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BCC7C0" w14:textId="5B9BBD2D" w:rsidR="00393761" w:rsidRPr="00C32C5E" w:rsidRDefault="00665C7D" w:rsidP="003C0C8B">
      <w:pPr>
        <w:pStyle w:val="Nagwek1"/>
        <w:rPr>
          <w:lang w:val="pl-PL"/>
        </w:rPr>
      </w:pPr>
      <w:r w:rsidRPr="00C32C5E">
        <w:rPr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96CF955" wp14:editId="1B68A112">
                <wp:simplePos x="0" y="0"/>
                <wp:positionH relativeFrom="margin">
                  <wp:posOffset>-85725</wp:posOffset>
                </wp:positionH>
                <wp:positionV relativeFrom="paragraph">
                  <wp:posOffset>775335</wp:posOffset>
                </wp:positionV>
                <wp:extent cx="2171700" cy="1517015"/>
                <wp:effectExtent l="0" t="0" r="0" b="6985"/>
                <wp:wrapSquare wrapText="bothSides"/>
                <wp:docPr id="6" name="Pole tekstowe 2" descr="Ikona strzałki skierowanej grotem w dół, oznacza spadek o 12,4% liczby interwencji jednostek ochrony przeciwpożarowej w porównaniu z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5170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3CD9B" w14:textId="77777777" w:rsidR="00102E2D" w:rsidRPr="00C03467" w:rsidRDefault="00102E2D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C03467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Pr="00C03467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C0346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12,4%</w:t>
                            </w:r>
                          </w:p>
                          <w:p w14:paraId="1FF37ED7" w14:textId="694427A1" w:rsidR="00102E2D" w:rsidRPr="00F639A5" w:rsidRDefault="00102E2D" w:rsidP="005846C4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C03467">
                              <w:t>Spadek liczby interwencji jednostek ochrony przeciwpożarowej w</w:t>
                            </w:r>
                            <w:r w:rsidR="00BF6C9A">
                              <w:t> </w:t>
                            </w:r>
                            <w:r w:rsidRPr="00C03467">
                              <w:t>porównaniu z 2024 r.</w:t>
                            </w:r>
                          </w:p>
                          <w:p w14:paraId="5B55B52D" w14:textId="77777777" w:rsidR="00102E2D" w:rsidRPr="00F639A5" w:rsidRDefault="00102E2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6CF955" id="Pole tekstowe 2" o:spid="_x0000_s1026" alt="Ikona strzałki skierowanej grotem w dół, oznacza spadek o 12,4% liczby interwencji jednostek ochrony przeciwpożarowej w porównaniu z 2024 r." style="position:absolute;margin-left:-6.75pt;margin-top:61.05pt;width:171pt;height:119.4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" fillcolor="#001d77" stroked="f">
                <v:stroke joinstyle="miter"/>
                <v:textbox>
                  <w:txbxContent>
                    <w:p w14:paraId="0F03CD9B" w14:textId="77777777" w:rsidR="00102E2D" w:rsidRPr="00C03467" w:rsidRDefault="00102E2D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C03467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Pr="00C03467">
                        <w:rPr>
                          <w:rStyle w:val="WartowskanikaZnak"/>
                        </w:rPr>
                        <w:t xml:space="preserve"> </w:t>
                      </w:r>
                      <w:r w:rsidRPr="00C03467">
                        <w:rPr>
                          <w:rStyle w:val="WartowskanikaZnak"/>
                          <w:sz w:val="72"/>
                          <w:szCs w:val="72"/>
                        </w:rPr>
                        <w:t>12,4%</w:t>
                      </w:r>
                    </w:p>
                    <w:p w14:paraId="1FF37ED7" w14:textId="694427A1" w:rsidR="00102E2D" w:rsidRPr="00F639A5" w:rsidRDefault="00102E2D" w:rsidP="005846C4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C03467">
                        <w:t>Spadek liczby interwencji jednostek ochrony przeciwpożarowej w</w:t>
                      </w:r>
                      <w:r w:rsidR="00BF6C9A">
                        <w:t> </w:t>
                      </w:r>
                      <w:r w:rsidRPr="00C03467">
                        <w:t>porównaniu z 2024 r.</w:t>
                      </w:r>
                    </w:p>
                    <w:p w14:paraId="5B55B52D" w14:textId="77777777" w:rsidR="00102E2D" w:rsidRPr="00F639A5" w:rsidRDefault="00102E2D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639A5" w:rsidRPr="00C32C5E">
        <w:rPr>
          <w:lang w:val="pl-PL"/>
        </w:rPr>
        <w:t>Działalność służb ratowniczych w 2025 r.</w:t>
      </w:r>
    </w:p>
    <w:p w14:paraId="6E47DDA0" w14:textId="1221A521" w:rsidR="006D7409" w:rsidRPr="00C32C5E" w:rsidRDefault="00F639A5" w:rsidP="0040575C">
      <w:pPr>
        <w:pStyle w:val="Lead"/>
      </w:pPr>
      <w:r w:rsidRPr="00C32C5E">
        <w:t xml:space="preserve">W 2025 r. jednostki ochrony przeciwpożarowej podjęły 483,2 tys. </w:t>
      </w:r>
      <w:r w:rsidR="00BE1B89" w:rsidRPr="00C32C5E">
        <w:t>i</w:t>
      </w:r>
      <w:r w:rsidRPr="00C32C5E">
        <w:t>nterwencj</w:t>
      </w:r>
      <w:r w:rsidR="00BE1B89" w:rsidRPr="00C32C5E">
        <w:t xml:space="preserve">i, </w:t>
      </w:r>
      <w:r w:rsidR="0040575C" w:rsidRPr="00C32C5E">
        <w:t>z tego</w:t>
      </w:r>
      <w:r w:rsidRPr="00C32C5E">
        <w:t xml:space="preserve"> </w:t>
      </w:r>
      <w:r w:rsidR="0040575C" w:rsidRPr="00C32C5E">
        <w:t xml:space="preserve">316,3 tys. dotyczyło miejscowych zagrożeń, </w:t>
      </w:r>
      <w:r w:rsidRPr="00C32C5E">
        <w:t xml:space="preserve">117,3 tys. </w:t>
      </w:r>
      <w:r w:rsidR="008235C0">
        <w:t>–</w:t>
      </w:r>
      <w:r w:rsidR="0040575C" w:rsidRPr="00C32C5E">
        <w:t xml:space="preserve"> </w:t>
      </w:r>
      <w:r w:rsidRPr="00C32C5E">
        <w:t xml:space="preserve">pożarów, </w:t>
      </w:r>
      <w:r w:rsidR="000F0FE3" w:rsidRPr="00C32C5E">
        <w:t xml:space="preserve">a </w:t>
      </w:r>
      <w:r w:rsidR="00121091" w:rsidRPr="00C32C5E">
        <w:t>49,6 tys.</w:t>
      </w:r>
      <w:r w:rsidR="00747068" w:rsidRPr="00C32C5E">
        <w:t xml:space="preserve"> </w:t>
      </w:r>
      <w:r w:rsidR="008235C0">
        <w:t>–</w:t>
      </w:r>
      <w:r w:rsidR="000F0FE3" w:rsidRPr="00C32C5E">
        <w:t xml:space="preserve"> </w:t>
      </w:r>
      <w:r w:rsidR="009F0A5F" w:rsidRPr="00C32C5E">
        <w:t>f</w:t>
      </w:r>
      <w:r w:rsidR="00747068" w:rsidRPr="00C32C5E">
        <w:t>ałszywych</w:t>
      </w:r>
      <w:r w:rsidR="00121091" w:rsidRPr="00C32C5E">
        <w:t xml:space="preserve"> alarmów</w:t>
      </w:r>
      <w:r w:rsidRPr="00C32C5E">
        <w:t>. Jednostki</w:t>
      </w:r>
      <w:r w:rsidR="00FF7957">
        <w:t> </w:t>
      </w:r>
      <w:bookmarkStart w:id="0" w:name="_GoBack"/>
      <w:bookmarkEnd w:id="0"/>
      <w:r w:rsidRPr="00C32C5E">
        <w:t>uprawnione do</w:t>
      </w:r>
      <w:r w:rsidR="00240BFE" w:rsidRPr="00C32C5E">
        <w:t> </w:t>
      </w:r>
      <w:r w:rsidRPr="00C32C5E">
        <w:t>ratownictwa wodnego podjęły 2</w:t>
      </w:r>
      <w:r w:rsidR="00544A7D" w:rsidRPr="00C32C5E">
        <w:t xml:space="preserve"> </w:t>
      </w:r>
      <w:r w:rsidRPr="00C32C5E">
        <w:t>445 akcji ratowniczych</w:t>
      </w:r>
      <w:r w:rsidR="0040575C" w:rsidRPr="00C32C5E">
        <w:t>,</w:t>
      </w:r>
      <w:r w:rsidRPr="00C32C5E">
        <w:t xml:space="preserve"> </w:t>
      </w:r>
      <w:r w:rsidR="0040575C" w:rsidRPr="00C32C5E">
        <w:t>w</w:t>
      </w:r>
      <w:r w:rsidR="00BE1B89" w:rsidRPr="00C32C5E">
        <w:t xml:space="preserve"> których uratowano 1</w:t>
      </w:r>
      <w:r w:rsidR="00BB0CDE" w:rsidRPr="00C32C5E">
        <w:t xml:space="preserve"> </w:t>
      </w:r>
      <w:r w:rsidR="00BE1B89" w:rsidRPr="00C32C5E">
        <w:t>578 osób tonących</w:t>
      </w:r>
      <w:r w:rsidRPr="00C32C5E">
        <w:t>.</w:t>
      </w:r>
      <w:r w:rsidR="003C041B" w:rsidRPr="00C32C5E">
        <w:t xml:space="preserve"> Górskie Ochotnicze Pogotowie Ratunkowe podjęło 2</w:t>
      </w:r>
      <w:r w:rsidR="00AB2F05" w:rsidRPr="00C32C5E">
        <w:t> </w:t>
      </w:r>
      <w:r w:rsidR="003C041B" w:rsidRPr="00C32C5E">
        <w:t>744</w:t>
      </w:r>
      <w:r w:rsidR="00AB2F05" w:rsidRPr="00C32C5E">
        <w:t> </w:t>
      </w:r>
      <w:r w:rsidR="009B644D" w:rsidRPr="00BB7E35">
        <w:rPr>
          <w:color w:val="000000" w:themeColor="text1"/>
        </w:rPr>
        <w:t>działania</w:t>
      </w:r>
      <w:r w:rsidR="00C9007A" w:rsidRPr="00BB7E35">
        <w:rPr>
          <w:color w:val="000000" w:themeColor="text1"/>
        </w:rPr>
        <w:t xml:space="preserve"> </w:t>
      </w:r>
      <w:r w:rsidR="00C9007A" w:rsidRPr="00C32C5E">
        <w:t>ratowniczych</w:t>
      </w:r>
      <w:r w:rsidR="003C041B" w:rsidRPr="00C32C5E">
        <w:t xml:space="preserve">, </w:t>
      </w:r>
      <w:r w:rsidR="0040575C" w:rsidRPr="00C32C5E">
        <w:t>którymi objęto 2</w:t>
      </w:r>
      <w:r w:rsidR="009F3AE4" w:rsidRPr="00C32C5E">
        <w:t> </w:t>
      </w:r>
      <w:r w:rsidR="0040575C" w:rsidRPr="00C32C5E">
        <w:t>952</w:t>
      </w:r>
      <w:r w:rsidR="0040575C" w:rsidRPr="00C32C5E">
        <w:rPr>
          <w:color w:val="FF0000"/>
        </w:rPr>
        <w:t xml:space="preserve"> </w:t>
      </w:r>
      <w:r w:rsidR="0040575C" w:rsidRPr="00C32C5E">
        <w:t>osoby, z</w:t>
      </w:r>
      <w:r w:rsidR="003C041B" w:rsidRPr="00C32C5E">
        <w:t>a</w:t>
      </w:r>
      <w:r w:rsidR="0040575C" w:rsidRPr="00C32C5E">
        <w:t>ś</w:t>
      </w:r>
      <w:r w:rsidR="00AB2F05" w:rsidRPr="00C32C5E">
        <w:t xml:space="preserve"> </w:t>
      </w:r>
      <w:r w:rsidR="003C041B" w:rsidRPr="00C32C5E">
        <w:t xml:space="preserve">Tatrzańskie Ochotnicze Pogotowie Ratunkowe </w:t>
      </w:r>
      <w:r w:rsidR="0040575C" w:rsidRPr="00C32C5E">
        <w:rPr>
          <w:bCs/>
        </w:rPr>
        <w:t xml:space="preserve">interweniowało </w:t>
      </w:r>
      <w:r w:rsidR="003C041B" w:rsidRPr="00C32C5E">
        <w:t>1</w:t>
      </w:r>
      <w:r w:rsidR="00072421" w:rsidRPr="00C32C5E">
        <w:t> </w:t>
      </w:r>
      <w:r w:rsidR="003C041B" w:rsidRPr="00C32C5E">
        <w:t>098</w:t>
      </w:r>
      <w:r w:rsidR="0040575C" w:rsidRPr="00C32C5E">
        <w:t xml:space="preserve"> razy pomagając 1</w:t>
      </w:r>
      <w:r w:rsidR="009F3AE4" w:rsidRPr="00C32C5E">
        <w:t> </w:t>
      </w:r>
      <w:r w:rsidR="0040575C" w:rsidRPr="00C32C5E">
        <w:t>256 os</w:t>
      </w:r>
      <w:r w:rsidR="00A773F3">
        <w:t>o</w:t>
      </w:r>
      <w:r w:rsidR="0040575C" w:rsidRPr="00C32C5E">
        <w:t>bom</w:t>
      </w:r>
      <w:r w:rsidR="003C041B" w:rsidRPr="00C32C5E">
        <w:t>.</w:t>
      </w:r>
    </w:p>
    <w:p w14:paraId="560E2AE6" w14:textId="77777777" w:rsidR="00E95B8E" w:rsidRPr="00C32C5E" w:rsidRDefault="000F0EDB" w:rsidP="004265D2">
      <w:pPr>
        <w:pStyle w:val="Tytupodrozdziau"/>
        <w:spacing w:before="240"/>
      </w:pPr>
      <w:r w:rsidRPr="00C32C5E"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7BDDFFE8" wp14:editId="0EAF6D68">
                <wp:simplePos x="0" y="0"/>
                <wp:positionH relativeFrom="column">
                  <wp:posOffset>5219700</wp:posOffset>
                </wp:positionH>
                <wp:positionV relativeFrom="paragraph">
                  <wp:posOffset>341326</wp:posOffset>
                </wp:positionV>
                <wp:extent cx="1746250" cy="1168400"/>
                <wp:effectExtent l="0" t="0" r="0" b="0"/>
                <wp:wrapTight wrapText="bothSides">
                  <wp:wrapPolygon edited="0">
                    <wp:start x="707" y="0"/>
                    <wp:lineTo x="707" y="21130"/>
                    <wp:lineTo x="20736" y="21130"/>
                    <wp:lineTo x="20736" y="0"/>
                    <wp:lineTo x="707" y="0"/>
                  </wp:wrapPolygon>
                </wp:wrapTight>
                <wp:docPr id="4" name="Pole tekstowe 4" descr="Najwięcej zdarzeń wymagających ochrony przeciwpożarowej na 1 000 ludności odnotowano w województwie zachodniopomorskim (16,3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116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6D69D" w14:textId="77777777" w:rsidR="00102E2D" w:rsidRPr="00EA0FA1" w:rsidRDefault="00102E2D" w:rsidP="00B9490A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476D23">
                              <w:rPr>
                                <w:lang w:val="pl-PL"/>
                              </w:rPr>
                              <w:t>Najwięcej zdarzeń wymagających ochrony przeciwpożarowej na 1</w:t>
                            </w:r>
                            <w:r>
                              <w:rPr>
                                <w:lang w:val="pl-PL"/>
                              </w:rPr>
                              <w:t> </w:t>
                            </w:r>
                            <w:r w:rsidRPr="00476D23">
                              <w:rPr>
                                <w:lang w:val="pl-PL"/>
                              </w:rPr>
                              <w:t>000</w:t>
                            </w:r>
                            <w:r>
                              <w:rPr>
                                <w:lang w:val="pl-PL"/>
                              </w:rPr>
                              <w:t> </w:t>
                            </w:r>
                            <w:r w:rsidRPr="00476D23">
                              <w:rPr>
                                <w:lang w:val="pl-PL"/>
                              </w:rPr>
                              <w:t>ludności odnotowano w</w:t>
                            </w:r>
                            <w:r>
                              <w:rPr>
                                <w:lang w:val="pl-PL"/>
                              </w:rPr>
                              <w:t> </w:t>
                            </w:r>
                            <w:r w:rsidRPr="00476D23">
                              <w:rPr>
                                <w:lang w:val="pl-PL"/>
                              </w:rPr>
                              <w:t>województwie zachodniopomorskim (16,3)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DDFFE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Najwięcej zdarzeń wymagających ochrony przeciwpożarowej na 1 000 ludności odnotowano w województwie zachodniopomorskim (16,3)" style="position:absolute;margin-left:411pt;margin-top:26.9pt;width:137.5pt;height:92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" filled="f" stroked="f">
                <v:textbox>
                  <w:txbxContent>
                    <w:p w14:paraId="6496D69D" w14:textId="77777777" w:rsidR="00102E2D" w:rsidRPr="00EA0FA1" w:rsidRDefault="00102E2D" w:rsidP="00B9490A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476D23">
                        <w:rPr>
                          <w:lang w:val="pl-PL"/>
                        </w:rPr>
                        <w:t>Najwięcej zdarzeń wymagających ochrony przeciwpożarowej na 1</w:t>
                      </w:r>
                      <w:r>
                        <w:rPr>
                          <w:lang w:val="pl-PL"/>
                        </w:rPr>
                        <w:t> </w:t>
                      </w:r>
                      <w:r w:rsidRPr="00476D23">
                        <w:rPr>
                          <w:lang w:val="pl-PL"/>
                        </w:rPr>
                        <w:t>000</w:t>
                      </w:r>
                      <w:r>
                        <w:rPr>
                          <w:lang w:val="pl-PL"/>
                        </w:rPr>
                        <w:t> </w:t>
                      </w:r>
                      <w:r w:rsidRPr="00476D23">
                        <w:rPr>
                          <w:lang w:val="pl-PL"/>
                        </w:rPr>
                        <w:t>ludności odnotowano w</w:t>
                      </w:r>
                      <w:r>
                        <w:rPr>
                          <w:lang w:val="pl-PL"/>
                        </w:rPr>
                        <w:t> </w:t>
                      </w:r>
                      <w:r w:rsidRPr="00476D23">
                        <w:rPr>
                          <w:lang w:val="pl-PL"/>
                        </w:rPr>
                        <w:t>województwie zachodniopomorskim (16,3)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639A5" w:rsidRPr="00C32C5E">
        <w:t>Zdarzenia z udziałem jednostek ochrony przeciwpożarowej</w:t>
      </w:r>
    </w:p>
    <w:p w14:paraId="7890A96B" w14:textId="77777777" w:rsidR="00DE6B58" w:rsidRPr="00C32C5E" w:rsidRDefault="00F639A5" w:rsidP="00216634">
      <w:pPr>
        <w:rPr>
          <w:rFonts w:eastAsia="Times New Roman" w:cs="Times New Roman"/>
          <w:szCs w:val="19"/>
          <w:lang w:eastAsia="pl-PL"/>
        </w:rPr>
      </w:pPr>
      <w:r w:rsidRPr="00C32C5E">
        <w:rPr>
          <w:rFonts w:eastAsia="Times New Roman" w:cs="Times New Roman"/>
          <w:szCs w:val="19"/>
          <w:lang w:eastAsia="pl-PL"/>
        </w:rPr>
        <w:t>W 2025 r. jednostki ochrony przeciwpożarowej podjęły interwencje dotyczące 483,2 tys. zdarzeń na terenie całego kraju (</w:t>
      </w:r>
      <w:r w:rsidR="00476D23" w:rsidRPr="00C32C5E">
        <w:rPr>
          <w:rFonts w:eastAsia="Times New Roman" w:cs="Times New Roman"/>
          <w:szCs w:val="19"/>
          <w:lang w:eastAsia="pl-PL"/>
        </w:rPr>
        <w:t>mniej</w:t>
      </w:r>
      <w:r w:rsidRPr="00C32C5E">
        <w:rPr>
          <w:rFonts w:eastAsia="Times New Roman" w:cs="Times New Roman"/>
          <w:szCs w:val="19"/>
          <w:lang w:eastAsia="pl-PL"/>
        </w:rPr>
        <w:t xml:space="preserve"> o 12,4% w porównaniu z 2024 r.). Najwięcej zdarzeń wymagających udziału jednostek odnotowano w województwie śląskim (66,1 tys.), a najmniej w województwie podlaskim (12,0 tys.). Wskaźnik liczby zdarzeń wymagających udziału jednostek ochrony przeciwpożarowej na </w:t>
      </w:r>
      <w:r w:rsidR="00FB7C72" w:rsidRPr="00C32C5E">
        <w:rPr>
          <w:rFonts w:eastAsia="Times New Roman" w:cs="Times New Roman"/>
          <w:szCs w:val="19"/>
          <w:lang w:eastAsia="pl-PL"/>
        </w:rPr>
        <w:t>1 000</w:t>
      </w:r>
      <w:r w:rsidRPr="00C32C5E">
        <w:rPr>
          <w:rFonts w:eastAsia="Times New Roman" w:cs="Times New Roman"/>
          <w:szCs w:val="19"/>
          <w:lang w:eastAsia="pl-PL"/>
        </w:rPr>
        <w:t xml:space="preserve"> ludności</w:t>
      </w:r>
      <w:r w:rsidR="00EA0FA1" w:rsidRPr="00C32C5E">
        <w:rPr>
          <w:rStyle w:val="Odwoanieprzypisudolnego"/>
          <w:rFonts w:eastAsia="Times New Roman" w:cs="Times New Roman"/>
          <w:szCs w:val="19"/>
          <w:lang w:eastAsia="pl-PL"/>
        </w:rPr>
        <w:footnoteReference w:id="2"/>
      </w:r>
      <w:r w:rsidR="00D155FC" w:rsidRPr="00C32C5E">
        <w:rPr>
          <w:rFonts w:eastAsia="Times New Roman" w:cs="Times New Roman"/>
          <w:szCs w:val="19"/>
          <w:lang w:eastAsia="pl-PL"/>
        </w:rPr>
        <w:t xml:space="preserve"> </w:t>
      </w:r>
      <w:r w:rsidRPr="00C32C5E">
        <w:rPr>
          <w:rFonts w:eastAsia="Times New Roman" w:cs="Times New Roman"/>
          <w:szCs w:val="19"/>
          <w:lang w:eastAsia="pl-PL"/>
        </w:rPr>
        <w:t>osiągnął najwyższą wartość w</w:t>
      </w:r>
      <w:r w:rsidR="006D177C" w:rsidRPr="00C32C5E">
        <w:rPr>
          <w:rFonts w:eastAsia="Times New Roman" w:cs="Times New Roman"/>
          <w:szCs w:val="19"/>
          <w:lang w:eastAsia="pl-PL"/>
        </w:rPr>
        <w:t> </w:t>
      </w:r>
      <w:r w:rsidRPr="00C32C5E">
        <w:rPr>
          <w:rFonts w:eastAsia="Times New Roman" w:cs="Times New Roman"/>
          <w:szCs w:val="19"/>
          <w:lang w:eastAsia="pl-PL"/>
        </w:rPr>
        <w:t>województwie zachodniopomorskim (16,3), a najniższą w województwie mazowieckim (9,8).</w:t>
      </w:r>
    </w:p>
    <w:p w14:paraId="260A2030" w14:textId="7D49ECE1" w:rsidR="00A57ADF" w:rsidRPr="00C32C5E" w:rsidRDefault="00FB7C72" w:rsidP="00A57ADF">
      <w:r w:rsidRPr="00C32C5E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24C0B4F9" wp14:editId="72688166">
                <wp:simplePos x="0" y="0"/>
                <wp:positionH relativeFrom="page">
                  <wp:posOffset>5674995</wp:posOffset>
                </wp:positionH>
                <wp:positionV relativeFrom="paragraph">
                  <wp:posOffset>10160</wp:posOffset>
                </wp:positionV>
                <wp:extent cx="1737995" cy="628015"/>
                <wp:effectExtent l="0" t="0" r="0" b="635"/>
                <wp:wrapTight wrapText="bothSides">
                  <wp:wrapPolygon edited="0">
                    <wp:start x="710" y="0"/>
                    <wp:lineTo x="710" y="20967"/>
                    <wp:lineTo x="20834" y="20967"/>
                    <wp:lineTo x="20834" y="0"/>
                    <wp:lineTo x="710" y="0"/>
                  </wp:wrapPolygon>
                </wp:wrapTight>
                <wp:docPr id="18" name="Pole tekstowe 2" descr="W 2025 r. 95,8% wszystkich pożarów zakwalifikowano jako pożary mał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995" cy="62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5B50E" w14:textId="77777777" w:rsidR="00102E2D" w:rsidRPr="00210410" w:rsidRDefault="00102E2D" w:rsidP="00B9490A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946AC0">
                              <w:rPr>
                                <w:lang w:val="pl-PL"/>
                              </w:rPr>
                              <w:t>W 2025 r. 95,8% wszystkich pożarów zakwalifikowano jako pożary małe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0B4F9" id="_x0000_s1028" type="#_x0000_t202" alt="W 2025 r. 95,8% wszystkich pożarów zakwalifikowano jako pożary małe" style="position:absolute;margin-left:446.85pt;margin-top:.8pt;width:136.85pt;height:49.4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" filled="f" stroked="f">
                <v:textbox>
                  <w:txbxContent>
                    <w:p w14:paraId="5F05B50E" w14:textId="77777777" w:rsidR="00102E2D" w:rsidRPr="00210410" w:rsidRDefault="00102E2D" w:rsidP="00B9490A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946AC0">
                        <w:rPr>
                          <w:lang w:val="pl-PL"/>
                        </w:rPr>
                        <w:t>W 2025 r. 95,8% wszystkich pożarów zakwalifikowano jako pożary małe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A0FA1" w:rsidRPr="00C32C5E">
        <w:rPr>
          <w:shd w:val="clear" w:color="auto" w:fill="FFFFFF"/>
        </w:rPr>
        <w:t xml:space="preserve">Interwencje dotyczyły 316,3 tys. miejscowych zagrożeń (o 19,9% mniej niż w 2024 r.), 117,3 tys. pożarów (o 13,2% więcej) oraz 49,6 tys. </w:t>
      </w:r>
      <w:r w:rsidR="000342B9" w:rsidRPr="00C32C5E">
        <w:rPr>
          <w:shd w:val="clear" w:color="auto" w:fill="FFFFFF"/>
        </w:rPr>
        <w:t>f</w:t>
      </w:r>
      <w:r w:rsidR="0094142C" w:rsidRPr="00C32C5E">
        <w:rPr>
          <w:shd w:val="clear" w:color="auto" w:fill="FFFFFF"/>
        </w:rPr>
        <w:t>ałszywych</w:t>
      </w:r>
      <w:r w:rsidR="000342B9" w:rsidRPr="00C32C5E">
        <w:rPr>
          <w:shd w:val="clear" w:color="auto" w:fill="FFFFFF"/>
        </w:rPr>
        <w:t xml:space="preserve"> alarmów</w:t>
      </w:r>
      <w:r w:rsidR="00EA0FA1" w:rsidRPr="00C32C5E">
        <w:rPr>
          <w:shd w:val="clear" w:color="auto" w:fill="FFFFFF"/>
        </w:rPr>
        <w:t xml:space="preserve"> (o 7,1% mniej).</w:t>
      </w:r>
      <w:r w:rsidR="00003D3E" w:rsidRPr="00C32C5E">
        <w:rPr>
          <w:shd w:val="clear" w:color="auto" w:fill="FFFFFF"/>
        </w:rPr>
        <w:t xml:space="preserve"> </w:t>
      </w:r>
      <w:r w:rsidR="0049246C" w:rsidRPr="00C32C5E">
        <w:t>Małe pożary (112,4</w:t>
      </w:r>
      <w:r w:rsidR="00003D3E" w:rsidRPr="00C32C5E">
        <w:t> </w:t>
      </w:r>
      <w:r w:rsidR="0049246C" w:rsidRPr="00C32C5E">
        <w:t>tys.) stanowiły 95,8% ogólnej liczby pożarów (</w:t>
      </w:r>
      <w:r w:rsidR="00476D23" w:rsidRPr="00C32C5E">
        <w:t xml:space="preserve">więcej </w:t>
      </w:r>
      <w:r w:rsidR="0049246C" w:rsidRPr="00C32C5E">
        <w:t>o 12,7 tys., tj. 12,7% w</w:t>
      </w:r>
      <w:r w:rsidR="0017206F" w:rsidRPr="00C32C5E">
        <w:t xml:space="preserve"> </w:t>
      </w:r>
      <w:r w:rsidR="0049246C" w:rsidRPr="00C32C5E">
        <w:t>porównaniu z</w:t>
      </w:r>
      <w:r w:rsidR="00003D3E" w:rsidRPr="00C32C5E">
        <w:t> </w:t>
      </w:r>
      <w:r w:rsidR="0049246C" w:rsidRPr="00C32C5E">
        <w:t>2024 r.). Bardzo duże pożary (93) stanowiły 0,1% o</w:t>
      </w:r>
      <w:r w:rsidR="00003D3E" w:rsidRPr="00C32C5E">
        <w:t>gólnej liczby pożarów (</w:t>
      </w:r>
      <w:r w:rsidR="00476D23" w:rsidRPr="00C32C5E">
        <w:t xml:space="preserve">więcej </w:t>
      </w:r>
      <w:r w:rsidR="00003D3E" w:rsidRPr="00C32C5E">
        <w:t>o </w:t>
      </w:r>
      <w:r w:rsidR="0049246C" w:rsidRPr="00C32C5E">
        <w:t>15</w:t>
      </w:r>
      <w:r w:rsidR="00003D3E" w:rsidRPr="00C32C5E">
        <w:t> </w:t>
      </w:r>
      <w:r w:rsidR="0049246C" w:rsidRPr="00C32C5E">
        <w:t>pożarów, tj. 19,2% w poró</w:t>
      </w:r>
      <w:r w:rsidR="00A57ADF" w:rsidRPr="00C32C5E">
        <w:t>w</w:t>
      </w:r>
      <w:r w:rsidR="0049246C" w:rsidRPr="00C32C5E">
        <w:t xml:space="preserve">naniu z </w:t>
      </w:r>
      <w:r w:rsidR="00AB2F05" w:rsidRPr="00C32C5E">
        <w:t>2024 r.</w:t>
      </w:r>
      <w:r w:rsidR="0049246C" w:rsidRPr="00C32C5E">
        <w:t>).</w:t>
      </w:r>
    </w:p>
    <w:p w14:paraId="6D819DA3" w14:textId="3FAE4B63" w:rsidR="008745B9" w:rsidRPr="00C32C5E" w:rsidRDefault="008745B9" w:rsidP="009326CD">
      <w:pPr>
        <w:pStyle w:val="Tytuwykresu"/>
        <w:rPr>
          <w:lang w:val="pl-PL"/>
        </w:rPr>
      </w:pPr>
      <w:r w:rsidRPr="00C32C5E">
        <w:rPr>
          <w:lang w:val="pl-PL"/>
        </w:rPr>
        <w:drawing>
          <wp:anchor distT="0" distB="0" distL="114300" distR="114300" simplePos="0" relativeHeight="251847680" behindDoc="0" locked="0" layoutInCell="1" allowOverlap="1" wp14:anchorId="1AF4879D" wp14:editId="725848B5">
            <wp:simplePos x="0" y="0"/>
            <wp:positionH relativeFrom="margin">
              <wp:posOffset>4031</wp:posOffset>
            </wp:positionH>
            <wp:positionV relativeFrom="paragraph">
              <wp:posOffset>326308</wp:posOffset>
            </wp:positionV>
            <wp:extent cx="5156835" cy="2638425"/>
            <wp:effectExtent l="0" t="0" r="0" b="0"/>
            <wp:wrapTopAndBottom/>
            <wp:docPr id="29" name="Obraz 29" descr="Wykres słupkowy przedstawia miejscowe zagrożenia według rodzaju w 2025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835" cy="263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7C72" w:rsidRPr="00C32C5E">
        <w:rPr>
          <w:lang w:val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76847A8C" wp14:editId="5C8A4AE8">
                <wp:simplePos x="0" y="0"/>
                <wp:positionH relativeFrom="page">
                  <wp:posOffset>5652770</wp:posOffset>
                </wp:positionH>
                <wp:positionV relativeFrom="paragraph">
                  <wp:posOffset>375285</wp:posOffset>
                </wp:positionV>
                <wp:extent cx="1831340" cy="1162050"/>
                <wp:effectExtent l="0" t="0" r="0" b="0"/>
                <wp:wrapTight wrapText="bothSides">
                  <wp:wrapPolygon edited="0">
                    <wp:start x="674" y="0"/>
                    <wp:lineTo x="674" y="21246"/>
                    <wp:lineTo x="20896" y="21246"/>
                    <wp:lineTo x="20896" y="0"/>
                    <wp:lineTo x="674" y="0"/>
                  </wp:wrapPolygon>
                </wp:wrapTight>
                <wp:docPr id="621" name="Pole tekstowe 2" descr="Najwięcej miejscowych zagrożeń wymagających interwencji jednostek ochrony przeciwpożarowej stanowiły zdarzenia w transporcie drogowym (28,9% przypadków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873A6" w14:textId="77777777" w:rsidR="00102E2D" w:rsidRPr="00210410" w:rsidRDefault="00102E2D" w:rsidP="00B9490A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946AC0">
                              <w:rPr>
                                <w:lang w:val="pl-PL"/>
                              </w:rPr>
                              <w:t>Najwięcej miejscowych zagrożeń wymagających interwencji jednostek ochrony przeciw</w:t>
                            </w:r>
                            <w:r>
                              <w:rPr>
                                <w:lang w:val="pl-PL"/>
                              </w:rPr>
                              <w:t xml:space="preserve">pożarowej stanowiły zdarzenia w </w:t>
                            </w:r>
                            <w:r w:rsidRPr="00946AC0">
                              <w:rPr>
                                <w:lang w:val="pl-PL"/>
                              </w:rPr>
                              <w:t>transporcie drogowym (28,9% przypadków)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47A8C" id="_x0000_s1029" type="#_x0000_t202" alt="Najwięcej miejscowych zagrożeń wymagających interwencji jednostek ochrony przeciwpożarowej stanowiły zdarzenia w transporcie drogowym (28,9% przypadków)" style="position:absolute;margin-left:445.1pt;margin-top:29.55pt;width:144.2pt;height:91.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" filled="f" stroked="f">
                <v:textbox>
                  <w:txbxContent>
                    <w:p w14:paraId="083873A6" w14:textId="77777777" w:rsidR="00102E2D" w:rsidRPr="00210410" w:rsidRDefault="00102E2D" w:rsidP="00B9490A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946AC0">
                        <w:rPr>
                          <w:lang w:val="pl-PL"/>
                        </w:rPr>
                        <w:t>Najwięcej miejscowych zagrożeń wymagających interwencji jednostek ochrony przeciw</w:t>
                      </w:r>
                      <w:r>
                        <w:rPr>
                          <w:lang w:val="pl-PL"/>
                        </w:rPr>
                        <w:t xml:space="preserve">pożarowej stanowiły zdarzenia w </w:t>
                      </w:r>
                      <w:r w:rsidRPr="00946AC0">
                        <w:rPr>
                          <w:lang w:val="pl-PL"/>
                        </w:rPr>
                        <w:t>transporcie drogowym (28,9% przypadków)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9246C" w:rsidRPr="00C32C5E">
        <w:rPr>
          <w:lang w:val="pl-PL"/>
        </w:rPr>
        <w:t>Wykres</w:t>
      </w:r>
      <w:r w:rsidR="00E968A6" w:rsidRPr="00C32C5E">
        <w:rPr>
          <w:lang w:val="pl-PL"/>
        </w:rPr>
        <w:t xml:space="preserve"> 1</w:t>
      </w:r>
      <w:r w:rsidR="0049246C" w:rsidRPr="00C32C5E">
        <w:rPr>
          <w:lang w:val="pl-PL"/>
        </w:rPr>
        <w:t>. Miejscowe zagrożenia według rodzaju w 2025 r.</w:t>
      </w:r>
    </w:p>
    <w:p w14:paraId="105AC120" w14:textId="5EE6C537" w:rsidR="009B6D44" w:rsidRDefault="009B6D44" w:rsidP="004265D2">
      <w:pPr>
        <w:pStyle w:val="Tablicanotka"/>
        <w:spacing w:after="0"/>
        <w:rPr>
          <w:lang w:val="pl-PL" w:eastAsia="pl-PL"/>
        </w:rPr>
      </w:pPr>
      <w:r>
        <w:rPr>
          <w:lang w:val="pl-PL" w:eastAsia="pl-PL"/>
        </w:rPr>
        <w:t>Uwaga</w:t>
      </w:r>
      <w:r w:rsidR="009357BA">
        <w:rPr>
          <w:lang w:val="pl-PL" w:eastAsia="pl-PL"/>
        </w:rPr>
        <w:t>.</w:t>
      </w:r>
      <w:r>
        <w:rPr>
          <w:lang w:val="pl-PL" w:eastAsia="pl-PL"/>
        </w:rPr>
        <w:t xml:space="preserve"> </w:t>
      </w:r>
      <w:r w:rsidR="004265D2">
        <w:rPr>
          <w:lang w:val="pl-PL" w:eastAsia="pl-PL"/>
        </w:rPr>
        <w:t>Łączna liczba</w:t>
      </w:r>
      <w:r w:rsidRPr="009B6D44">
        <w:rPr>
          <w:lang w:val="pl-PL" w:eastAsia="pl-PL"/>
        </w:rPr>
        <w:t xml:space="preserve"> miejscow</w:t>
      </w:r>
      <w:r w:rsidR="004265D2">
        <w:rPr>
          <w:lang w:val="pl-PL" w:eastAsia="pl-PL"/>
        </w:rPr>
        <w:t>ych</w:t>
      </w:r>
      <w:r w:rsidRPr="009B6D44">
        <w:rPr>
          <w:lang w:val="pl-PL" w:eastAsia="pl-PL"/>
        </w:rPr>
        <w:t xml:space="preserve"> zagroże</w:t>
      </w:r>
      <w:r w:rsidR="004265D2">
        <w:rPr>
          <w:lang w:val="pl-PL" w:eastAsia="pl-PL"/>
        </w:rPr>
        <w:t>ń</w:t>
      </w:r>
      <w:r w:rsidRPr="009B6D44">
        <w:rPr>
          <w:lang w:val="pl-PL" w:eastAsia="pl-PL"/>
        </w:rPr>
        <w:t xml:space="preserve"> </w:t>
      </w:r>
      <w:r w:rsidR="004265D2">
        <w:rPr>
          <w:lang w:val="pl-PL" w:eastAsia="pl-PL"/>
        </w:rPr>
        <w:t>według rodzaju nie sumuje się, ponieważ nie wszystkie dane dotyczące rodzaju zagrożenia zostały wprowadzone do systemu Wspomagania Decyzji Państwowej Straży Pożarnej</w:t>
      </w:r>
      <w:r w:rsidRPr="009B6D44">
        <w:rPr>
          <w:lang w:val="pl-PL" w:eastAsia="pl-PL"/>
        </w:rPr>
        <w:t>.</w:t>
      </w:r>
    </w:p>
    <w:p w14:paraId="048A9EA5" w14:textId="04AA325D" w:rsidR="008745B9" w:rsidRPr="00C32C5E" w:rsidRDefault="008745B9" w:rsidP="008745B9">
      <w:pPr>
        <w:pStyle w:val="Tablicanotka"/>
        <w:rPr>
          <w:lang w:val="pl-PL" w:eastAsia="pl-PL"/>
        </w:rPr>
      </w:pPr>
      <w:r w:rsidRPr="00C32C5E">
        <w:rPr>
          <w:lang w:val="pl-PL" w:eastAsia="pl-PL"/>
        </w:rPr>
        <w:t>Źródło: dane Komendy Głównej Państwowej Straży Pożarnej.</w:t>
      </w:r>
    </w:p>
    <w:p w14:paraId="09594997" w14:textId="018468F5" w:rsidR="00B0217A" w:rsidRPr="00C32C5E" w:rsidRDefault="00DA40DF" w:rsidP="00857BED">
      <w:r w:rsidRPr="00C32C5E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67136" behindDoc="1" locked="0" layoutInCell="1" allowOverlap="1" wp14:anchorId="014D4267" wp14:editId="4AFDBB40">
                <wp:simplePos x="0" y="0"/>
                <wp:positionH relativeFrom="page">
                  <wp:align>right</wp:align>
                </wp:positionH>
                <wp:positionV relativeFrom="paragraph">
                  <wp:posOffset>-294640</wp:posOffset>
                </wp:positionV>
                <wp:extent cx="1839595" cy="866140"/>
                <wp:effectExtent l="0" t="0" r="0" b="0"/>
                <wp:wrapTight wrapText="bothSides">
                  <wp:wrapPolygon edited="0">
                    <wp:start x="671" y="0"/>
                    <wp:lineTo x="671" y="20903"/>
                    <wp:lineTo x="20802" y="20903"/>
                    <wp:lineTo x="20802" y="0"/>
                    <wp:lineTo x="671" y="0"/>
                  </wp:wrapPolygon>
                </wp:wrapTight>
                <wp:docPr id="27" name="Pole tekstowe 27" descr="W wyniku pożarów i miejscowych zagrożeń śmierć poniosło 12,9 tys.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8666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F2862" w14:textId="55147C10" w:rsidR="00DA40DF" w:rsidRPr="00210410" w:rsidRDefault="00DA40DF" w:rsidP="00DA40DF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C47B83">
                              <w:rPr>
                                <w:lang w:val="pl-PL"/>
                              </w:rPr>
                              <w:t xml:space="preserve">W wyniku pożarów </w:t>
                            </w:r>
                            <w:r w:rsidR="006E588C" w:rsidRPr="00C47B83">
                              <w:rPr>
                                <w:lang w:val="pl-PL"/>
                              </w:rPr>
                              <w:t>i m</w:t>
                            </w:r>
                            <w:r w:rsidRPr="00C47B83">
                              <w:rPr>
                                <w:lang w:val="pl-PL"/>
                              </w:rPr>
                              <w:t>iejscowych zagrożeń śmierć poniosło 12,9 tys.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D4267" id="Pole tekstowe 27" o:spid="_x0000_s1030" type="#_x0000_t202" alt="W wyniku pożarów i miejscowych zagrożeń śmierć poniosło 12,9 tys. osób" style="position:absolute;margin-left:93.65pt;margin-top:-23.2pt;width:144.85pt;height:68.2pt;z-index:-25144934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" filled="f" stroked="f">
                <v:textbox>
                  <w:txbxContent>
                    <w:p w14:paraId="0A9F2862" w14:textId="55147C10" w:rsidR="00DA40DF" w:rsidRPr="00210410" w:rsidRDefault="00DA40DF" w:rsidP="00DA40DF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C47B83">
                        <w:rPr>
                          <w:lang w:val="pl-PL"/>
                        </w:rPr>
                        <w:t xml:space="preserve">W wyniku pożarów </w:t>
                      </w:r>
                      <w:r w:rsidR="006E588C" w:rsidRPr="00C47B83">
                        <w:rPr>
                          <w:lang w:val="pl-PL"/>
                        </w:rPr>
                        <w:t>i m</w:t>
                      </w:r>
                      <w:r w:rsidRPr="00C47B83">
                        <w:rPr>
                          <w:lang w:val="pl-PL"/>
                        </w:rPr>
                        <w:t>iejscowych zagrożeń śmierć poniosło 12,9 tys. osób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66020" w:rsidRPr="00C32C5E">
        <w:t>W działaniach ratowniczych w 2025 r. udział wzięło 3 779,9 tys. strażaków</w:t>
      </w:r>
      <w:r w:rsidR="00C66020" w:rsidRPr="00C32C5E">
        <w:rPr>
          <w:vertAlign w:val="superscript"/>
        </w:rPr>
        <w:footnoteReference w:id="3"/>
      </w:r>
      <w:r w:rsidR="00C66020" w:rsidRPr="00C32C5E">
        <w:t xml:space="preserve">, w tym 1 990,7 tys. z ochotniczych straży pożarnych, co stanowi </w:t>
      </w:r>
      <w:r w:rsidR="00476D23" w:rsidRPr="00C32C5E">
        <w:t>mniej</w:t>
      </w:r>
      <w:r w:rsidR="007D6B18" w:rsidRPr="00C32C5E">
        <w:t xml:space="preserve"> odpowiednio o 12,9% i 9,7% w </w:t>
      </w:r>
      <w:r w:rsidR="00C66020" w:rsidRPr="00C32C5E">
        <w:t xml:space="preserve">porównaniu z </w:t>
      </w:r>
      <w:r w:rsidR="00AB2F05" w:rsidRPr="00C32C5E">
        <w:t>2024 r.</w:t>
      </w:r>
      <w:r w:rsidR="00C66020" w:rsidRPr="00C32C5E">
        <w:t xml:space="preserve"> Wykorzystano 872,0 tys. pojazdów</w:t>
      </w:r>
      <w:r w:rsidR="00C66020" w:rsidRPr="00C32C5E">
        <w:rPr>
          <w:vertAlign w:val="superscript"/>
        </w:rPr>
        <w:footnoteReference w:id="4"/>
      </w:r>
      <w:r w:rsidR="00C66020" w:rsidRPr="00C32C5E">
        <w:t xml:space="preserve">, w tym 734,8 tys. gaśniczych. </w:t>
      </w:r>
    </w:p>
    <w:p w14:paraId="53012A85" w14:textId="545FFD47" w:rsidR="00C66020" w:rsidRPr="00C32C5E" w:rsidRDefault="00C66020" w:rsidP="00857BED">
      <w:r w:rsidRPr="00C32C5E">
        <w:t>W</w:t>
      </w:r>
      <w:r w:rsidR="007D6B18" w:rsidRPr="00C32C5E">
        <w:t xml:space="preserve"> </w:t>
      </w:r>
      <w:r w:rsidRPr="00C32C5E">
        <w:t>wyniku pożarów i</w:t>
      </w:r>
      <w:r w:rsidR="007D6B18" w:rsidRPr="00C32C5E">
        <w:t xml:space="preserve"> </w:t>
      </w:r>
      <w:r w:rsidRPr="00C32C5E">
        <w:t>miejscowych zagrożeń śmierć poniosło 12,9 tys. osób, tj.</w:t>
      </w:r>
      <w:r w:rsidR="00476D23" w:rsidRPr="00C32C5E">
        <w:t xml:space="preserve"> o</w:t>
      </w:r>
      <w:r w:rsidRPr="00C32C5E">
        <w:t xml:space="preserve"> 8,1% więcej niż w </w:t>
      </w:r>
      <w:r w:rsidR="00AB2F05" w:rsidRPr="00C32C5E">
        <w:t>2024 r.</w:t>
      </w:r>
      <w:r w:rsidRPr="00C32C5E">
        <w:t>, a</w:t>
      </w:r>
      <w:r w:rsidR="007D6B18" w:rsidRPr="00C32C5E">
        <w:t xml:space="preserve"> </w:t>
      </w:r>
      <w:r w:rsidRPr="00C32C5E">
        <w:t>56,6</w:t>
      </w:r>
      <w:r w:rsidR="007D6B18" w:rsidRPr="00C32C5E">
        <w:t xml:space="preserve"> </w:t>
      </w:r>
      <w:r w:rsidRPr="00C32C5E">
        <w:t xml:space="preserve">tys. zostało rannych – </w:t>
      </w:r>
      <w:r w:rsidR="00476D23" w:rsidRPr="00C32C5E">
        <w:t>mniej</w:t>
      </w:r>
      <w:r w:rsidRPr="00C32C5E">
        <w:t xml:space="preserve"> o 2,8%.</w:t>
      </w:r>
    </w:p>
    <w:p w14:paraId="6EC90715" w14:textId="77777777" w:rsidR="00BF4D11" w:rsidRPr="00C32C5E" w:rsidRDefault="00BF4D11" w:rsidP="006009EC">
      <w:pPr>
        <w:sectPr w:rsidR="00BF4D11" w:rsidRPr="00C32C5E" w:rsidSect="002D37FA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p w14:paraId="31219782" w14:textId="176437D3" w:rsidR="00B16871" w:rsidRPr="00C32C5E" w:rsidRDefault="005647C4" w:rsidP="00C4278E">
      <w:pPr>
        <w:pStyle w:val="Tytuwykresu"/>
        <w:ind w:left="851" w:hanging="851"/>
        <w:rPr>
          <w:lang w:val="pl-PL"/>
        </w:rPr>
      </w:pPr>
      <w:r w:rsidRPr="00C32C5E">
        <w:rPr>
          <w:color w:val="212492"/>
          <w:spacing w:val="-2"/>
          <w:lang w:val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350DE87" wp14:editId="50FF5766">
                <wp:simplePos x="0" y="0"/>
                <wp:positionH relativeFrom="page">
                  <wp:posOffset>5692499</wp:posOffset>
                </wp:positionH>
                <wp:positionV relativeFrom="paragraph">
                  <wp:posOffset>466973</wp:posOffset>
                </wp:positionV>
                <wp:extent cx="1868170" cy="1336675"/>
                <wp:effectExtent l="0" t="0" r="0" b="0"/>
                <wp:wrapTight wrapText="bothSides">
                  <wp:wrapPolygon edited="0">
                    <wp:start x="661" y="0"/>
                    <wp:lineTo x="661" y="21241"/>
                    <wp:lineTo x="20925" y="21241"/>
                    <wp:lineTo x="20925" y="0"/>
                    <wp:lineTo x="661" y="0"/>
                  </wp:wrapPolygon>
                </wp:wrapTight>
                <wp:docPr id="13" name="Pole tekstowe 2" descr="Odsetek przyjazdów na miejsce interwencji w czasie nie przekraczającym 10 minut spadł z 52,5% w 2024 r. do 44,7% w 2025 r., w tym udział dojazdów w czasie do 5 minut spadł z 16,9% do 13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1336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A152F" w14:textId="7E4FFA87" w:rsidR="00802F7A" w:rsidRPr="00802F7A" w:rsidRDefault="00802F7A" w:rsidP="00802F7A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802F7A">
                              <w:rPr>
                                <w:lang w:val="pl-PL"/>
                              </w:rPr>
                              <w:t>Odsetek przyjazdów na miejsce interwencji w czasie nie przekraczającym 10 minut spadł z 52,5% w 2024 r. do 44,7% w</w:t>
                            </w:r>
                            <w:r w:rsidR="00BF6C9A">
                              <w:rPr>
                                <w:lang w:val="pl-PL"/>
                              </w:rPr>
                              <w:t> </w:t>
                            </w:r>
                            <w:r w:rsidRPr="00802F7A">
                              <w:rPr>
                                <w:lang w:val="pl-PL"/>
                              </w:rPr>
                              <w:t>2025 r., w tym udział dojazdów w czasie do 5 minut spadł z 16,9% do 13,3%</w:t>
                            </w:r>
                          </w:p>
                          <w:p w14:paraId="33009792" w14:textId="241D1479" w:rsidR="00102E2D" w:rsidRPr="00816A79" w:rsidRDefault="00102E2D" w:rsidP="005647C4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0DE87" id="_x0000_s1031" type="#_x0000_t202" alt="Odsetek przyjazdów na miejsce interwencji w czasie nie przekraczającym 10 minut spadł z 52,5% w 2024 r. do 44,7% w 2025 r., w tym udział dojazdów w czasie do 5 minut spadł z 16,9% do 13,3%" style="position:absolute;left:0;text-align:left;margin-left:448.25pt;margin-top:36.75pt;width:147.1pt;height:105.2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" filled="f" stroked="f">
                <v:textbox>
                  <w:txbxContent>
                    <w:p w14:paraId="606A152F" w14:textId="7E4FFA87" w:rsidR="00802F7A" w:rsidRPr="00802F7A" w:rsidRDefault="00802F7A" w:rsidP="00802F7A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802F7A">
                        <w:rPr>
                          <w:lang w:val="pl-PL"/>
                        </w:rPr>
                        <w:t>Odsetek przyjazdów na miejsce interwencji w czasie nie przekraczającym 10 minut spadł z 52,5% w 2024 r. do 44,7% w</w:t>
                      </w:r>
                      <w:r w:rsidR="00BF6C9A">
                        <w:rPr>
                          <w:lang w:val="pl-PL"/>
                        </w:rPr>
                        <w:t> </w:t>
                      </w:r>
                      <w:r w:rsidRPr="00802F7A">
                        <w:rPr>
                          <w:lang w:val="pl-PL"/>
                        </w:rPr>
                        <w:t>2025 r., w tym udział dojazdów w czasie do 5 minut spadł z 16,9% do 13,3%</w:t>
                      </w:r>
                    </w:p>
                    <w:p w14:paraId="33009792" w14:textId="241D1479" w:rsidR="00102E2D" w:rsidRPr="00816A79" w:rsidRDefault="00102E2D" w:rsidP="005647C4">
                      <w:pPr>
                        <w:pStyle w:val="Tekstzbokuwramcenaszarympolu"/>
                        <w:rPr>
                          <w:lang w:val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D62B0" w:rsidRPr="00C32C5E">
        <w:rPr>
          <w:lang w:val="pl-PL"/>
        </w:rPr>
        <w:drawing>
          <wp:anchor distT="0" distB="0" distL="114300" distR="114300" simplePos="0" relativeHeight="251844608" behindDoc="0" locked="0" layoutInCell="1" allowOverlap="1" wp14:anchorId="0D5065BB" wp14:editId="7ABE494E">
            <wp:simplePos x="0" y="0"/>
            <wp:positionH relativeFrom="margin">
              <wp:posOffset>146685</wp:posOffset>
            </wp:positionH>
            <wp:positionV relativeFrom="paragraph">
              <wp:posOffset>470535</wp:posOffset>
            </wp:positionV>
            <wp:extent cx="4810125" cy="1499235"/>
            <wp:effectExtent l="0" t="0" r="9525" b="3810"/>
            <wp:wrapTopAndBottom/>
            <wp:docPr id="32" name="Obraz 32" descr="Wykres słupkowy przedstawia zdarzenia wymagające udziału jednostek ochrony przeciwpożarowej według czasu dojazdu na miejsce zdarzenia w 2025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1499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4D11" w:rsidRPr="00C32C5E">
        <w:rPr>
          <w:lang w:val="pl-PL"/>
        </w:rPr>
        <w:t>Wy</w:t>
      </w:r>
      <w:r w:rsidR="004E69DA" w:rsidRPr="00C32C5E">
        <w:rPr>
          <w:lang w:val="pl-PL"/>
        </w:rPr>
        <w:t>kres 2</w:t>
      </w:r>
      <w:r w:rsidR="0073467C" w:rsidRPr="00C32C5E">
        <w:rPr>
          <w:lang w:val="pl-PL"/>
        </w:rPr>
        <w:t>. Zdarzenia wymagające udziału jednostek ochrony przeciwpożarowej według czasu dojazdu na miejsce zdarzenia w 2025 r.</w:t>
      </w:r>
      <w:r w:rsidRPr="00C32C5E">
        <w:rPr>
          <w:color w:val="212492"/>
          <w:spacing w:val="-2"/>
          <w:lang w:val="pl-PL"/>
        </w:rPr>
        <w:t xml:space="preserve"> </w:t>
      </w:r>
    </w:p>
    <w:p w14:paraId="70BE18D6" w14:textId="71D0CD09" w:rsidR="0073467C" w:rsidRPr="00C32C5E" w:rsidRDefault="0073467C" w:rsidP="00BF6C9A">
      <w:pPr>
        <w:pStyle w:val="Tablicanotka"/>
        <w:spacing w:before="240" w:after="240"/>
        <w:rPr>
          <w:sz w:val="18"/>
          <w:lang w:val="pl-PL"/>
        </w:rPr>
      </w:pPr>
      <w:r w:rsidRPr="00C32C5E">
        <w:rPr>
          <w:lang w:val="pl-PL"/>
        </w:rPr>
        <w:t>Źródło</w:t>
      </w:r>
      <w:r w:rsidRPr="00C32C5E">
        <w:rPr>
          <w:shd w:val="clear" w:color="auto" w:fill="FFFFFF"/>
          <w:lang w:val="pl-PL"/>
        </w:rPr>
        <w:t>: dane Komendy Głównej Państwowej Straży Pożarnej.</w:t>
      </w:r>
    </w:p>
    <w:p w14:paraId="47CBB5F0" w14:textId="5DCFA7ED" w:rsidR="00E65354" w:rsidRPr="00C32C5E" w:rsidRDefault="00AB2F05" w:rsidP="00BF6C9A">
      <w:r w:rsidRPr="00C32C5E">
        <w:rPr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anchorId="5CC56975" wp14:editId="443B07E1">
                <wp:simplePos x="0" y="0"/>
                <wp:positionH relativeFrom="page">
                  <wp:align>right</wp:align>
                </wp:positionH>
                <wp:positionV relativeFrom="paragraph">
                  <wp:posOffset>530860</wp:posOffset>
                </wp:positionV>
                <wp:extent cx="1868170" cy="1336675"/>
                <wp:effectExtent l="0" t="0" r="0" b="0"/>
                <wp:wrapTight wrapText="bothSides">
                  <wp:wrapPolygon edited="0">
                    <wp:start x="661" y="0"/>
                    <wp:lineTo x="661" y="21241"/>
                    <wp:lineTo x="20925" y="21241"/>
                    <wp:lineTo x="20925" y="0"/>
                    <wp:lineTo x="661" y="0"/>
                  </wp:wrapPolygon>
                </wp:wrapTight>
                <wp:docPr id="16" name="Pole tekstowe 2" descr="Najwięcej zdarzeń z udziałem jednostek ochrony przeciwpożarowej odnotowano w województwie śląskim (13,7%) a najmniej w województwie podlaskim (2,5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1336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7EAB1" w14:textId="77777777" w:rsidR="00102E2D" w:rsidRPr="00816A79" w:rsidRDefault="00102E2D" w:rsidP="00B9490A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816A79">
                              <w:rPr>
                                <w:lang w:val="pl-PL"/>
                              </w:rPr>
                              <w:t xml:space="preserve">Najwięcej zdarzeń </w:t>
                            </w:r>
                            <w:r>
                              <w:rPr>
                                <w:lang w:val="pl-PL"/>
                              </w:rPr>
                              <w:t>z udziałem</w:t>
                            </w:r>
                            <w:r w:rsidRPr="00816A79">
                              <w:rPr>
                                <w:lang w:val="pl-PL"/>
                              </w:rPr>
                              <w:t xml:space="preserve"> jednostek ochrony przeciwpożarowej </w:t>
                            </w:r>
                            <w:r w:rsidRPr="00B9490A">
                              <w:rPr>
                                <w:lang w:val="pl-PL"/>
                              </w:rPr>
                              <w:t>odnotowano</w:t>
                            </w:r>
                            <w:r>
                              <w:rPr>
                                <w:lang w:val="pl-PL"/>
                              </w:rPr>
                              <w:t xml:space="preserve"> w </w:t>
                            </w:r>
                            <w:r w:rsidRPr="00816A79">
                              <w:rPr>
                                <w:lang w:val="pl-PL"/>
                              </w:rPr>
                              <w:t>województwie śląskim (</w:t>
                            </w:r>
                            <w:r>
                              <w:rPr>
                                <w:lang w:val="pl-PL"/>
                              </w:rPr>
                              <w:t>13,7%),</w:t>
                            </w:r>
                            <w:r w:rsidRPr="00816A79">
                              <w:rPr>
                                <w:lang w:val="pl-PL"/>
                              </w:rPr>
                              <w:t xml:space="preserve"> a najmniej w</w:t>
                            </w:r>
                            <w:r>
                              <w:rPr>
                                <w:lang w:val="pl-PL"/>
                              </w:rPr>
                              <w:t> </w:t>
                            </w:r>
                            <w:r w:rsidRPr="00816A79">
                              <w:rPr>
                                <w:lang w:val="pl-PL"/>
                              </w:rPr>
                              <w:t>województwie podlaskim</w:t>
                            </w:r>
                            <w:r>
                              <w:rPr>
                                <w:lang w:val="pl-PL"/>
                              </w:rPr>
                              <w:t xml:space="preserve"> (2,5%)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56975" id="_x0000_s1032" type="#_x0000_t202" alt="Najwięcej zdarzeń z udziałem jednostek ochrony przeciwpożarowej odnotowano w województwie śląskim (13,7%) a najmniej w województwie podlaskim (2,5%)" style="position:absolute;margin-left:95.9pt;margin-top:41.8pt;width:147.1pt;height:105.25pt;z-index:-25149644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" filled="f" stroked="f">
                <v:textbox>
                  <w:txbxContent>
                    <w:p w14:paraId="4D47EAB1" w14:textId="77777777" w:rsidR="00102E2D" w:rsidRPr="00816A79" w:rsidRDefault="00102E2D" w:rsidP="00B9490A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816A79">
                        <w:rPr>
                          <w:lang w:val="pl-PL"/>
                        </w:rPr>
                        <w:t xml:space="preserve">Najwięcej zdarzeń </w:t>
                      </w:r>
                      <w:r>
                        <w:rPr>
                          <w:lang w:val="pl-PL"/>
                        </w:rPr>
                        <w:t>z udziałem</w:t>
                      </w:r>
                      <w:r w:rsidRPr="00816A79">
                        <w:rPr>
                          <w:lang w:val="pl-PL"/>
                        </w:rPr>
                        <w:t xml:space="preserve"> jednostek ochrony przeciwpożarowej </w:t>
                      </w:r>
                      <w:r w:rsidRPr="00B9490A">
                        <w:rPr>
                          <w:lang w:val="pl-PL"/>
                        </w:rPr>
                        <w:t>odnotowano</w:t>
                      </w:r>
                      <w:r>
                        <w:rPr>
                          <w:lang w:val="pl-PL"/>
                        </w:rPr>
                        <w:t xml:space="preserve"> w </w:t>
                      </w:r>
                      <w:r w:rsidRPr="00816A79">
                        <w:rPr>
                          <w:lang w:val="pl-PL"/>
                        </w:rPr>
                        <w:t>województwie śląskim (</w:t>
                      </w:r>
                      <w:r>
                        <w:rPr>
                          <w:lang w:val="pl-PL"/>
                        </w:rPr>
                        <w:t>13,7%),</w:t>
                      </w:r>
                      <w:r w:rsidRPr="00816A79">
                        <w:rPr>
                          <w:lang w:val="pl-PL"/>
                        </w:rPr>
                        <w:t xml:space="preserve"> a najmniej w</w:t>
                      </w:r>
                      <w:r>
                        <w:rPr>
                          <w:lang w:val="pl-PL"/>
                        </w:rPr>
                        <w:t> </w:t>
                      </w:r>
                      <w:r w:rsidRPr="00816A79">
                        <w:rPr>
                          <w:lang w:val="pl-PL"/>
                        </w:rPr>
                        <w:t>województwie podlaskim</w:t>
                      </w:r>
                      <w:r>
                        <w:rPr>
                          <w:lang w:val="pl-PL"/>
                        </w:rPr>
                        <w:t xml:space="preserve"> (2,5%)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B2BF6" w:rsidRPr="00C32C5E">
        <w:t>Najwięcej zdarzeń z udziałem jednostek ochrony przeciwpożarowej odnotowano w województwie śląskim (13,7%), w tym miejscowych zagrożeń (14,6%) oraz fałszywych</w:t>
      </w:r>
      <w:r w:rsidR="003173D8" w:rsidRPr="00C32C5E">
        <w:t xml:space="preserve"> alarmów</w:t>
      </w:r>
      <w:r w:rsidR="004B2BF6" w:rsidRPr="00C32C5E">
        <w:t xml:space="preserve"> (15,9%). Natomiast najwięcej pożarów wystąpiło w województwie mazowieckim (14,5%). Najmniej zdarzeń z udziałem jednostek ochrony przeciwpożarowej wystąpiło w województwie podlaskim (2,5%), w tym miejscowych zagrożeń (2,4%) oraz fałszywych</w:t>
      </w:r>
      <w:r w:rsidR="003173D8" w:rsidRPr="00C32C5E">
        <w:t xml:space="preserve"> alarmów</w:t>
      </w:r>
      <w:r w:rsidR="004B2BF6" w:rsidRPr="00C32C5E">
        <w:t xml:space="preserve"> (1,4%). Najmniej pożarów zlokalizowano w województwie opolskim (2,7%).</w:t>
      </w:r>
    </w:p>
    <w:p w14:paraId="6D0F9D1D" w14:textId="45331A88" w:rsidR="008745B9" w:rsidRPr="00C32C5E" w:rsidRDefault="004B2BF6" w:rsidP="00BF6C9A">
      <w:r w:rsidRPr="00C32C5E">
        <w:t>Wskaźnik liczby miejscowych zagrożeń wymagających udziału jednostek ochrony przeciwpożarowej na 1 000 ludności osiągnął najwyższą wartość w województwach podkarpackim i śląskim (10,8), a najniższą w województwie mazowieckim (5,7). Najwięcej miejscowych zagrożeń wymagających interwencji jednostek ochrony przeciwpożarowej stanowiły zdarzenia w komunikacji drogowej (62,9 tys.), których liczba w porównaniu z 2024 r. zwiększyła się o 2,5%</w:t>
      </w:r>
      <w:r w:rsidR="000C7AFA" w:rsidRPr="00C32C5E">
        <w:t>.</w:t>
      </w:r>
    </w:p>
    <w:p w14:paraId="78002266" w14:textId="36A60FA0" w:rsidR="008745B9" w:rsidRPr="00C32C5E" w:rsidRDefault="008745B9" w:rsidP="00BF6C9A">
      <w:pPr>
        <w:pStyle w:val="Tytuwykresu"/>
        <w:spacing w:before="120" w:after="0"/>
        <w:rPr>
          <w:lang w:val="pl-PL"/>
        </w:rPr>
      </w:pPr>
      <w:r w:rsidRPr="00C32C5E">
        <w:rPr>
          <w:lang w:val="pl-PL"/>
        </w:rPr>
        <w:drawing>
          <wp:anchor distT="0" distB="0" distL="114300" distR="114300" simplePos="0" relativeHeight="251860992" behindDoc="0" locked="0" layoutInCell="1" allowOverlap="1" wp14:anchorId="5390AD84" wp14:editId="44FB2D97">
            <wp:simplePos x="0" y="0"/>
            <wp:positionH relativeFrom="margin">
              <wp:posOffset>210185</wp:posOffset>
            </wp:positionH>
            <wp:positionV relativeFrom="paragraph">
              <wp:posOffset>193571</wp:posOffset>
            </wp:positionV>
            <wp:extent cx="3919855" cy="2720975"/>
            <wp:effectExtent l="0" t="0" r="4445" b="3175"/>
            <wp:wrapTopAndBottom/>
            <wp:docPr id="3" name="Obraz 3" descr="Mapa przedstawia zdarzenia wymagające interwencji jednostek ochrony przeciwpożarowej w 2025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Mapa przedstawia zdarzenia wymagające interwencji jednostek ochrony przeciwpożarowej w 2025 r.; dane w pliku Excel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0" b="2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855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C5E">
        <w:rPr>
          <w:lang w:val="pl-PL"/>
        </w:rPr>
        <w:t>Mapa 1. Zdarzenia wymagające interwencji jednostek ochrony przeciwpożarowej w 2025 r.</w:t>
      </w:r>
    </w:p>
    <w:p w14:paraId="46FF8E36" w14:textId="4ED9E9D1" w:rsidR="008745B9" w:rsidRPr="00C32C5E" w:rsidRDefault="008745B9" w:rsidP="00931FCF">
      <w:pPr>
        <w:pStyle w:val="Tablicanotka"/>
        <w:rPr>
          <w:lang w:val="pl-PL"/>
        </w:rPr>
      </w:pPr>
      <w:r w:rsidRPr="00C32C5E">
        <w:rPr>
          <w:lang w:val="pl-PL"/>
        </w:rPr>
        <w:t>Źródło: dane Komendy Głównej Państwowej Straży Pożarnej.</w:t>
      </w:r>
      <w:r w:rsidRPr="00C32C5E">
        <w:rPr>
          <w:noProof/>
          <w:lang w:val="pl-PL"/>
        </w:rPr>
        <w:t xml:space="preserve"> </w:t>
      </w:r>
      <w:r w:rsidRPr="00C32C5E">
        <w:rPr>
          <w:lang w:val="pl-PL"/>
        </w:rPr>
        <w:br w:type="page"/>
      </w:r>
    </w:p>
    <w:p w14:paraId="4CCB9756" w14:textId="571A4B0A" w:rsidR="0073467C" w:rsidRPr="00C32C5E" w:rsidRDefault="0073467C" w:rsidP="00931FCF">
      <w:pPr>
        <w:pStyle w:val="Tytutablicy"/>
        <w:spacing w:after="0"/>
        <w:ind w:left="907" w:hanging="907"/>
      </w:pPr>
      <w:r w:rsidRPr="00C32C5E">
        <w:lastRenderedPageBreak/>
        <w:t xml:space="preserve">Tablica 1. Zdarzenia z udziałem jednostek ochrony przeciwpożarowej według województw </w:t>
      </w:r>
      <w:r w:rsidR="00AF5CB7" w:rsidRPr="00C32C5E">
        <w:br/>
      </w:r>
      <w:r w:rsidRPr="00C32C5E">
        <w:t>w</w:t>
      </w:r>
      <w:r w:rsidR="008B196A" w:rsidRPr="00C32C5E">
        <w:t> </w:t>
      </w:r>
      <w:r w:rsidRPr="00C32C5E">
        <w:t>2025 r.</w:t>
      </w:r>
    </w:p>
    <w:tbl>
      <w:tblPr>
        <w:tblStyle w:val="Siatkatabelijasna11"/>
        <w:tblpPr w:leftFromText="141" w:rightFromText="141" w:vertAnchor="text" w:horzAnchor="margin" w:tblpY="131"/>
        <w:tblW w:w="78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Tablica pierwsza. Zdarzenia z udziałem jednostek ochrony przeciwpożarowej według województw w 2025 r."/>
      </w:tblPr>
      <w:tblGrid>
        <w:gridCol w:w="2289"/>
        <w:gridCol w:w="1430"/>
        <w:gridCol w:w="1430"/>
        <w:gridCol w:w="1430"/>
        <w:gridCol w:w="1290"/>
      </w:tblGrid>
      <w:tr w:rsidR="008B62E0" w:rsidRPr="00C32C5E" w14:paraId="5158DD37" w14:textId="77777777" w:rsidTr="00676540">
        <w:trPr>
          <w:trHeight w:val="337"/>
          <w:tblHeader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979AB7D" w14:textId="77777777" w:rsidR="008B62E0" w:rsidRPr="00C32C5E" w:rsidRDefault="008B62E0" w:rsidP="008B62E0">
            <w:pPr>
              <w:pStyle w:val="Tablicagwka"/>
            </w:pPr>
            <w:r w:rsidRPr="00C32C5E">
              <w:t>Wyszczególnienie</w:t>
            </w:r>
          </w:p>
        </w:tc>
        <w:tc>
          <w:tcPr>
            <w:tcW w:w="143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BB4ADCF" w14:textId="77777777" w:rsidR="008B62E0" w:rsidRPr="00C32C5E" w:rsidRDefault="008B62E0" w:rsidP="008B62E0">
            <w:pPr>
              <w:pStyle w:val="Tablicagwka"/>
            </w:pPr>
            <w:r w:rsidRPr="00C32C5E">
              <w:t>Ogółem</w:t>
            </w:r>
          </w:p>
        </w:tc>
        <w:tc>
          <w:tcPr>
            <w:tcW w:w="143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7C980C" w14:textId="77777777" w:rsidR="008B62E0" w:rsidRPr="00C32C5E" w:rsidRDefault="008B62E0" w:rsidP="008B62E0">
            <w:pPr>
              <w:pStyle w:val="Tablicagwka"/>
            </w:pPr>
            <w:r w:rsidRPr="00C32C5E">
              <w:t>Pożary</w:t>
            </w:r>
          </w:p>
        </w:tc>
        <w:tc>
          <w:tcPr>
            <w:tcW w:w="14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E1C087" w14:textId="77777777" w:rsidR="008B62E0" w:rsidRPr="00C32C5E" w:rsidRDefault="008B62E0" w:rsidP="008B62E0">
            <w:pPr>
              <w:pStyle w:val="Tablicagwka"/>
            </w:pPr>
            <w:r w:rsidRPr="00C32C5E">
              <w:t>Miejscowe zagrożenia</w:t>
            </w:r>
          </w:p>
        </w:tc>
        <w:tc>
          <w:tcPr>
            <w:tcW w:w="129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A3CF6A" w14:textId="77777777" w:rsidR="008B62E0" w:rsidRPr="00C32C5E" w:rsidRDefault="003173D8" w:rsidP="008B62E0">
            <w:pPr>
              <w:pStyle w:val="Tablicagwka"/>
            </w:pPr>
            <w:r w:rsidRPr="00C32C5E">
              <w:t>F</w:t>
            </w:r>
            <w:r w:rsidR="00BD1417" w:rsidRPr="00C32C5E">
              <w:t>ałszywe</w:t>
            </w:r>
            <w:r w:rsidRPr="00C32C5E">
              <w:t xml:space="preserve"> </w:t>
            </w:r>
            <w:r w:rsidR="00476D23" w:rsidRPr="00C32C5E">
              <w:t>a</w:t>
            </w:r>
            <w:r w:rsidRPr="00C32C5E">
              <w:t>larmy</w:t>
            </w:r>
          </w:p>
        </w:tc>
      </w:tr>
      <w:tr w:rsidR="008B62E0" w:rsidRPr="00C32C5E" w14:paraId="2826E67E" w14:textId="77777777" w:rsidTr="00676540">
        <w:trPr>
          <w:trHeight w:val="17"/>
          <w:tblHeader/>
        </w:trPr>
        <w:tc>
          <w:tcPr>
            <w:tcW w:w="2289" w:type="dxa"/>
            <w:tcBorders>
              <w:top w:val="single" w:sz="4" w:space="0" w:color="001D77"/>
            </w:tcBorders>
          </w:tcPr>
          <w:p w14:paraId="592B5A4D" w14:textId="77777777" w:rsidR="008B62E0" w:rsidRPr="00C32C5E" w:rsidRDefault="00476D23" w:rsidP="008B62E0">
            <w:pPr>
              <w:pStyle w:val="Tablicaboczek"/>
              <w:rPr>
                <w:rFonts w:eastAsiaTheme="majorEastAsia"/>
                <w:b/>
              </w:rPr>
            </w:pPr>
            <w:r w:rsidRPr="00C32C5E">
              <w:rPr>
                <w:rFonts w:eastAsiaTheme="majorEastAsia"/>
                <w:b/>
              </w:rPr>
              <w:t>Polska</w:t>
            </w:r>
          </w:p>
        </w:tc>
        <w:tc>
          <w:tcPr>
            <w:tcW w:w="1430" w:type="dxa"/>
            <w:tcBorders>
              <w:top w:val="single" w:sz="4" w:space="0" w:color="001D77"/>
            </w:tcBorders>
          </w:tcPr>
          <w:p w14:paraId="6F341536" w14:textId="77777777" w:rsidR="008B62E0" w:rsidRPr="00C32C5E" w:rsidRDefault="008B62E0" w:rsidP="008B62E0">
            <w:pPr>
              <w:pStyle w:val="Tablicadanerodek"/>
              <w:rPr>
                <w:b/>
              </w:rPr>
            </w:pPr>
            <w:r w:rsidRPr="00C32C5E">
              <w:rPr>
                <w:b/>
              </w:rPr>
              <w:t>483 186</w:t>
            </w:r>
          </w:p>
        </w:tc>
        <w:tc>
          <w:tcPr>
            <w:tcW w:w="1430" w:type="dxa"/>
            <w:tcBorders>
              <w:top w:val="single" w:sz="4" w:space="0" w:color="001D77"/>
            </w:tcBorders>
          </w:tcPr>
          <w:p w14:paraId="3C1E9F45" w14:textId="77777777" w:rsidR="008B62E0" w:rsidRPr="00C32C5E" w:rsidRDefault="008B62E0" w:rsidP="008B62E0">
            <w:pPr>
              <w:pStyle w:val="Tablicadanerodek"/>
              <w:rPr>
                <w:b/>
              </w:rPr>
            </w:pPr>
            <w:r w:rsidRPr="00C32C5E">
              <w:rPr>
                <w:b/>
              </w:rPr>
              <w:t>117 349</w:t>
            </w:r>
          </w:p>
        </w:tc>
        <w:tc>
          <w:tcPr>
            <w:tcW w:w="1430" w:type="dxa"/>
            <w:tcBorders>
              <w:top w:val="single" w:sz="4" w:space="0" w:color="001D77"/>
            </w:tcBorders>
          </w:tcPr>
          <w:p w14:paraId="7DD0EE35" w14:textId="77777777" w:rsidR="008B62E0" w:rsidRPr="00C32C5E" w:rsidRDefault="008B62E0" w:rsidP="008B62E0">
            <w:pPr>
              <w:pStyle w:val="Tablicadanerodek"/>
              <w:rPr>
                <w:b/>
              </w:rPr>
            </w:pPr>
            <w:r w:rsidRPr="00C32C5E">
              <w:rPr>
                <w:b/>
              </w:rPr>
              <w:t>316 254</w:t>
            </w:r>
          </w:p>
        </w:tc>
        <w:tc>
          <w:tcPr>
            <w:tcW w:w="1290" w:type="dxa"/>
            <w:tcBorders>
              <w:top w:val="single" w:sz="4" w:space="0" w:color="001D77"/>
            </w:tcBorders>
          </w:tcPr>
          <w:p w14:paraId="534F66C8" w14:textId="77777777" w:rsidR="008B62E0" w:rsidRPr="00C32C5E" w:rsidRDefault="008B62E0" w:rsidP="008B62E0">
            <w:pPr>
              <w:pStyle w:val="Tablicadanerodek"/>
              <w:rPr>
                <w:b/>
              </w:rPr>
            </w:pPr>
            <w:r w:rsidRPr="00C32C5E">
              <w:rPr>
                <w:b/>
              </w:rPr>
              <w:t>49 583</w:t>
            </w:r>
          </w:p>
        </w:tc>
      </w:tr>
      <w:tr w:rsidR="008B62E0" w:rsidRPr="00C32C5E" w14:paraId="6C100219" w14:textId="77777777" w:rsidTr="00676540">
        <w:trPr>
          <w:trHeight w:val="17"/>
          <w:tblHeader/>
        </w:trPr>
        <w:tc>
          <w:tcPr>
            <w:tcW w:w="2289" w:type="dxa"/>
          </w:tcPr>
          <w:p w14:paraId="77652F76" w14:textId="77777777" w:rsidR="008B62E0" w:rsidRPr="00C32C5E" w:rsidRDefault="008B62E0" w:rsidP="008B62E0">
            <w:pPr>
              <w:pStyle w:val="Tablicaboczek"/>
              <w:rPr>
                <w:rFonts w:eastAsiaTheme="majorEastAsia"/>
              </w:rPr>
            </w:pPr>
            <w:r w:rsidRPr="00C32C5E">
              <w:rPr>
                <w:rFonts w:eastAsiaTheme="majorEastAsia"/>
              </w:rPr>
              <w:t>Dolnośląskie</w:t>
            </w:r>
          </w:p>
        </w:tc>
        <w:tc>
          <w:tcPr>
            <w:tcW w:w="1430" w:type="dxa"/>
          </w:tcPr>
          <w:p w14:paraId="7FDAAAD7" w14:textId="77777777" w:rsidR="008B62E0" w:rsidRPr="00C32C5E" w:rsidRDefault="008B62E0" w:rsidP="008B62E0">
            <w:pPr>
              <w:pStyle w:val="Tablicadanerodek"/>
            </w:pPr>
            <w:r w:rsidRPr="00C32C5E">
              <w:t>39 724</w:t>
            </w:r>
          </w:p>
        </w:tc>
        <w:tc>
          <w:tcPr>
            <w:tcW w:w="1430" w:type="dxa"/>
          </w:tcPr>
          <w:p w14:paraId="02D8E662" w14:textId="77777777" w:rsidR="008B62E0" w:rsidRPr="00C32C5E" w:rsidRDefault="008B62E0" w:rsidP="008B62E0">
            <w:pPr>
              <w:pStyle w:val="Tablicadanerodek"/>
            </w:pPr>
            <w:r w:rsidRPr="00C32C5E">
              <w:t>10 777</w:t>
            </w:r>
          </w:p>
        </w:tc>
        <w:tc>
          <w:tcPr>
            <w:tcW w:w="1430" w:type="dxa"/>
          </w:tcPr>
          <w:p w14:paraId="560ADCD8" w14:textId="77777777" w:rsidR="008B62E0" w:rsidRPr="00C32C5E" w:rsidRDefault="008B62E0" w:rsidP="008B62E0">
            <w:pPr>
              <w:pStyle w:val="Tablicadanerodek"/>
            </w:pPr>
            <w:r w:rsidRPr="00C32C5E">
              <w:t>23 784</w:t>
            </w:r>
          </w:p>
        </w:tc>
        <w:tc>
          <w:tcPr>
            <w:tcW w:w="1290" w:type="dxa"/>
          </w:tcPr>
          <w:p w14:paraId="79C740DB" w14:textId="77777777" w:rsidR="008B62E0" w:rsidRPr="00C32C5E" w:rsidRDefault="008B62E0" w:rsidP="008B62E0">
            <w:pPr>
              <w:pStyle w:val="Tablicadanerodek"/>
            </w:pPr>
            <w:r w:rsidRPr="00C32C5E">
              <w:t>5 163</w:t>
            </w:r>
          </w:p>
        </w:tc>
      </w:tr>
      <w:tr w:rsidR="008B62E0" w:rsidRPr="00C32C5E" w14:paraId="01A19110" w14:textId="77777777" w:rsidTr="00676540">
        <w:trPr>
          <w:trHeight w:val="17"/>
          <w:tblHeader/>
        </w:trPr>
        <w:tc>
          <w:tcPr>
            <w:tcW w:w="2289" w:type="dxa"/>
          </w:tcPr>
          <w:p w14:paraId="3D2D72B1" w14:textId="77777777" w:rsidR="008B62E0" w:rsidRPr="00C32C5E" w:rsidRDefault="008B62E0" w:rsidP="008B62E0">
            <w:pPr>
              <w:pStyle w:val="Tablicaboczek"/>
              <w:rPr>
                <w:rFonts w:eastAsiaTheme="majorEastAsia"/>
              </w:rPr>
            </w:pPr>
            <w:r w:rsidRPr="00C32C5E">
              <w:rPr>
                <w:rFonts w:eastAsiaTheme="majorEastAsia"/>
              </w:rPr>
              <w:t>Kujawsko-pomorskie</w:t>
            </w:r>
          </w:p>
        </w:tc>
        <w:tc>
          <w:tcPr>
            <w:tcW w:w="1430" w:type="dxa"/>
          </w:tcPr>
          <w:p w14:paraId="1395C2A6" w14:textId="77777777" w:rsidR="008B62E0" w:rsidRPr="00C32C5E" w:rsidRDefault="008B62E0" w:rsidP="008B62E0">
            <w:pPr>
              <w:pStyle w:val="Tablicadanerodek"/>
            </w:pPr>
            <w:r w:rsidRPr="00C32C5E">
              <w:t>28 096</w:t>
            </w:r>
          </w:p>
        </w:tc>
        <w:tc>
          <w:tcPr>
            <w:tcW w:w="1430" w:type="dxa"/>
          </w:tcPr>
          <w:p w14:paraId="735925AE" w14:textId="77777777" w:rsidR="008B62E0" w:rsidRPr="00C32C5E" w:rsidRDefault="008B62E0" w:rsidP="008B62E0">
            <w:pPr>
              <w:pStyle w:val="Tablicadanerodek"/>
            </w:pPr>
            <w:r w:rsidRPr="00C32C5E">
              <w:t>6 164</w:t>
            </w:r>
          </w:p>
        </w:tc>
        <w:tc>
          <w:tcPr>
            <w:tcW w:w="1430" w:type="dxa"/>
          </w:tcPr>
          <w:p w14:paraId="3E077A13" w14:textId="77777777" w:rsidR="008B62E0" w:rsidRPr="00C32C5E" w:rsidRDefault="008B62E0" w:rsidP="008B62E0">
            <w:pPr>
              <w:pStyle w:val="Tablicadanerodek"/>
            </w:pPr>
            <w:r w:rsidRPr="00C32C5E">
              <w:t>19 127</w:t>
            </w:r>
          </w:p>
        </w:tc>
        <w:tc>
          <w:tcPr>
            <w:tcW w:w="1290" w:type="dxa"/>
          </w:tcPr>
          <w:p w14:paraId="3FE2FA1A" w14:textId="77777777" w:rsidR="008B62E0" w:rsidRPr="00C32C5E" w:rsidRDefault="008B62E0" w:rsidP="008B62E0">
            <w:pPr>
              <w:pStyle w:val="Tablicadanerodek"/>
            </w:pPr>
            <w:r w:rsidRPr="00C32C5E">
              <w:t>2 805</w:t>
            </w:r>
          </w:p>
        </w:tc>
      </w:tr>
      <w:tr w:rsidR="008B62E0" w:rsidRPr="00C32C5E" w14:paraId="2FFFFDDF" w14:textId="77777777" w:rsidTr="00676540">
        <w:trPr>
          <w:trHeight w:val="17"/>
          <w:tblHeader/>
        </w:trPr>
        <w:tc>
          <w:tcPr>
            <w:tcW w:w="2289" w:type="dxa"/>
          </w:tcPr>
          <w:p w14:paraId="2E46CF95" w14:textId="77777777" w:rsidR="008B62E0" w:rsidRPr="00C32C5E" w:rsidRDefault="008B62E0" w:rsidP="008B62E0">
            <w:pPr>
              <w:pStyle w:val="Tablicaboczek"/>
              <w:rPr>
                <w:rFonts w:eastAsiaTheme="majorEastAsia"/>
              </w:rPr>
            </w:pPr>
            <w:r w:rsidRPr="00C32C5E">
              <w:rPr>
                <w:rFonts w:eastAsiaTheme="majorEastAsia"/>
              </w:rPr>
              <w:t>Lubelskie</w:t>
            </w:r>
          </w:p>
        </w:tc>
        <w:tc>
          <w:tcPr>
            <w:tcW w:w="1430" w:type="dxa"/>
          </w:tcPr>
          <w:p w14:paraId="6D964684" w14:textId="77777777" w:rsidR="008B62E0" w:rsidRPr="00C32C5E" w:rsidRDefault="008B62E0" w:rsidP="008B62E0">
            <w:pPr>
              <w:pStyle w:val="Tablicadanerodek"/>
            </w:pPr>
            <w:r w:rsidRPr="00C32C5E">
              <w:t>25 046</w:t>
            </w:r>
          </w:p>
        </w:tc>
        <w:tc>
          <w:tcPr>
            <w:tcW w:w="1430" w:type="dxa"/>
          </w:tcPr>
          <w:p w14:paraId="391C34EB" w14:textId="77777777" w:rsidR="008B62E0" w:rsidRPr="00C32C5E" w:rsidRDefault="008B62E0" w:rsidP="008B62E0">
            <w:pPr>
              <w:pStyle w:val="Tablicadanerodek"/>
            </w:pPr>
            <w:r w:rsidRPr="00C32C5E">
              <w:t>7 370</w:t>
            </w:r>
          </w:p>
        </w:tc>
        <w:tc>
          <w:tcPr>
            <w:tcW w:w="1430" w:type="dxa"/>
          </w:tcPr>
          <w:p w14:paraId="0A270074" w14:textId="77777777" w:rsidR="008B62E0" w:rsidRPr="00C32C5E" w:rsidRDefault="008B62E0" w:rsidP="008B62E0">
            <w:pPr>
              <w:pStyle w:val="Tablicadanerodek"/>
            </w:pPr>
            <w:r w:rsidRPr="00C32C5E">
              <w:t>15 798</w:t>
            </w:r>
          </w:p>
        </w:tc>
        <w:tc>
          <w:tcPr>
            <w:tcW w:w="1290" w:type="dxa"/>
          </w:tcPr>
          <w:p w14:paraId="154916E5" w14:textId="77777777" w:rsidR="008B62E0" w:rsidRPr="00C32C5E" w:rsidRDefault="008B62E0" w:rsidP="008B62E0">
            <w:pPr>
              <w:pStyle w:val="Tablicadanerodek"/>
            </w:pPr>
            <w:r w:rsidRPr="00C32C5E">
              <w:t>1 878</w:t>
            </w:r>
          </w:p>
        </w:tc>
      </w:tr>
      <w:tr w:rsidR="008B62E0" w:rsidRPr="00C32C5E" w14:paraId="3FA5310F" w14:textId="77777777" w:rsidTr="00676540">
        <w:trPr>
          <w:trHeight w:val="17"/>
          <w:tblHeader/>
        </w:trPr>
        <w:tc>
          <w:tcPr>
            <w:tcW w:w="2289" w:type="dxa"/>
          </w:tcPr>
          <w:p w14:paraId="0ABB3413" w14:textId="77777777" w:rsidR="008B62E0" w:rsidRPr="00C32C5E" w:rsidRDefault="008B62E0" w:rsidP="008B62E0">
            <w:pPr>
              <w:pStyle w:val="Tablicaboczek"/>
              <w:rPr>
                <w:rFonts w:eastAsiaTheme="majorEastAsia"/>
              </w:rPr>
            </w:pPr>
            <w:r w:rsidRPr="00C32C5E">
              <w:rPr>
                <w:rFonts w:eastAsiaTheme="majorEastAsia"/>
              </w:rPr>
              <w:t>Lubuskie</w:t>
            </w:r>
          </w:p>
        </w:tc>
        <w:tc>
          <w:tcPr>
            <w:tcW w:w="1430" w:type="dxa"/>
          </w:tcPr>
          <w:p w14:paraId="4AC96B22" w14:textId="77777777" w:rsidR="008B62E0" w:rsidRPr="00C32C5E" w:rsidRDefault="008B62E0" w:rsidP="008B62E0">
            <w:pPr>
              <w:pStyle w:val="Tablicadanerodek"/>
            </w:pPr>
            <w:r w:rsidRPr="00C32C5E">
              <w:t>15 202</w:t>
            </w:r>
          </w:p>
        </w:tc>
        <w:tc>
          <w:tcPr>
            <w:tcW w:w="1430" w:type="dxa"/>
          </w:tcPr>
          <w:p w14:paraId="2C1FD3F7" w14:textId="77777777" w:rsidR="008B62E0" w:rsidRPr="00C32C5E" w:rsidRDefault="008B62E0" w:rsidP="008B62E0">
            <w:pPr>
              <w:pStyle w:val="Tablicadanerodek"/>
            </w:pPr>
            <w:r w:rsidRPr="00C32C5E">
              <w:t>4 376</w:t>
            </w:r>
          </w:p>
        </w:tc>
        <w:tc>
          <w:tcPr>
            <w:tcW w:w="1430" w:type="dxa"/>
          </w:tcPr>
          <w:p w14:paraId="5C1371B0" w14:textId="77777777" w:rsidR="008B62E0" w:rsidRPr="00C32C5E" w:rsidRDefault="008B62E0" w:rsidP="008B62E0">
            <w:pPr>
              <w:pStyle w:val="Tablicadanerodek"/>
            </w:pPr>
            <w:r w:rsidRPr="00C32C5E">
              <w:t>9 005</w:t>
            </w:r>
          </w:p>
        </w:tc>
        <w:tc>
          <w:tcPr>
            <w:tcW w:w="1290" w:type="dxa"/>
          </w:tcPr>
          <w:p w14:paraId="70FD474C" w14:textId="77777777" w:rsidR="008B62E0" w:rsidRPr="00C32C5E" w:rsidRDefault="008B62E0" w:rsidP="008B62E0">
            <w:pPr>
              <w:pStyle w:val="Tablicadanerodek"/>
            </w:pPr>
            <w:r w:rsidRPr="00C32C5E">
              <w:t>1 821</w:t>
            </w:r>
          </w:p>
        </w:tc>
      </w:tr>
      <w:tr w:rsidR="008B62E0" w:rsidRPr="00C32C5E" w14:paraId="5FE26219" w14:textId="77777777" w:rsidTr="00676540">
        <w:trPr>
          <w:trHeight w:val="17"/>
          <w:tblHeader/>
        </w:trPr>
        <w:tc>
          <w:tcPr>
            <w:tcW w:w="2289" w:type="dxa"/>
          </w:tcPr>
          <w:p w14:paraId="3F57EF6E" w14:textId="77777777" w:rsidR="008B62E0" w:rsidRPr="00C32C5E" w:rsidRDefault="008B62E0" w:rsidP="008B62E0">
            <w:pPr>
              <w:pStyle w:val="Tablicaboczek"/>
              <w:rPr>
                <w:rFonts w:eastAsiaTheme="majorEastAsia"/>
              </w:rPr>
            </w:pPr>
            <w:r w:rsidRPr="00C32C5E">
              <w:rPr>
                <w:rFonts w:eastAsiaTheme="majorEastAsia"/>
              </w:rPr>
              <w:t>Łódzkie</w:t>
            </w:r>
          </w:p>
        </w:tc>
        <w:tc>
          <w:tcPr>
            <w:tcW w:w="1430" w:type="dxa"/>
          </w:tcPr>
          <w:p w14:paraId="2B8926C7" w14:textId="77777777" w:rsidR="008B62E0" w:rsidRPr="00C32C5E" w:rsidRDefault="008B62E0" w:rsidP="008B62E0">
            <w:pPr>
              <w:pStyle w:val="Tablicadanerodek"/>
            </w:pPr>
            <w:r w:rsidRPr="00C32C5E">
              <w:t>24 832</w:t>
            </w:r>
          </w:p>
        </w:tc>
        <w:tc>
          <w:tcPr>
            <w:tcW w:w="1430" w:type="dxa"/>
            <w:shd w:val="clear" w:color="auto" w:fill="auto"/>
          </w:tcPr>
          <w:p w14:paraId="47A175A3" w14:textId="77777777" w:rsidR="008B62E0" w:rsidRPr="00C32C5E" w:rsidRDefault="008B62E0" w:rsidP="008B62E0">
            <w:pPr>
              <w:pStyle w:val="Tablicadanerodek"/>
            </w:pPr>
            <w:r w:rsidRPr="00C32C5E">
              <w:t>6 127</w:t>
            </w:r>
          </w:p>
        </w:tc>
        <w:tc>
          <w:tcPr>
            <w:tcW w:w="1430" w:type="dxa"/>
          </w:tcPr>
          <w:p w14:paraId="182AC3C9" w14:textId="77777777" w:rsidR="008B62E0" w:rsidRPr="00C32C5E" w:rsidRDefault="008B62E0" w:rsidP="008B62E0">
            <w:pPr>
              <w:pStyle w:val="Tablicadanerodek"/>
            </w:pPr>
            <w:r w:rsidRPr="00C32C5E">
              <w:t>15 663</w:t>
            </w:r>
          </w:p>
        </w:tc>
        <w:tc>
          <w:tcPr>
            <w:tcW w:w="1290" w:type="dxa"/>
          </w:tcPr>
          <w:p w14:paraId="3BA5BA21" w14:textId="77777777" w:rsidR="008B62E0" w:rsidRPr="00C32C5E" w:rsidRDefault="008B62E0" w:rsidP="008B62E0">
            <w:pPr>
              <w:pStyle w:val="Tablicadanerodek"/>
            </w:pPr>
            <w:r w:rsidRPr="00C32C5E">
              <w:t>3 042</w:t>
            </w:r>
          </w:p>
        </w:tc>
      </w:tr>
      <w:tr w:rsidR="008B62E0" w:rsidRPr="00C32C5E" w14:paraId="7A33A4A4" w14:textId="77777777" w:rsidTr="00676540">
        <w:trPr>
          <w:trHeight w:val="17"/>
          <w:tblHeader/>
        </w:trPr>
        <w:tc>
          <w:tcPr>
            <w:tcW w:w="2289" w:type="dxa"/>
            <w:tcBorders>
              <w:bottom w:val="single" w:sz="4" w:space="0" w:color="212492"/>
            </w:tcBorders>
          </w:tcPr>
          <w:p w14:paraId="0ADA3852" w14:textId="77777777" w:rsidR="008B62E0" w:rsidRPr="00C32C5E" w:rsidRDefault="008B62E0" w:rsidP="008B62E0">
            <w:pPr>
              <w:pStyle w:val="Tablicaboczek"/>
              <w:rPr>
                <w:rFonts w:eastAsiaTheme="majorEastAsia"/>
              </w:rPr>
            </w:pPr>
            <w:r w:rsidRPr="00C32C5E">
              <w:rPr>
                <w:rFonts w:eastAsiaTheme="majorEastAsia"/>
              </w:rPr>
              <w:t>Małopolskie</w:t>
            </w:r>
          </w:p>
        </w:tc>
        <w:tc>
          <w:tcPr>
            <w:tcW w:w="1430" w:type="dxa"/>
            <w:tcBorders>
              <w:bottom w:val="single" w:sz="4" w:space="0" w:color="212492"/>
            </w:tcBorders>
          </w:tcPr>
          <w:p w14:paraId="70AF5018" w14:textId="77777777" w:rsidR="008B62E0" w:rsidRPr="00C32C5E" w:rsidRDefault="008B62E0" w:rsidP="008B62E0">
            <w:pPr>
              <w:pStyle w:val="Tablicadanerodek"/>
            </w:pPr>
            <w:r w:rsidRPr="00C32C5E">
              <w:t>41 130</w:t>
            </w:r>
          </w:p>
        </w:tc>
        <w:tc>
          <w:tcPr>
            <w:tcW w:w="1430" w:type="dxa"/>
            <w:tcBorders>
              <w:bottom w:val="single" w:sz="4" w:space="0" w:color="212492"/>
            </w:tcBorders>
            <w:shd w:val="clear" w:color="auto" w:fill="auto"/>
          </w:tcPr>
          <w:p w14:paraId="10A08C4D" w14:textId="77777777" w:rsidR="008B62E0" w:rsidRPr="00C32C5E" w:rsidRDefault="008B62E0" w:rsidP="008B62E0">
            <w:pPr>
              <w:pStyle w:val="Tablicadanerodek"/>
            </w:pPr>
            <w:r w:rsidRPr="00C32C5E">
              <w:t>7 849</w:t>
            </w:r>
          </w:p>
        </w:tc>
        <w:tc>
          <w:tcPr>
            <w:tcW w:w="1430" w:type="dxa"/>
            <w:tcBorders>
              <w:bottom w:val="single" w:sz="4" w:space="0" w:color="212492"/>
            </w:tcBorders>
          </w:tcPr>
          <w:p w14:paraId="7A3328E1" w14:textId="77777777" w:rsidR="008B62E0" w:rsidRPr="00C32C5E" w:rsidRDefault="008B62E0" w:rsidP="008B62E0">
            <w:pPr>
              <w:pStyle w:val="Tablicadanerodek"/>
            </w:pPr>
            <w:r w:rsidRPr="00C32C5E">
              <w:t>29 395</w:t>
            </w:r>
          </w:p>
        </w:tc>
        <w:tc>
          <w:tcPr>
            <w:tcW w:w="1290" w:type="dxa"/>
            <w:tcBorders>
              <w:bottom w:val="single" w:sz="4" w:space="0" w:color="212492"/>
            </w:tcBorders>
          </w:tcPr>
          <w:p w14:paraId="17B447D0" w14:textId="77777777" w:rsidR="008B62E0" w:rsidRPr="00C32C5E" w:rsidRDefault="008B62E0" w:rsidP="008B62E0">
            <w:pPr>
              <w:pStyle w:val="Tablicadanerodek"/>
            </w:pPr>
            <w:r w:rsidRPr="00C32C5E">
              <w:t>3 886</w:t>
            </w:r>
          </w:p>
        </w:tc>
      </w:tr>
      <w:tr w:rsidR="008B62E0" w:rsidRPr="00C32C5E" w14:paraId="30313A9F" w14:textId="77777777" w:rsidTr="00676540">
        <w:trPr>
          <w:trHeight w:val="17"/>
          <w:tblHeader/>
        </w:trPr>
        <w:tc>
          <w:tcPr>
            <w:tcW w:w="2289" w:type="dxa"/>
            <w:tcBorders>
              <w:top w:val="single" w:sz="4" w:space="0" w:color="212492"/>
              <w:bottom w:val="single" w:sz="4" w:space="0" w:color="001D77"/>
            </w:tcBorders>
          </w:tcPr>
          <w:p w14:paraId="2A401C9E" w14:textId="77777777" w:rsidR="008B62E0" w:rsidRPr="00C32C5E" w:rsidRDefault="008B62E0" w:rsidP="008B62E0">
            <w:pPr>
              <w:pStyle w:val="Tablicaboczek"/>
              <w:rPr>
                <w:rFonts w:eastAsiaTheme="majorEastAsia"/>
              </w:rPr>
            </w:pPr>
            <w:r w:rsidRPr="00C32C5E">
              <w:rPr>
                <w:rFonts w:eastAsiaTheme="majorEastAsia"/>
              </w:rPr>
              <w:t>Mazowieckie</w:t>
            </w:r>
          </w:p>
        </w:tc>
        <w:tc>
          <w:tcPr>
            <w:tcW w:w="1430" w:type="dxa"/>
            <w:tcBorders>
              <w:top w:val="single" w:sz="4" w:space="0" w:color="212492"/>
              <w:bottom w:val="single" w:sz="4" w:space="0" w:color="001D77"/>
            </w:tcBorders>
          </w:tcPr>
          <w:p w14:paraId="7896A8BF" w14:textId="77777777" w:rsidR="008B62E0" w:rsidRPr="00C32C5E" w:rsidRDefault="008B62E0" w:rsidP="008B62E0">
            <w:pPr>
              <w:pStyle w:val="Tablicadanerodek"/>
            </w:pPr>
            <w:r w:rsidRPr="00C32C5E">
              <w:t>54 215</w:t>
            </w:r>
          </w:p>
        </w:tc>
        <w:tc>
          <w:tcPr>
            <w:tcW w:w="1430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</w:tcPr>
          <w:p w14:paraId="46D48EF0" w14:textId="77777777" w:rsidR="008B62E0" w:rsidRPr="00C32C5E" w:rsidRDefault="008B62E0" w:rsidP="008B62E0">
            <w:pPr>
              <w:pStyle w:val="Tablicadanerodek"/>
            </w:pPr>
            <w:r w:rsidRPr="00C32C5E">
              <w:t>16 989</w:t>
            </w:r>
          </w:p>
        </w:tc>
        <w:tc>
          <w:tcPr>
            <w:tcW w:w="1430" w:type="dxa"/>
            <w:tcBorders>
              <w:top w:val="single" w:sz="4" w:space="0" w:color="212492"/>
              <w:bottom w:val="single" w:sz="4" w:space="0" w:color="001D77"/>
            </w:tcBorders>
          </w:tcPr>
          <w:p w14:paraId="637C6839" w14:textId="77777777" w:rsidR="008B62E0" w:rsidRPr="00C32C5E" w:rsidRDefault="008B62E0" w:rsidP="008B62E0">
            <w:pPr>
              <w:pStyle w:val="Tablicadanerodek"/>
            </w:pPr>
            <w:r w:rsidRPr="00C32C5E">
              <w:t>31 433</w:t>
            </w:r>
          </w:p>
        </w:tc>
        <w:tc>
          <w:tcPr>
            <w:tcW w:w="1290" w:type="dxa"/>
            <w:tcBorders>
              <w:top w:val="single" w:sz="4" w:space="0" w:color="212492"/>
              <w:bottom w:val="single" w:sz="4" w:space="0" w:color="001D77"/>
            </w:tcBorders>
          </w:tcPr>
          <w:p w14:paraId="36B74726" w14:textId="77777777" w:rsidR="008B62E0" w:rsidRPr="00C32C5E" w:rsidRDefault="008B62E0" w:rsidP="008B62E0">
            <w:pPr>
              <w:pStyle w:val="Tablicadanerodek"/>
            </w:pPr>
            <w:r w:rsidRPr="00C32C5E">
              <w:t>5 793</w:t>
            </w:r>
          </w:p>
        </w:tc>
      </w:tr>
      <w:tr w:rsidR="008B62E0" w:rsidRPr="00C32C5E" w14:paraId="29BF24CC" w14:textId="77777777" w:rsidTr="00676540">
        <w:trPr>
          <w:trHeight w:val="17"/>
          <w:tblHeader/>
        </w:trPr>
        <w:tc>
          <w:tcPr>
            <w:tcW w:w="2289" w:type="dxa"/>
            <w:tcBorders>
              <w:top w:val="single" w:sz="4" w:space="0" w:color="001D77"/>
            </w:tcBorders>
          </w:tcPr>
          <w:p w14:paraId="6BA2B9FB" w14:textId="77777777" w:rsidR="008B62E0" w:rsidRPr="00C32C5E" w:rsidRDefault="008B62E0" w:rsidP="008B62E0">
            <w:pPr>
              <w:pStyle w:val="Tablicaboczek"/>
              <w:rPr>
                <w:rFonts w:eastAsiaTheme="majorEastAsia"/>
              </w:rPr>
            </w:pPr>
            <w:r w:rsidRPr="00C32C5E">
              <w:rPr>
                <w:rFonts w:eastAsiaTheme="majorEastAsia"/>
              </w:rPr>
              <w:t>Opolskie</w:t>
            </w:r>
          </w:p>
        </w:tc>
        <w:tc>
          <w:tcPr>
            <w:tcW w:w="1430" w:type="dxa"/>
            <w:tcBorders>
              <w:top w:val="single" w:sz="4" w:space="0" w:color="001D77"/>
            </w:tcBorders>
          </w:tcPr>
          <w:p w14:paraId="5CC5B251" w14:textId="77777777" w:rsidR="008B62E0" w:rsidRPr="00C32C5E" w:rsidRDefault="008B62E0" w:rsidP="008B62E0">
            <w:pPr>
              <w:pStyle w:val="Tablicadanerodek"/>
            </w:pPr>
            <w:r w:rsidRPr="00C32C5E">
              <w:t>13 721</w:t>
            </w:r>
          </w:p>
        </w:tc>
        <w:tc>
          <w:tcPr>
            <w:tcW w:w="1430" w:type="dxa"/>
            <w:tcBorders>
              <w:top w:val="single" w:sz="4" w:space="0" w:color="001D77"/>
            </w:tcBorders>
            <w:shd w:val="clear" w:color="auto" w:fill="auto"/>
          </w:tcPr>
          <w:p w14:paraId="2756A911" w14:textId="77777777" w:rsidR="008B62E0" w:rsidRPr="00C32C5E" w:rsidRDefault="008B62E0" w:rsidP="008B62E0">
            <w:pPr>
              <w:pStyle w:val="Tablicadanerodek"/>
            </w:pPr>
            <w:r w:rsidRPr="00C32C5E">
              <w:t>3 135</w:t>
            </w:r>
          </w:p>
        </w:tc>
        <w:tc>
          <w:tcPr>
            <w:tcW w:w="1430" w:type="dxa"/>
            <w:tcBorders>
              <w:top w:val="single" w:sz="4" w:space="0" w:color="001D77"/>
            </w:tcBorders>
          </w:tcPr>
          <w:p w14:paraId="42A0AA45" w14:textId="77777777" w:rsidR="008B62E0" w:rsidRPr="00C32C5E" w:rsidRDefault="008B62E0" w:rsidP="008B62E0">
            <w:pPr>
              <w:pStyle w:val="Tablicadanerodek"/>
            </w:pPr>
            <w:r w:rsidRPr="00C32C5E">
              <w:t>9 199</w:t>
            </w:r>
          </w:p>
        </w:tc>
        <w:tc>
          <w:tcPr>
            <w:tcW w:w="1290" w:type="dxa"/>
            <w:tcBorders>
              <w:top w:val="single" w:sz="4" w:space="0" w:color="001D77"/>
            </w:tcBorders>
          </w:tcPr>
          <w:p w14:paraId="28B102A4" w14:textId="77777777" w:rsidR="008B62E0" w:rsidRPr="00C32C5E" w:rsidRDefault="008B62E0" w:rsidP="008B62E0">
            <w:pPr>
              <w:pStyle w:val="Tablicadanerodek"/>
            </w:pPr>
            <w:r w:rsidRPr="00C32C5E">
              <w:t>1 387</w:t>
            </w:r>
          </w:p>
        </w:tc>
      </w:tr>
      <w:tr w:rsidR="008B62E0" w:rsidRPr="00C32C5E" w14:paraId="7A458C49" w14:textId="77777777" w:rsidTr="00676540">
        <w:trPr>
          <w:trHeight w:val="17"/>
          <w:tblHeader/>
        </w:trPr>
        <w:tc>
          <w:tcPr>
            <w:tcW w:w="2289" w:type="dxa"/>
          </w:tcPr>
          <w:p w14:paraId="24F36A12" w14:textId="77777777" w:rsidR="008B62E0" w:rsidRPr="00C32C5E" w:rsidRDefault="008B62E0" w:rsidP="008B62E0">
            <w:pPr>
              <w:pStyle w:val="Tablicaboczek"/>
              <w:rPr>
                <w:rFonts w:eastAsiaTheme="majorEastAsia"/>
              </w:rPr>
            </w:pPr>
            <w:r w:rsidRPr="00C32C5E">
              <w:rPr>
                <w:rFonts w:eastAsiaTheme="majorEastAsia"/>
              </w:rPr>
              <w:t>Podkarpackie</w:t>
            </w:r>
          </w:p>
        </w:tc>
        <w:tc>
          <w:tcPr>
            <w:tcW w:w="1430" w:type="dxa"/>
          </w:tcPr>
          <w:p w14:paraId="293904B7" w14:textId="77777777" w:rsidR="008B62E0" w:rsidRPr="00C32C5E" w:rsidRDefault="008B62E0" w:rsidP="008B62E0">
            <w:pPr>
              <w:pStyle w:val="Tablicadanerodek"/>
            </w:pPr>
            <w:r w:rsidRPr="00C32C5E">
              <w:t>30 587</w:t>
            </w:r>
          </w:p>
        </w:tc>
        <w:tc>
          <w:tcPr>
            <w:tcW w:w="1430" w:type="dxa"/>
            <w:shd w:val="clear" w:color="auto" w:fill="auto"/>
          </w:tcPr>
          <w:p w14:paraId="0B76A199" w14:textId="77777777" w:rsidR="008B62E0" w:rsidRPr="00C32C5E" w:rsidRDefault="008B62E0" w:rsidP="008B62E0">
            <w:pPr>
              <w:pStyle w:val="Tablicadanerodek"/>
            </w:pPr>
            <w:r w:rsidRPr="00C32C5E">
              <w:t>6 996</w:t>
            </w:r>
          </w:p>
        </w:tc>
        <w:tc>
          <w:tcPr>
            <w:tcW w:w="1430" w:type="dxa"/>
          </w:tcPr>
          <w:p w14:paraId="61221823" w14:textId="77777777" w:rsidR="008B62E0" w:rsidRPr="00C32C5E" w:rsidRDefault="008B62E0" w:rsidP="008B62E0">
            <w:pPr>
              <w:pStyle w:val="Tablicadanerodek"/>
            </w:pPr>
            <w:r w:rsidRPr="00C32C5E">
              <w:t>22 276</w:t>
            </w:r>
          </w:p>
        </w:tc>
        <w:tc>
          <w:tcPr>
            <w:tcW w:w="1290" w:type="dxa"/>
          </w:tcPr>
          <w:p w14:paraId="7404E156" w14:textId="77777777" w:rsidR="008B62E0" w:rsidRPr="00C32C5E" w:rsidRDefault="008B62E0" w:rsidP="008B62E0">
            <w:pPr>
              <w:pStyle w:val="Tablicadanerodek"/>
            </w:pPr>
            <w:r w:rsidRPr="00C32C5E">
              <w:t>1 315</w:t>
            </w:r>
          </w:p>
        </w:tc>
      </w:tr>
      <w:tr w:rsidR="008B62E0" w:rsidRPr="00C32C5E" w14:paraId="24D5C703" w14:textId="77777777" w:rsidTr="00676540">
        <w:trPr>
          <w:trHeight w:val="17"/>
          <w:tblHeader/>
        </w:trPr>
        <w:tc>
          <w:tcPr>
            <w:tcW w:w="2289" w:type="dxa"/>
          </w:tcPr>
          <w:p w14:paraId="5923CA06" w14:textId="77777777" w:rsidR="008B62E0" w:rsidRPr="00C32C5E" w:rsidRDefault="008B62E0" w:rsidP="008B62E0">
            <w:pPr>
              <w:pStyle w:val="Tablicaboczek"/>
              <w:rPr>
                <w:rFonts w:eastAsiaTheme="majorEastAsia"/>
              </w:rPr>
            </w:pPr>
            <w:r w:rsidRPr="00C32C5E">
              <w:rPr>
                <w:rFonts w:eastAsiaTheme="majorEastAsia"/>
              </w:rPr>
              <w:t>Podlaskie</w:t>
            </w:r>
          </w:p>
        </w:tc>
        <w:tc>
          <w:tcPr>
            <w:tcW w:w="1430" w:type="dxa"/>
          </w:tcPr>
          <w:p w14:paraId="4D0A2B9C" w14:textId="77777777" w:rsidR="008B62E0" w:rsidRPr="00C32C5E" w:rsidRDefault="008B62E0" w:rsidP="008B62E0">
            <w:pPr>
              <w:pStyle w:val="Tablicadanerodek"/>
            </w:pPr>
            <w:r w:rsidRPr="00C32C5E">
              <w:t>11 997</w:t>
            </w:r>
          </w:p>
        </w:tc>
        <w:tc>
          <w:tcPr>
            <w:tcW w:w="1430" w:type="dxa"/>
            <w:shd w:val="clear" w:color="auto" w:fill="auto"/>
          </w:tcPr>
          <w:p w14:paraId="1A37DAF0" w14:textId="77777777" w:rsidR="008B62E0" w:rsidRPr="00C32C5E" w:rsidRDefault="008B62E0" w:rsidP="008B62E0">
            <w:pPr>
              <w:pStyle w:val="Tablicadanerodek"/>
            </w:pPr>
            <w:r w:rsidRPr="00C32C5E">
              <w:t>3 635</w:t>
            </w:r>
          </w:p>
        </w:tc>
        <w:tc>
          <w:tcPr>
            <w:tcW w:w="1430" w:type="dxa"/>
          </w:tcPr>
          <w:p w14:paraId="6BD6E5CD" w14:textId="77777777" w:rsidR="008B62E0" w:rsidRPr="00C32C5E" w:rsidRDefault="008B62E0" w:rsidP="008B62E0">
            <w:pPr>
              <w:pStyle w:val="Tablicadanerodek"/>
            </w:pPr>
            <w:r w:rsidRPr="00C32C5E">
              <w:t>7 683</w:t>
            </w:r>
          </w:p>
        </w:tc>
        <w:tc>
          <w:tcPr>
            <w:tcW w:w="1290" w:type="dxa"/>
          </w:tcPr>
          <w:p w14:paraId="2E3AE7A7" w14:textId="77777777" w:rsidR="008B62E0" w:rsidRPr="00C32C5E" w:rsidRDefault="008B62E0" w:rsidP="008B62E0">
            <w:pPr>
              <w:pStyle w:val="Tablicadanerodek"/>
            </w:pPr>
            <w:r w:rsidRPr="00C32C5E">
              <w:t>679</w:t>
            </w:r>
          </w:p>
        </w:tc>
      </w:tr>
      <w:tr w:rsidR="008B62E0" w:rsidRPr="00C32C5E" w14:paraId="73BA7EAC" w14:textId="77777777" w:rsidTr="00676540">
        <w:trPr>
          <w:trHeight w:val="17"/>
          <w:tblHeader/>
        </w:trPr>
        <w:tc>
          <w:tcPr>
            <w:tcW w:w="2289" w:type="dxa"/>
          </w:tcPr>
          <w:p w14:paraId="384093A9" w14:textId="77777777" w:rsidR="008B62E0" w:rsidRPr="00C32C5E" w:rsidRDefault="008B62E0" w:rsidP="008B62E0">
            <w:pPr>
              <w:pStyle w:val="Tablicaboczek"/>
              <w:rPr>
                <w:rFonts w:eastAsiaTheme="majorEastAsia"/>
              </w:rPr>
            </w:pPr>
            <w:r w:rsidRPr="00C32C5E">
              <w:rPr>
                <w:rFonts w:eastAsiaTheme="majorEastAsia"/>
              </w:rPr>
              <w:t>Pomorskie</w:t>
            </w:r>
          </w:p>
        </w:tc>
        <w:tc>
          <w:tcPr>
            <w:tcW w:w="1430" w:type="dxa"/>
          </w:tcPr>
          <w:p w14:paraId="206D7E82" w14:textId="77777777" w:rsidR="008B62E0" w:rsidRPr="00C32C5E" w:rsidRDefault="008B62E0" w:rsidP="008B62E0">
            <w:pPr>
              <w:pStyle w:val="Tablicadanerodek"/>
            </w:pPr>
            <w:r w:rsidRPr="00C32C5E">
              <w:t>30 310</w:t>
            </w:r>
          </w:p>
        </w:tc>
        <w:tc>
          <w:tcPr>
            <w:tcW w:w="1430" w:type="dxa"/>
            <w:shd w:val="clear" w:color="auto" w:fill="auto"/>
          </w:tcPr>
          <w:p w14:paraId="239AF8FA" w14:textId="77777777" w:rsidR="008B62E0" w:rsidRPr="00C32C5E" w:rsidRDefault="008B62E0" w:rsidP="008B62E0">
            <w:pPr>
              <w:pStyle w:val="Tablicadanerodek"/>
            </w:pPr>
            <w:r w:rsidRPr="00C32C5E">
              <w:t>6 496</w:t>
            </w:r>
          </w:p>
        </w:tc>
        <w:tc>
          <w:tcPr>
            <w:tcW w:w="1430" w:type="dxa"/>
          </w:tcPr>
          <w:p w14:paraId="0B4E47B2" w14:textId="77777777" w:rsidR="008B62E0" w:rsidRPr="00C32C5E" w:rsidRDefault="008B62E0" w:rsidP="008B62E0">
            <w:pPr>
              <w:pStyle w:val="Tablicadanerodek"/>
            </w:pPr>
            <w:r w:rsidRPr="00C32C5E">
              <w:t>21 132</w:t>
            </w:r>
          </w:p>
        </w:tc>
        <w:tc>
          <w:tcPr>
            <w:tcW w:w="1290" w:type="dxa"/>
          </w:tcPr>
          <w:p w14:paraId="552125F8" w14:textId="77777777" w:rsidR="008B62E0" w:rsidRPr="00C32C5E" w:rsidRDefault="008B62E0" w:rsidP="008B62E0">
            <w:pPr>
              <w:pStyle w:val="Tablicadanerodek"/>
            </w:pPr>
            <w:r w:rsidRPr="00C32C5E">
              <w:t>2 682</w:t>
            </w:r>
          </w:p>
        </w:tc>
      </w:tr>
      <w:tr w:rsidR="008B62E0" w:rsidRPr="00C32C5E" w14:paraId="2CBF37AB" w14:textId="77777777" w:rsidTr="00676540">
        <w:trPr>
          <w:trHeight w:val="17"/>
          <w:tblHeader/>
        </w:trPr>
        <w:tc>
          <w:tcPr>
            <w:tcW w:w="2289" w:type="dxa"/>
          </w:tcPr>
          <w:p w14:paraId="549A75AF" w14:textId="77777777" w:rsidR="008B62E0" w:rsidRPr="00C32C5E" w:rsidRDefault="008B62E0" w:rsidP="008B62E0">
            <w:pPr>
              <w:pStyle w:val="Tablicaboczek"/>
              <w:rPr>
                <w:rFonts w:eastAsiaTheme="majorEastAsia"/>
              </w:rPr>
            </w:pPr>
            <w:r w:rsidRPr="00C32C5E">
              <w:rPr>
                <w:rFonts w:eastAsiaTheme="majorEastAsia"/>
              </w:rPr>
              <w:t>Śląskie</w:t>
            </w:r>
          </w:p>
        </w:tc>
        <w:tc>
          <w:tcPr>
            <w:tcW w:w="1430" w:type="dxa"/>
          </w:tcPr>
          <w:p w14:paraId="44A19550" w14:textId="77777777" w:rsidR="008B62E0" w:rsidRPr="00C32C5E" w:rsidRDefault="008B62E0" w:rsidP="008B62E0">
            <w:pPr>
              <w:pStyle w:val="Tablicadanerodek"/>
            </w:pPr>
            <w:r w:rsidRPr="00C32C5E">
              <w:t>66 127</w:t>
            </w:r>
          </w:p>
        </w:tc>
        <w:tc>
          <w:tcPr>
            <w:tcW w:w="1430" w:type="dxa"/>
            <w:shd w:val="clear" w:color="auto" w:fill="auto"/>
          </w:tcPr>
          <w:p w14:paraId="05E9F6A2" w14:textId="77777777" w:rsidR="008B62E0" w:rsidRPr="00C32C5E" w:rsidRDefault="008B62E0" w:rsidP="008B62E0">
            <w:pPr>
              <w:pStyle w:val="Tablicadanerodek"/>
            </w:pPr>
            <w:r w:rsidRPr="00C32C5E">
              <w:t>12 080</w:t>
            </w:r>
          </w:p>
        </w:tc>
        <w:tc>
          <w:tcPr>
            <w:tcW w:w="1430" w:type="dxa"/>
          </w:tcPr>
          <w:p w14:paraId="7BA74CC9" w14:textId="77777777" w:rsidR="008B62E0" w:rsidRPr="00C32C5E" w:rsidRDefault="008B62E0" w:rsidP="008B62E0">
            <w:pPr>
              <w:pStyle w:val="Tablicadanerodek"/>
            </w:pPr>
            <w:r w:rsidRPr="00C32C5E">
              <w:t>46 149</w:t>
            </w:r>
          </w:p>
        </w:tc>
        <w:tc>
          <w:tcPr>
            <w:tcW w:w="1290" w:type="dxa"/>
          </w:tcPr>
          <w:p w14:paraId="5C39B41A" w14:textId="77777777" w:rsidR="008B62E0" w:rsidRPr="00C32C5E" w:rsidRDefault="008B62E0" w:rsidP="008B62E0">
            <w:pPr>
              <w:pStyle w:val="Tablicadanerodek"/>
            </w:pPr>
            <w:r w:rsidRPr="00C32C5E">
              <w:t>7 898</w:t>
            </w:r>
          </w:p>
        </w:tc>
      </w:tr>
      <w:tr w:rsidR="008B62E0" w:rsidRPr="00C32C5E" w14:paraId="20497F93" w14:textId="77777777" w:rsidTr="00676540">
        <w:trPr>
          <w:trHeight w:val="17"/>
          <w:tblHeader/>
        </w:trPr>
        <w:tc>
          <w:tcPr>
            <w:tcW w:w="2289" w:type="dxa"/>
          </w:tcPr>
          <w:p w14:paraId="3EC75604" w14:textId="77777777" w:rsidR="008B62E0" w:rsidRPr="00C32C5E" w:rsidRDefault="008B62E0" w:rsidP="008B62E0">
            <w:pPr>
              <w:pStyle w:val="Tablicaboczek"/>
              <w:rPr>
                <w:rFonts w:eastAsiaTheme="majorEastAsia"/>
              </w:rPr>
            </w:pPr>
            <w:r w:rsidRPr="00C32C5E">
              <w:rPr>
                <w:rFonts w:eastAsiaTheme="majorEastAsia"/>
              </w:rPr>
              <w:t>Świętokrzyskie</w:t>
            </w:r>
          </w:p>
        </w:tc>
        <w:tc>
          <w:tcPr>
            <w:tcW w:w="1430" w:type="dxa"/>
          </w:tcPr>
          <w:p w14:paraId="003BA874" w14:textId="77777777" w:rsidR="008B62E0" w:rsidRPr="00C32C5E" w:rsidRDefault="008B62E0" w:rsidP="008B62E0">
            <w:pPr>
              <w:pStyle w:val="Tablicadanerodek"/>
            </w:pPr>
            <w:r w:rsidRPr="00C32C5E">
              <w:t>17 062</w:t>
            </w:r>
          </w:p>
        </w:tc>
        <w:tc>
          <w:tcPr>
            <w:tcW w:w="1430" w:type="dxa"/>
            <w:shd w:val="clear" w:color="auto" w:fill="auto"/>
          </w:tcPr>
          <w:p w14:paraId="0BBA2B2F" w14:textId="77777777" w:rsidR="008B62E0" w:rsidRPr="00C32C5E" w:rsidRDefault="008B62E0" w:rsidP="008B62E0">
            <w:pPr>
              <w:pStyle w:val="Tablicadanerodek"/>
            </w:pPr>
            <w:r w:rsidRPr="00C32C5E">
              <w:t>5 653</w:t>
            </w:r>
          </w:p>
        </w:tc>
        <w:tc>
          <w:tcPr>
            <w:tcW w:w="1430" w:type="dxa"/>
          </w:tcPr>
          <w:p w14:paraId="001750AB" w14:textId="77777777" w:rsidR="008B62E0" w:rsidRPr="00C32C5E" w:rsidRDefault="008B62E0" w:rsidP="008B62E0">
            <w:pPr>
              <w:pStyle w:val="Tablicadanerodek"/>
            </w:pPr>
            <w:r w:rsidRPr="00C32C5E">
              <w:t>10 199</w:t>
            </w:r>
          </w:p>
        </w:tc>
        <w:tc>
          <w:tcPr>
            <w:tcW w:w="1290" w:type="dxa"/>
          </w:tcPr>
          <w:p w14:paraId="197E6085" w14:textId="77777777" w:rsidR="008B62E0" w:rsidRPr="00C32C5E" w:rsidRDefault="008B62E0" w:rsidP="008B62E0">
            <w:pPr>
              <w:pStyle w:val="Tablicadanerodek"/>
            </w:pPr>
            <w:r w:rsidRPr="00C32C5E">
              <w:t>1 210</w:t>
            </w:r>
          </w:p>
        </w:tc>
      </w:tr>
      <w:tr w:rsidR="008B62E0" w:rsidRPr="00C32C5E" w14:paraId="641E0E0A" w14:textId="77777777" w:rsidTr="00676540">
        <w:trPr>
          <w:trHeight w:val="17"/>
          <w:tblHeader/>
        </w:trPr>
        <w:tc>
          <w:tcPr>
            <w:tcW w:w="2289" w:type="dxa"/>
          </w:tcPr>
          <w:p w14:paraId="3EAFFFE5" w14:textId="77777777" w:rsidR="008B62E0" w:rsidRPr="00C32C5E" w:rsidRDefault="008B62E0" w:rsidP="008B62E0">
            <w:pPr>
              <w:pStyle w:val="Tablicaboczek"/>
              <w:rPr>
                <w:rFonts w:eastAsiaTheme="majorEastAsia"/>
              </w:rPr>
            </w:pPr>
            <w:r w:rsidRPr="00C32C5E">
              <w:rPr>
                <w:rFonts w:eastAsiaTheme="majorEastAsia"/>
              </w:rPr>
              <w:t>Warmińsko-mazurskie</w:t>
            </w:r>
          </w:p>
        </w:tc>
        <w:tc>
          <w:tcPr>
            <w:tcW w:w="1430" w:type="dxa"/>
          </w:tcPr>
          <w:p w14:paraId="00F8D7B3" w14:textId="77777777" w:rsidR="008B62E0" w:rsidRPr="00C32C5E" w:rsidRDefault="008B62E0" w:rsidP="008B62E0">
            <w:pPr>
              <w:pStyle w:val="Tablicadanerodek"/>
            </w:pPr>
            <w:r w:rsidRPr="00C32C5E">
              <w:t>20 517</w:t>
            </w:r>
          </w:p>
        </w:tc>
        <w:tc>
          <w:tcPr>
            <w:tcW w:w="1430" w:type="dxa"/>
            <w:shd w:val="clear" w:color="auto" w:fill="auto"/>
          </w:tcPr>
          <w:p w14:paraId="6577A9E5" w14:textId="77777777" w:rsidR="008B62E0" w:rsidRPr="00C32C5E" w:rsidRDefault="008B62E0" w:rsidP="008B62E0">
            <w:pPr>
              <w:pStyle w:val="Tablicadanerodek"/>
            </w:pPr>
            <w:r w:rsidRPr="00C32C5E">
              <w:t>4 599</w:t>
            </w:r>
          </w:p>
        </w:tc>
        <w:tc>
          <w:tcPr>
            <w:tcW w:w="1430" w:type="dxa"/>
          </w:tcPr>
          <w:p w14:paraId="3ABD950D" w14:textId="77777777" w:rsidR="008B62E0" w:rsidRPr="00C32C5E" w:rsidRDefault="008B62E0" w:rsidP="008B62E0">
            <w:pPr>
              <w:pStyle w:val="Tablicadanerodek"/>
            </w:pPr>
            <w:r w:rsidRPr="00C32C5E">
              <w:t>12 942</w:t>
            </w:r>
          </w:p>
        </w:tc>
        <w:tc>
          <w:tcPr>
            <w:tcW w:w="1290" w:type="dxa"/>
          </w:tcPr>
          <w:p w14:paraId="160BF761" w14:textId="77777777" w:rsidR="008B62E0" w:rsidRPr="00C32C5E" w:rsidRDefault="008B62E0" w:rsidP="008B62E0">
            <w:pPr>
              <w:pStyle w:val="Tablicadanerodek"/>
            </w:pPr>
            <w:r w:rsidRPr="00C32C5E">
              <w:t>2 976</w:t>
            </w:r>
          </w:p>
        </w:tc>
      </w:tr>
      <w:tr w:rsidR="008B62E0" w:rsidRPr="00C32C5E" w14:paraId="1B8BE75A" w14:textId="77777777" w:rsidTr="00676540">
        <w:trPr>
          <w:trHeight w:val="17"/>
          <w:tblHeader/>
        </w:trPr>
        <w:tc>
          <w:tcPr>
            <w:tcW w:w="2289" w:type="dxa"/>
          </w:tcPr>
          <w:p w14:paraId="700D929C" w14:textId="77777777" w:rsidR="008B62E0" w:rsidRPr="00C32C5E" w:rsidRDefault="008B62E0" w:rsidP="008B62E0">
            <w:pPr>
              <w:pStyle w:val="Tablicaboczek"/>
              <w:rPr>
                <w:rFonts w:eastAsiaTheme="majorEastAsia"/>
              </w:rPr>
            </w:pPr>
            <w:r w:rsidRPr="00C32C5E">
              <w:rPr>
                <w:rFonts w:eastAsiaTheme="majorEastAsia"/>
              </w:rPr>
              <w:t>Wielkopolskie</w:t>
            </w:r>
          </w:p>
        </w:tc>
        <w:tc>
          <w:tcPr>
            <w:tcW w:w="1430" w:type="dxa"/>
          </w:tcPr>
          <w:p w14:paraId="53BE69F9" w14:textId="77777777" w:rsidR="008B62E0" w:rsidRPr="00C32C5E" w:rsidRDefault="008B62E0" w:rsidP="008B62E0">
            <w:pPr>
              <w:pStyle w:val="Tablicadanerodek"/>
            </w:pPr>
            <w:r w:rsidRPr="00C32C5E">
              <w:t>38 281</w:t>
            </w:r>
          </w:p>
        </w:tc>
        <w:tc>
          <w:tcPr>
            <w:tcW w:w="1430" w:type="dxa"/>
            <w:shd w:val="clear" w:color="auto" w:fill="auto"/>
          </w:tcPr>
          <w:p w14:paraId="4AF466AC" w14:textId="77777777" w:rsidR="008B62E0" w:rsidRPr="00C32C5E" w:rsidRDefault="008B62E0" w:rsidP="008B62E0">
            <w:pPr>
              <w:pStyle w:val="Tablicadanerodek"/>
            </w:pPr>
            <w:r w:rsidRPr="00C32C5E">
              <w:t>8 060</w:t>
            </w:r>
          </w:p>
        </w:tc>
        <w:tc>
          <w:tcPr>
            <w:tcW w:w="1430" w:type="dxa"/>
          </w:tcPr>
          <w:p w14:paraId="1D13BFEF" w14:textId="77777777" w:rsidR="008B62E0" w:rsidRPr="00C32C5E" w:rsidRDefault="008B62E0" w:rsidP="008B62E0">
            <w:pPr>
              <w:pStyle w:val="Tablicadanerodek"/>
            </w:pPr>
            <w:r w:rsidRPr="00C32C5E">
              <w:t>26 123</w:t>
            </w:r>
          </w:p>
        </w:tc>
        <w:tc>
          <w:tcPr>
            <w:tcW w:w="1290" w:type="dxa"/>
          </w:tcPr>
          <w:p w14:paraId="19B6F96F" w14:textId="77777777" w:rsidR="008B62E0" w:rsidRPr="00C32C5E" w:rsidRDefault="008B62E0" w:rsidP="008B62E0">
            <w:pPr>
              <w:pStyle w:val="Tablicadanerodek"/>
            </w:pPr>
            <w:r w:rsidRPr="00C32C5E">
              <w:t>4 098</w:t>
            </w:r>
          </w:p>
        </w:tc>
      </w:tr>
      <w:tr w:rsidR="008B62E0" w:rsidRPr="00C32C5E" w14:paraId="57A3611D" w14:textId="77777777" w:rsidTr="00676540">
        <w:trPr>
          <w:trHeight w:val="17"/>
          <w:tblHeader/>
        </w:trPr>
        <w:tc>
          <w:tcPr>
            <w:tcW w:w="2289" w:type="dxa"/>
          </w:tcPr>
          <w:p w14:paraId="61371ADF" w14:textId="77777777" w:rsidR="008B62E0" w:rsidRPr="00C32C5E" w:rsidRDefault="008B62E0" w:rsidP="008B62E0">
            <w:pPr>
              <w:pStyle w:val="Tablicaboczek"/>
              <w:rPr>
                <w:rFonts w:eastAsiaTheme="majorEastAsia"/>
              </w:rPr>
            </w:pPr>
            <w:r w:rsidRPr="00C32C5E">
              <w:rPr>
                <w:rFonts w:eastAsiaTheme="majorEastAsia"/>
              </w:rPr>
              <w:t>Zachodniopomorskie</w:t>
            </w:r>
          </w:p>
        </w:tc>
        <w:tc>
          <w:tcPr>
            <w:tcW w:w="1430" w:type="dxa"/>
          </w:tcPr>
          <w:p w14:paraId="1A0EB92D" w14:textId="77777777" w:rsidR="008B62E0" w:rsidRPr="00C32C5E" w:rsidRDefault="008B62E0" w:rsidP="008B62E0">
            <w:pPr>
              <w:pStyle w:val="Tablicadanerodek"/>
            </w:pPr>
            <w:r w:rsidRPr="00C32C5E">
              <w:t>26 339</w:t>
            </w:r>
          </w:p>
        </w:tc>
        <w:tc>
          <w:tcPr>
            <w:tcW w:w="1430" w:type="dxa"/>
            <w:shd w:val="clear" w:color="auto" w:fill="auto"/>
          </w:tcPr>
          <w:p w14:paraId="41E2B6DC" w14:textId="77777777" w:rsidR="008B62E0" w:rsidRPr="00C32C5E" w:rsidRDefault="008B62E0" w:rsidP="008B62E0">
            <w:pPr>
              <w:pStyle w:val="Tablicadanerodek"/>
            </w:pPr>
            <w:r w:rsidRPr="00C32C5E">
              <w:t>7 043</w:t>
            </w:r>
          </w:p>
        </w:tc>
        <w:tc>
          <w:tcPr>
            <w:tcW w:w="1430" w:type="dxa"/>
          </w:tcPr>
          <w:p w14:paraId="318DE2A6" w14:textId="77777777" w:rsidR="008B62E0" w:rsidRPr="00C32C5E" w:rsidRDefault="008B62E0" w:rsidP="008B62E0">
            <w:pPr>
              <w:pStyle w:val="Tablicadanerodek"/>
            </w:pPr>
            <w:r w:rsidRPr="00C32C5E">
              <w:t>16 346</w:t>
            </w:r>
          </w:p>
        </w:tc>
        <w:tc>
          <w:tcPr>
            <w:tcW w:w="1290" w:type="dxa"/>
          </w:tcPr>
          <w:p w14:paraId="2B3CD425" w14:textId="77777777" w:rsidR="008B62E0" w:rsidRPr="00C32C5E" w:rsidRDefault="008B62E0" w:rsidP="008B62E0">
            <w:pPr>
              <w:pStyle w:val="Tablicadanerodek"/>
            </w:pPr>
            <w:r w:rsidRPr="00C32C5E">
              <w:t>2 950</w:t>
            </w:r>
          </w:p>
        </w:tc>
      </w:tr>
    </w:tbl>
    <w:p w14:paraId="31D16EED" w14:textId="55159BAF" w:rsidR="0061071A" w:rsidRPr="00C32C5E" w:rsidRDefault="00AA213A" w:rsidP="00797DAC">
      <w:pPr>
        <w:pStyle w:val="Tablicanotka"/>
        <w:rPr>
          <w:lang w:val="pl-PL"/>
        </w:rPr>
      </w:pPr>
      <w:r w:rsidRPr="00C32C5E">
        <w:rPr>
          <w:lang w:val="pl-PL"/>
        </w:rPr>
        <w:t>Źródło: dane Komendy Głównej Państwowej Straży Pożarnej.</w:t>
      </w:r>
    </w:p>
    <w:p w14:paraId="390273A6" w14:textId="77777777" w:rsidR="0061071A" w:rsidRPr="00C32C5E" w:rsidRDefault="0061071A">
      <w:pPr>
        <w:suppressAutoHyphens w:val="0"/>
        <w:spacing w:before="0" w:after="160" w:line="259" w:lineRule="auto"/>
        <w:rPr>
          <w:sz w:val="16"/>
        </w:rPr>
      </w:pPr>
      <w:r w:rsidRPr="00C32C5E">
        <w:br w:type="page"/>
      </w:r>
    </w:p>
    <w:p w14:paraId="37483BE8" w14:textId="4EE37D27" w:rsidR="0061071A" w:rsidRPr="00C32C5E" w:rsidRDefault="0061071A" w:rsidP="0061071A">
      <w:pPr>
        <w:pStyle w:val="Nagwek2"/>
        <w:rPr>
          <w:lang w:val="pl-PL"/>
        </w:rPr>
      </w:pPr>
      <w:r w:rsidRPr="00C32C5E">
        <w:rPr>
          <w:noProof/>
          <w:lang w:val="pl-PL"/>
        </w:rPr>
        <w:lastRenderedPageBreak/>
        <mc:AlternateContent>
          <mc:Choice Requires="wps">
            <w:drawing>
              <wp:anchor distT="45720" distB="45720" distL="114300" distR="114300" simplePos="0" relativeHeight="251858944" behindDoc="1" locked="0" layoutInCell="1" allowOverlap="1" wp14:anchorId="31D8598D" wp14:editId="10830B50">
                <wp:simplePos x="0" y="0"/>
                <wp:positionH relativeFrom="page">
                  <wp:posOffset>5692416</wp:posOffset>
                </wp:positionH>
                <wp:positionV relativeFrom="paragraph">
                  <wp:posOffset>140335</wp:posOffset>
                </wp:positionV>
                <wp:extent cx="1868170" cy="1506415"/>
                <wp:effectExtent l="0" t="0" r="0" b="0"/>
                <wp:wrapTight wrapText="bothSides">
                  <wp:wrapPolygon edited="0">
                    <wp:start x="661" y="0"/>
                    <wp:lineTo x="661" y="21309"/>
                    <wp:lineTo x="20925" y="21309"/>
                    <wp:lineTo x="20925" y="0"/>
                    <wp:lineTo x="661" y="0"/>
                  </wp:wrapPolygon>
                </wp:wrapTight>
                <wp:docPr id="15" name="Pole tekstowe 15" descr="Na koniec 2025 r. 126 podmiotów ratownictwa wodnego zatrudniało 15 169 ratowników (wzrost o 5,3%). W ciągu 2025 r. przeprowadzili oni 2 445 akcji ratowniczych (wzrost o 28,5%), w których uratowano 1 578 osób tonących (wzrost o 1,2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1506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BD769" w14:textId="2170A7C6" w:rsidR="00102E2D" w:rsidRPr="00D36AD9" w:rsidRDefault="00102E2D" w:rsidP="0061071A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N</w:t>
                            </w:r>
                            <w:r w:rsidRPr="0061071A">
                              <w:rPr>
                                <w:lang w:val="pl-PL"/>
                              </w:rPr>
                              <w:t xml:space="preserve">a koniec 2025 r. 126 podmiotów ratownictwa wodnego zatrudniało 15 169 ratowników (wzrost o </w:t>
                            </w:r>
                            <w:r>
                              <w:rPr>
                                <w:lang w:val="pl-PL"/>
                              </w:rPr>
                              <w:t>5,3</w:t>
                            </w:r>
                            <w:r w:rsidRPr="0061071A">
                              <w:rPr>
                                <w:lang w:val="pl-PL"/>
                              </w:rPr>
                              <w:t>%). W</w:t>
                            </w:r>
                            <w:r w:rsidR="00BF6C9A">
                              <w:rPr>
                                <w:lang w:val="pl-PL"/>
                              </w:rPr>
                              <w:t> </w:t>
                            </w:r>
                            <w:r w:rsidRPr="0061071A">
                              <w:rPr>
                                <w:lang w:val="pl-PL"/>
                              </w:rPr>
                              <w:t xml:space="preserve">ciągu 2025 r. przeprowadzili oni 2 445 akcji ratowniczych (wzrost o </w:t>
                            </w:r>
                            <w:r>
                              <w:rPr>
                                <w:lang w:val="pl-PL"/>
                              </w:rPr>
                              <w:t>28,5</w:t>
                            </w:r>
                            <w:r w:rsidRPr="0061071A">
                              <w:rPr>
                                <w:lang w:val="pl-PL"/>
                              </w:rPr>
                              <w:t>%), w których uratowano 1</w:t>
                            </w:r>
                            <w:r>
                              <w:rPr>
                                <w:lang w:val="pl-PL"/>
                              </w:rPr>
                              <w:t> </w:t>
                            </w:r>
                            <w:r w:rsidRPr="0061071A">
                              <w:rPr>
                                <w:lang w:val="pl-PL"/>
                              </w:rPr>
                              <w:t xml:space="preserve">578 osób tonących (wzrost o </w:t>
                            </w:r>
                            <w:r>
                              <w:rPr>
                                <w:lang w:val="pl-PL"/>
                              </w:rPr>
                              <w:t>1,2%)</w:t>
                            </w:r>
                          </w:p>
                          <w:p w14:paraId="4C40B164" w14:textId="77777777" w:rsidR="00102E2D" w:rsidRPr="00273E9E" w:rsidRDefault="00102E2D" w:rsidP="0061071A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8598D" id="Pole tekstowe 15" o:spid="_x0000_s1033" type="#_x0000_t202" alt="Na koniec 2025 r. 126 podmiotów ratownictwa wodnego zatrudniało 15 169 ratowników (wzrost o 5,3%). W ciągu 2025 r. przeprowadzili oni 2 445 akcji ratowniczych (wzrost o 28,5%), w których uratowano 1 578 osób tonących (wzrost o 1,2%)" style="position:absolute;margin-left:448.2pt;margin-top:11.05pt;width:147.1pt;height:118.6pt;z-index:-2514575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" filled="f" stroked="f">
                <v:textbox>
                  <w:txbxContent>
                    <w:p w14:paraId="1F5BD769" w14:textId="2170A7C6" w:rsidR="00102E2D" w:rsidRPr="00D36AD9" w:rsidRDefault="00102E2D" w:rsidP="0061071A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N</w:t>
                      </w:r>
                      <w:r w:rsidRPr="0061071A">
                        <w:rPr>
                          <w:lang w:val="pl-PL"/>
                        </w:rPr>
                        <w:t xml:space="preserve">a koniec 2025 r. 126 podmiotów ratownictwa wodnego zatrudniało 15 169 ratowników (wzrost o </w:t>
                      </w:r>
                      <w:r>
                        <w:rPr>
                          <w:lang w:val="pl-PL"/>
                        </w:rPr>
                        <w:t>5,3</w:t>
                      </w:r>
                      <w:r w:rsidRPr="0061071A">
                        <w:rPr>
                          <w:lang w:val="pl-PL"/>
                        </w:rPr>
                        <w:t>%). W</w:t>
                      </w:r>
                      <w:r w:rsidR="00BF6C9A">
                        <w:rPr>
                          <w:lang w:val="pl-PL"/>
                        </w:rPr>
                        <w:t> </w:t>
                      </w:r>
                      <w:r w:rsidRPr="0061071A">
                        <w:rPr>
                          <w:lang w:val="pl-PL"/>
                        </w:rPr>
                        <w:t xml:space="preserve">ciągu 2025 r. przeprowadzili oni 2 445 akcji ratowniczych (wzrost o </w:t>
                      </w:r>
                      <w:r>
                        <w:rPr>
                          <w:lang w:val="pl-PL"/>
                        </w:rPr>
                        <w:t>28,5</w:t>
                      </w:r>
                      <w:r w:rsidRPr="0061071A">
                        <w:rPr>
                          <w:lang w:val="pl-PL"/>
                        </w:rPr>
                        <w:t>%), w których uratowano 1</w:t>
                      </w:r>
                      <w:r>
                        <w:rPr>
                          <w:lang w:val="pl-PL"/>
                        </w:rPr>
                        <w:t> </w:t>
                      </w:r>
                      <w:r w:rsidRPr="0061071A">
                        <w:rPr>
                          <w:lang w:val="pl-PL"/>
                        </w:rPr>
                        <w:t xml:space="preserve">578 osób tonących (wzrost o </w:t>
                      </w:r>
                      <w:r>
                        <w:rPr>
                          <w:lang w:val="pl-PL"/>
                        </w:rPr>
                        <w:t>1,2%)</w:t>
                      </w:r>
                    </w:p>
                    <w:p w14:paraId="4C40B164" w14:textId="77777777" w:rsidR="00102E2D" w:rsidRPr="00273E9E" w:rsidRDefault="00102E2D" w:rsidP="0061071A">
                      <w:pPr>
                        <w:pStyle w:val="Tekstzbokuwramcenaszarympolu"/>
                        <w:rPr>
                          <w:lang w:val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C32C5E">
        <w:rPr>
          <w:rFonts w:ascii="Fira Sans SemiBold" w:hAnsi="Fira Sans SemiBold"/>
          <w:b w:val="0"/>
          <w:szCs w:val="24"/>
          <w:lang w:val="pl-PL"/>
        </w:rPr>
        <w:t>Działalność podmiotów uprawnionych do wykonywania ratownictwa wodnego</w:t>
      </w:r>
      <w:r w:rsidRPr="00C32C5E">
        <w:rPr>
          <w:rStyle w:val="Odwoanieprzypisudolnego"/>
          <w:lang w:val="pl-PL"/>
        </w:rPr>
        <w:footnoteReference w:id="5"/>
      </w:r>
      <w:r w:rsidRPr="00C32C5E">
        <w:rPr>
          <w:lang w:val="pl-PL"/>
        </w:rPr>
        <w:t xml:space="preserve"> </w:t>
      </w:r>
    </w:p>
    <w:p w14:paraId="692EF2D1" w14:textId="4E3D265B" w:rsidR="0061071A" w:rsidRPr="00C32C5E" w:rsidRDefault="0061071A" w:rsidP="0061071A">
      <w:pPr>
        <w:rPr>
          <w:lang w:eastAsia="pl-PL"/>
        </w:rPr>
      </w:pPr>
      <w:r w:rsidRPr="00C32C5E">
        <w:rPr>
          <w:lang w:eastAsia="pl-PL"/>
        </w:rPr>
        <w:t>Zgodę na wykonywanie ratownictwa wodnego na dzień 31 grudnia 2025 r. posiadało 126 podmiotów, w których zatrudnionych było 15 169 ratowników (wzrost liczby zatrudnionych ratowników o 5,3% w stosunku do poprzedniego roku). Ratownicy wodni przeprowadzili 2 445 akcji ratowniczych wobec osób tonących (</w:t>
      </w:r>
      <w:r w:rsidR="009B644D">
        <w:rPr>
          <w:lang w:eastAsia="pl-PL"/>
        </w:rPr>
        <w:t xml:space="preserve">więcej o 28,5% czyli o 542 </w:t>
      </w:r>
      <w:r w:rsidR="009B644D" w:rsidRPr="00BB7E35">
        <w:rPr>
          <w:color w:val="000000" w:themeColor="text1"/>
          <w:lang w:eastAsia="pl-PL"/>
        </w:rPr>
        <w:t>akcje</w:t>
      </w:r>
      <w:r w:rsidRPr="00BB7E35">
        <w:rPr>
          <w:color w:val="000000" w:themeColor="text1"/>
          <w:lang w:eastAsia="pl-PL"/>
        </w:rPr>
        <w:t xml:space="preserve"> </w:t>
      </w:r>
      <w:r w:rsidRPr="00C32C5E">
        <w:rPr>
          <w:lang w:eastAsia="pl-PL"/>
        </w:rPr>
        <w:t>więcej w porównaniu z 2024 r.), najwięcej na obszarze wód śródlądowych i</w:t>
      </w:r>
      <w:r w:rsidR="00BF6C9A">
        <w:rPr>
          <w:lang w:eastAsia="pl-PL"/>
        </w:rPr>
        <w:t> </w:t>
      </w:r>
      <w:r w:rsidRPr="00C32C5E">
        <w:rPr>
          <w:lang w:eastAsia="pl-PL"/>
        </w:rPr>
        <w:t>przybrzeżnych (1 690), a najmniej w miejscach okazjonalnie wykorzystywanych do kąpieli (16). Ratownicy uratowali 1 578 osób tonących</w:t>
      </w:r>
      <w:r w:rsidR="00FE3CD7">
        <w:rPr>
          <w:rStyle w:val="Odwoanieprzypisudolnego"/>
          <w:lang w:eastAsia="pl-PL"/>
        </w:rPr>
        <w:footnoteReference w:id="6"/>
      </w:r>
      <w:r w:rsidRPr="00C32C5E">
        <w:rPr>
          <w:lang w:eastAsia="pl-PL"/>
        </w:rPr>
        <w:t>.</w:t>
      </w:r>
    </w:p>
    <w:p w14:paraId="49263D54" w14:textId="36BA940C" w:rsidR="0061071A" w:rsidRPr="00C32C5E" w:rsidRDefault="0061071A" w:rsidP="0061071A">
      <w:pPr>
        <w:pStyle w:val="Tytuwykresu"/>
        <w:ind w:left="907" w:hanging="907"/>
        <w:rPr>
          <w:lang w:val="pl-PL"/>
        </w:rPr>
      </w:pPr>
      <w:r w:rsidRPr="00C32C5E">
        <w:rPr>
          <w:lang w:val="pl-PL"/>
        </w:rPr>
        <w:drawing>
          <wp:anchor distT="0" distB="0" distL="114300" distR="114300" simplePos="0" relativeHeight="251856896" behindDoc="0" locked="0" layoutInCell="1" allowOverlap="1" wp14:anchorId="516A228B" wp14:editId="6FBC0A21">
            <wp:simplePos x="0" y="0"/>
            <wp:positionH relativeFrom="margin">
              <wp:posOffset>11430</wp:posOffset>
            </wp:positionH>
            <wp:positionV relativeFrom="paragraph">
              <wp:posOffset>481330</wp:posOffset>
            </wp:positionV>
            <wp:extent cx="4969510" cy="2000885"/>
            <wp:effectExtent l="0" t="0" r="2540" b="0"/>
            <wp:wrapTopAndBottom/>
            <wp:docPr id="17" name="Obraz 17" descr="Wykres słupkowy przedstawia akcje ratownicze wobec osób tonących według miejsca udzielonej pomocy w 2025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510" cy="200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8DA">
        <w:rPr>
          <w:lang w:val="pl-PL"/>
        </w:rPr>
        <w:t>Wykres 3</w:t>
      </w:r>
      <w:r w:rsidRPr="00C32C5E">
        <w:rPr>
          <w:lang w:val="pl-PL"/>
        </w:rPr>
        <w:t>. Akcje ratownicze wobec osób tonących według miejsca udzielonej pomocy w 2025 r.</w:t>
      </w:r>
    </w:p>
    <w:p w14:paraId="5B0B8D97" w14:textId="3B75CE6C" w:rsidR="0061071A" w:rsidRPr="00C32C5E" w:rsidRDefault="0061071A" w:rsidP="0061071A">
      <w:pPr>
        <w:pStyle w:val="Tablicanotka"/>
        <w:rPr>
          <w:lang w:val="pl-PL" w:eastAsia="pl-PL"/>
        </w:rPr>
      </w:pPr>
      <w:r w:rsidRPr="00C32C5E">
        <w:rPr>
          <w:lang w:val="pl-PL" w:eastAsia="pl-PL"/>
        </w:rPr>
        <w:t>Źródło: dane Ministerstwa Spraw Wewnętrznych i Administracji.</w:t>
      </w:r>
    </w:p>
    <w:p w14:paraId="6543BE08" w14:textId="5969BE93" w:rsidR="0061071A" w:rsidRPr="00C32C5E" w:rsidRDefault="0061071A" w:rsidP="0061071A">
      <w:pPr>
        <w:spacing w:before="360"/>
      </w:pPr>
      <w:r w:rsidRPr="00C32C5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5872" behindDoc="1" locked="0" layoutInCell="1" allowOverlap="1" wp14:anchorId="1BDD99D0" wp14:editId="4D6D35EA">
                <wp:simplePos x="0" y="0"/>
                <wp:positionH relativeFrom="page">
                  <wp:posOffset>5690235</wp:posOffset>
                </wp:positionH>
                <wp:positionV relativeFrom="paragraph">
                  <wp:posOffset>156845</wp:posOffset>
                </wp:positionV>
                <wp:extent cx="1839595" cy="1047750"/>
                <wp:effectExtent l="0" t="0" r="0" b="0"/>
                <wp:wrapTight wrapText="bothSides">
                  <wp:wrapPolygon edited="0">
                    <wp:start x="671" y="0"/>
                    <wp:lineTo x="671" y="21207"/>
                    <wp:lineTo x="20802" y="21207"/>
                    <wp:lineTo x="20802" y="0"/>
                    <wp:lineTo x="671" y="0"/>
                  </wp:wrapPolygon>
                </wp:wrapTight>
                <wp:docPr id="36" name="Pole tekstowe 2" descr="Największy odsetek interwencji ratowników wodnych dotyczących kwalifikowanej pierwszej pomocy (47,6%) miał miejsce na pływalni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8C55C" w14:textId="77777777" w:rsidR="00102E2D" w:rsidRPr="00210410" w:rsidRDefault="00102E2D" w:rsidP="0061071A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C42361">
                              <w:rPr>
                                <w:lang w:val="pl-PL"/>
                              </w:rPr>
                              <w:t>Największy odsetek interwencji ratowników wodnych dotyczących kwalifikowanej pierwszej pomocy (47,6%) miał miejsce na pływalniach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D99D0" id="_x0000_s1034" type="#_x0000_t202" alt="Największy odsetek interwencji ratowników wodnych dotyczących kwalifikowanej pierwszej pomocy (47,6%) miał miejsce na pływalniach" style="position:absolute;margin-left:448.05pt;margin-top:12.35pt;width:144.85pt;height:82.5pt;z-index:-2514606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" filled="f" stroked="f">
                <v:textbox>
                  <w:txbxContent>
                    <w:p w14:paraId="3EC8C55C" w14:textId="77777777" w:rsidR="00102E2D" w:rsidRPr="00210410" w:rsidRDefault="00102E2D" w:rsidP="0061071A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C42361">
                        <w:rPr>
                          <w:lang w:val="pl-PL"/>
                        </w:rPr>
                        <w:t>Największy odsetek interwencji ratowników wodnych dotyczących kwalifikowanej pierwszej pomocy (47,6%) miał miejsce na pływalniach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C32C5E">
        <w:t xml:space="preserve">Ratownicy wodni podjęli czynności w ramach kwalifikowanej pierwszej pomocy w 7 255 przypadkach, tj. o 17 przypadków mniej niż w 2024 r. Najwięcej tego typu działań odnotowano na pływalniach (3 453), najmniej w miejscach okazjonalnie wykorzystywanych do kąpieli (139). </w:t>
      </w:r>
    </w:p>
    <w:p w14:paraId="111B082F" w14:textId="6593225F" w:rsidR="00A2406D" w:rsidRPr="00C32C5E" w:rsidRDefault="0061071A" w:rsidP="00D36AD9">
      <w:pPr>
        <w:spacing w:before="360"/>
        <w:rPr>
          <w:lang w:eastAsia="pl-PL"/>
        </w:rPr>
      </w:pPr>
      <w:r w:rsidRPr="00C32C5E">
        <w:t>W 2025 r. podjęto 742 działania ratownicze polegające na transporcie osób, które uległy wypadkowi bądź były narażone na utratę zdrowia lub życia na obszarze wodnym do miejsca, w którym możliwe było podjęcie medycznych czynności ratunkowych przez jednostki systemu Państwowego Ratownictwa Medycznego. Ratownicy wodni brali udział w 554 akcjach poszukiwawczych osób zaginionych na obszarze wodnym.</w:t>
      </w:r>
    </w:p>
    <w:p w14:paraId="46487183" w14:textId="77777777" w:rsidR="00A3030A" w:rsidRPr="00C32C5E" w:rsidRDefault="00706CA1" w:rsidP="00AF5CB7">
      <w:pPr>
        <w:pStyle w:val="Tytupodrozdziau"/>
        <w:spacing w:before="360"/>
      </w:pPr>
      <w:r w:rsidRPr="00C32C5E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0C267848" wp14:editId="5CEDFAA5">
                <wp:simplePos x="0" y="0"/>
                <wp:positionH relativeFrom="page">
                  <wp:posOffset>5695950</wp:posOffset>
                </wp:positionH>
                <wp:positionV relativeFrom="paragraph">
                  <wp:posOffset>307975</wp:posOffset>
                </wp:positionV>
                <wp:extent cx="1739265" cy="1085850"/>
                <wp:effectExtent l="0" t="0" r="0" b="0"/>
                <wp:wrapTight wrapText="bothSides">
                  <wp:wrapPolygon edited="0">
                    <wp:start x="710" y="0"/>
                    <wp:lineTo x="710" y="21221"/>
                    <wp:lineTo x="20819" y="21221"/>
                    <wp:lineTo x="20819" y="0"/>
                    <wp:lineTo x="710" y="0"/>
                  </wp:wrapPolygon>
                </wp:wrapTight>
                <wp:docPr id="40" name="Pole tekstowe 2" descr="W 2025 r. liczba zgłoszonych przypadków tonięcia wyniosła 327 (o 33,0% mniej niż w 2024 r.). Utonęły 292 osoby (o 34,2% mniej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26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780E9" w14:textId="6019CBB6" w:rsidR="00102E2D" w:rsidRPr="00732CEC" w:rsidRDefault="00102E2D" w:rsidP="00DC5A68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732CEC">
                              <w:rPr>
                                <w:lang w:val="pl-PL"/>
                              </w:rPr>
                              <w:t>W 2025 r. liczba zgłoszonych przypadków tonięcia wyniosła 327 (o 33,0% mniej niż w 2024 r.). Utonęły 292 osoby (o 34,2% mniej)</w:t>
                            </w:r>
                          </w:p>
                          <w:p w14:paraId="614FD516" w14:textId="7ADB6B7C" w:rsidR="00102E2D" w:rsidRPr="00DC5A68" w:rsidRDefault="00102E2D" w:rsidP="00DC5A68">
                            <w:pPr>
                              <w:pStyle w:val="Tekstzbokuwramcenaszarympol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67848" id="_x0000_s1035" type="#_x0000_t202" alt="W 2025 r. liczba zgłoszonych przypadków tonięcia wyniosła 327 (o 33,0% mniej niż w 2024 r.). Utonęły 292 osoby (o 34,2% mniej)" style="position:absolute;margin-left:448.5pt;margin-top:24.25pt;width:136.95pt;height:85.5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" filled="f" stroked="f">
                <v:textbox>
                  <w:txbxContent>
                    <w:p w14:paraId="4EB780E9" w14:textId="6019CBB6" w:rsidR="00102E2D" w:rsidRPr="00732CEC" w:rsidRDefault="00102E2D" w:rsidP="00DC5A68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732CEC">
                        <w:rPr>
                          <w:lang w:val="pl-PL"/>
                        </w:rPr>
                        <w:t>W 2025 r. liczba zgłoszonych przypadków tonięcia wyniosła 327 (o 33,0% mniej niż w 2024 r.). Utonęły 292 osoby (o 34,2% mniej)</w:t>
                      </w:r>
                    </w:p>
                    <w:p w14:paraId="614FD516" w14:textId="7ADB6B7C" w:rsidR="00102E2D" w:rsidRPr="00DC5A68" w:rsidRDefault="00102E2D" w:rsidP="00DC5A68">
                      <w:pPr>
                        <w:pStyle w:val="Tekstzbokuwramcenaszarympol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3030A" w:rsidRPr="00C32C5E">
        <w:t>Wypadki tonięcia</w:t>
      </w:r>
      <w:r w:rsidR="008B196A" w:rsidRPr="00C32C5E">
        <w:rPr>
          <w:vertAlign w:val="superscript"/>
        </w:rPr>
        <w:footnoteReference w:id="7"/>
      </w:r>
      <w:r w:rsidR="00A3030A" w:rsidRPr="00C32C5E">
        <w:t xml:space="preserve"> </w:t>
      </w:r>
    </w:p>
    <w:p w14:paraId="6437837B" w14:textId="0554E9E6" w:rsidR="007624C1" w:rsidRPr="00C32C5E" w:rsidRDefault="00396734" w:rsidP="00BA66CC">
      <w:pPr>
        <w:rPr>
          <w:lang w:eastAsia="pl-PL"/>
        </w:rPr>
      </w:pPr>
      <w:r w:rsidRPr="00C32C5E">
        <w:t>W 2025 r. zgłoszono Policji 327 wypadków tonięcia (o 33,0% mniej niż w 2024 r.), w wyniku których śmierć poniosły 292 osoby (o 34,2% mniej),</w:t>
      </w:r>
      <w:r w:rsidR="0020053D" w:rsidRPr="00C32C5E">
        <w:t xml:space="preserve"> </w:t>
      </w:r>
      <w:r w:rsidRPr="00C32C5E">
        <w:t>w tym 25 kobiet (o 57,6% mniej niż w 2024</w:t>
      </w:r>
      <w:r w:rsidR="0020053D" w:rsidRPr="00C32C5E">
        <w:t> </w:t>
      </w:r>
      <w:r w:rsidRPr="00C32C5E">
        <w:t>r.)</w:t>
      </w:r>
      <w:r w:rsidR="00F75DC2" w:rsidRPr="00C32C5E">
        <w:t>.</w:t>
      </w:r>
      <w:r w:rsidRPr="00C32C5E">
        <w:t xml:space="preserve"> Najwięcej takich wypadków </w:t>
      </w:r>
      <w:r w:rsidR="00481E4E" w:rsidRPr="00C32C5E">
        <w:t xml:space="preserve">odnotowano </w:t>
      </w:r>
      <w:r w:rsidRPr="00C32C5E">
        <w:t>w województwie pomorskim (49), a najmniej w województwie świętokrzyskim (3).</w:t>
      </w:r>
    </w:p>
    <w:p w14:paraId="40BBFE2B" w14:textId="77777777" w:rsidR="007624C1" w:rsidRPr="00C32C5E" w:rsidRDefault="007624C1">
      <w:pPr>
        <w:suppressAutoHyphens w:val="0"/>
        <w:spacing w:before="0" w:after="160" w:line="259" w:lineRule="auto"/>
        <w:rPr>
          <w:lang w:eastAsia="pl-PL"/>
        </w:rPr>
      </w:pPr>
      <w:r w:rsidRPr="00C32C5E">
        <w:rPr>
          <w:lang w:eastAsia="pl-PL"/>
        </w:rPr>
        <w:br w:type="page"/>
      </w:r>
    </w:p>
    <w:p w14:paraId="07129476" w14:textId="69DB6453" w:rsidR="008B62E0" w:rsidRPr="00C32C5E" w:rsidRDefault="0085339F" w:rsidP="00FA7D48">
      <w:pPr>
        <w:pStyle w:val="Tytuwykresu"/>
        <w:rPr>
          <w:lang w:val="pl-PL"/>
        </w:rPr>
      </w:pPr>
      <w:r w:rsidRPr="00C32C5E">
        <w:rPr>
          <w:lang w:val="pl-PL"/>
        </w:rPr>
        <w:lastRenderedPageBreak/>
        <w:drawing>
          <wp:anchor distT="0" distB="0" distL="114300" distR="114300" simplePos="0" relativeHeight="251780096" behindDoc="0" locked="0" layoutInCell="1" allowOverlap="1" wp14:anchorId="65D732BD" wp14:editId="6AC3179A">
            <wp:simplePos x="0" y="0"/>
            <wp:positionH relativeFrom="margin">
              <wp:posOffset>238125</wp:posOffset>
            </wp:positionH>
            <wp:positionV relativeFrom="paragraph">
              <wp:posOffset>189230</wp:posOffset>
            </wp:positionV>
            <wp:extent cx="4192270" cy="3300730"/>
            <wp:effectExtent l="0" t="0" r="0" b="0"/>
            <wp:wrapTopAndBottom/>
            <wp:docPr id="26" name="Obraz 26" descr="Mapa przedstawia wypadki tonięcia według województw w 2025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Mapa przedstawia wypadki tonięcia według województw w 2025 r.; dane w pliku Excel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270" cy="330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1B64" w:rsidRPr="00C32C5E">
        <w:rPr>
          <w:lang w:val="pl-PL"/>
        </w:rPr>
        <w:t xml:space="preserve">Mapa 2. Wypadki tonięcia w 2025 </w:t>
      </w:r>
      <w:r w:rsidR="00A3030A" w:rsidRPr="00C32C5E">
        <w:rPr>
          <w:lang w:val="pl-PL"/>
        </w:rPr>
        <w:t>r.</w:t>
      </w:r>
    </w:p>
    <w:p w14:paraId="6ED6285D" w14:textId="76DACDBE" w:rsidR="00FA7D48" w:rsidRPr="00C32C5E" w:rsidRDefault="00FA7D48" w:rsidP="00FA7D48">
      <w:pPr>
        <w:pStyle w:val="Tablicanotka"/>
        <w:rPr>
          <w:lang w:val="pl-PL" w:eastAsia="pl-PL"/>
        </w:rPr>
      </w:pPr>
      <w:r w:rsidRPr="00C32C5E">
        <w:rPr>
          <w:lang w:val="pl-PL" w:eastAsia="pl-PL"/>
        </w:rPr>
        <w:t xml:space="preserve">Źródło: dane </w:t>
      </w:r>
      <w:r w:rsidR="00676540" w:rsidRPr="00C32C5E">
        <w:rPr>
          <w:lang w:val="pl-PL" w:eastAsia="pl-PL"/>
        </w:rPr>
        <w:t>K</w:t>
      </w:r>
      <w:r w:rsidRPr="00C32C5E">
        <w:rPr>
          <w:lang w:val="pl-PL" w:eastAsia="pl-PL"/>
        </w:rPr>
        <w:t xml:space="preserve">omendy </w:t>
      </w:r>
      <w:r w:rsidR="00676540" w:rsidRPr="00C32C5E">
        <w:rPr>
          <w:lang w:val="pl-PL" w:eastAsia="pl-PL"/>
        </w:rPr>
        <w:t xml:space="preserve">Głównej </w:t>
      </w:r>
      <w:r w:rsidRPr="00C32C5E">
        <w:rPr>
          <w:lang w:val="pl-PL" w:eastAsia="pl-PL"/>
        </w:rPr>
        <w:t>Policji.</w:t>
      </w:r>
    </w:p>
    <w:p w14:paraId="28D76C27" w14:textId="4313DFDE" w:rsidR="007624C1" w:rsidRPr="00C32C5E" w:rsidRDefault="007F668C" w:rsidP="007624C1">
      <w:pPr>
        <w:spacing w:before="360"/>
      </w:pPr>
      <w:r w:rsidRPr="00C32C5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6660691B" wp14:editId="766A4EB6">
                <wp:simplePos x="0" y="0"/>
                <wp:positionH relativeFrom="page">
                  <wp:align>right</wp:align>
                </wp:positionH>
                <wp:positionV relativeFrom="paragraph">
                  <wp:posOffset>170180</wp:posOffset>
                </wp:positionV>
                <wp:extent cx="1838325" cy="504825"/>
                <wp:effectExtent l="0" t="0" r="0" b="0"/>
                <wp:wrapTight wrapText="bothSides">
                  <wp:wrapPolygon edited="0">
                    <wp:start x="672" y="0"/>
                    <wp:lineTo x="672" y="20377"/>
                    <wp:lineTo x="20817" y="20377"/>
                    <wp:lineTo x="20817" y="0"/>
                    <wp:lineTo x="672" y="0"/>
                  </wp:wrapPolygon>
                </wp:wrapTight>
                <wp:docPr id="266" name="Pole tekstowe 2" descr="Wśród ofiar utonięć 137 osób miało powyżej 50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76949" w14:textId="726B67FB" w:rsidR="00102E2D" w:rsidRPr="00210410" w:rsidRDefault="00102E2D" w:rsidP="007F668C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C42361">
                              <w:rPr>
                                <w:lang w:val="pl-PL"/>
                              </w:rPr>
                              <w:t>Wśród ofiar utonięć 137 osób miało powyżej 50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0691B" id="_x0000_s1036" type="#_x0000_t202" alt="Wśród ofiar utonięć 137 osób miało powyżej 50 lat" style="position:absolute;margin-left:93.55pt;margin-top:13.4pt;width:144.75pt;height:39.75pt;z-index:-25146470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" filled="f" stroked="f">
                <v:textbox>
                  <w:txbxContent>
                    <w:p w14:paraId="75D76949" w14:textId="726B67FB" w:rsidR="00102E2D" w:rsidRPr="00210410" w:rsidRDefault="00102E2D" w:rsidP="007F668C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C42361">
                        <w:rPr>
                          <w:lang w:val="pl-PL"/>
                        </w:rPr>
                        <w:t>Wśród ofiar utonięć 137 osób miało powyżej 50 lat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624C1" w:rsidRPr="00C32C5E">
        <w:t>Wśród ofiar utonięć największą grupę stanowiły osoby powyżej 50 roku życia (137 osób), a najmniejszą dzieci w wieku do 7 lat (1 osoba).</w:t>
      </w:r>
    </w:p>
    <w:p w14:paraId="6B5CCB17" w14:textId="452D47F6" w:rsidR="00FA7D48" w:rsidRPr="00C32C5E" w:rsidRDefault="00631B25" w:rsidP="008B196A">
      <w:pPr>
        <w:pStyle w:val="Tytuwykresu"/>
        <w:rPr>
          <w:lang w:val="pl-PL"/>
        </w:rPr>
      </w:pPr>
      <w:r w:rsidRPr="00C32C5E">
        <w:rPr>
          <w:lang w:val="pl-PL"/>
        </w:rPr>
        <w:drawing>
          <wp:anchor distT="0" distB="0" distL="114300" distR="114300" simplePos="0" relativeHeight="251843584" behindDoc="0" locked="0" layoutInCell="1" allowOverlap="1" wp14:anchorId="3EDE203A" wp14:editId="1743E81B">
            <wp:simplePos x="0" y="0"/>
            <wp:positionH relativeFrom="margin">
              <wp:posOffset>123190</wp:posOffset>
            </wp:positionH>
            <wp:positionV relativeFrom="paragraph">
              <wp:posOffset>372745</wp:posOffset>
            </wp:positionV>
            <wp:extent cx="4825365" cy="1366520"/>
            <wp:effectExtent l="0" t="0" r="0" b="0"/>
            <wp:wrapTopAndBottom/>
            <wp:docPr id="41" name="Obraz 41" descr="Wykres słupkowy przedstawia ofiary utonięć według grup wieku w 2025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365" cy="13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69DA" w:rsidRPr="00C32C5E">
        <w:rPr>
          <w:lang w:val="pl-PL"/>
        </w:rPr>
        <w:t xml:space="preserve">Wykres </w:t>
      </w:r>
      <w:r w:rsidR="009708DA">
        <w:rPr>
          <w:lang w:val="pl-PL"/>
        </w:rPr>
        <w:t>4.</w:t>
      </w:r>
      <w:r w:rsidR="008B196A" w:rsidRPr="00C32C5E">
        <w:rPr>
          <w:lang w:val="pl-PL"/>
        </w:rPr>
        <w:t xml:space="preserve"> Ofiary utonięć według grup wieku w 2025 r.</w:t>
      </w:r>
    </w:p>
    <w:p w14:paraId="61E810AA" w14:textId="3757BC1E" w:rsidR="00FA7D48" w:rsidRPr="00C32C5E" w:rsidRDefault="008B196A" w:rsidP="002A593E">
      <w:pPr>
        <w:pStyle w:val="Tablicanotka"/>
        <w:spacing w:before="240" w:after="240"/>
        <w:rPr>
          <w:lang w:val="pl-PL" w:eastAsia="pl-PL"/>
        </w:rPr>
      </w:pPr>
      <w:bookmarkStart w:id="1" w:name="_Hlk233655046"/>
      <w:r w:rsidRPr="00C32C5E">
        <w:rPr>
          <w:lang w:val="pl-PL" w:eastAsia="pl-PL"/>
        </w:rPr>
        <w:t>Źródło: dane Komendy Głównej Policji.</w:t>
      </w:r>
      <w:r w:rsidR="00EE0D95" w:rsidRPr="00C32C5E">
        <w:rPr>
          <w:noProof/>
          <w:sz w:val="19"/>
          <w:lang w:val="pl-PL" w:eastAsia="pl-PL"/>
        </w:rPr>
        <w:t xml:space="preserve"> </w:t>
      </w:r>
      <w:bookmarkEnd w:id="1"/>
    </w:p>
    <w:p w14:paraId="1ED42566" w14:textId="77777777" w:rsidR="00E65354" w:rsidRPr="00C32C5E" w:rsidRDefault="00E65354" w:rsidP="002A593E">
      <w:pPr>
        <w:spacing w:before="360"/>
        <w:rPr>
          <w:lang w:eastAsia="pl-PL"/>
        </w:rPr>
      </w:pPr>
      <w:r w:rsidRPr="00C32C5E">
        <w:rPr>
          <w:b/>
          <w:noProof/>
          <w:szCs w:val="20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 wp14:anchorId="5BD6FD39" wp14:editId="61BD66F2">
                <wp:simplePos x="0" y="0"/>
                <wp:positionH relativeFrom="page">
                  <wp:posOffset>5709285</wp:posOffset>
                </wp:positionH>
                <wp:positionV relativeFrom="paragraph">
                  <wp:posOffset>168275</wp:posOffset>
                </wp:positionV>
                <wp:extent cx="1699260" cy="676275"/>
                <wp:effectExtent l="0" t="0" r="0" b="0"/>
                <wp:wrapTight wrapText="bothSides">
                  <wp:wrapPolygon edited="0">
                    <wp:start x="726" y="0"/>
                    <wp:lineTo x="726" y="20687"/>
                    <wp:lineTo x="20825" y="20687"/>
                    <wp:lineTo x="20825" y="0"/>
                    <wp:lineTo x="726" y="0"/>
                  </wp:wrapPolygon>
                </wp:wrapTight>
                <wp:docPr id="268" name="Pole tekstowe 2" descr="Najwięcej osób utonęło w jeziorach (77), a najmniej w morzu (14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00AAA" w14:textId="49FA59C2" w:rsidR="00102E2D" w:rsidRPr="00210410" w:rsidRDefault="00102E2D" w:rsidP="00E65354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C42361">
                              <w:rPr>
                                <w:lang w:val="pl-PL"/>
                              </w:rPr>
                              <w:t>Najwięcej osób utonęło w jeziorach (77)</w:t>
                            </w:r>
                            <w:r>
                              <w:rPr>
                                <w:lang w:val="pl-PL"/>
                              </w:rPr>
                              <w:t xml:space="preserve">, </w:t>
                            </w:r>
                            <w:r w:rsidRPr="00566A9E">
                              <w:rPr>
                                <w:lang w:val="pl-PL"/>
                              </w:rPr>
                              <w:t>a najmniej w morzu</w:t>
                            </w:r>
                            <w:r w:rsidRPr="00C42361">
                              <w:rPr>
                                <w:lang w:val="pl-PL"/>
                              </w:rPr>
                              <w:t xml:space="preserve"> (14)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6FD39" id="_x0000_s1037" type="#_x0000_t202" alt="Najwięcej osób utonęło w jeziorach (77), a najmniej w morzu (14)" style="position:absolute;margin-left:449.55pt;margin-top:13.25pt;width:133.8pt;height:53.25pt;z-index:-2514821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" filled="f" stroked="f">
                <v:textbox>
                  <w:txbxContent>
                    <w:p w14:paraId="18800AAA" w14:textId="49FA59C2" w:rsidR="00102E2D" w:rsidRPr="00210410" w:rsidRDefault="00102E2D" w:rsidP="00E65354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C42361">
                        <w:rPr>
                          <w:lang w:val="pl-PL"/>
                        </w:rPr>
                        <w:t>Najwięcej osób utonęło w jeziorach (77)</w:t>
                      </w:r>
                      <w:r>
                        <w:rPr>
                          <w:lang w:val="pl-PL"/>
                        </w:rPr>
                        <w:t xml:space="preserve">, </w:t>
                      </w:r>
                      <w:r w:rsidRPr="00566A9E">
                        <w:rPr>
                          <w:lang w:val="pl-PL"/>
                        </w:rPr>
                        <w:t>a najmniej w morzu</w:t>
                      </w:r>
                      <w:r w:rsidRPr="00C42361">
                        <w:rPr>
                          <w:lang w:val="pl-PL"/>
                        </w:rPr>
                        <w:t xml:space="preserve"> (14)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C32C5E">
        <w:rPr>
          <w:lang w:eastAsia="pl-PL"/>
        </w:rPr>
        <w:t>Najwięcej osób utonęło w jeziorach – 77. Najwięcej ofiar utonięć w jeziorach było w województw</w:t>
      </w:r>
      <w:r w:rsidR="002A593E" w:rsidRPr="00C32C5E">
        <w:rPr>
          <w:lang w:eastAsia="pl-PL"/>
        </w:rPr>
        <w:t>ie</w:t>
      </w:r>
      <w:r w:rsidRPr="00C32C5E">
        <w:rPr>
          <w:lang w:eastAsia="pl-PL"/>
        </w:rPr>
        <w:t xml:space="preserve"> warmińsko-mazurskim (30), a najmniej w śląskim (1). W województwach małopolskim, dolnośląskim, łódzkim, świętokrzyskim, lubelskim i podkarpackim nie odnotowano utonięć w jeziorach. W rzekach utonęło 76 osób. Najwięcej ofiar utonięć w rzekach było w województwie mazowieckim (14), natomiast najmniej w województwach opolskim, łódzkim i świętokrzyskim (</w:t>
      </w:r>
      <w:r w:rsidR="00476D23" w:rsidRPr="00C32C5E">
        <w:rPr>
          <w:lang w:eastAsia="pl-PL"/>
        </w:rPr>
        <w:t xml:space="preserve">po </w:t>
      </w:r>
      <w:r w:rsidRPr="00C32C5E">
        <w:rPr>
          <w:lang w:eastAsia="pl-PL"/>
        </w:rPr>
        <w:t>1</w:t>
      </w:r>
      <w:r w:rsidR="00476D23" w:rsidRPr="00C32C5E">
        <w:rPr>
          <w:lang w:eastAsia="pl-PL"/>
        </w:rPr>
        <w:t xml:space="preserve"> osobie</w:t>
      </w:r>
      <w:r w:rsidRPr="00C32C5E">
        <w:rPr>
          <w:lang w:eastAsia="pl-PL"/>
        </w:rPr>
        <w:t>). Utonięć w rzekach nie odnotowano w</w:t>
      </w:r>
      <w:r w:rsidR="00476D23" w:rsidRPr="00C32C5E">
        <w:rPr>
          <w:lang w:eastAsia="pl-PL"/>
        </w:rPr>
        <w:t> </w:t>
      </w:r>
      <w:r w:rsidRPr="00C32C5E">
        <w:rPr>
          <w:lang w:eastAsia="pl-PL"/>
        </w:rPr>
        <w:t xml:space="preserve">województwie śląskim. W morzu utonęło 14 osób, z </w:t>
      </w:r>
      <w:r w:rsidR="000A0BE8" w:rsidRPr="00C32C5E">
        <w:rPr>
          <w:lang w:eastAsia="pl-PL"/>
        </w:rPr>
        <w:t>t</w:t>
      </w:r>
      <w:r w:rsidRPr="00C32C5E">
        <w:rPr>
          <w:lang w:eastAsia="pl-PL"/>
        </w:rPr>
        <w:t xml:space="preserve">ego </w:t>
      </w:r>
      <w:r w:rsidR="00476D23" w:rsidRPr="00C32C5E">
        <w:rPr>
          <w:lang w:eastAsia="pl-PL"/>
        </w:rPr>
        <w:t>9 w województwie pomorskim i</w:t>
      </w:r>
      <w:r w:rsidR="00BF33AD" w:rsidRPr="00C32C5E">
        <w:rPr>
          <w:lang w:eastAsia="pl-PL"/>
        </w:rPr>
        <w:t> </w:t>
      </w:r>
      <w:r w:rsidRPr="00C32C5E">
        <w:rPr>
          <w:lang w:eastAsia="pl-PL"/>
        </w:rPr>
        <w:t>5</w:t>
      </w:r>
      <w:r w:rsidR="00BF33AD" w:rsidRPr="00C32C5E">
        <w:rPr>
          <w:lang w:eastAsia="pl-PL"/>
        </w:rPr>
        <w:t> </w:t>
      </w:r>
      <w:r w:rsidRPr="00C32C5E">
        <w:rPr>
          <w:lang w:eastAsia="pl-PL"/>
        </w:rPr>
        <w:t>w</w:t>
      </w:r>
      <w:r w:rsidR="00476D23" w:rsidRPr="00C32C5E">
        <w:rPr>
          <w:lang w:eastAsia="pl-PL"/>
        </w:rPr>
        <w:t> </w:t>
      </w:r>
      <w:r w:rsidRPr="00C32C5E">
        <w:rPr>
          <w:lang w:eastAsia="pl-PL"/>
        </w:rPr>
        <w:t>województwie zachodniopomorskim.</w:t>
      </w:r>
    </w:p>
    <w:p w14:paraId="2BE6427A" w14:textId="77777777" w:rsidR="00660CD2" w:rsidRPr="00C32C5E" w:rsidRDefault="00E65354" w:rsidP="0082007C">
      <w:pPr>
        <w:rPr>
          <w:lang w:eastAsia="pl-PL"/>
        </w:rPr>
      </w:pPr>
      <w:r w:rsidRPr="00C32C5E">
        <w:rPr>
          <w:lang w:eastAsia="pl-PL"/>
        </w:rPr>
        <w:t>Do największej liczby wypadków tonięcia dochodziło w soboty (60), najmniej wypadków odnotowano w poniedziałki i czwartki (</w:t>
      </w:r>
      <w:r w:rsidR="00476D23" w:rsidRPr="00C32C5E">
        <w:rPr>
          <w:lang w:eastAsia="pl-PL"/>
        </w:rPr>
        <w:t xml:space="preserve">po </w:t>
      </w:r>
      <w:r w:rsidRPr="00C32C5E">
        <w:rPr>
          <w:lang w:eastAsia="pl-PL"/>
        </w:rPr>
        <w:t xml:space="preserve">29). </w:t>
      </w:r>
    </w:p>
    <w:p w14:paraId="4BAB7326" w14:textId="3B911B43" w:rsidR="007624C1" w:rsidRPr="00C32C5E" w:rsidRDefault="00E65354" w:rsidP="0082007C">
      <w:pPr>
        <w:rPr>
          <w:lang w:eastAsia="pl-PL"/>
        </w:rPr>
      </w:pPr>
      <w:r w:rsidRPr="00C32C5E">
        <w:rPr>
          <w:lang w:eastAsia="pl-PL"/>
        </w:rPr>
        <w:t>W momencie zdarzenia 58 ofiar utonięć było w</w:t>
      </w:r>
      <w:r w:rsidR="002A593E" w:rsidRPr="00C32C5E">
        <w:rPr>
          <w:lang w:eastAsia="pl-PL"/>
        </w:rPr>
        <w:t> </w:t>
      </w:r>
      <w:r w:rsidRPr="00C32C5E">
        <w:rPr>
          <w:lang w:eastAsia="pl-PL"/>
        </w:rPr>
        <w:t>stanie nietrzeźwości, natomiast u 22 osób nie stwierdzono obecności alkoholu. W</w:t>
      </w:r>
      <w:r w:rsidR="002A593E" w:rsidRPr="00C32C5E">
        <w:rPr>
          <w:lang w:eastAsia="pl-PL"/>
        </w:rPr>
        <w:t> </w:t>
      </w:r>
      <w:r w:rsidRPr="00C32C5E">
        <w:rPr>
          <w:lang w:eastAsia="pl-PL"/>
        </w:rPr>
        <w:t>przypadku 212 zdarzeń (72,6% ogólnej liczby utonięć) nie udało się ustalić stanu świadomości osoby, tzn. czy była trzeźwa, nietrzeźwa lub pod wpływem środków odurzających.</w:t>
      </w:r>
    </w:p>
    <w:p w14:paraId="0B6D6262" w14:textId="77777777" w:rsidR="007624C1" w:rsidRPr="00C32C5E" w:rsidRDefault="007624C1">
      <w:pPr>
        <w:suppressAutoHyphens w:val="0"/>
        <w:spacing w:before="0" w:after="160" w:line="259" w:lineRule="auto"/>
        <w:rPr>
          <w:lang w:eastAsia="pl-PL"/>
        </w:rPr>
      </w:pPr>
      <w:r w:rsidRPr="00C32C5E">
        <w:rPr>
          <w:lang w:eastAsia="pl-PL"/>
        </w:rPr>
        <w:br w:type="page"/>
      </w:r>
    </w:p>
    <w:p w14:paraId="1621050C" w14:textId="52BC9A65" w:rsidR="00931FCF" w:rsidRPr="00C32C5E" w:rsidRDefault="00E65354" w:rsidP="002A593E">
      <w:pPr>
        <w:spacing w:before="360"/>
        <w:rPr>
          <w:lang w:eastAsia="pl-PL"/>
        </w:rPr>
      </w:pPr>
      <w:r w:rsidRPr="00C32C5E">
        <w:lastRenderedPageBreak/>
        <w:t>Największy udział wypadków tonięcia odnotowano w województwie pomorskim (15,0%), a najmniejszy w województwie świętokrzyskim (0,9%). W przypadku ofiar utonięć największy udział odnotowano w województwie warmińsko-mazurskim (15,4%), a najmniejszy w</w:t>
      </w:r>
      <w:r w:rsidR="00BF6C9A">
        <w:t> </w:t>
      </w:r>
      <w:r w:rsidRPr="00C32C5E">
        <w:t>województwie świętokrzyskim (0,7%). Największy odsetek osób uratowanych odnotowano w województwie dolnośląskim (23,2%), a najmniejszy w województwach kujawsko-pomorskim, świętokrzyskim i wielkopolskim (po 1,8%).</w:t>
      </w:r>
    </w:p>
    <w:p w14:paraId="3FAC7E8C" w14:textId="4C57837E" w:rsidR="00931FCF" w:rsidRPr="00931FCF" w:rsidRDefault="00931FCF" w:rsidP="00442BBD">
      <w:pPr>
        <w:pStyle w:val="Tytupodrozdziau"/>
        <w:spacing w:before="360"/>
      </w:pPr>
      <w:r w:rsidRPr="00931FCF">
        <w:rPr>
          <w:noProof/>
        </w:rPr>
        <mc:AlternateContent>
          <mc:Choice Requires="wps">
            <w:drawing>
              <wp:anchor distT="45720" distB="45720" distL="114300" distR="114300" simplePos="0" relativeHeight="251863040" behindDoc="1" locked="0" layoutInCell="1" allowOverlap="1" wp14:anchorId="3CA7E602" wp14:editId="1D088B46">
                <wp:simplePos x="0" y="0"/>
                <wp:positionH relativeFrom="page">
                  <wp:posOffset>5692140</wp:posOffset>
                </wp:positionH>
                <wp:positionV relativeFrom="paragraph">
                  <wp:posOffset>272268</wp:posOffset>
                </wp:positionV>
                <wp:extent cx="1868170" cy="1506415"/>
                <wp:effectExtent l="0" t="0" r="0" b="0"/>
                <wp:wrapTight wrapText="bothSides">
                  <wp:wrapPolygon edited="0">
                    <wp:start x="661" y="0"/>
                    <wp:lineTo x="661" y="21309"/>
                    <wp:lineTo x="20925" y="21309"/>
                    <wp:lineTo x="20925" y="0"/>
                    <wp:lineTo x="661" y="0"/>
                  </wp:wrapPolygon>
                </wp:wrapTight>
                <wp:docPr id="7" name="Pole tekstowe 7" descr="GOPR przeprowadził 2 744 działania ratownicze , które objęły 3 002 osoby (o 1,6% mniej niż w 2024 r.) Śmierć poniosło 50 osób (o 12,3% mniej niż w roku poprzednim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1506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6D45F" w14:textId="33A06B4E" w:rsidR="00102E2D" w:rsidRPr="00F75DC2" w:rsidRDefault="00102E2D" w:rsidP="00BB7E35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566A9E">
                              <w:rPr>
                                <w:lang w:val="pl-PL"/>
                              </w:rPr>
                              <w:t>GOPR przeprowadził 2 744 działania rat</w:t>
                            </w:r>
                            <w:r w:rsidR="009B644D">
                              <w:rPr>
                                <w:lang w:val="pl-PL"/>
                              </w:rPr>
                              <w:t xml:space="preserve">ownicze, które objęły 3 002 </w:t>
                            </w:r>
                            <w:r w:rsidR="009B644D" w:rsidRPr="00486948">
                              <w:rPr>
                                <w:lang w:val="pl-PL"/>
                              </w:rPr>
                              <w:t>osoby</w:t>
                            </w:r>
                            <w:r w:rsidRPr="00BB7E35">
                              <w:rPr>
                                <w:color w:val="000000" w:themeColor="text1"/>
                                <w:lang w:val="pl-PL"/>
                              </w:rPr>
                              <w:t xml:space="preserve"> </w:t>
                            </w:r>
                            <w:r w:rsidRPr="00566A9E">
                              <w:rPr>
                                <w:lang w:val="pl-PL"/>
                              </w:rPr>
                              <w:t>(o 1,6% mniej niż w 2024 r.)</w:t>
                            </w:r>
                            <w:r w:rsidR="00973254">
                              <w:rPr>
                                <w:lang w:val="pl-PL"/>
                              </w:rPr>
                              <w:t>.</w:t>
                            </w:r>
                            <w:r w:rsidRPr="00566A9E">
                              <w:rPr>
                                <w:lang w:val="pl-PL"/>
                              </w:rPr>
                              <w:t xml:space="preserve"> </w:t>
                            </w:r>
                            <w:r w:rsidRPr="00F75DC2">
                              <w:rPr>
                                <w:lang w:val="pl-PL"/>
                              </w:rPr>
                              <w:t>Śmierć poniosło 50 osób (o 12,3% mniej niż w roku poprzednim)</w:t>
                            </w:r>
                          </w:p>
                          <w:p w14:paraId="4F4DEBBF" w14:textId="77777777" w:rsidR="00102E2D" w:rsidRPr="00273E9E" w:rsidRDefault="00102E2D" w:rsidP="00931FCF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7E602" id="Pole tekstowe 7" o:spid="_x0000_s1038" type="#_x0000_t202" alt="GOPR przeprowadził 2 744 działania ratownicze , które objęły 3 002 osoby (o 1,6% mniej niż w 2024 r.) Śmierć poniosło 50 osób (o 12,3% mniej niż w roku poprzednim)" style="position:absolute;margin-left:448.2pt;margin-top:21.45pt;width:147.1pt;height:118.6pt;z-index:-2514534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" filled="f" stroked="f">
                <v:textbox>
                  <w:txbxContent>
                    <w:p w14:paraId="0346D45F" w14:textId="33A06B4E" w:rsidR="00102E2D" w:rsidRPr="00F75DC2" w:rsidRDefault="00102E2D" w:rsidP="00BB7E35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566A9E">
                        <w:rPr>
                          <w:lang w:val="pl-PL"/>
                        </w:rPr>
                        <w:t>GOPR przeprowadził 2 744 działania rat</w:t>
                      </w:r>
                      <w:r w:rsidR="009B644D">
                        <w:rPr>
                          <w:lang w:val="pl-PL"/>
                        </w:rPr>
                        <w:t xml:space="preserve">ownicze, które objęły 3 002 </w:t>
                      </w:r>
                      <w:r w:rsidR="009B644D" w:rsidRPr="00486948">
                        <w:rPr>
                          <w:lang w:val="pl-PL"/>
                        </w:rPr>
                        <w:t>osoby</w:t>
                      </w:r>
                      <w:r w:rsidRPr="00BB7E35">
                        <w:rPr>
                          <w:color w:val="000000" w:themeColor="text1"/>
                          <w:lang w:val="pl-PL"/>
                        </w:rPr>
                        <w:t xml:space="preserve"> </w:t>
                      </w:r>
                      <w:r w:rsidRPr="00566A9E">
                        <w:rPr>
                          <w:lang w:val="pl-PL"/>
                        </w:rPr>
                        <w:t>(o 1,6% mniej niż w 2024 r.)</w:t>
                      </w:r>
                      <w:r w:rsidR="00973254">
                        <w:rPr>
                          <w:lang w:val="pl-PL"/>
                        </w:rPr>
                        <w:t>.</w:t>
                      </w:r>
                      <w:r w:rsidRPr="00566A9E">
                        <w:rPr>
                          <w:lang w:val="pl-PL"/>
                        </w:rPr>
                        <w:t xml:space="preserve"> </w:t>
                      </w:r>
                      <w:r w:rsidRPr="00F75DC2">
                        <w:rPr>
                          <w:lang w:val="pl-PL"/>
                        </w:rPr>
                        <w:t>Śmierć poniosło 50 osób (o 12,3% mniej niż w roku poprzednim)</w:t>
                      </w:r>
                    </w:p>
                    <w:p w14:paraId="4F4DEBBF" w14:textId="77777777" w:rsidR="00102E2D" w:rsidRPr="00273E9E" w:rsidRDefault="00102E2D" w:rsidP="00931FCF">
                      <w:pPr>
                        <w:pStyle w:val="Tekstzbokuwramcenaszarympolu"/>
                        <w:rPr>
                          <w:lang w:val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31FCF">
        <w:t xml:space="preserve">Wyprawy, akcje i interwencje Górskiego Ochotniczego Pogotowia Ratunkowego (GOPR) </w:t>
      </w:r>
      <w:r w:rsidRPr="00931FCF">
        <w:br/>
        <w:t>i Tatrzańskiego Ochotniczego Pogotowia Ratunkowego (TOPR)</w:t>
      </w:r>
      <w:r w:rsidRPr="00C32C5E">
        <w:rPr>
          <w:vertAlign w:val="superscript"/>
        </w:rPr>
        <w:footnoteReference w:id="8"/>
      </w:r>
    </w:p>
    <w:p w14:paraId="577FA9AF" w14:textId="77777777" w:rsidR="00931FCF" w:rsidRPr="00931FCF" w:rsidRDefault="00931FCF" w:rsidP="00931FCF">
      <w:pPr>
        <w:rPr>
          <w:szCs w:val="19"/>
        </w:rPr>
      </w:pPr>
      <w:r w:rsidRPr="00931FCF">
        <w:t>Ratownicy GOPR podjęli 2 744 działania ratownicze (o 1,1% mniej niż w 2024 r.), z tego: wyprawy (338), akcje (1 967), interwencje (397) oraz teleinterwencje (42). Pomogli 1 726 osobom rannym (o 3,8% mniej w porównaniu do 2024 r.) oraz 430 osobom, które nagle zachorowały (o 9,1% mniej). Z pomocy GOPR skorzystało również 796 osób podających inny powód wezwania pomocy (o 9,6% więcej). Śmierć podczas interwencji poniosło 50 osób (o 12,3% mniej). Wśród osób ratowanych było 176 obcokrajowców (5,9% wszystkich osób ratowanych). Najwięcej osób wymagających pomocy znajdowało się na terenach górskich otwartych (2 098), a najmniej w jaskiniach (4)</w:t>
      </w:r>
      <w:r w:rsidRPr="00931FCF">
        <w:rPr>
          <w:szCs w:val="19"/>
        </w:rPr>
        <w:t xml:space="preserve">. </w:t>
      </w:r>
      <w:r w:rsidRPr="00931FCF">
        <w:t>Użycie śmigłowca konieczne było podczas 65 wypraw i akcji (2,8% ogólnej liczby).</w:t>
      </w:r>
    </w:p>
    <w:p w14:paraId="579D7CD5" w14:textId="131E4634" w:rsidR="00931FCF" w:rsidRPr="00931FCF" w:rsidRDefault="00931FCF" w:rsidP="00931FCF">
      <w:pPr>
        <w:spacing w:before="360" w:line="240" w:lineRule="auto"/>
        <w:outlineLvl w:val="2"/>
        <w:rPr>
          <w:rFonts w:eastAsia="Times New Roman" w:cs="Times New Roman"/>
          <w:b/>
          <w:bCs/>
          <w:noProof/>
          <w:szCs w:val="24"/>
          <w:lang w:eastAsia="pl-PL"/>
        </w:rPr>
      </w:pPr>
      <w:r w:rsidRPr="00931FCF">
        <w:rPr>
          <w:rFonts w:eastAsia="Times New Roman" w:cs="Times New Roman"/>
          <w:b/>
          <w:bCs/>
          <w:noProof/>
          <w:szCs w:val="24"/>
          <w:lang w:eastAsia="pl-PL"/>
        </w:rPr>
        <w:drawing>
          <wp:anchor distT="0" distB="0" distL="114300" distR="114300" simplePos="0" relativeHeight="251864064" behindDoc="0" locked="0" layoutInCell="1" allowOverlap="1" wp14:anchorId="10E433B7" wp14:editId="1DA09E91">
            <wp:simplePos x="0" y="0"/>
            <wp:positionH relativeFrom="margin">
              <wp:align>left</wp:align>
            </wp:positionH>
            <wp:positionV relativeFrom="paragraph">
              <wp:posOffset>375285</wp:posOffset>
            </wp:positionV>
            <wp:extent cx="5008880" cy="1403985"/>
            <wp:effectExtent l="0" t="0" r="1270" b="5715"/>
            <wp:wrapTopAndBottom/>
            <wp:docPr id="37" name="Obraz 37" descr="Wykres słupkowy przedstawia podział procentowy działań ratowniczych Górskiego Ochotniczego Pogotowia Ratunkowego w 2025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909" cy="1406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8DA">
        <w:rPr>
          <w:rFonts w:eastAsia="Times New Roman" w:cs="Times New Roman"/>
          <w:b/>
          <w:bCs/>
          <w:noProof/>
          <w:szCs w:val="24"/>
          <w:lang w:eastAsia="pl-PL"/>
        </w:rPr>
        <w:t>Wykres 5</w:t>
      </w:r>
      <w:r w:rsidRPr="00931FCF">
        <w:rPr>
          <w:rFonts w:eastAsia="Times New Roman" w:cs="Times New Roman"/>
          <w:b/>
          <w:bCs/>
          <w:noProof/>
          <w:szCs w:val="24"/>
          <w:lang w:eastAsia="pl-PL"/>
        </w:rPr>
        <w:t>. Działania ratownicze Górskiego Ochotniczego Pogotowia Ratunkowego w 2025 r.</w:t>
      </w:r>
    </w:p>
    <w:p w14:paraId="4FCAE48C" w14:textId="77777777" w:rsidR="00931FCF" w:rsidRPr="00931FCF" w:rsidRDefault="00931FCF" w:rsidP="00931FCF">
      <w:pPr>
        <w:spacing w:before="240" w:after="240" w:line="240" w:lineRule="exact"/>
        <w:rPr>
          <w:rFonts w:eastAsia="Calibri" w:cs="Arial"/>
          <w:sz w:val="16"/>
        </w:rPr>
      </w:pPr>
      <w:r w:rsidRPr="00931FCF">
        <w:rPr>
          <w:sz w:val="16"/>
        </w:rPr>
        <w:t>Źródło: dane Górskiego Ochotniczego Pogotowia Ratunkowego.</w:t>
      </w:r>
    </w:p>
    <w:p w14:paraId="35AEC1A7" w14:textId="5A4407A5" w:rsidR="00931FCF" w:rsidRPr="00931FCF" w:rsidRDefault="00931FCF" w:rsidP="00931FCF">
      <w:pPr>
        <w:spacing w:before="360"/>
      </w:pPr>
      <w:r w:rsidRPr="00931FCF">
        <w:t xml:space="preserve">Ratownicy TOPR podjęli 1 098 działań ratowniczych (o 5,1% mniej niż w 2024 r.). Były to: wyprawy (355), akcje (719) i interwencje (24). Przeprowadzili 283 działania z użyciem śmigłowca (25,8% wszystkich działań). Ogółem udzielili pomocy 1 256 osobom, w tym 161 (12,8%) obcokrajowcom. Ratowano 527 osób z powodu urazu lub zachorowania poważnego (o 22,6% więcej niż w 2024 r.), 446 osób z powodu urazu lub zachorowania </w:t>
      </w:r>
      <w:r w:rsidR="00915297" w:rsidRPr="00931FC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65088" behindDoc="1" locked="0" layoutInCell="1" allowOverlap="1" wp14:anchorId="35EFE529" wp14:editId="28851951">
                <wp:simplePos x="0" y="0"/>
                <wp:positionH relativeFrom="page">
                  <wp:posOffset>5702190</wp:posOffset>
                </wp:positionH>
                <wp:positionV relativeFrom="paragraph">
                  <wp:posOffset>7951</wp:posOffset>
                </wp:positionV>
                <wp:extent cx="1858645" cy="866775"/>
                <wp:effectExtent l="0" t="0" r="0" b="0"/>
                <wp:wrapTight wrapText="bothSides">
                  <wp:wrapPolygon edited="0">
                    <wp:start x="664" y="0"/>
                    <wp:lineTo x="664" y="20888"/>
                    <wp:lineTo x="20810" y="20888"/>
                    <wp:lineTo x="20810" y="0"/>
                    <wp:lineTo x="664" y="0"/>
                  </wp:wrapPolygon>
                </wp:wrapTight>
                <wp:docPr id="34" name="Pole tekstowe 34" descr="Ratownicy TOPR objęli działaniami 1 256 osób (tj. o 5,1% mniej niż w 2024 r.). Nie udało się uratować 19 osób (o 17,4% mniej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64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9D0CF" w14:textId="77777777" w:rsidR="00102E2D" w:rsidRPr="00737438" w:rsidRDefault="00102E2D" w:rsidP="00931FCF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737438">
                              <w:rPr>
                                <w:lang w:val="pl-PL"/>
                              </w:rPr>
                              <w:t>Ratownicy TOPR objęli działaniami 1 256 osób (tj. o 5,1% mniej niż w 2024 r.). Nie udało się uratować 19 osób (o 17,4% mniej)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FE529" id="Pole tekstowe 34" o:spid="_x0000_s1039" type="#_x0000_t202" alt="Ratownicy TOPR objęli działaniami 1 256 osób (tj. o 5,1% mniej niż w 2024 r.). Nie udało się uratować 19 osób (o 17,4% mniej)" style="position:absolute;margin-left:449pt;margin-top:.65pt;width:146.35pt;height:68.25pt;z-index:-251451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" filled="f" stroked="f">
                <v:textbox>
                  <w:txbxContent>
                    <w:p w14:paraId="7B59D0CF" w14:textId="77777777" w:rsidR="00102E2D" w:rsidRPr="00737438" w:rsidRDefault="00102E2D" w:rsidP="00931FCF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737438">
                        <w:rPr>
                          <w:lang w:val="pl-PL"/>
                        </w:rPr>
                        <w:t>Ratownicy TOPR objęli działaniami 1 256 osób (tj. o 5,1% mniej niż w 2024 r.). Nie udało się uratować 19 osób (o 17,4% mniej)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31FCF">
        <w:t xml:space="preserve">lekkiego (o 3,5% mniej) oraz 264 osoby bez urazów (o 43,6% mniej). Śmierć poniosło </w:t>
      </w:r>
      <w:r w:rsidRPr="00915297">
        <w:t>19</w:t>
      </w:r>
      <w:r w:rsidRPr="00931FCF">
        <w:t xml:space="preserve"> osób (o 17,4% mniej w porównaniu z 2024 r.). </w:t>
      </w:r>
    </w:p>
    <w:p w14:paraId="0C47E1A3" w14:textId="2FDD0AD0" w:rsidR="00931FCF" w:rsidRDefault="00931FCF" w:rsidP="009306A6">
      <w:pPr>
        <w:spacing w:before="360"/>
      </w:pPr>
      <w:r w:rsidRPr="00931FCF">
        <w:t>Najwięcej zdarzeń spowodowanych było upadkiem (535), a najmniej wpływem wysokiej temperatury (5). Nie odnotowano zdarzeń spowodowanych rażeniem pioruna. Najwięcej osób wymagających pomocy uprawiało turystykę pieszą (1 016), a najmniej alpinizm jaskiniowy oraz lot na lotni lub paralotni (po 1 osobie).</w:t>
      </w:r>
    </w:p>
    <w:p w14:paraId="74331814" w14:textId="77777777" w:rsidR="009306A6" w:rsidRPr="00C32C5E" w:rsidRDefault="009306A6" w:rsidP="009306A6">
      <w:pPr>
        <w:pStyle w:val="Tytupodrozdziau"/>
      </w:pPr>
      <w:r w:rsidRPr="00C32C5E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69184" behindDoc="1" locked="0" layoutInCell="1" allowOverlap="1" wp14:anchorId="0885B682" wp14:editId="0CB7485C">
                <wp:simplePos x="0" y="0"/>
                <wp:positionH relativeFrom="page">
                  <wp:posOffset>5720715</wp:posOffset>
                </wp:positionH>
                <wp:positionV relativeFrom="paragraph">
                  <wp:posOffset>157895</wp:posOffset>
                </wp:positionV>
                <wp:extent cx="1839595" cy="1271905"/>
                <wp:effectExtent l="0" t="0" r="0" b="4445"/>
                <wp:wrapTight wrapText="bothSides">
                  <wp:wrapPolygon edited="0">
                    <wp:start x="671" y="0"/>
                    <wp:lineTo x="671" y="21352"/>
                    <wp:lineTo x="20802" y="21352"/>
                    <wp:lineTo x="20802" y="0"/>
                    <wp:lineTo x="671" y="0"/>
                  </wp:wrapPolygon>
                </wp:wrapTight>
                <wp:docPr id="28" name="Pole tekstowe 2" descr="W 2025 r. zamach samobójczy podjęło 14 935 osób (o 0,3% mniej niż w roku poprzednim), w tym 4 776 zgonów zakończyło się skutkiem śmiertelnym (o 1,4% mniej niż w 2024 r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1271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04425" w14:textId="2C414E5A" w:rsidR="009306A6" w:rsidRPr="009E5065" w:rsidRDefault="009306A6" w:rsidP="009306A6">
                            <w:pPr>
                              <w:pStyle w:val="Tekstzbokuwramcenaszarympolu"/>
                              <w:rPr>
                                <w:b/>
                                <w:lang w:val="pl-PL"/>
                              </w:rPr>
                            </w:pPr>
                            <w:r w:rsidRPr="00566A9E">
                              <w:rPr>
                                <w:lang w:val="pl-PL"/>
                              </w:rPr>
                              <w:t>W 2025 r. zamach samobójczy podjęło 14 935 osób (o 0,3% mniej niż w roku poprzednim), w tym 4 776 zakończyło się skutkiem śmiertelnym (o</w:t>
                            </w:r>
                            <w:r w:rsidR="00BF6C9A">
                              <w:rPr>
                                <w:lang w:val="pl-PL"/>
                              </w:rPr>
                              <w:t> </w:t>
                            </w:r>
                            <w:r w:rsidRPr="00566A9E">
                              <w:rPr>
                                <w:lang w:val="pl-PL"/>
                              </w:rPr>
                              <w:t>1,4% mniej niż w 2024 r</w:t>
                            </w:r>
                            <w:r w:rsidRPr="00566A9E">
                              <w:rPr>
                                <w:b/>
                                <w:lang w:val="pl-PL"/>
                              </w:rPr>
                              <w:t>.</w:t>
                            </w:r>
                            <w:r w:rsidRPr="00653691">
                              <w:rPr>
                                <w:lang w:val="pl-P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5B682" id="_x0000_s1040" type="#_x0000_t202" alt="W 2025 r. zamach samobójczy podjęło 14 935 osób (o 0,3% mniej niż w roku poprzednim), w tym 4 776 zgonów zakończyło się skutkiem śmiertelnym (o 1,4% mniej niż w 2024 r.)" style="position:absolute;margin-left:450.45pt;margin-top:12.45pt;width:144.85pt;height:100.15pt;z-index:-2514472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" filled="f" stroked="f">
                <v:textbox>
                  <w:txbxContent>
                    <w:p w14:paraId="3BB04425" w14:textId="2C414E5A" w:rsidR="009306A6" w:rsidRPr="009E5065" w:rsidRDefault="009306A6" w:rsidP="009306A6">
                      <w:pPr>
                        <w:pStyle w:val="Tekstzbokuwramcenaszarympolu"/>
                        <w:rPr>
                          <w:b/>
                          <w:lang w:val="pl-PL"/>
                        </w:rPr>
                      </w:pPr>
                      <w:r w:rsidRPr="00566A9E">
                        <w:rPr>
                          <w:lang w:val="pl-PL"/>
                        </w:rPr>
                        <w:t>W 2025 r. zamach samobójczy podjęło 14 935 osób (o 0,3% mniej niż w roku poprzednim), w tym 4 776 zakończyło się skutkiem śmiertelnym (o</w:t>
                      </w:r>
                      <w:r w:rsidR="00BF6C9A">
                        <w:rPr>
                          <w:lang w:val="pl-PL"/>
                        </w:rPr>
                        <w:t> </w:t>
                      </w:r>
                      <w:r w:rsidRPr="00566A9E">
                        <w:rPr>
                          <w:lang w:val="pl-PL"/>
                        </w:rPr>
                        <w:t>1,4% mniej niż w 2024 r</w:t>
                      </w:r>
                      <w:r w:rsidRPr="00566A9E">
                        <w:rPr>
                          <w:b/>
                          <w:lang w:val="pl-PL"/>
                        </w:rPr>
                        <w:t>.</w:t>
                      </w:r>
                      <w:r w:rsidRPr="00653691">
                        <w:rPr>
                          <w:lang w:val="pl-PL"/>
                        </w:rPr>
                        <w:t>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C32C5E">
        <w:t>Zamachy samobójcze</w:t>
      </w:r>
      <w:r>
        <w:rPr>
          <w:rStyle w:val="Odwoanieprzypisudolnego"/>
        </w:rPr>
        <w:footnoteReference w:id="9"/>
      </w:r>
    </w:p>
    <w:p w14:paraId="672FB2E5" w14:textId="673AC99B" w:rsidR="009306A6" w:rsidRPr="00C32C5E" w:rsidRDefault="009306A6" w:rsidP="009306A6">
      <w:pPr>
        <w:rPr>
          <w:lang w:eastAsia="pl-PL"/>
        </w:rPr>
      </w:pPr>
      <w:r w:rsidRPr="00C32C5E">
        <w:rPr>
          <w:lang w:eastAsia="pl-PL"/>
        </w:rPr>
        <w:t>W 2025 r. zamach samobójczy podjęło 14 935 osób, w wyniku czego 4 776 osób zmarło. W</w:t>
      </w:r>
      <w:r w:rsidR="00486948">
        <w:rPr>
          <w:lang w:eastAsia="pl-PL"/>
        </w:rPr>
        <w:t> </w:t>
      </w:r>
      <w:r w:rsidRPr="00C32C5E">
        <w:rPr>
          <w:lang w:eastAsia="pl-PL"/>
        </w:rPr>
        <w:t>porównaniu z 2024 r. liczba osób podejmujących próbę samobójczą zmniejszyła się o 45, a</w:t>
      </w:r>
      <w:r w:rsidR="00486948">
        <w:rPr>
          <w:lang w:eastAsia="pl-PL"/>
        </w:rPr>
        <w:t> </w:t>
      </w:r>
      <w:r w:rsidRPr="00C32C5E">
        <w:rPr>
          <w:lang w:eastAsia="pl-PL"/>
        </w:rPr>
        <w:t>liczba zgonów o 69, to jest odpowiednio o 0,3% i 1,4%. Na obszarach miejskich odnotowano 9 870 zamachów samobójczych, tj. o 25 przypadków więcej niż w 2024 r.</w:t>
      </w:r>
    </w:p>
    <w:p w14:paraId="2BEEF04E" w14:textId="50955EAA" w:rsidR="009306A6" w:rsidRPr="00C32C5E" w:rsidRDefault="009306A6" w:rsidP="009306A6">
      <w:pPr>
        <w:spacing w:after="2640"/>
        <w:rPr>
          <w:lang w:eastAsia="pl-PL"/>
        </w:rPr>
      </w:pPr>
      <w:r w:rsidRPr="00C32C5E">
        <w:t>Wskaźnik zamachów samobójczych na 10 tys. ludności osiągnął najwyższą wartość w</w:t>
      </w:r>
      <w:r>
        <w:t> </w:t>
      </w:r>
      <w:r w:rsidRPr="00C32C5E">
        <w:t>województwie łódzkim (6,7), a najniższą w województwie mazowieckim (2,6), zaś w skali kraju jego wartość wyniosła 4,0. Najwięcej zamachów samobójczych było spowodowanych chorobą psychiczną lub zaburzeniami psychicznymi (4 512 przypadków). Najwięcej osób próbowało popełnić samobójstwo poprzez powieszenie się (5 008), a najmniej przez samopodpalenie (51).</w:t>
      </w:r>
    </w:p>
    <w:p w14:paraId="77922B76" w14:textId="5337D056" w:rsidR="00DA331D" w:rsidRPr="00C32C5E" w:rsidRDefault="00566A9E" w:rsidP="00931FCF">
      <w:pPr>
        <w:rPr>
          <w:lang w:eastAsia="pl-PL"/>
        </w:rPr>
        <w:sectPr w:rsidR="00DA331D" w:rsidRPr="00C32C5E" w:rsidSect="00BF4D11">
          <w:headerReference w:type="default" r:id="rId20"/>
          <w:footerReference w:type="default" r:id="rId21"/>
          <w:headerReference w:type="first" r:id="rId22"/>
          <w:footerReference w:type="first" r:id="rId23"/>
          <w:type w:val="continuous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  <w:r w:rsidRPr="00C32C5E">
        <w:rPr>
          <w:lang w:eastAsia="pl-PL"/>
        </w:rPr>
        <w:t>Cytując tę publikację, podaj jej tytuł oraz wskaż Główny Urząd Statystyczny (GUS) jako autora. Publikując własne obliczenia wykonane na podstawie danych z tej publikacji, dodaj informację: „Opracowanie własne na podstawie danych z publikacji GUS pt. Działalność służb ratowniczych w 2025 r.”.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DE2400" w:rsidRPr="00C32C5E" w14:paraId="5A14E77B" w14:textId="77777777" w:rsidTr="00A4120B">
        <w:trPr>
          <w:cantSplit/>
          <w:trHeight w:val="2763"/>
        </w:trPr>
        <w:tc>
          <w:tcPr>
            <w:tcW w:w="4926" w:type="dxa"/>
          </w:tcPr>
          <w:p w14:paraId="3D9A489A" w14:textId="77777777" w:rsidR="00A65C31" w:rsidRPr="00C32C5E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C32C5E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C32C5E">
              <w:rPr>
                <w:rFonts w:cs="Arial"/>
                <w:sz w:val="20"/>
              </w:rPr>
              <w:t xml:space="preserve"> </w:t>
            </w:r>
          </w:p>
          <w:p w14:paraId="62E003CD" w14:textId="77777777" w:rsidR="001F3471" w:rsidRPr="00C32C5E" w:rsidRDefault="001F3471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C32C5E">
              <w:rPr>
                <w:b/>
                <w:sz w:val="20"/>
                <w:szCs w:val="20"/>
              </w:rPr>
              <w:t>Urząd Statystyczny w Krakowie</w:t>
            </w:r>
          </w:p>
          <w:p w14:paraId="46FEB0BB" w14:textId="77777777" w:rsidR="001F3471" w:rsidRPr="00C32C5E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32C5E">
              <w:rPr>
                <w:b/>
                <w:sz w:val="20"/>
                <w:szCs w:val="20"/>
              </w:rPr>
              <w:t>Dyrektor Agnieszka Szlubowska</w:t>
            </w:r>
          </w:p>
          <w:p w14:paraId="33CEC6EF" w14:textId="77777777" w:rsidR="00DE2400" w:rsidRPr="00C32C5E" w:rsidRDefault="001F3471" w:rsidP="00FB1E83">
            <w:pPr>
              <w:spacing w:before="0"/>
              <w:rPr>
                <w:rFonts w:cs="Arial"/>
                <w:color w:val="000000" w:themeColor="text1"/>
              </w:rPr>
            </w:pPr>
            <w:r w:rsidRPr="00C32C5E">
              <w:rPr>
                <w:sz w:val="20"/>
              </w:rPr>
              <w:t>Tel:</w:t>
            </w:r>
            <w:r w:rsidRPr="00C32C5E">
              <w:rPr>
                <w:color w:val="000000" w:themeColor="text1"/>
                <w:sz w:val="20"/>
              </w:rPr>
              <w:t xml:space="preserve"> </w:t>
            </w:r>
            <w:hyperlink r:id="rId24" w:tooltip="zadzwoń" w:history="1">
              <w:r w:rsidR="00A46A86" w:rsidRPr="00C32C5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C32C5E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1EB27FDD" w14:textId="77777777" w:rsidR="00A65C31" w:rsidRPr="00C32C5E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C32C5E">
              <w:rPr>
                <w:rFonts w:cs="Arial"/>
                <w:sz w:val="20"/>
                <w:szCs w:val="20"/>
              </w:rPr>
              <w:t>Rozpowszechnianie:</w:t>
            </w:r>
          </w:p>
          <w:p w14:paraId="40E00E3D" w14:textId="77777777" w:rsidR="0087504F" w:rsidRPr="00C32C5E" w:rsidRDefault="0087504F" w:rsidP="00AF597F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C32C5E">
              <w:rPr>
                <w:b/>
                <w:sz w:val="20"/>
                <w:szCs w:val="20"/>
              </w:rPr>
              <w:t xml:space="preserve">Wydział </w:t>
            </w:r>
            <w:r w:rsidR="00AF597F" w:rsidRPr="00C32C5E">
              <w:rPr>
                <w:b/>
                <w:sz w:val="20"/>
                <w:szCs w:val="20"/>
              </w:rPr>
              <w:t>Prasowy</w:t>
            </w:r>
            <w:r w:rsidRPr="00C32C5E">
              <w:rPr>
                <w:b/>
                <w:sz w:val="20"/>
                <w:szCs w:val="20"/>
              </w:rPr>
              <w:t xml:space="preserve"> </w:t>
            </w:r>
          </w:p>
          <w:p w14:paraId="6E8F028A" w14:textId="77777777" w:rsidR="0087504F" w:rsidRPr="00C32C5E" w:rsidRDefault="0087504F" w:rsidP="0087504F">
            <w:pPr>
              <w:rPr>
                <w:sz w:val="20"/>
                <w:szCs w:val="20"/>
              </w:rPr>
            </w:pPr>
            <w:r w:rsidRPr="00C32C5E">
              <w:rPr>
                <w:sz w:val="20"/>
                <w:szCs w:val="20"/>
              </w:rPr>
              <w:t>Tel. komórkowy: 695 255 032</w:t>
            </w:r>
          </w:p>
          <w:p w14:paraId="7F6153CD" w14:textId="77777777" w:rsidR="00925120" w:rsidRPr="00C32C5E" w:rsidRDefault="0087504F" w:rsidP="00925120">
            <w:pPr>
              <w:spacing w:after="0"/>
              <w:rPr>
                <w:sz w:val="20"/>
                <w:szCs w:val="20"/>
              </w:rPr>
            </w:pPr>
            <w:r w:rsidRPr="00C32C5E">
              <w:rPr>
                <w:sz w:val="20"/>
                <w:szCs w:val="20"/>
              </w:rPr>
              <w:t>Tel. stacjonarne: 22 608 38 04, 22 449 41 45,</w:t>
            </w:r>
            <w:r w:rsidR="00925120" w:rsidRPr="00C32C5E">
              <w:rPr>
                <w:sz w:val="20"/>
                <w:szCs w:val="20"/>
              </w:rPr>
              <w:t xml:space="preserve"> </w:t>
            </w:r>
          </w:p>
          <w:p w14:paraId="53D8E06C" w14:textId="77777777" w:rsidR="0087504F" w:rsidRPr="00C32C5E" w:rsidRDefault="0087504F" w:rsidP="00716853">
            <w:pPr>
              <w:spacing w:before="0"/>
              <w:ind w:left="1542"/>
              <w:rPr>
                <w:sz w:val="20"/>
                <w:szCs w:val="20"/>
              </w:rPr>
            </w:pPr>
            <w:r w:rsidRPr="00C32C5E">
              <w:rPr>
                <w:sz w:val="20"/>
                <w:szCs w:val="20"/>
              </w:rPr>
              <w:t>22 608 30 09</w:t>
            </w:r>
          </w:p>
          <w:p w14:paraId="4226804D" w14:textId="77777777" w:rsidR="0087504F" w:rsidRPr="00C32C5E" w:rsidRDefault="0087504F" w:rsidP="00FB1E83">
            <w:pPr>
              <w:spacing w:before="0"/>
              <w:rPr>
                <w:b/>
              </w:rPr>
            </w:pPr>
            <w:r w:rsidRPr="00C32C5E">
              <w:rPr>
                <w:b/>
                <w:sz w:val="20"/>
                <w:szCs w:val="20"/>
              </w:rPr>
              <w:t>e-mail:</w:t>
            </w:r>
            <w:r w:rsidRPr="00C32C5E">
              <w:rPr>
                <w:sz w:val="20"/>
                <w:szCs w:val="20"/>
              </w:rPr>
              <w:t xml:space="preserve"> </w:t>
            </w:r>
            <w:hyperlink r:id="rId25" w:tooltip="adres mailowy Wydziału Prasowego" w:history="1">
              <w:r w:rsidRPr="00C32C5E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</w:tr>
      <w:tr w:rsidR="005B6AE9" w:rsidRPr="00C32C5E" w14:paraId="109B88C0" w14:textId="77777777" w:rsidTr="00A4120B">
        <w:trPr>
          <w:cantSplit/>
          <w:trHeight w:val="418"/>
        </w:trPr>
        <w:tc>
          <w:tcPr>
            <w:tcW w:w="4926" w:type="dxa"/>
            <w:vMerge w:val="restart"/>
          </w:tcPr>
          <w:p w14:paraId="6F014DE5" w14:textId="77777777" w:rsidR="005B6AE9" w:rsidRPr="00C32C5E" w:rsidRDefault="005B6AE9" w:rsidP="00FB1E83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20163FD5" w14:textId="77777777" w:rsidR="005B6AE9" w:rsidRPr="00C32C5E" w:rsidRDefault="00FF7957" w:rsidP="005140D1">
            <w:pPr>
              <w:ind w:firstLine="680"/>
              <w:rPr>
                <w:color w:val="0000FF"/>
                <w:sz w:val="18"/>
                <w:u w:val="single"/>
              </w:rPr>
            </w:pPr>
            <w:hyperlink r:id="rId26" w:tooltip="strona internetowa" w:history="1">
              <w:r w:rsidR="005B6AE9" w:rsidRPr="00C32C5E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3445EB92" wp14:editId="796B04F8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C32C5E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</w:p>
        </w:tc>
      </w:tr>
      <w:tr w:rsidR="005B6AE9" w:rsidRPr="00C32C5E" w14:paraId="2197AF89" w14:textId="77777777" w:rsidTr="00A4120B">
        <w:trPr>
          <w:cantSplit/>
          <w:trHeight w:val="418"/>
        </w:trPr>
        <w:tc>
          <w:tcPr>
            <w:tcW w:w="4926" w:type="dxa"/>
            <w:vMerge/>
          </w:tcPr>
          <w:p w14:paraId="39D9F455" w14:textId="77777777" w:rsidR="005B6AE9" w:rsidRPr="00C32C5E" w:rsidRDefault="005B6AE9" w:rsidP="005140D1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97F3EC3" w14:textId="77777777" w:rsidR="005B6AE9" w:rsidRPr="00C32C5E" w:rsidRDefault="00FF7957" w:rsidP="005140D1">
            <w:pPr>
              <w:ind w:firstLine="680"/>
              <w:rPr>
                <w:sz w:val="18"/>
                <w:u w:val="single"/>
              </w:rPr>
            </w:pPr>
            <w:hyperlink r:id="rId28" w:tooltip="X" w:history="1">
              <w:r w:rsidR="003402BB" w:rsidRPr="00C32C5E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68832" behindDoc="0" locked="0" layoutInCell="1" allowOverlap="1" wp14:anchorId="19AAA27F" wp14:editId="4228941D">
                    <wp:simplePos x="0" y="0"/>
                    <wp:positionH relativeFrom="column">
                      <wp:posOffset>80010</wp:posOffset>
                    </wp:positionH>
                    <wp:positionV relativeFrom="paragraph">
                      <wp:posOffset>36830</wp:posOffset>
                    </wp:positionV>
                    <wp:extent cx="251460" cy="251460"/>
                    <wp:effectExtent l="0" t="0" r="0" b="0"/>
                    <wp:wrapNone/>
                    <wp:docPr id="22" name="Obraz 22" descr="x (dawniej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C32C5E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 w:rsidR="005B6AE9" w:rsidRPr="00C32C5E">
              <w:rPr>
                <w:noProof/>
                <w:sz w:val="20"/>
                <w:u w:val="single"/>
                <w:lang w:eastAsia="pl-PL"/>
              </w:rPr>
              <w:t xml:space="preserve"> </w:t>
            </w:r>
          </w:p>
        </w:tc>
      </w:tr>
      <w:tr w:rsidR="005B6AE9" w:rsidRPr="00C32C5E" w14:paraId="5AC0B4D7" w14:textId="77777777" w:rsidTr="00A4120B">
        <w:trPr>
          <w:cantSplit/>
          <w:trHeight w:val="476"/>
        </w:trPr>
        <w:tc>
          <w:tcPr>
            <w:tcW w:w="4926" w:type="dxa"/>
            <w:vMerge/>
          </w:tcPr>
          <w:p w14:paraId="5335D570" w14:textId="77777777" w:rsidR="005B6AE9" w:rsidRPr="00C32C5E" w:rsidRDefault="005B6AE9" w:rsidP="005140D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34A0C24" w14:textId="77777777" w:rsidR="005B6AE9" w:rsidRPr="00C32C5E" w:rsidRDefault="005B6AE9" w:rsidP="005140D1">
            <w:pPr>
              <w:ind w:firstLine="680"/>
              <w:rPr>
                <w:sz w:val="18"/>
                <w:u w:val="single"/>
              </w:rPr>
            </w:pPr>
            <w:r w:rsidRPr="00C32C5E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29C6FC4C" wp14:editId="51C9A85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facebook " w:history="1">
              <w:r w:rsidRPr="00C32C5E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C32C5E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Pr="00C32C5E">
              <w:rPr>
                <w:noProof/>
                <w:color w:val="0000FF"/>
                <w:sz w:val="20"/>
                <w:u w:val="single"/>
                <w:lang w:eastAsia="pl-PL"/>
              </w:rPr>
              <w:t xml:space="preserve"> </w:t>
            </w:r>
          </w:p>
        </w:tc>
      </w:tr>
      <w:tr w:rsidR="005B6AE9" w:rsidRPr="00C32C5E" w14:paraId="3DCD4059" w14:textId="77777777" w:rsidTr="00A4120B">
        <w:trPr>
          <w:cantSplit/>
          <w:trHeight w:val="426"/>
        </w:trPr>
        <w:tc>
          <w:tcPr>
            <w:tcW w:w="4926" w:type="dxa"/>
            <w:vMerge/>
          </w:tcPr>
          <w:p w14:paraId="2DE68E4C" w14:textId="77777777" w:rsidR="005B6AE9" w:rsidRPr="00C32C5E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DCC8F" w14:textId="77777777" w:rsidR="005B6AE9" w:rsidRPr="00C32C5E" w:rsidRDefault="00FF7957" w:rsidP="00531873">
            <w:pPr>
              <w:ind w:firstLine="680"/>
              <w:rPr>
                <w:noProof/>
                <w:sz w:val="20"/>
                <w:u w:val="single"/>
                <w:lang w:eastAsia="pl-PL"/>
              </w:rPr>
            </w:pPr>
            <w:hyperlink r:id="rId32" w:tooltip="instagram" w:history="1">
              <w:r w:rsidR="005B6AE9" w:rsidRPr="00C32C5E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64736" behindDoc="0" locked="0" layoutInCell="1" allowOverlap="1" wp14:anchorId="404B8B9D" wp14:editId="2D37CB7F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5" name="Obraz 5" descr="instagram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E34EBA" w:rsidRPr="00C32C5E">
                <w:rPr>
                  <w:rStyle w:val="Hipercze"/>
                  <w:rFonts w:cstheme="minorBidi"/>
                </w:rPr>
                <w:t>@</w:t>
              </w:r>
              <w:proofErr w:type="spellStart"/>
              <w:r w:rsidR="005B6AE9" w:rsidRPr="00C32C5E"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5B6AE9" w:rsidRPr="00C32C5E" w14:paraId="225B9ADA" w14:textId="77777777" w:rsidTr="00A4120B">
        <w:trPr>
          <w:cantSplit/>
          <w:trHeight w:val="504"/>
        </w:trPr>
        <w:tc>
          <w:tcPr>
            <w:tcW w:w="4926" w:type="dxa"/>
            <w:vMerge/>
          </w:tcPr>
          <w:p w14:paraId="062A6B3B" w14:textId="77777777" w:rsidR="005B6AE9" w:rsidRPr="00C32C5E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4606DA8" w14:textId="77777777" w:rsidR="005B6AE9" w:rsidRPr="00C32C5E" w:rsidRDefault="00FF7957" w:rsidP="00531873">
            <w:pPr>
              <w:ind w:firstLine="680"/>
              <w:rPr>
                <w:noProof/>
                <w:sz w:val="20"/>
                <w:u w:val="single"/>
                <w:lang w:eastAsia="pl-PL"/>
              </w:rPr>
            </w:pPr>
            <w:hyperlink r:id="rId34" w:tooltip="youtube" w:history="1">
              <w:r w:rsidR="005B6AE9" w:rsidRPr="00C32C5E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65760" behindDoc="0" locked="0" layoutInCell="1" allowOverlap="1" wp14:anchorId="50868939" wp14:editId="544B317D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1" name="Obraz 11" descr="youtub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E34EBA" w:rsidRPr="00C32C5E">
                <w:rPr>
                  <w:rStyle w:val="Hipercze"/>
                  <w:rFonts w:cstheme="minorBidi"/>
                </w:rPr>
                <w:t>@</w:t>
              </w:r>
              <w:proofErr w:type="spellStart"/>
              <w:r w:rsidR="00E34EBA" w:rsidRPr="00C32C5E">
                <w:rPr>
                  <w:rStyle w:val="Hipercze"/>
                  <w:sz w:val="20"/>
                </w:rPr>
                <w:t>Głó</w:t>
              </w:r>
              <w:r w:rsidR="005B6AE9" w:rsidRPr="00C32C5E">
                <w:rPr>
                  <w:rStyle w:val="Hipercze"/>
                  <w:rFonts w:cstheme="minorBidi"/>
                  <w:sz w:val="20"/>
                </w:rPr>
                <w:t>wny</w:t>
              </w:r>
              <w:r w:rsidR="00E34EBA" w:rsidRPr="00C32C5E">
                <w:rPr>
                  <w:rStyle w:val="Hipercze"/>
                  <w:rFonts w:cstheme="minorBidi"/>
                  <w:sz w:val="20"/>
                </w:rPr>
                <w:t>UrządStatystycznyGUS</w:t>
              </w:r>
              <w:proofErr w:type="spellEnd"/>
            </w:hyperlink>
          </w:p>
        </w:tc>
      </w:tr>
      <w:tr w:rsidR="005B6AE9" w:rsidRPr="00C32C5E" w14:paraId="72B1955E" w14:textId="77777777" w:rsidTr="00A4120B">
        <w:trPr>
          <w:cantSplit/>
          <w:trHeight w:val="1194"/>
        </w:trPr>
        <w:tc>
          <w:tcPr>
            <w:tcW w:w="4926" w:type="dxa"/>
            <w:vMerge/>
          </w:tcPr>
          <w:p w14:paraId="2F50685A" w14:textId="77777777" w:rsidR="005B6AE9" w:rsidRPr="00C32C5E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BFFF4A" w14:textId="77777777" w:rsidR="005B6AE9" w:rsidRPr="00C32C5E" w:rsidRDefault="00FF7957" w:rsidP="00531873">
            <w:pPr>
              <w:ind w:firstLine="680"/>
              <w:rPr>
                <w:noProof/>
                <w:color w:val="0000FF"/>
                <w:sz w:val="20"/>
                <w:u w:val="single"/>
                <w:lang w:eastAsia="pl-PL"/>
              </w:rPr>
            </w:pPr>
            <w:hyperlink r:id="rId36" w:tooltip="linkedin" w:history="1">
              <w:r w:rsidR="00E34EBA" w:rsidRPr="00C32C5E">
                <w:rPr>
                  <w:rStyle w:val="Hipercze"/>
                  <w:rFonts w:cstheme="minorBidi"/>
                </w:rPr>
                <w:t>@Główny Urząd Statystyczny</w:t>
              </w:r>
            </w:hyperlink>
            <w:r w:rsidR="005B6AE9" w:rsidRPr="00C32C5E">
              <w:rPr>
                <w:noProof/>
                <w:color w:val="0000FF"/>
                <w:sz w:val="20"/>
                <w:u w:val="single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63B663D2" wp14:editId="6720603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C32C5E" w14:paraId="4494B733" w14:textId="77777777" w:rsidTr="00A4120B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1BC2F09" w14:textId="77777777" w:rsidR="00531873" w:rsidRPr="00C32C5E" w:rsidRDefault="00531873" w:rsidP="00AF597F">
            <w:pPr>
              <w:shd w:val="clear" w:color="auto" w:fill="D9D9D9" w:themeFill="background1" w:themeFillShade="D9"/>
              <w:spacing w:line="240" w:lineRule="exact"/>
              <w:rPr>
                <w:b/>
              </w:rPr>
            </w:pPr>
            <w:r w:rsidRPr="00C32C5E">
              <w:rPr>
                <w:b/>
              </w:rPr>
              <w:t>Powiązane opracowania</w:t>
            </w:r>
          </w:p>
          <w:p w14:paraId="4B6537B9" w14:textId="77777777" w:rsidR="00BC6204" w:rsidRPr="00C32C5E" w:rsidRDefault="00FF7957" w:rsidP="00BC6204">
            <w:pPr>
              <w:spacing w:line="240" w:lineRule="exact"/>
              <w:rPr>
                <w:rFonts w:cs="Times New Roman"/>
              </w:rPr>
            </w:pPr>
            <w:hyperlink r:id="rId38" w:tooltip="Link do Informacji sygnalnej &quot;Działalność służb ratowniczych w 2024 roku&quot;" w:history="1">
              <w:r w:rsidR="00BC6204" w:rsidRPr="00C32C5E">
                <w:rPr>
                  <w:rStyle w:val="Hipercze"/>
                </w:rPr>
                <w:t>Działalność służb ratowniczych w 2024 r.</w:t>
              </w:r>
            </w:hyperlink>
          </w:p>
          <w:p w14:paraId="05178AAE" w14:textId="77777777" w:rsidR="00BC6204" w:rsidRPr="00C32C5E" w:rsidRDefault="00FF7957" w:rsidP="00BC6204">
            <w:pPr>
              <w:suppressAutoHyphens w:val="0"/>
              <w:spacing w:line="240" w:lineRule="exact"/>
              <w:rPr>
                <w:rFonts w:eastAsia="Times New Roman" w:cs="Times New Roman"/>
                <w:bCs/>
                <w:szCs w:val="19"/>
                <w:lang w:eastAsia="pl-PL"/>
              </w:rPr>
            </w:pPr>
            <w:hyperlink r:id="rId39" w:tooltip="Link do infografiki &quot;Ochrona przeciwpożarowa w 2024 roku&quot;" w:history="1">
              <w:r w:rsidR="00BC6204" w:rsidRPr="00C32C5E">
                <w:rPr>
                  <w:rFonts w:eastAsia="Times New Roman"/>
                  <w:bCs/>
                  <w:color w:val="0000FF"/>
                  <w:szCs w:val="19"/>
                  <w:u w:val="single"/>
                  <w:lang w:eastAsia="pl-PL"/>
                </w:rPr>
                <w:t>Ochrona przeciwpożarowa w 2024 r.</w:t>
              </w:r>
            </w:hyperlink>
          </w:p>
          <w:p w14:paraId="732FD9D9" w14:textId="77777777" w:rsidR="00BC6204" w:rsidRPr="00C32C5E" w:rsidRDefault="00FF7957" w:rsidP="00BC6204">
            <w:pPr>
              <w:spacing w:line="240" w:lineRule="exact"/>
              <w:rPr>
                <w:rFonts w:cs="Times New Roman"/>
              </w:rPr>
            </w:pPr>
            <w:hyperlink r:id="rId40" w:tooltip="Link do Infografiki &quot;Działalność GOPR na zorganizowanych terenach narciarskich w 2024 roku&quot; " w:history="1">
              <w:r w:rsidR="00BC6204" w:rsidRPr="00C32C5E">
                <w:rPr>
                  <w:rStyle w:val="Hipercze"/>
                </w:rPr>
                <w:t>Działalność GOPR na zorganizowanych terenach narciarskich w 2024 r.</w:t>
              </w:r>
            </w:hyperlink>
          </w:p>
          <w:p w14:paraId="0DC55338" w14:textId="77777777" w:rsidR="00BC6204" w:rsidRPr="00C32C5E" w:rsidRDefault="00FF7957" w:rsidP="00BC6204">
            <w:pPr>
              <w:suppressAutoHyphens w:val="0"/>
              <w:spacing w:line="240" w:lineRule="exact"/>
              <w:rPr>
                <w:rFonts w:eastAsia="Times New Roman" w:cs="Times New Roman"/>
                <w:bCs/>
                <w:szCs w:val="19"/>
                <w:lang w:eastAsia="pl-PL"/>
              </w:rPr>
            </w:pPr>
            <w:hyperlink r:id="rId41" w:tooltip="Link do Inforgrafiki &quot;Ratownictwo górskie GOPR w Polsce w 2024 roku&quot; " w:history="1">
              <w:r w:rsidR="00BC6204" w:rsidRPr="00C32C5E">
                <w:rPr>
                  <w:rStyle w:val="Hipercze"/>
                  <w:rFonts w:eastAsia="Times New Roman" w:cstheme="minorBidi"/>
                  <w:bCs/>
                  <w:szCs w:val="19"/>
                  <w:lang w:eastAsia="pl-PL"/>
                </w:rPr>
                <w:t>Ratownictwo górskie GOPR w Polsce w 2024 r.</w:t>
              </w:r>
            </w:hyperlink>
          </w:p>
          <w:p w14:paraId="661648B5" w14:textId="77777777" w:rsidR="00BC6204" w:rsidRPr="00C32C5E" w:rsidRDefault="00FF7957" w:rsidP="00BC6204">
            <w:pPr>
              <w:spacing w:line="240" w:lineRule="exact"/>
              <w:rPr>
                <w:rStyle w:val="Hipercze"/>
              </w:rPr>
            </w:pPr>
            <w:hyperlink r:id="rId42" w:tooltip="Link do Infografiki &quot;Ratownictwo górskie TOPR w 2024 roku&quot; " w:history="1">
              <w:r w:rsidR="00BC6204" w:rsidRPr="00C32C5E">
                <w:rPr>
                  <w:rStyle w:val="Hipercze"/>
                </w:rPr>
                <w:t>Ratownictwo górskie TOPR w 2024 r.</w:t>
              </w:r>
            </w:hyperlink>
          </w:p>
          <w:p w14:paraId="7FF03EE3" w14:textId="57113435" w:rsidR="00531873" w:rsidRPr="00C32C5E" w:rsidRDefault="00050135" w:rsidP="00AF597F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C32C5E">
              <w:rPr>
                <w:b/>
                <w:color w:val="000000" w:themeColor="text1"/>
                <w:szCs w:val="24"/>
              </w:rPr>
              <w:t xml:space="preserve">Dane </w:t>
            </w:r>
            <w:r w:rsidR="00EF3364" w:rsidRPr="00C32C5E">
              <w:rPr>
                <w:b/>
                <w:color w:val="000000" w:themeColor="text1"/>
                <w:szCs w:val="24"/>
              </w:rPr>
              <w:t xml:space="preserve">ujęte w niniejszej informacji sygnalnej zawarte są </w:t>
            </w:r>
            <w:r w:rsidR="00531873" w:rsidRPr="00C32C5E">
              <w:rPr>
                <w:b/>
                <w:color w:val="000000" w:themeColor="text1"/>
                <w:szCs w:val="24"/>
              </w:rPr>
              <w:t>w bazach danych</w:t>
            </w:r>
          </w:p>
          <w:p w14:paraId="3EA98353" w14:textId="77777777" w:rsidR="00BC6204" w:rsidRPr="00C32C5E" w:rsidRDefault="00FF7957" w:rsidP="00BC6204">
            <w:pPr>
              <w:spacing w:line="240" w:lineRule="exact"/>
              <w:rPr>
                <w:rStyle w:val="Hipercze"/>
              </w:rPr>
            </w:pPr>
            <w:hyperlink r:id="rId43" w:tooltip="Link do Banku Danych Lokalnych" w:history="1">
              <w:r w:rsidR="00BC6204" w:rsidRPr="00C32C5E">
                <w:rPr>
                  <w:rStyle w:val="Hipercze"/>
                </w:rPr>
                <w:t>Baza BDL – temat organizacja państwa i wymiar sprawiedliwości</w:t>
              </w:r>
            </w:hyperlink>
          </w:p>
          <w:p w14:paraId="081FE08C" w14:textId="77777777" w:rsidR="00E00AEC" w:rsidRPr="00C32C5E" w:rsidRDefault="00FF7957" w:rsidP="00E00AEC">
            <w:pPr>
              <w:spacing w:line="240" w:lineRule="exact"/>
              <w:rPr>
                <w:rStyle w:val="Hipercze"/>
              </w:rPr>
            </w:pPr>
            <w:hyperlink r:id="rId44" w:tooltip="Link do dashboardu &quot;Jednostki ochrony przeciwpożarowej&quot; " w:history="1">
              <w:r w:rsidR="00E00AEC" w:rsidRPr="00C32C5E">
                <w:rPr>
                  <w:rStyle w:val="Hipercze"/>
                </w:rPr>
                <w:t>Dashboard „Jednostki ochrony przeciwpożarowej”</w:t>
              </w:r>
            </w:hyperlink>
          </w:p>
          <w:p w14:paraId="49F602B9" w14:textId="77777777" w:rsidR="001D57FF" w:rsidRPr="00C32C5E" w:rsidRDefault="001D57FF" w:rsidP="00E00AEC">
            <w:pPr>
              <w:spacing w:line="240" w:lineRule="exact"/>
              <w:rPr>
                <w:rStyle w:val="Hipercze"/>
              </w:rPr>
            </w:pPr>
            <w:r w:rsidRPr="00C32C5E">
              <w:rPr>
                <w:rStyle w:val="Hipercze"/>
              </w:rPr>
              <w:fldChar w:fldCharType="begin"/>
            </w:r>
            <w:r w:rsidR="004D654A" w:rsidRPr="00C32C5E">
              <w:rPr>
                <w:rStyle w:val="Hipercze"/>
              </w:rPr>
              <w:instrText>HYPERLINK "https://geo.stat.gov.pl/app/cat/?publisherId=us-krakow" \o "Link do Portalu Geostatystycznego"</w:instrText>
            </w:r>
            <w:r w:rsidRPr="00C32C5E">
              <w:rPr>
                <w:rStyle w:val="Hipercze"/>
              </w:rPr>
              <w:fldChar w:fldCharType="separate"/>
            </w:r>
            <w:r w:rsidRPr="00C32C5E">
              <w:rPr>
                <w:rStyle w:val="Hipercze"/>
              </w:rPr>
              <w:t>P</w:t>
            </w:r>
            <w:r w:rsidR="004D654A" w:rsidRPr="00C32C5E">
              <w:rPr>
                <w:rStyle w:val="Hipercze"/>
              </w:rPr>
              <w:t xml:space="preserve">ortal Geostatystyczny </w:t>
            </w:r>
            <w:r w:rsidR="008F1362" w:rsidRPr="00C32C5E">
              <w:rPr>
                <w:rStyle w:val="Hipercze"/>
              </w:rPr>
              <w:t>–</w:t>
            </w:r>
            <w:r w:rsidR="004D654A" w:rsidRPr="00C32C5E">
              <w:rPr>
                <w:rStyle w:val="Hipercze"/>
              </w:rPr>
              <w:t xml:space="preserve"> p</w:t>
            </w:r>
            <w:r w:rsidRPr="00C32C5E">
              <w:rPr>
                <w:rStyle w:val="Hipercze"/>
              </w:rPr>
              <w:t>anel</w:t>
            </w:r>
            <w:r w:rsidR="008F1362" w:rsidRPr="00C32C5E">
              <w:rPr>
                <w:rStyle w:val="Hipercze"/>
              </w:rPr>
              <w:t xml:space="preserve"> </w:t>
            </w:r>
            <w:r w:rsidRPr="00C32C5E">
              <w:rPr>
                <w:rStyle w:val="Hipercze"/>
              </w:rPr>
              <w:t>analityczny – katalog zasobów – US Kraków</w:t>
            </w:r>
          </w:p>
          <w:p w14:paraId="7DD33EF5" w14:textId="77777777" w:rsidR="00531873" w:rsidRPr="00C32C5E" w:rsidRDefault="001D57FF" w:rsidP="00AF597F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C32C5E">
              <w:rPr>
                <w:rStyle w:val="Hipercze"/>
              </w:rPr>
              <w:fldChar w:fldCharType="end"/>
            </w:r>
            <w:r w:rsidR="00531873" w:rsidRPr="00C32C5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C232F59" w14:textId="77777777" w:rsidR="00BC6204" w:rsidRPr="00C32C5E" w:rsidRDefault="00BC6204" w:rsidP="00BC6204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r w:rsidRPr="00C32C5E">
              <w:rPr>
                <w:rFonts w:cs="Times New Roman"/>
              </w:rPr>
              <w:fldChar w:fldCharType="begin"/>
            </w:r>
            <w:r w:rsidRPr="00C32C5E">
              <w:rPr>
                <w:rFonts w:cs="Times New Roman"/>
              </w:rPr>
              <w:instrText>HYPERLINK "https://stat.gov.pl/" \o "Słownik pojęć na stronie GUS"</w:instrText>
            </w:r>
            <w:r w:rsidRPr="00C32C5E">
              <w:rPr>
                <w:rFonts w:cs="Times New Roman"/>
              </w:rPr>
              <w:fldChar w:fldCharType="separate"/>
            </w:r>
            <w:hyperlink r:id="rId45" w:tooltip="Link do słownika pojęć" w:history="1">
              <w:r w:rsidRPr="00C32C5E">
                <w:rPr>
                  <w:rStyle w:val="Hipercze"/>
                </w:rPr>
                <w:t>Alarm fałszywy</w:t>
              </w:r>
            </w:hyperlink>
          </w:p>
          <w:p w14:paraId="5CDC2400" w14:textId="77777777" w:rsidR="00BC6204" w:rsidRPr="00C32C5E" w:rsidRDefault="00FF7957" w:rsidP="00BC6204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hyperlink r:id="rId46" w:tooltip="Link do słownika pojęć" w:history="1">
              <w:r w:rsidR="00BC6204" w:rsidRPr="00C32C5E">
                <w:rPr>
                  <w:rStyle w:val="Hipercze"/>
                </w:rPr>
                <w:t>Czas dojazdu do miejsca zdarzenia</w:t>
              </w:r>
            </w:hyperlink>
          </w:p>
          <w:p w14:paraId="045DF676" w14:textId="77777777" w:rsidR="00BC6204" w:rsidRPr="00C32C5E" w:rsidRDefault="00FF7957" w:rsidP="00BC6204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hyperlink r:id="rId47" w:tooltip="Link do słownika pojęć" w:history="1">
              <w:r w:rsidR="00BC6204" w:rsidRPr="00C32C5E">
                <w:rPr>
                  <w:rStyle w:val="Hipercze"/>
                </w:rPr>
                <w:t>Czas trwania akcji</w:t>
              </w:r>
            </w:hyperlink>
          </w:p>
          <w:p w14:paraId="23C4B3E8" w14:textId="77777777" w:rsidR="00BC6204" w:rsidRPr="00C32C5E" w:rsidRDefault="00FF7957" w:rsidP="00BC6204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hyperlink r:id="rId48" w:tooltip="Link do słownika pojęć" w:history="1">
              <w:r w:rsidR="00BC6204" w:rsidRPr="00C32C5E">
                <w:rPr>
                  <w:rStyle w:val="Hipercze"/>
                </w:rPr>
                <w:t>Miejscowe zagrożenie</w:t>
              </w:r>
            </w:hyperlink>
          </w:p>
          <w:p w14:paraId="4C36971C" w14:textId="77777777" w:rsidR="00BC6204" w:rsidRPr="00C32C5E" w:rsidRDefault="00FF7957" w:rsidP="00BC6204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hyperlink r:id="rId49" w:tooltip="Link do słownika pojęć" w:history="1">
              <w:r w:rsidR="00BC6204" w:rsidRPr="00C32C5E">
                <w:rPr>
                  <w:rStyle w:val="Hipercze"/>
                </w:rPr>
                <w:t>Pożar</w:t>
              </w:r>
            </w:hyperlink>
          </w:p>
          <w:p w14:paraId="654FE01E" w14:textId="77777777" w:rsidR="00BC6204" w:rsidRPr="00C32C5E" w:rsidRDefault="00FF7957" w:rsidP="00BC6204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hyperlink r:id="rId50" w:tooltip="Link do słownika pojęć" w:history="1">
              <w:r w:rsidR="00BC6204" w:rsidRPr="00C32C5E">
                <w:rPr>
                  <w:rStyle w:val="Hipercze"/>
                </w:rPr>
                <w:t>Tonięcie</w:t>
              </w:r>
            </w:hyperlink>
          </w:p>
          <w:p w14:paraId="4455BBA9" w14:textId="77777777" w:rsidR="00BC6204" w:rsidRPr="00C32C5E" w:rsidRDefault="00FF7957" w:rsidP="00BC6204">
            <w:pPr>
              <w:spacing w:line="240" w:lineRule="exact"/>
              <w:rPr>
                <w:rStyle w:val="Hipercze"/>
                <w:rFonts w:cstheme="minorBidi"/>
              </w:rPr>
            </w:pPr>
            <w:hyperlink r:id="rId51" w:tooltip="Link do słownika pojęć" w:history="1">
              <w:r w:rsidR="00BC6204" w:rsidRPr="00C32C5E">
                <w:rPr>
                  <w:rStyle w:val="Hipercze"/>
                </w:rPr>
                <w:t>Utonięcie</w:t>
              </w:r>
            </w:hyperlink>
          </w:p>
          <w:p w14:paraId="280D174A" w14:textId="77777777" w:rsidR="00BC6204" w:rsidRPr="00C32C5E" w:rsidRDefault="00BC6204" w:rsidP="00BC6204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r w:rsidRPr="00C32C5E">
              <w:rPr>
                <w:rFonts w:cs="Times New Roman"/>
              </w:rPr>
              <w:fldChar w:fldCharType="end"/>
            </w:r>
            <w:hyperlink r:id="rId52" w:tooltip="Link do słownika pojęć" w:history="1">
              <w:r w:rsidRPr="00C32C5E">
                <w:rPr>
                  <w:rStyle w:val="Hipercze"/>
                </w:rPr>
                <w:t>Interwencje i akcje ratunkowe GOPR</w:t>
              </w:r>
            </w:hyperlink>
            <w:r w:rsidRPr="00C32C5E">
              <w:rPr>
                <w:rFonts w:cs="Times New Roman"/>
                <w:color w:val="0000FF"/>
                <w:u w:val="single"/>
              </w:rPr>
              <w:t xml:space="preserve"> </w:t>
            </w:r>
          </w:p>
          <w:p w14:paraId="19434402" w14:textId="77777777" w:rsidR="00531873" w:rsidRPr="00C32C5E" w:rsidRDefault="00FF7957" w:rsidP="00AF597F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hyperlink r:id="rId53" w:tooltip="Link do słownika pojęć" w:history="1">
              <w:r w:rsidR="00C642B6" w:rsidRPr="00C32C5E">
                <w:rPr>
                  <w:rStyle w:val="Hipercze"/>
                </w:rPr>
                <w:t>Interwencje i akcje ratunkowe TOPR</w:t>
              </w:r>
            </w:hyperlink>
          </w:p>
        </w:tc>
      </w:tr>
    </w:tbl>
    <w:p w14:paraId="653F9C08" w14:textId="136E6288" w:rsidR="00EF21F8" w:rsidRPr="00C32C5E" w:rsidRDefault="00451D79" w:rsidP="00C44D5E">
      <w:r w:rsidRPr="00C32C5E">
        <w:rPr>
          <w:color w:val="1F2937"/>
        </w:rPr>
        <w:t xml:space="preserve"> </w:t>
      </w:r>
    </w:p>
    <w:sectPr w:rsidR="00EF21F8" w:rsidRPr="00C32C5E" w:rsidSect="003B18B6">
      <w:headerReference w:type="default" r:id="rId54"/>
      <w:footerReference w:type="default" r:id="rId5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61695" w14:textId="77777777" w:rsidR="00102E2D" w:rsidRDefault="00102E2D" w:rsidP="000662E2">
      <w:pPr>
        <w:spacing w:after="0" w:line="240" w:lineRule="auto"/>
      </w:pPr>
      <w:r>
        <w:separator/>
      </w:r>
    </w:p>
    <w:p w14:paraId="39BD4752" w14:textId="77777777" w:rsidR="00102E2D" w:rsidRDefault="00102E2D"/>
    <w:p w14:paraId="2D65D71A" w14:textId="77777777" w:rsidR="00102E2D" w:rsidRDefault="00102E2D"/>
    <w:p w14:paraId="36F9D0C5" w14:textId="77777777" w:rsidR="00102E2D" w:rsidRDefault="00102E2D"/>
    <w:p w14:paraId="28CAE49E" w14:textId="77777777" w:rsidR="00102E2D" w:rsidRDefault="00102E2D"/>
    <w:p w14:paraId="0AB14D14" w14:textId="77777777" w:rsidR="00102E2D" w:rsidRDefault="00102E2D"/>
  </w:endnote>
  <w:endnote w:type="continuationSeparator" w:id="0">
    <w:p w14:paraId="04F80B70" w14:textId="77777777" w:rsidR="00102E2D" w:rsidRDefault="00102E2D" w:rsidP="000662E2">
      <w:pPr>
        <w:spacing w:after="0" w:line="240" w:lineRule="auto"/>
      </w:pPr>
      <w:r>
        <w:continuationSeparator/>
      </w:r>
    </w:p>
    <w:p w14:paraId="3ADB7578" w14:textId="77777777" w:rsidR="00102E2D" w:rsidRDefault="00102E2D"/>
    <w:p w14:paraId="103655C3" w14:textId="77777777" w:rsidR="00102E2D" w:rsidRDefault="00102E2D"/>
    <w:p w14:paraId="0F84D32A" w14:textId="77777777" w:rsidR="00102E2D" w:rsidRDefault="00102E2D"/>
    <w:p w14:paraId="75A5A402" w14:textId="77777777" w:rsidR="00102E2D" w:rsidRDefault="00102E2D"/>
    <w:p w14:paraId="6E91D1F1" w14:textId="77777777" w:rsidR="00102E2D" w:rsidRDefault="00102E2D"/>
  </w:endnote>
  <w:endnote w:type="continuationNotice" w:id="1">
    <w:p w14:paraId="2A00038E" w14:textId="77777777" w:rsidR="00102E2D" w:rsidRDefault="00102E2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D1C7B3C-8581-482C-BDFB-593E309B1BCA}"/>
    <w:embedBold r:id="rId2" w:fontKey="{5B9CABA5-A904-4941-BB50-4A9F9995048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A17755F-6F3D-402C-8521-99735FF9EC02}"/>
    <w:embedBold r:id="rId4" w:fontKey="{3ED617B4-0B36-4FE4-A238-67289BE83944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E5FAA812-AA1A-49D9-AFD1-9584238DF50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8821E86C-7725-4CE3-BAD9-5932AEC23BBA}"/>
    <w:embedItalic r:id="rId7" w:fontKey="{17070B98-9FAA-4439-8FB0-421010F6EE7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3EF973F3-03FB-4BAE-B0EB-AEC285A95FB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F4BA2E8C-0808-43D7-B33C-93BF74AD10E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4172BFE7-6CAB-4F9F-B17F-201F065EA86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1285434"/>
      <w:docPartObj>
        <w:docPartGallery w:val="Page Numbers (Bottom of Page)"/>
        <w:docPartUnique/>
      </w:docPartObj>
    </w:sdtPr>
    <w:sdtEndPr/>
    <w:sdtContent>
      <w:p w14:paraId="72FF9638" w14:textId="77777777" w:rsidR="00102E2D" w:rsidRDefault="00102E2D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E3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505062"/>
      <w:docPartObj>
        <w:docPartGallery w:val="Page Numbers (Bottom of Page)"/>
        <w:docPartUnique/>
      </w:docPartObj>
    </w:sdtPr>
    <w:sdtEndPr/>
    <w:sdtContent>
      <w:p w14:paraId="2D39C97B" w14:textId="77777777" w:rsidR="00102E2D" w:rsidRDefault="00102E2D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E3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7594620"/>
      <w:docPartObj>
        <w:docPartGallery w:val="Page Numbers (Bottom of Page)"/>
        <w:docPartUnique/>
      </w:docPartObj>
    </w:sdtPr>
    <w:sdtEndPr/>
    <w:sdtContent>
      <w:p w14:paraId="2463AF33" w14:textId="77777777" w:rsidR="00102E2D" w:rsidRDefault="00102E2D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E35">
          <w:rPr>
            <w:noProof/>
          </w:rPr>
          <w:t>7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693235"/>
      <w:docPartObj>
        <w:docPartGallery w:val="Page Numbers (Bottom of Page)"/>
        <w:docPartUnique/>
      </w:docPartObj>
    </w:sdtPr>
    <w:sdtEndPr/>
    <w:sdtContent>
      <w:p w14:paraId="5DFB8679" w14:textId="77777777" w:rsidR="00102E2D" w:rsidRDefault="00102E2D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2D670A79" w14:textId="77777777" w:rsidR="00102E2D" w:rsidRPr="002D37FA" w:rsidRDefault="00102E2D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BB7E35">
          <w:rPr>
            <w:noProof/>
          </w:rPr>
          <w:t>8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E05BA6" w14:textId="77777777" w:rsidR="00102E2D" w:rsidRDefault="00102E2D" w:rsidP="000662E2">
      <w:pPr>
        <w:spacing w:after="0" w:line="240" w:lineRule="auto"/>
      </w:pPr>
      <w:r>
        <w:separator/>
      </w:r>
    </w:p>
  </w:footnote>
  <w:footnote w:type="continuationSeparator" w:id="0">
    <w:p w14:paraId="2077F321" w14:textId="77777777" w:rsidR="00102E2D" w:rsidRDefault="00102E2D" w:rsidP="000662E2">
      <w:pPr>
        <w:spacing w:after="0" w:line="240" w:lineRule="auto"/>
      </w:pPr>
      <w:r>
        <w:continuationSeparator/>
      </w:r>
    </w:p>
    <w:p w14:paraId="34B7075D" w14:textId="77777777" w:rsidR="00102E2D" w:rsidRDefault="00102E2D"/>
  </w:footnote>
  <w:footnote w:type="continuationNotice" w:id="1">
    <w:p w14:paraId="2A8F900F" w14:textId="77777777" w:rsidR="00102E2D" w:rsidRDefault="00102E2D">
      <w:pPr>
        <w:spacing w:before="0" w:after="0" w:line="240" w:lineRule="auto"/>
      </w:pPr>
    </w:p>
    <w:p w14:paraId="60964AB7" w14:textId="77777777" w:rsidR="00102E2D" w:rsidRDefault="00102E2D"/>
  </w:footnote>
  <w:footnote w:id="2">
    <w:p w14:paraId="186A86F5" w14:textId="77777777" w:rsidR="00102E2D" w:rsidRPr="0082007C" w:rsidRDefault="00102E2D">
      <w:pPr>
        <w:pStyle w:val="Tekstprzypisudolnego"/>
        <w:rPr>
          <w:sz w:val="19"/>
          <w:szCs w:val="19"/>
        </w:rPr>
      </w:pPr>
      <w:r w:rsidRPr="0082007C">
        <w:rPr>
          <w:rStyle w:val="Odwoanieprzypisudolnego"/>
          <w:sz w:val="19"/>
          <w:szCs w:val="19"/>
        </w:rPr>
        <w:footnoteRef/>
      </w:r>
      <w:r w:rsidRPr="0082007C">
        <w:rPr>
          <w:sz w:val="19"/>
          <w:szCs w:val="19"/>
        </w:rPr>
        <w:t xml:space="preserve"> Ludność według stanu w dniu 30 czerwca.</w:t>
      </w:r>
    </w:p>
  </w:footnote>
  <w:footnote w:id="3">
    <w:p w14:paraId="49C83062" w14:textId="77777777" w:rsidR="00102E2D" w:rsidRPr="0082007C" w:rsidRDefault="00102E2D" w:rsidP="00C66020">
      <w:pPr>
        <w:pStyle w:val="Tekstprzypisudolnego"/>
        <w:rPr>
          <w:sz w:val="19"/>
          <w:szCs w:val="19"/>
        </w:rPr>
      </w:pPr>
      <w:r w:rsidRPr="0082007C">
        <w:rPr>
          <w:rStyle w:val="Odwoanieprzypisudolnego"/>
          <w:sz w:val="19"/>
          <w:szCs w:val="19"/>
        </w:rPr>
        <w:footnoteRef/>
      </w:r>
      <w:r w:rsidRPr="0082007C">
        <w:rPr>
          <w:sz w:val="19"/>
          <w:szCs w:val="19"/>
        </w:rPr>
        <w:t xml:space="preserve"> Jeden strażak mógł brać udział w wielu akcjach.</w:t>
      </w:r>
    </w:p>
  </w:footnote>
  <w:footnote w:id="4">
    <w:p w14:paraId="1FF4EF1A" w14:textId="77777777" w:rsidR="00102E2D" w:rsidRPr="0082007C" w:rsidRDefault="00102E2D" w:rsidP="00C66020">
      <w:pPr>
        <w:pStyle w:val="Tekstprzypisudolnego"/>
        <w:rPr>
          <w:sz w:val="19"/>
          <w:szCs w:val="19"/>
        </w:rPr>
      </w:pPr>
      <w:r w:rsidRPr="0082007C">
        <w:rPr>
          <w:rStyle w:val="Odwoanieprzypisudolnego"/>
          <w:sz w:val="19"/>
          <w:szCs w:val="19"/>
        </w:rPr>
        <w:footnoteRef/>
      </w:r>
      <w:r w:rsidRPr="0082007C">
        <w:rPr>
          <w:sz w:val="19"/>
          <w:szCs w:val="19"/>
        </w:rPr>
        <w:t xml:space="preserve"> Jeden pojazd mógł brać udział w wielu akcjach.</w:t>
      </w:r>
    </w:p>
  </w:footnote>
  <w:footnote w:id="5">
    <w:p w14:paraId="4287CDCC" w14:textId="77777777" w:rsidR="00102E2D" w:rsidRPr="0082007C" w:rsidRDefault="00102E2D" w:rsidP="0061071A">
      <w:pPr>
        <w:pStyle w:val="Przypis"/>
        <w:rPr>
          <w:lang w:val="pl-PL"/>
        </w:rPr>
      </w:pPr>
      <w:r w:rsidRPr="0082007C">
        <w:rPr>
          <w:rStyle w:val="Odwoanieprzypisudolnego"/>
        </w:rPr>
        <w:footnoteRef/>
      </w:r>
      <w:r w:rsidRPr="0082007C">
        <w:rPr>
          <w:lang w:val="pl-PL"/>
        </w:rPr>
        <w:t xml:space="preserve"> Dane pochodzą ze sprawozdań podmiotów uprawnionych do wykonywania ratownictwa wodnego przekazanych do Ministerstwa Spraw Wewnętrznych i Administracji, o których mowa w art. 32 ust.1 </w:t>
      </w:r>
      <w:r>
        <w:rPr>
          <w:lang w:val="pl-PL"/>
        </w:rPr>
        <w:t>u</w:t>
      </w:r>
      <w:r w:rsidRPr="0082007C">
        <w:rPr>
          <w:lang w:val="pl-PL"/>
        </w:rPr>
        <w:t>stawy z dnia 8 września 2006 r. o Państwowym Ratownictwie Medycznym (Dz.U. 2026, poz. 141 z późn. zm.).</w:t>
      </w:r>
    </w:p>
  </w:footnote>
  <w:footnote w:id="6">
    <w:p w14:paraId="7181CE14" w14:textId="0514161A" w:rsidR="00FE3CD7" w:rsidRPr="009357BA" w:rsidRDefault="00FE3CD7">
      <w:pPr>
        <w:pStyle w:val="Tekstprzypisudolnego"/>
        <w:rPr>
          <w:sz w:val="19"/>
          <w:szCs w:val="19"/>
        </w:rPr>
      </w:pPr>
      <w:r w:rsidRPr="009357BA">
        <w:rPr>
          <w:rStyle w:val="Odwoanieprzypisudolnego"/>
          <w:sz w:val="19"/>
          <w:szCs w:val="19"/>
        </w:rPr>
        <w:footnoteRef/>
      </w:r>
      <w:r w:rsidRPr="009357BA">
        <w:rPr>
          <w:sz w:val="19"/>
          <w:szCs w:val="19"/>
        </w:rPr>
        <w:t xml:space="preserve"> </w:t>
      </w:r>
      <w:r w:rsidR="009357BA" w:rsidRPr="009357BA">
        <w:rPr>
          <w:sz w:val="19"/>
          <w:szCs w:val="19"/>
        </w:rPr>
        <w:t>W różnych akcjach ratowniczych biorą udział różne służby, nie w każdej akcji ratownictwa wodnego bierze udział Policja.</w:t>
      </w:r>
    </w:p>
  </w:footnote>
  <w:footnote w:id="7">
    <w:p w14:paraId="12858793" w14:textId="77777777" w:rsidR="00102E2D" w:rsidRPr="0082007C" w:rsidRDefault="00102E2D" w:rsidP="008B196A">
      <w:pPr>
        <w:pStyle w:val="Przypis"/>
        <w:rPr>
          <w:lang w:val="pl-PL"/>
        </w:rPr>
      </w:pPr>
      <w:r w:rsidRPr="0082007C">
        <w:rPr>
          <w:rStyle w:val="Odwoanieprzypisudolnego"/>
        </w:rPr>
        <w:footnoteRef/>
      </w:r>
      <w:r w:rsidRPr="0082007C">
        <w:rPr>
          <w:lang w:val="pl-PL"/>
        </w:rPr>
        <w:t xml:space="preserve"> Wszystkie zaprezentowane dane dotyczą zdarzeń zgłoszonych Policji.</w:t>
      </w:r>
    </w:p>
  </w:footnote>
  <w:footnote w:id="8">
    <w:p w14:paraId="3E132B6C" w14:textId="714A0391" w:rsidR="00102E2D" w:rsidRPr="00566A9E" w:rsidRDefault="00102E2D" w:rsidP="00931FCF">
      <w:pPr>
        <w:pStyle w:val="Tekstprzypisudolnego"/>
        <w:rPr>
          <w:rStyle w:val="PrzypisZnak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737438">
        <w:rPr>
          <w:rStyle w:val="PrzypisZnak"/>
          <w:lang w:val="pl-PL"/>
        </w:rPr>
        <w:t xml:space="preserve">Wszystkie zaprezentowane dane </w:t>
      </w:r>
      <w:r>
        <w:rPr>
          <w:rStyle w:val="PrzypisZnak"/>
          <w:lang w:val="pl-PL"/>
        </w:rPr>
        <w:t xml:space="preserve">pochodzą z </w:t>
      </w:r>
      <w:r w:rsidRPr="00566A9E">
        <w:rPr>
          <w:rStyle w:val="PrzypisZnak"/>
          <w:lang w:val="pl-PL"/>
        </w:rPr>
        <w:t>System</w:t>
      </w:r>
      <w:r>
        <w:rPr>
          <w:rStyle w:val="PrzypisZnak"/>
          <w:lang w:val="pl-PL"/>
        </w:rPr>
        <w:t>u informacyjnego</w:t>
      </w:r>
      <w:r w:rsidRPr="00566A9E">
        <w:rPr>
          <w:rStyle w:val="PrzypisZnak"/>
          <w:lang w:val="pl-PL"/>
        </w:rPr>
        <w:t xml:space="preserve"> Górskiego Ochotniczego Pogotowia Ratunkowego i System</w:t>
      </w:r>
      <w:r>
        <w:rPr>
          <w:rStyle w:val="PrzypisZnak"/>
          <w:lang w:val="pl-PL"/>
        </w:rPr>
        <w:t>u informacyjnego</w:t>
      </w:r>
      <w:r w:rsidRPr="00566A9E">
        <w:rPr>
          <w:rStyle w:val="PrzypisZnak"/>
          <w:lang w:val="pl-PL"/>
        </w:rPr>
        <w:t xml:space="preserve"> Tatrzańskiego Ochotniczego Pogotowia Ratunkowego</w:t>
      </w:r>
      <w:r>
        <w:rPr>
          <w:rStyle w:val="PrzypisZnak"/>
          <w:lang w:val="pl-PL"/>
        </w:rPr>
        <w:t>.</w:t>
      </w:r>
    </w:p>
  </w:footnote>
  <w:footnote w:id="9">
    <w:p w14:paraId="6E5FAE90" w14:textId="77777777" w:rsidR="009306A6" w:rsidRDefault="009306A6" w:rsidP="009306A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7438">
        <w:rPr>
          <w:rStyle w:val="PrzypisZnak"/>
          <w:lang w:val="pl-PL"/>
        </w:rPr>
        <w:t>Wszystkie zaprezentowane dane dotyczą zdarzeń zgłoszonych Policji.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DFDB7" w14:textId="77777777" w:rsidR="00102E2D" w:rsidRDefault="00102E2D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3F5F237" wp14:editId="18E9D5CE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E5B8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4885E" w14:textId="77777777" w:rsidR="00102E2D" w:rsidRDefault="00102E2D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557552C" wp14:editId="5DBBF85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39E4F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835F2C5" wp14:editId="38AF2E35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9.07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355EB2" w14:textId="77777777" w:rsidR="00102E2D" w:rsidRPr="00A01B40" w:rsidRDefault="00102E2D" w:rsidP="00F049AB">
                          <w:pPr>
                            <w:pStyle w:val="Datainformacjisygnalnej"/>
                          </w:pPr>
                          <w:r>
                            <w:t>29.07.2026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35F2C5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a publikacji informacji sygnalnej: 29.07.2026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" filled="f" stroked="f">
              <v:textbox>
                <w:txbxContent>
                  <w:p w14:paraId="69355EB2" w14:textId="77777777" w:rsidR="00102E2D" w:rsidRPr="00A01B40" w:rsidRDefault="00102E2D" w:rsidP="00F049AB">
                    <w:pPr>
                      <w:pStyle w:val="Datainformacjisygnalnej"/>
                    </w:pPr>
                    <w:r>
                      <w:t>29.07.2026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338C7B66" wp14:editId="2F66D138">
          <wp:extent cx="1073755" cy="468000"/>
          <wp:effectExtent l="0" t="0" r="0" b="8255"/>
          <wp:docPr id="39" name="Obraz 39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6753108" wp14:editId="28E6B1A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136FD6" w14:textId="77777777" w:rsidR="00102E2D" w:rsidRPr="003C6C8D" w:rsidRDefault="00102E2D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753108" id="Schemat blokowy: opóźnienie 6" o:spid="_x0000_s104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E136FD6" w14:textId="77777777" w:rsidR="00102E2D" w:rsidRPr="003C6C8D" w:rsidRDefault="00102E2D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EC992" w14:textId="77777777" w:rsidR="00102E2D" w:rsidRDefault="00102E2D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353A6B40" wp14:editId="0F32AD13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" name="Prostokąt 1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EA7C3C" id="Prostokąt 19" o:spid="_x0000_s1026" style="position:absolute;margin-left:411.2pt;margin-top:-322.85pt;width:147.4pt;height:1803.5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" fillcolor="#f2f2f2" stroked="f" strokeweight="1pt"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0E7C74" w14:textId="77777777" w:rsidR="00102E2D" w:rsidRDefault="00102E2D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04BE17DB" wp14:editId="26265D5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" name="Prostokąt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CC364E" id="Prostokąt 20" o:spid="_x0000_s1026" style="position:absolute;margin-left:410.95pt;margin-top:40.3pt;width:147.4pt;height:1803.5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gAb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IgyABv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0" locked="0" layoutInCell="1" allowOverlap="1" wp14:anchorId="7417FBE1" wp14:editId="5726E943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24" name="Pole tekstowe 2" descr="Data publikacji informacji sygnalnej: 29.07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9931AE" w14:textId="77777777" w:rsidR="00102E2D" w:rsidRPr="00A01B40" w:rsidRDefault="00102E2D" w:rsidP="00F049AB">
                          <w:pPr>
                            <w:pStyle w:val="Datainformacjisygnalnej"/>
                          </w:pPr>
                          <w:r>
                            <w:t>29.07.2026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17FBE1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alt="Data publikacji informacji sygnalnej: 29.07.2026 r." style="position:absolute;margin-left:416.35pt;margin-top:72.3pt;width:112.8pt;height:26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" filled="f" stroked="f">
              <v:textbox>
                <w:txbxContent>
                  <w:p w14:paraId="519931AE" w14:textId="77777777" w:rsidR="00102E2D" w:rsidRPr="00A01B40" w:rsidRDefault="00102E2D" w:rsidP="00F049AB">
                    <w:pPr>
                      <w:pStyle w:val="Datainformacjisygnalnej"/>
                    </w:pPr>
                    <w:r>
                      <w:t>29.07.2026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ACF995E" wp14:editId="593B5F72">
          <wp:extent cx="1073755" cy="468000"/>
          <wp:effectExtent l="0" t="0" r="0" b="8255"/>
          <wp:docPr id="30" name="Obraz 30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5C99060" wp14:editId="30B4854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5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DB41A5" w14:textId="77777777" w:rsidR="00102E2D" w:rsidRPr="003C6C8D" w:rsidRDefault="00102E2D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C99060" id="_x0000_s1044" alt="Napis &quot;Informacje sygnalne&quot;" style="position:absolute;margin-left:396.6pt;margin-top:15.65pt;width:162.25pt;height:28.1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QK9ZAYAAEA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7DB41A5" w14:textId="77777777" w:rsidR="00102E2D" w:rsidRPr="003C6C8D" w:rsidRDefault="00102E2D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0A58D" w14:textId="77777777" w:rsidR="00102E2D" w:rsidRDefault="00102E2D"/>
  <w:p w14:paraId="67BBD14F" w14:textId="77777777" w:rsidR="00102E2D" w:rsidRDefault="00102E2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3.35pt;visibility:visible;mso-wrap-style:square" o:bullet="t">
        <v:imagedata r:id="rId1" o:title=""/>
      </v:shape>
    </w:pict>
  </w:numPicBullet>
  <w:numPicBullet w:numPicBulletId="1">
    <w:pict>
      <v:shape id="_x0000_i1027" type="#_x0000_t75" style="width:122.1pt;height:123.35pt;visibility:visible;mso-wrap-style:square" o:bullet="t">
        <v:imagedata r:id="rId2" o:title=""/>
      </v:shape>
    </w:pict>
  </w:numPicBullet>
  <w:numPicBullet w:numPicBulletId="2">
    <w:pict>
      <v:shape id="_x0000_i1028" type="#_x0000_t75" style="width:21.9pt;height:21.9pt;visibility:visible;mso-wrap-style:square" o:bullet="t">
        <v:imagedata r:id="rId3" o:title=""/>
      </v:shape>
    </w:pict>
  </w:numPicBullet>
  <w:numPicBullet w:numPicBulletId="3">
    <w:pict>
      <v:shape id="_x0000_i1029" type="#_x0000_t75" style="width:21.9pt;height:21.9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D3E"/>
    <w:rsid w:val="0000709F"/>
    <w:rsid w:val="0001022B"/>
    <w:rsid w:val="000108B8"/>
    <w:rsid w:val="000152F5"/>
    <w:rsid w:val="000342B9"/>
    <w:rsid w:val="000347E9"/>
    <w:rsid w:val="0004166D"/>
    <w:rsid w:val="00042101"/>
    <w:rsid w:val="000428E9"/>
    <w:rsid w:val="00044FCE"/>
    <w:rsid w:val="0004582E"/>
    <w:rsid w:val="000470AA"/>
    <w:rsid w:val="00047B5A"/>
    <w:rsid w:val="00050135"/>
    <w:rsid w:val="000572A8"/>
    <w:rsid w:val="00057B41"/>
    <w:rsid w:val="00057CA1"/>
    <w:rsid w:val="000647A9"/>
    <w:rsid w:val="000662E2"/>
    <w:rsid w:val="00066883"/>
    <w:rsid w:val="00071B39"/>
    <w:rsid w:val="00072421"/>
    <w:rsid w:val="00074DD8"/>
    <w:rsid w:val="00075759"/>
    <w:rsid w:val="00075BD4"/>
    <w:rsid w:val="00076949"/>
    <w:rsid w:val="000806F7"/>
    <w:rsid w:val="00083F5B"/>
    <w:rsid w:val="00084487"/>
    <w:rsid w:val="00091822"/>
    <w:rsid w:val="00097840"/>
    <w:rsid w:val="000A0BE8"/>
    <w:rsid w:val="000A17AB"/>
    <w:rsid w:val="000A62E2"/>
    <w:rsid w:val="000A781D"/>
    <w:rsid w:val="000A7C20"/>
    <w:rsid w:val="000B0727"/>
    <w:rsid w:val="000B0F9F"/>
    <w:rsid w:val="000B16BC"/>
    <w:rsid w:val="000B2B2B"/>
    <w:rsid w:val="000C135D"/>
    <w:rsid w:val="000C229C"/>
    <w:rsid w:val="000C3B5A"/>
    <w:rsid w:val="000C5551"/>
    <w:rsid w:val="000C6C03"/>
    <w:rsid w:val="000C72AE"/>
    <w:rsid w:val="000C7AFA"/>
    <w:rsid w:val="000D1D43"/>
    <w:rsid w:val="000D225C"/>
    <w:rsid w:val="000D2A5C"/>
    <w:rsid w:val="000D39F0"/>
    <w:rsid w:val="000D4F03"/>
    <w:rsid w:val="000D62B0"/>
    <w:rsid w:val="000D77CA"/>
    <w:rsid w:val="000E0918"/>
    <w:rsid w:val="000E7594"/>
    <w:rsid w:val="000E79A9"/>
    <w:rsid w:val="000F0EDB"/>
    <w:rsid w:val="000F0FE3"/>
    <w:rsid w:val="000F4E88"/>
    <w:rsid w:val="000F761C"/>
    <w:rsid w:val="001011C3"/>
    <w:rsid w:val="00102E2D"/>
    <w:rsid w:val="00106DA3"/>
    <w:rsid w:val="00110214"/>
    <w:rsid w:val="00110D87"/>
    <w:rsid w:val="00111CF4"/>
    <w:rsid w:val="00112399"/>
    <w:rsid w:val="00113757"/>
    <w:rsid w:val="00114DB9"/>
    <w:rsid w:val="00115A73"/>
    <w:rsid w:val="00116087"/>
    <w:rsid w:val="001170B8"/>
    <w:rsid w:val="00117711"/>
    <w:rsid w:val="00121091"/>
    <w:rsid w:val="00123B02"/>
    <w:rsid w:val="00126F60"/>
    <w:rsid w:val="00127F46"/>
    <w:rsid w:val="00130296"/>
    <w:rsid w:val="00133E7B"/>
    <w:rsid w:val="00134145"/>
    <w:rsid w:val="00136736"/>
    <w:rsid w:val="00136740"/>
    <w:rsid w:val="00136D67"/>
    <w:rsid w:val="001423B6"/>
    <w:rsid w:val="00143B11"/>
    <w:rsid w:val="001448A7"/>
    <w:rsid w:val="00145F0F"/>
    <w:rsid w:val="00146621"/>
    <w:rsid w:val="00147214"/>
    <w:rsid w:val="00147787"/>
    <w:rsid w:val="001478EF"/>
    <w:rsid w:val="00152EF8"/>
    <w:rsid w:val="001552A0"/>
    <w:rsid w:val="001571BD"/>
    <w:rsid w:val="00160C5A"/>
    <w:rsid w:val="00161572"/>
    <w:rsid w:val="001617E3"/>
    <w:rsid w:val="00161E05"/>
    <w:rsid w:val="00162325"/>
    <w:rsid w:val="001623ED"/>
    <w:rsid w:val="00165F10"/>
    <w:rsid w:val="00166265"/>
    <w:rsid w:val="001669F3"/>
    <w:rsid w:val="00167874"/>
    <w:rsid w:val="00167C14"/>
    <w:rsid w:val="00171E3A"/>
    <w:rsid w:val="0017206F"/>
    <w:rsid w:val="001733DF"/>
    <w:rsid w:val="0017374E"/>
    <w:rsid w:val="00176642"/>
    <w:rsid w:val="00193E9D"/>
    <w:rsid w:val="001951DA"/>
    <w:rsid w:val="00195BD4"/>
    <w:rsid w:val="00197A7A"/>
    <w:rsid w:val="001A043D"/>
    <w:rsid w:val="001A3C1E"/>
    <w:rsid w:val="001A7856"/>
    <w:rsid w:val="001B053D"/>
    <w:rsid w:val="001B0C08"/>
    <w:rsid w:val="001B22E0"/>
    <w:rsid w:val="001B3B44"/>
    <w:rsid w:val="001B5974"/>
    <w:rsid w:val="001B757C"/>
    <w:rsid w:val="001B7745"/>
    <w:rsid w:val="001C3269"/>
    <w:rsid w:val="001D00D2"/>
    <w:rsid w:val="001D11BC"/>
    <w:rsid w:val="001D19B6"/>
    <w:rsid w:val="001D1DB4"/>
    <w:rsid w:val="001D23F1"/>
    <w:rsid w:val="001D25F9"/>
    <w:rsid w:val="001D4D6D"/>
    <w:rsid w:val="001D57FF"/>
    <w:rsid w:val="001D61ED"/>
    <w:rsid w:val="001D63F3"/>
    <w:rsid w:val="001E5186"/>
    <w:rsid w:val="001E5B2D"/>
    <w:rsid w:val="001E756A"/>
    <w:rsid w:val="001E7654"/>
    <w:rsid w:val="001F13DB"/>
    <w:rsid w:val="001F3471"/>
    <w:rsid w:val="001F485F"/>
    <w:rsid w:val="0020053D"/>
    <w:rsid w:val="002011AE"/>
    <w:rsid w:val="0020156C"/>
    <w:rsid w:val="00201C91"/>
    <w:rsid w:val="00206795"/>
    <w:rsid w:val="00213B06"/>
    <w:rsid w:val="00216634"/>
    <w:rsid w:val="00217A35"/>
    <w:rsid w:val="00231BC8"/>
    <w:rsid w:val="00235A15"/>
    <w:rsid w:val="00240BFE"/>
    <w:rsid w:val="002410BE"/>
    <w:rsid w:val="00242D31"/>
    <w:rsid w:val="002535F3"/>
    <w:rsid w:val="00253AB6"/>
    <w:rsid w:val="0025481E"/>
    <w:rsid w:val="002574F9"/>
    <w:rsid w:val="00262B61"/>
    <w:rsid w:val="00262CC6"/>
    <w:rsid w:val="00262FE8"/>
    <w:rsid w:val="00263BA9"/>
    <w:rsid w:val="00263E08"/>
    <w:rsid w:val="00265827"/>
    <w:rsid w:val="00265FC1"/>
    <w:rsid w:val="00272BF7"/>
    <w:rsid w:val="00273E9E"/>
    <w:rsid w:val="00274EE6"/>
    <w:rsid w:val="002762FD"/>
    <w:rsid w:val="00276811"/>
    <w:rsid w:val="0028047D"/>
    <w:rsid w:val="00282699"/>
    <w:rsid w:val="00284742"/>
    <w:rsid w:val="00290147"/>
    <w:rsid w:val="002926DF"/>
    <w:rsid w:val="00292AF0"/>
    <w:rsid w:val="00292E5A"/>
    <w:rsid w:val="00293A1A"/>
    <w:rsid w:val="00296697"/>
    <w:rsid w:val="00296894"/>
    <w:rsid w:val="002A21E1"/>
    <w:rsid w:val="002A37EB"/>
    <w:rsid w:val="002A593E"/>
    <w:rsid w:val="002A62D7"/>
    <w:rsid w:val="002B0472"/>
    <w:rsid w:val="002B2854"/>
    <w:rsid w:val="002B2D4E"/>
    <w:rsid w:val="002B6B12"/>
    <w:rsid w:val="002C21F0"/>
    <w:rsid w:val="002C2DAC"/>
    <w:rsid w:val="002C3542"/>
    <w:rsid w:val="002C5316"/>
    <w:rsid w:val="002C5C7C"/>
    <w:rsid w:val="002D01DF"/>
    <w:rsid w:val="002D37FA"/>
    <w:rsid w:val="002D5363"/>
    <w:rsid w:val="002E0A1A"/>
    <w:rsid w:val="002E2649"/>
    <w:rsid w:val="002E37B8"/>
    <w:rsid w:val="002E3EB3"/>
    <w:rsid w:val="002E6140"/>
    <w:rsid w:val="002E6985"/>
    <w:rsid w:val="002E6AB3"/>
    <w:rsid w:val="002E71B6"/>
    <w:rsid w:val="002F2E7F"/>
    <w:rsid w:val="002F32CD"/>
    <w:rsid w:val="002F35F6"/>
    <w:rsid w:val="002F4D74"/>
    <w:rsid w:val="002F5CA1"/>
    <w:rsid w:val="002F77C8"/>
    <w:rsid w:val="002F7A74"/>
    <w:rsid w:val="002F7CBF"/>
    <w:rsid w:val="0030079A"/>
    <w:rsid w:val="00304F22"/>
    <w:rsid w:val="003060D2"/>
    <w:rsid w:val="00306C7C"/>
    <w:rsid w:val="00310BCA"/>
    <w:rsid w:val="00313F5C"/>
    <w:rsid w:val="00314F86"/>
    <w:rsid w:val="003173D8"/>
    <w:rsid w:val="00317F4D"/>
    <w:rsid w:val="00322EDD"/>
    <w:rsid w:val="003253CB"/>
    <w:rsid w:val="0033072D"/>
    <w:rsid w:val="003309FA"/>
    <w:rsid w:val="00331135"/>
    <w:rsid w:val="00332320"/>
    <w:rsid w:val="003325FE"/>
    <w:rsid w:val="00333581"/>
    <w:rsid w:val="003402BB"/>
    <w:rsid w:val="00340F5D"/>
    <w:rsid w:val="00344642"/>
    <w:rsid w:val="00347D72"/>
    <w:rsid w:val="00347F49"/>
    <w:rsid w:val="003503F6"/>
    <w:rsid w:val="00353F45"/>
    <w:rsid w:val="00354139"/>
    <w:rsid w:val="00357611"/>
    <w:rsid w:val="00362C3A"/>
    <w:rsid w:val="0036432A"/>
    <w:rsid w:val="00364AF9"/>
    <w:rsid w:val="00364C41"/>
    <w:rsid w:val="00367237"/>
    <w:rsid w:val="00367DAB"/>
    <w:rsid w:val="003701B7"/>
    <w:rsid w:val="00370367"/>
    <w:rsid w:val="0037077F"/>
    <w:rsid w:val="003716E6"/>
    <w:rsid w:val="00372411"/>
    <w:rsid w:val="00373882"/>
    <w:rsid w:val="0037488F"/>
    <w:rsid w:val="0037503F"/>
    <w:rsid w:val="003816BD"/>
    <w:rsid w:val="0038351C"/>
    <w:rsid w:val="003842C7"/>
    <w:rsid w:val="003843DB"/>
    <w:rsid w:val="00384A5E"/>
    <w:rsid w:val="00384E43"/>
    <w:rsid w:val="00386C2A"/>
    <w:rsid w:val="003877B8"/>
    <w:rsid w:val="00387B26"/>
    <w:rsid w:val="00393761"/>
    <w:rsid w:val="003937A5"/>
    <w:rsid w:val="00394878"/>
    <w:rsid w:val="00394E26"/>
    <w:rsid w:val="00396691"/>
    <w:rsid w:val="00396734"/>
    <w:rsid w:val="00397D18"/>
    <w:rsid w:val="003A1B36"/>
    <w:rsid w:val="003A4F54"/>
    <w:rsid w:val="003A68A7"/>
    <w:rsid w:val="003B1454"/>
    <w:rsid w:val="003B18B6"/>
    <w:rsid w:val="003B4384"/>
    <w:rsid w:val="003C041B"/>
    <w:rsid w:val="003C0C56"/>
    <w:rsid w:val="003C0C8B"/>
    <w:rsid w:val="003C161B"/>
    <w:rsid w:val="003C283C"/>
    <w:rsid w:val="003C45C9"/>
    <w:rsid w:val="003C59E0"/>
    <w:rsid w:val="003C6A24"/>
    <w:rsid w:val="003C6C8D"/>
    <w:rsid w:val="003D0A8D"/>
    <w:rsid w:val="003D2656"/>
    <w:rsid w:val="003D3A21"/>
    <w:rsid w:val="003D4F95"/>
    <w:rsid w:val="003D5F42"/>
    <w:rsid w:val="003D60A9"/>
    <w:rsid w:val="003D72DD"/>
    <w:rsid w:val="003D7625"/>
    <w:rsid w:val="003E430E"/>
    <w:rsid w:val="003E4367"/>
    <w:rsid w:val="003F0BD9"/>
    <w:rsid w:val="003F414B"/>
    <w:rsid w:val="003F47E3"/>
    <w:rsid w:val="003F49DE"/>
    <w:rsid w:val="003F4C97"/>
    <w:rsid w:val="003F6073"/>
    <w:rsid w:val="003F666D"/>
    <w:rsid w:val="003F7FE6"/>
    <w:rsid w:val="00400153"/>
    <w:rsid w:val="00400193"/>
    <w:rsid w:val="00402792"/>
    <w:rsid w:val="00402CD5"/>
    <w:rsid w:val="0040575C"/>
    <w:rsid w:val="0040620E"/>
    <w:rsid w:val="004062A0"/>
    <w:rsid w:val="00411D10"/>
    <w:rsid w:val="00412912"/>
    <w:rsid w:val="004166C6"/>
    <w:rsid w:val="00416EAF"/>
    <w:rsid w:val="004212E7"/>
    <w:rsid w:val="00421B64"/>
    <w:rsid w:val="00423C88"/>
    <w:rsid w:val="0042446D"/>
    <w:rsid w:val="00424979"/>
    <w:rsid w:val="004265D2"/>
    <w:rsid w:val="004277BB"/>
    <w:rsid w:val="00427BF8"/>
    <w:rsid w:val="00431C02"/>
    <w:rsid w:val="004350AB"/>
    <w:rsid w:val="00436A16"/>
    <w:rsid w:val="00437395"/>
    <w:rsid w:val="0044106B"/>
    <w:rsid w:val="00442BBD"/>
    <w:rsid w:val="00443D45"/>
    <w:rsid w:val="00443E0A"/>
    <w:rsid w:val="00445047"/>
    <w:rsid w:val="0044564C"/>
    <w:rsid w:val="00446333"/>
    <w:rsid w:val="00446749"/>
    <w:rsid w:val="00451D79"/>
    <w:rsid w:val="00453EB7"/>
    <w:rsid w:val="004543C0"/>
    <w:rsid w:val="00454DDE"/>
    <w:rsid w:val="00463E39"/>
    <w:rsid w:val="00464AFF"/>
    <w:rsid w:val="004657FC"/>
    <w:rsid w:val="004665AA"/>
    <w:rsid w:val="004733F6"/>
    <w:rsid w:val="00474E69"/>
    <w:rsid w:val="004754AE"/>
    <w:rsid w:val="00476D23"/>
    <w:rsid w:val="004808E1"/>
    <w:rsid w:val="00481E4E"/>
    <w:rsid w:val="00482129"/>
    <w:rsid w:val="00483E9F"/>
    <w:rsid w:val="00484DDF"/>
    <w:rsid w:val="0048582F"/>
    <w:rsid w:val="00485A2C"/>
    <w:rsid w:val="00486481"/>
    <w:rsid w:val="00486948"/>
    <w:rsid w:val="0049246C"/>
    <w:rsid w:val="00492A41"/>
    <w:rsid w:val="0049506F"/>
    <w:rsid w:val="0049621B"/>
    <w:rsid w:val="00497E40"/>
    <w:rsid w:val="004A04F6"/>
    <w:rsid w:val="004A088E"/>
    <w:rsid w:val="004A1D19"/>
    <w:rsid w:val="004B10A5"/>
    <w:rsid w:val="004B12B8"/>
    <w:rsid w:val="004B2BF5"/>
    <w:rsid w:val="004B2BF6"/>
    <w:rsid w:val="004B4292"/>
    <w:rsid w:val="004B6A9C"/>
    <w:rsid w:val="004B7375"/>
    <w:rsid w:val="004C1533"/>
    <w:rsid w:val="004C1895"/>
    <w:rsid w:val="004C5983"/>
    <w:rsid w:val="004C6D40"/>
    <w:rsid w:val="004D06EC"/>
    <w:rsid w:val="004D2F48"/>
    <w:rsid w:val="004D4DD5"/>
    <w:rsid w:val="004D5710"/>
    <w:rsid w:val="004D654A"/>
    <w:rsid w:val="004E1571"/>
    <w:rsid w:val="004E3357"/>
    <w:rsid w:val="004E3C24"/>
    <w:rsid w:val="004E53D9"/>
    <w:rsid w:val="004E69DA"/>
    <w:rsid w:val="004E6AA8"/>
    <w:rsid w:val="004F0446"/>
    <w:rsid w:val="004F0C3C"/>
    <w:rsid w:val="004F2280"/>
    <w:rsid w:val="004F23BB"/>
    <w:rsid w:val="004F297A"/>
    <w:rsid w:val="004F63FC"/>
    <w:rsid w:val="0050268E"/>
    <w:rsid w:val="00503641"/>
    <w:rsid w:val="00503A67"/>
    <w:rsid w:val="00505A92"/>
    <w:rsid w:val="00512183"/>
    <w:rsid w:val="005124BD"/>
    <w:rsid w:val="00512A96"/>
    <w:rsid w:val="005140D1"/>
    <w:rsid w:val="00515293"/>
    <w:rsid w:val="005203F1"/>
    <w:rsid w:val="00521BC3"/>
    <w:rsid w:val="005312E9"/>
    <w:rsid w:val="00531873"/>
    <w:rsid w:val="00533632"/>
    <w:rsid w:val="00534013"/>
    <w:rsid w:val="0053466B"/>
    <w:rsid w:val="005404E7"/>
    <w:rsid w:val="00540C5C"/>
    <w:rsid w:val="00541E6E"/>
    <w:rsid w:val="0054251F"/>
    <w:rsid w:val="00544A7D"/>
    <w:rsid w:val="0054719F"/>
    <w:rsid w:val="005520D8"/>
    <w:rsid w:val="00553507"/>
    <w:rsid w:val="00554F80"/>
    <w:rsid w:val="00555CFB"/>
    <w:rsid w:val="00556ADB"/>
    <w:rsid w:val="00556CF1"/>
    <w:rsid w:val="005647C4"/>
    <w:rsid w:val="00564A39"/>
    <w:rsid w:val="00566A9E"/>
    <w:rsid w:val="005762A7"/>
    <w:rsid w:val="00580EB5"/>
    <w:rsid w:val="00581056"/>
    <w:rsid w:val="00583B5C"/>
    <w:rsid w:val="00584303"/>
    <w:rsid w:val="005846C4"/>
    <w:rsid w:val="00587710"/>
    <w:rsid w:val="00587CEE"/>
    <w:rsid w:val="00590B42"/>
    <w:rsid w:val="005916D7"/>
    <w:rsid w:val="0059427F"/>
    <w:rsid w:val="00596B64"/>
    <w:rsid w:val="005A508D"/>
    <w:rsid w:val="005A698C"/>
    <w:rsid w:val="005B200C"/>
    <w:rsid w:val="005B4E82"/>
    <w:rsid w:val="005B56BE"/>
    <w:rsid w:val="005B6AE9"/>
    <w:rsid w:val="005B7EBC"/>
    <w:rsid w:val="005C0CAC"/>
    <w:rsid w:val="005C377C"/>
    <w:rsid w:val="005C76CD"/>
    <w:rsid w:val="005D062E"/>
    <w:rsid w:val="005D078D"/>
    <w:rsid w:val="005D2F6B"/>
    <w:rsid w:val="005D334E"/>
    <w:rsid w:val="005D4048"/>
    <w:rsid w:val="005E0799"/>
    <w:rsid w:val="005E10F9"/>
    <w:rsid w:val="005E1200"/>
    <w:rsid w:val="005E5B70"/>
    <w:rsid w:val="005E680F"/>
    <w:rsid w:val="005F1DC5"/>
    <w:rsid w:val="005F21EE"/>
    <w:rsid w:val="005F30D7"/>
    <w:rsid w:val="005F45EE"/>
    <w:rsid w:val="005F5A80"/>
    <w:rsid w:val="005F625B"/>
    <w:rsid w:val="005F7611"/>
    <w:rsid w:val="006009EC"/>
    <w:rsid w:val="00603B76"/>
    <w:rsid w:val="006044FF"/>
    <w:rsid w:val="00607CC5"/>
    <w:rsid w:val="0061071A"/>
    <w:rsid w:val="0061179B"/>
    <w:rsid w:val="006125F9"/>
    <w:rsid w:val="006138CC"/>
    <w:rsid w:val="00614752"/>
    <w:rsid w:val="00614DBF"/>
    <w:rsid w:val="00617893"/>
    <w:rsid w:val="006202F9"/>
    <w:rsid w:val="00630F9B"/>
    <w:rsid w:val="00631B25"/>
    <w:rsid w:val="00631C0B"/>
    <w:rsid w:val="006323CA"/>
    <w:rsid w:val="00633014"/>
    <w:rsid w:val="0063437B"/>
    <w:rsid w:val="0063660D"/>
    <w:rsid w:val="006369EA"/>
    <w:rsid w:val="00637EE6"/>
    <w:rsid w:val="0064012E"/>
    <w:rsid w:val="0064017E"/>
    <w:rsid w:val="0064188D"/>
    <w:rsid w:val="006427F0"/>
    <w:rsid w:val="00644152"/>
    <w:rsid w:val="00646DEE"/>
    <w:rsid w:val="00650924"/>
    <w:rsid w:val="00652760"/>
    <w:rsid w:val="00653691"/>
    <w:rsid w:val="00654BB6"/>
    <w:rsid w:val="00660CD2"/>
    <w:rsid w:val="00663FBD"/>
    <w:rsid w:val="00665C7D"/>
    <w:rsid w:val="006673CA"/>
    <w:rsid w:val="0067094A"/>
    <w:rsid w:val="00673C26"/>
    <w:rsid w:val="00674DE5"/>
    <w:rsid w:val="0067636A"/>
    <w:rsid w:val="00676540"/>
    <w:rsid w:val="00677ACA"/>
    <w:rsid w:val="006812AF"/>
    <w:rsid w:val="0068327D"/>
    <w:rsid w:val="00691534"/>
    <w:rsid w:val="00692D0F"/>
    <w:rsid w:val="00693880"/>
    <w:rsid w:val="00694AF0"/>
    <w:rsid w:val="006967BC"/>
    <w:rsid w:val="00696801"/>
    <w:rsid w:val="006A1F4E"/>
    <w:rsid w:val="006A4686"/>
    <w:rsid w:val="006A6655"/>
    <w:rsid w:val="006B0D8B"/>
    <w:rsid w:val="006B0E9E"/>
    <w:rsid w:val="006B24A5"/>
    <w:rsid w:val="006B486D"/>
    <w:rsid w:val="006B4AFE"/>
    <w:rsid w:val="006B5AE4"/>
    <w:rsid w:val="006C155E"/>
    <w:rsid w:val="006C49E6"/>
    <w:rsid w:val="006D0B6C"/>
    <w:rsid w:val="006D1507"/>
    <w:rsid w:val="006D1608"/>
    <w:rsid w:val="006D177C"/>
    <w:rsid w:val="006D4054"/>
    <w:rsid w:val="006D7409"/>
    <w:rsid w:val="006E02EC"/>
    <w:rsid w:val="006E3C4F"/>
    <w:rsid w:val="006E4191"/>
    <w:rsid w:val="006E4B9F"/>
    <w:rsid w:val="006E588C"/>
    <w:rsid w:val="006E6F41"/>
    <w:rsid w:val="006E73E6"/>
    <w:rsid w:val="006F5B3D"/>
    <w:rsid w:val="006F67D7"/>
    <w:rsid w:val="006F6B9F"/>
    <w:rsid w:val="00701B20"/>
    <w:rsid w:val="00703EB0"/>
    <w:rsid w:val="00706CA1"/>
    <w:rsid w:val="007102D5"/>
    <w:rsid w:val="00710E54"/>
    <w:rsid w:val="007117D8"/>
    <w:rsid w:val="0071452B"/>
    <w:rsid w:val="0071522E"/>
    <w:rsid w:val="00716853"/>
    <w:rsid w:val="007211B1"/>
    <w:rsid w:val="00724330"/>
    <w:rsid w:val="007277DA"/>
    <w:rsid w:val="00731D27"/>
    <w:rsid w:val="00732220"/>
    <w:rsid w:val="00732CEC"/>
    <w:rsid w:val="0073467C"/>
    <w:rsid w:val="007357EB"/>
    <w:rsid w:val="00737438"/>
    <w:rsid w:val="0073788D"/>
    <w:rsid w:val="00740CDA"/>
    <w:rsid w:val="007416A9"/>
    <w:rsid w:val="00745B61"/>
    <w:rsid w:val="00746187"/>
    <w:rsid w:val="00747068"/>
    <w:rsid w:val="007624C1"/>
    <w:rsid w:val="0076254F"/>
    <w:rsid w:val="00765221"/>
    <w:rsid w:val="00765FD2"/>
    <w:rsid w:val="007769CA"/>
    <w:rsid w:val="007801F5"/>
    <w:rsid w:val="00780F8C"/>
    <w:rsid w:val="00783CA4"/>
    <w:rsid w:val="007842FB"/>
    <w:rsid w:val="007844DC"/>
    <w:rsid w:val="0078572C"/>
    <w:rsid w:val="00786124"/>
    <w:rsid w:val="00786578"/>
    <w:rsid w:val="0079514B"/>
    <w:rsid w:val="00795252"/>
    <w:rsid w:val="00797DAC"/>
    <w:rsid w:val="007A0034"/>
    <w:rsid w:val="007A2DC1"/>
    <w:rsid w:val="007A6956"/>
    <w:rsid w:val="007B078A"/>
    <w:rsid w:val="007B344E"/>
    <w:rsid w:val="007B4DEE"/>
    <w:rsid w:val="007C113A"/>
    <w:rsid w:val="007C5AE2"/>
    <w:rsid w:val="007D0869"/>
    <w:rsid w:val="007D14C4"/>
    <w:rsid w:val="007D3319"/>
    <w:rsid w:val="007D335D"/>
    <w:rsid w:val="007D406A"/>
    <w:rsid w:val="007D4E19"/>
    <w:rsid w:val="007D5606"/>
    <w:rsid w:val="007D5D48"/>
    <w:rsid w:val="007D605C"/>
    <w:rsid w:val="007D6229"/>
    <w:rsid w:val="007D638E"/>
    <w:rsid w:val="007D6B18"/>
    <w:rsid w:val="007E3314"/>
    <w:rsid w:val="007E3514"/>
    <w:rsid w:val="007E4B03"/>
    <w:rsid w:val="007E5A5F"/>
    <w:rsid w:val="007E5A69"/>
    <w:rsid w:val="007E671A"/>
    <w:rsid w:val="007E7076"/>
    <w:rsid w:val="007E7CBB"/>
    <w:rsid w:val="007F324B"/>
    <w:rsid w:val="007F6493"/>
    <w:rsid w:val="007F668C"/>
    <w:rsid w:val="00802358"/>
    <w:rsid w:val="00802F7A"/>
    <w:rsid w:val="00803EEB"/>
    <w:rsid w:val="0080553C"/>
    <w:rsid w:val="00805B46"/>
    <w:rsid w:val="00805DB4"/>
    <w:rsid w:val="0081272A"/>
    <w:rsid w:val="00813E5B"/>
    <w:rsid w:val="00815D44"/>
    <w:rsid w:val="00816A79"/>
    <w:rsid w:val="0082007C"/>
    <w:rsid w:val="00823593"/>
    <w:rsid w:val="008235C0"/>
    <w:rsid w:val="00825DC2"/>
    <w:rsid w:val="008306A6"/>
    <w:rsid w:val="00830BB4"/>
    <w:rsid w:val="00832436"/>
    <w:rsid w:val="00834AD3"/>
    <w:rsid w:val="008353DB"/>
    <w:rsid w:val="00843795"/>
    <w:rsid w:val="00843F33"/>
    <w:rsid w:val="00844EC3"/>
    <w:rsid w:val="00847F0F"/>
    <w:rsid w:val="00852448"/>
    <w:rsid w:val="00852466"/>
    <w:rsid w:val="0085339F"/>
    <w:rsid w:val="00854061"/>
    <w:rsid w:val="00855359"/>
    <w:rsid w:val="00857BED"/>
    <w:rsid w:val="0086437C"/>
    <w:rsid w:val="00865043"/>
    <w:rsid w:val="00866036"/>
    <w:rsid w:val="00866975"/>
    <w:rsid w:val="008708B3"/>
    <w:rsid w:val="0087111B"/>
    <w:rsid w:val="008745B9"/>
    <w:rsid w:val="0087504F"/>
    <w:rsid w:val="0087542D"/>
    <w:rsid w:val="00877F6C"/>
    <w:rsid w:val="0088258A"/>
    <w:rsid w:val="00882B2B"/>
    <w:rsid w:val="00886332"/>
    <w:rsid w:val="008925F0"/>
    <w:rsid w:val="008938CA"/>
    <w:rsid w:val="0089448A"/>
    <w:rsid w:val="00897877"/>
    <w:rsid w:val="008A15CA"/>
    <w:rsid w:val="008A26B6"/>
    <w:rsid w:val="008A26D9"/>
    <w:rsid w:val="008A3565"/>
    <w:rsid w:val="008A74CD"/>
    <w:rsid w:val="008A7B5B"/>
    <w:rsid w:val="008B12D2"/>
    <w:rsid w:val="008B196A"/>
    <w:rsid w:val="008B3FE4"/>
    <w:rsid w:val="008B4446"/>
    <w:rsid w:val="008B5E86"/>
    <w:rsid w:val="008B62E0"/>
    <w:rsid w:val="008B74EF"/>
    <w:rsid w:val="008C0C29"/>
    <w:rsid w:val="008C681C"/>
    <w:rsid w:val="008D02DA"/>
    <w:rsid w:val="008D06B5"/>
    <w:rsid w:val="008D0CB5"/>
    <w:rsid w:val="008D3A87"/>
    <w:rsid w:val="008D537C"/>
    <w:rsid w:val="008D6BB2"/>
    <w:rsid w:val="008D7384"/>
    <w:rsid w:val="008D76BC"/>
    <w:rsid w:val="008E1037"/>
    <w:rsid w:val="008E4805"/>
    <w:rsid w:val="008E4E21"/>
    <w:rsid w:val="008E63E1"/>
    <w:rsid w:val="008E7726"/>
    <w:rsid w:val="008E7D50"/>
    <w:rsid w:val="008E7DBA"/>
    <w:rsid w:val="008F0829"/>
    <w:rsid w:val="008F1362"/>
    <w:rsid w:val="008F268B"/>
    <w:rsid w:val="008F3638"/>
    <w:rsid w:val="008F4441"/>
    <w:rsid w:val="008F6B20"/>
    <w:rsid w:val="008F6F31"/>
    <w:rsid w:val="008F74DF"/>
    <w:rsid w:val="00902274"/>
    <w:rsid w:val="00904ADE"/>
    <w:rsid w:val="00906394"/>
    <w:rsid w:val="0090723A"/>
    <w:rsid w:val="00910C93"/>
    <w:rsid w:val="009127BA"/>
    <w:rsid w:val="00915297"/>
    <w:rsid w:val="00916B2D"/>
    <w:rsid w:val="00920AAE"/>
    <w:rsid w:val="009227A6"/>
    <w:rsid w:val="00925120"/>
    <w:rsid w:val="009306A6"/>
    <w:rsid w:val="00931FCF"/>
    <w:rsid w:val="009326CD"/>
    <w:rsid w:val="00933EC1"/>
    <w:rsid w:val="009357BA"/>
    <w:rsid w:val="0093592A"/>
    <w:rsid w:val="00940F97"/>
    <w:rsid w:val="0094142C"/>
    <w:rsid w:val="009446AD"/>
    <w:rsid w:val="00946AC0"/>
    <w:rsid w:val="00951120"/>
    <w:rsid w:val="00952398"/>
    <w:rsid w:val="0095303A"/>
    <w:rsid w:val="009530DB"/>
    <w:rsid w:val="00953676"/>
    <w:rsid w:val="009569DA"/>
    <w:rsid w:val="00956F30"/>
    <w:rsid w:val="00965C7D"/>
    <w:rsid w:val="009664F7"/>
    <w:rsid w:val="00966C9A"/>
    <w:rsid w:val="00967527"/>
    <w:rsid w:val="009705EE"/>
    <w:rsid w:val="009708DA"/>
    <w:rsid w:val="00972C8D"/>
    <w:rsid w:val="00973254"/>
    <w:rsid w:val="00977927"/>
    <w:rsid w:val="009801A8"/>
    <w:rsid w:val="0098135C"/>
    <w:rsid w:val="0098156A"/>
    <w:rsid w:val="009832FE"/>
    <w:rsid w:val="0098491E"/>
    <w:rsid w:val="00985CFA"/>
    <w:rsid w:val="00986437"/>
    <w:rsid w:val="00991BAC"/>
    <w:rsid w:val="009940DC"/>
    <w:rsid w:val="009A168C"/>
    <w:rsid w:val="009A1DC4"/>
    <w:rsid w:val="009A2231"/>
    <w:rsid w:val="009A32CC"/>
    <w:rsid w:val="009A6EA0"/>
    <w:rsid w:val="009A6F0B"/>
    <w:rsid w:val="009A7629"/>
    <w:rsid w:val="009A7955"/>
    <w:rsid w:val="009B12B7"/>
    <w:rsid w:val="009B2A4A"/>
    <w:rsid w:val="009B457D"/>
    <w:rsid w:val="009B644D"/>
    <w:rsid w:val="009B6D44"/>
    <w:rsid w:val="009C1335"/>
    <w:rsid w:val="009C1AB2"/>
    <w:rsid w:val="009C6CA4"/>
    <w:rsid w:val="009C7251"/>
    <w:rsid w:val="009D0892"/>
    <w:rsid w:val="009D3425"/>
    <w:rsid w:val="009E0FDF"/>
    <w:rsid w:val="009E29CA"/>
    <w:rsid w:val="009E2E91"/>
    <w:rsid w:val="009E354E"/>
    <w:rsid w:val="009E5065"/>
    <w:rsid w:val="009E65B6"/>
    <w:rsid w:val="009F0A4F"/>
    <w:rsid w:val="009F0A5F"/>
    <w:rsid w:val="009F0BA3"/>
    <w:rsid w:val="009F0CD0"/>
    <w:rsid w:val="009F1362"/>
    <w:rsid w:val="009F38C4"/>
    <w:rsid w:val="009F3AE4"/>
    <w:rsid w:val="009F5571"/>
    <w:rsid w:val="009F68C5"/>
    <w:rsid w:val="00A01B40"/>
    <w:rsid w:val="00A024B8"/>
    <w:rsid w:val="00A029EA"/>
    <w:rsid w:val="00A03BEC"/>
    <w:rsid w:val="00A1145C"/>
    <w:rsid w:val="00A13776"/>
    <w:rsid w:val="00A139F5"/>
    <w:rsid w:val="00A204C6"/>
    <w:rsid w:val="00A226CC"/>
    <w:rsid w:val="00A2406D"/>
    <w:rsid w:val="00A25FFB"/>
    <w:rsid w:val="00A274FC"/>
    <w:rsid w:val="00A27526"/>
    <w:rsid w:val="00A3030A"/>
    <w:rsid w:val="00A30A14"/>
    <w:rsid w:val="00A32E16"/>
    <w:rsid w:val="00A365F4"/>
    <w:rsid w:val="00A4120B"/>
    <w:rsid w:val="00A427AF"/>
    <w:rsid w:val="00A460CD"/>
    <w:rsid w:val="00A46A86"/>
    <w:rsid w:val="00A47903"/>
    <w:rsid w:val="00A47D80"/>
    <w:rsid w:val="00A502B1"/>
    <w:rsid w:val="00A503D1"/>
    <w:rsid w:val="00A52F97"/>
    <w:rsid w:val="00A53132"/>
    <w:rsid w:val="00A563F2"/>
    <w:rsid w:val="00A566E8"/>
    <w:rsid w:val="00A57ADF"/>
    <w:rsid w:val="00A61BBA"/>
    <w:rsid w:val="00A64770"/>
    <w:rsid w:val="00A65C31"/>
    <w:rsid w:val="00A66347"/>
    <w:rsid w:val="00A7038E"/>
    <w:rsid w:val="00A70941"/>
    <w:rsid w:val="00A74EAA"/>
    <w:rsid w:val="00A773F3"/>
    <w:rsid w:val="00A77BA0"/>
    <w:rsid w:val="00A80559"/>
    <w:rsid w:val="00A80970"/>
    <w:rsid w:val="00A810F9"/>
    <w:rsid w:val="00A8139A"/>
    <w:rsid w:val="00A81B2E"/>
    <w:rsid w:val="00A82D31"/>
    <w:rsid w:val="00A85E7E"/>
    <w:rsid w:val="00A86ECC"/>
    <w:rsid w:val="00A86FCC"/>
    <w:rsid w:val="00A90A6D"/>
    <w:rsid w:val="00A92B87"/>
    <w:rsid w:val="00A934AD"/>
    <w:rsid w:val="00A971E5"/>
    <w:rsid w:val="00AA211C"/>
    <w:rsid w:val="00AA213A"/>
    <w:rsid w:val="00AA3E8C"/>
    <w:rsid w:val="00AA5B1E"/>
    <w:rsid w:val="00AA710D"/>
    <w:rsid w:val="00AB1F20"/>
    <w:rsid w:val="00AB2F05"/>
    <w:rsid w:val="00AB3E09"/>
    <w:rsid w:val="00AB3F29"/>
    <w:rsid w:val="00AB64F3"/>
    <w:rsid w:val="00AB6D25"/>
    <w:rsid w:val="00AC0B07"/>
    <w:rsid w:val="00AC1EEE"/>
    <w:rsid w:val="00AC32B4"/>
    <w:rsid w:val="00AD0E56"/>
    <w:rsid w:val="00AD1D29"/>
    <w:rsid w:val="00AD4190"/>
    <w:rsid w:val="00AD4BFC"/>
    <w:rsid w:val="00AE229B"/>
    <w:rsid w:val="00AE2D4B"/>
    <w:rsid w:val="00AE3016"/>
    <w:rsid w:val="00AE4F99"/>
    <w:rsid w:val="00AE6E09"/>
    <w:rsid w:val="00AF4326"/>
    <w:rsid w:val="00AF597F"/>
    <w:rsid w:val="00AF5B79"/>
    <w:rsid w:val="00AF5CB7"/>
    <w:rsid w:val="00B00C86"/>
    <w:rsid w:val="00B011E8"/>
    <w:rsid w:val="00B0217A"/>
    <w:rsid w:val="00B02B98"/>
    <w:rsid w:val="00B11B69"/>
    <w:rsid w:val="00B14952"/>
    <w:rsid w:val="00B16871"/>
    <w:rsid w:val="00B2329F"/>
    <w:rsid w:val="00B25B45"/>
    <w:rsid w:val="00B26A16"/>
    <w:rsid w:val="00B31E5A"/>
    <w:rsid w:val="00B321E2"/>
    <w:rsid w:val="00B34FDD"/>
    <w:rsid w:val="00B37EEE"/>
    <w:rsid w:val="00B42FEC"/>
    <w:rsid w:val="00B433F3"/>
    <w:rsid w:val="00B451BF"/>
    <w:rsid w:val="00B46E74"/>
    <w:rsid w:val="00B47359"/>
    <w:rsid w:val="00B47CD3"/>
    <w:rsid w:val="00B62953"/>
    <w:rsid w:val="00B64332"/>
    <w:rsid w:val="00B653AB"/>
    <w:rsid w:val="00B65F9E"/>
    <w:rsid w:val="00B66B19"/>
    <w:rsid w:val="00B716D0"/>
    <w:rsid w:val="00B7386E"/>
    <w:rsid w:val="00B74B06"/>
    <w:rsid w:val="00B8173F"/>
    <w:rsid w:val="00B844C0"/>
    <w:rsid w:val="00B84955"/>
    <w:rsid w:val="00B84C43"/>
    <w:rsid w:val="00B914E9"/>
    <w:rsid w:val="00B9490A"/>
    <w:rsid w:val="00B956EE"/>
    <w:rsid w:val="00B965A6"/>
    <w:rsid w:val="00BA29A0"/>
    <w:rsid w:val="00BA2BA1"/>
    <w:rsid w:val="00BA2D1A"/>
    <w:rsid w:val="00BA3447"/>
    <w:rsid w:val="00BA3562"/>
    <w:rsid w:val="00BA66CC"/>
    <w:rsid w:val="00BB0CDE"/>
    <w:rsid w:val="00BB16E8"/>
    <w:rsid w:val="00BB1B9B"/>
    <w:rsid w:val="00BB4DA3"/>
    <w:rsid w:val="00BB4F09"/>
    <w:rsid w:val="00BB54B5"/>
    <w:rsid w:val="00BB5522"/>
    <w:rsid w:val="00BB7E35"/>
    <w:rsid w:val="00BC6204"/>
    <w:rsid w:val="00BC6941"/>
    <w:rsid w:val="00BD0EE6"/>
    <w:rsid w:val="00BD1417"/>
    <w:rsid w:val="00BD2B1F"/>
    <w:rsid w:val="00BD4E33"/>
    <w:rsid w:val="00BE0221"/>
    <w:rsid w:val="00BE1B89"/>
    <w:rsid w:val="00BE601B"/>
    <w:rsid w:val="00BF1CC7"/>
    <w:rsid w:val="00BF33AD"/>
    <w:rsid w:val="00BF4D11"/>
    <w:rsid w:val="00BF6C9A"/>
    <w:rsid w:val="00BF76ED"/>
    <w:rsid w:val="00C019BD"/>
    <w:rsid w:val="00C030DE"/>
    <w:rsid w:val="00C03467"/>
    <w:rsid w:val="00C04A46"/>
    <w:rsid w:val="00C051A8"/>
    <w:rsid w:val="00C104A4"/>
    <w:rsid w:val="00C12C88"/>
    <w:rsid w:val="00C166EF"/>
    <w:rsid w:val="00C17985"/>
    <w:rsid w:val="00C22105"/>
    <w:rsid w:val="00C238C9"/>
    <w:rsid w:val="00C23AA9"/>
    <w:rsid w:val="00C244B6"/>
    <w:rsid w:val="00C27BF1"/>
    <w:rsid w:val="00C310E6"/>
    <w:rsid w:val="00C32C5E"/>
    <w:rsid w:val="00C36BB8"/>
    <w:rsid w:val="00C3702F"/>
    <w:rsid w:val="00C42124"/>
    <w:rsid w:val="00C42361"/>
    <w:rsid w:val="00C4278E"/>
    <w:rsid w:val="00C44D5E"/>
    <w:rsid w:val="00C4500A"/>
    <w:rsid w:val="00C47B83"/>
    <w:rsid w:val="00C62238"/>
    <w:rsid w:val="00C63B78"/>
    <w:rsid w:val="00C642B6"/>
    <w:rsid w:val="00C64A37"/>
    <w:rsid w:val="00C66020"/>
    <w:rsid w:val="00C6778D"/>
    <w:rsid w:val="00C7158E"/>
    <w:rsid w:val="00C71FC3"/>
    <w:rsid w:val="00C7204B"/>
    <w:rsid w:val="00C7250B"/>
    <w:rsid w:val="00C7346B"/>
    <w:rsid w:val="00C73E3C"/>
    <w:rsid w:val="00C767DC"/>
    <w:rsid w:val="00C77C0E"/>
    <w:rsid w:val="00C80755"/>
    <w:rsid w:val="00C82AF0"/>
    <w:rsid w:val="00C85B6A"/>
    <w:rsid w:val="00C87AC4"/>
    <w:rsid w:val="00C9007A"/>
    <w:rsid w:val="00C91687"/>
    <w:rsid w:val="00C924A8"/>
    <w:rsid w:val="00C945FE"/>
    <w:rsid w:val="00C94D0C"/>
    <w:rsid w:val="00C95531"/>
    <w:rsid w:val="00C95C86"/>
    <w:rsid w:val="00C96FAA"/>
    <w:rsid w:val="00C97A04"/>
    <w:rsid w:val="00CA107B"/>
    <w:rsid w:val="00CA2366"/>
    <w:rsid w:val="00CA2619"/>
    <w:rsid w:val="00CA484D"/>
    <w:rsid w:val="00CA4FB6"/>
    <w:rsid w:val="00CA5103"/>
    <w:rsid w:val="00CA66C4"/>
    <w:rsid w:val="00CB0110"/>
    <w:rsid w:val="00CB0BC5"/>
    <w:rsid w:val="00CB0F72"/>
    <w:rsid w:val="00CB12F8"/>
    <w:rsid w:val="00CB2F90"/>
    <w:rsid w:val="00CB3C0C"/>
    <w:rsid w:val="00CB5C7F"/>
    <w:rsid w:val="00CB657E"/>
    <w:rsid w:val="00CB6AD4"/>
    <w:rsid w:val="00CC027D"/>
    <w:rsid w:val="00CC0CFD"/>
    <w:rsid w:val="00CC2F58"/>
    <w:rsid w:val="00CC40A9"/>
    <w:rsid w:val="00CC739E"/>
    <w:rsid w:val="00CD006F"/>
    <w:rsid w:val="00CD1EBB"/>
    <w:rsid w:val="00CD28CF"/>
    <w:rsid w:val="00CD2DB6"/>
    <w:rsid w:val="00CD58B7"/>
    <w:rsid w:val="00CD7967"/>
    <w:rsid w:val="00CE6A09"/>
    <w:rsid w:val="00CF18EE"/>
    <w:rsid w:val="00CF30BD"/>
    <w:rsid w:val="00CF4099"/>
    <w:rsid w:val="00D00796"/>
    <w:rsid w:val="00D00EB4"/>
    <w:rsid w:val="00D04FA2"/>
    <w:rsid w:val="00D128C6"/>
    <w:rsid w:val="00D155FC"/>
    <w:rsid w:val="00D1718F"/>
    <w:rsid w:val="00D261A2"/>
    <w:rsid w:val="00D27E1D"/>
    <w:rsid w:val="00D36AD9"/>
    <w:rsid w:val="00D36C7B"/>
    <w:rsid w:val="00D418B1"/>
    <w:rsid w:val="00D43F6A"/>
    <w:rsid w:val="00D44436"/>
    <w:rsid w:val="00D47032"/>
    <w:rsid w:val="00D616D2"/>
    <w:rsid w:val="00D6216D"/>
    <w:rsid w:val="00D63818"/>
    <w:rsid w:val="00D63B5F"/>
    <w:rsid w:val="00D70EF7"/>
    <w:rsid w:val="00D7444A"/>
    <w:rsid w:val="00D74B49"/>
    <w:rsid w:val="00D8003B"/>
    <w:rsid w:val="00D819E6"/>
    <w:rsid w:val="00D828F4"/>
    <w:rsid w:val="00D8397C"/>
    <w:rsid w:val="00D85E9E"/>
    <w:rsid w:val="00D87300"/>
    <w:rsid w:val="00D91CE2"/>
    <w:rsid w:val="00D942B1"/>
    <w:rsid w:val="00D9440A"/>
    <w:rsid w:val="00D94EED"/>
    <w:rsid w:val="00D9520D"/>
    <w:rsid w:val="00D96026"/>
    <w:rsid w:val="00D972F6"/>
    <w:rsid w:val="00DA001B"/>
    <w:rsid w:val="00DA2ED8"/>
    <w:rsid w:val="00DA331D"/>
    <w:rsid w:val="00DA40DF"/>
    <w:rsid w:val="00DA712F"/>
    <w:rsid w:val="00DA7C1C"/>
    <w:rsid w:val="00DB147A"/>
    <w:rsid w:val="00DB1B7A"/>
    <w:rsid w:val="00DB237B"/>
    <w:rsid w:val="00DB3C0C"/>
    <w:rsid w:val="00DB5392"/>
    <w:rsid w:val="00DB61A3"/>
    <w:rsid w:val="00DB6A3B"/>
    <w:rsid w:val="00DB706E"/>
    <w:rsid w:val="00DC1897"/>
    <w:rsid w:val="00DC552B"/>
    <w:rsid w:val="00DC5A68"/>
    <w:rsid w:val="00DC6708"/>
    <w:rsid w:val="00DC781E"/>
    <w:rsid w:val="00DD011A"/>
    <w:rsid w:val="00DD23C1"/>
    <w:rsid w:val="00DD4865"/>
    <w:rsid w:val="00DD4AFB"/>
    <w:rsid w:val="00DD5D1A"/>
    <w:rsid w:val="00DE001F"/>
    <w:rsid w:val="00DE18A1"/>
    <w:rsid w:val="00DE2400"/>
    <w:rsid w:val="00DE58F1"/>
    <w:rsid w:val="00DE6B58"/>
    <w:rsid w:val="00DF5E32"/>
    <w:rsid w:val="00E00AEC"/>
    <w:rsid w:val="00E01436"/>
    <w:rsid w:val="00E02CBB"/>
    <w:rsid w:val="00E03E79"/>
    <w:rsid w:val="00E045BD"/>
    <w:rsid w:val="00E04D6C"/>
    <w:rsid w:val="00E0559B"/>
    <w:rsid w:val="00E05EE7"/>
    <w:rsid w:val="00E068FC"/>
    <w:rsid w:val="00E1333C"/>
    <w:rsid w:val="00E150EA"/>
    <w:rsid w:val="00E17B77"/>
    <w:rsid w:val="00E17D16"/>
    <w:rsid w:val="00E20E19"/>
    <w:rsid w:val="00E231AB"/>
    <w:rsid w:val="00E23337"/>
    <w:rsid w:val="00E259EA"/>
    <w:rsid w:val="00E25D33"/>
    <w:rsid w:val="00E2752C"/>
    <w:rsid w:val="00E312D4"/>
    <w:rsid w:val="00E32061"/>
    <w:rsid w:val="00E33F48"/>
    <w:rsid w:val="00E3421C"/>
    <w:rsid w:val="00E34EBA"/>
    <w:rsid w:val="00E3551E"/>
    <w:rsid w:val="00E35615"/>
    <w:rsid w:val="00E37C4E"/>
    <w:rsid w:val="00E40A3B"/>
    <w:rsid w:val="00E42FF9"/>
    <w:rsid w:val="00E44790"/>
    <w:rsid w:val="00E4714C"/>
    <w:rsid w:val="00E5178D"/>
    <w:rsid w:val="00E51AEB"/>
    <w:rsid w:val="00E522A7"/>
    <w:rsid w:val="00E52752"/>
    <w:rsid w:val="00E5349E"/>
    <w:rsid w:val="00E54452"/>
    <w:rsid w:val="00E57E0E"/>
    <w:rsid w:val="00E61AC3"/>
    <w:rsid w:val="00E63B0C"/>
    <w:rsid w:val="00E6456C"/>
    <w:rsid w:val="00E65354"/>
    <w:rsid w:val="00E6640C"/>
    <w:rsid w:val="00E664C5"/>
    <w:rsid w:val="00E671A2"/>
    <w:rsid w:val="00E76D26"/>
    <w:rsid w:val="00E76EE5"/>
    <w:rsid w:val="00E77773"/>
    <w:rsid w:val="00E77D2D"/>
    <w:rsid w:val="00E80E9C"/>
    <w:rsid w:val="00E80ED5"/>
    <w:rsid w:val="00E86F8D"/>
    <w:rsid w:val="00E92868"/>
    <w:rsid w:val="00E95036"/>
    <w:rsid w:val="00E95B8E"/>
    <w:rsid w:val="00E968A6"/>
    <w:rsid w:val="00EA0FA1"/>
    <w:rsid w:val="00EA1733"/>
    <w:rsid w:val="00EA19B4"/>
    <w:rsid w:val="00EA7285"/>
    <w:rsid w:val="00EB1390"/>
    <w:rsid w:val="00EB2C71"/>
    <w:rsid w:val="00EB328D"/>
    <w:rsid w:val="00EB3333"/>
    <w:rsid w:val="00EB4340"/>
    <w:rsid w:val="00EB556D"/>
    <w:rsid w:val="00EB5A7D"/>
    <w:rsid w:val="00EB6F71"/>
    <w:rsid w:val="00ED18D3"/>
    <w:rsid w:val="00ED1D5D"/>
    <w:rsid w:val="00ED3CB6"/>
    <w:rsid w:val="00ED55C0"/>
    <w:rsid w:val="00ED682B"/>
    <w:rsid w:val="00ED7B29"/>
    <w:rsid w:val="00EE0D95"/>
    <w:rsid w:val="00EE2846"/>
    <w:rsid w:val="00EE2C76"/>
    <w:rsid w:val="00EE41D5"/>
    <w:rsid w:val="00EE647E"/>
    <w:rsid w:val="00EE6A10"/>
    <w:rsid w:val="00EF21F8"/>
    <w:rsid w:val="00EF2965"/>
    <w:rsid w:val="00EF3364"/>
    <w:rsid w:val="00EF5277"/>
    <w:rsid w:val="00F00133"/>
    <w:rsid w:val="00F0166F"/>
    <w:rsid w:val="00F037A4"/>
    <w:rsid w:val="00F03D62"/>
    <w:rsid w:val="00F049AB"/>
    <w:rsid w:val="00F07D34"/>
    <w:rsid w:val="00F1088C"/>
    <w:rsid w:val="00F10932"/>
    <w:rsid w:val="00F10D53"/>
    <w:rsid w:val="00F1223F"/>
    <w:rsid w:val="00F1250C"/>
    <w:rsid w:val="00F12E19"/>
    <w:rsid w:val="00F142DB"/>
    <w:rsid w:val="00F147F1"/>
    <w:rsid w:val="00F220FA"/>
    <w:rsid w:val="00F27C8F"/>
    <w:rsid w:val="00F30B27"/>
    <w:rsid w:val="00F32749"/>
    <w:rsid w:val="00F34EBA"/>
    <w:rsid w:val="00F357F0"/>
    <w:rsid w:val="00F37172"/>
    <w:rsid w:val="00F37727"/>
    <w:rsid w:val="00F400BF"/>
    <w:rsid w:val="00F44244"/>
    <w:rsid w:val="00F4477E"/>
    <w:rsid w:val="00F44C15"/>
    <w:rsid w:val="00F46269"/>
    <w:rsid w:val="00F60BA8"/>
    <w:rsid w:val="00F60D33"/>
    <w:rsid w:val="00F639A5"/>
    <w:rsid w:val="00F65A5A"/>
    <w:rsid w:val="00F67D8F"/>
    <w:rsid w:val="00F710B4"/>
    <w:rsid w:val="00F75DC2"/>
    <w:rsid w:val="00F80294"/>
    <w:rsid w:val="00F802BE"/>
    <w:rsid w:val="00F80E93"/>
    <w:rsid w:val="00F84CED"/>
    <w:rsid w:val="00F84FB6"/>
    <w:rsid w:val="00F86024"/>
    <w:rsid w:val="00F8606B"/>
    <w:rsid w:val="00F8611A"/>
    <w:rsid w:val="00F96FE1"/>
    <w:rsid w:val="00FA0AEE"/>
    <w:rsid w:val="00FA3E6A"/>
    <w:rsid w:val="00FA5128"/>
    <w:rsid w:val="00FA7D48"/>
    <w:rsid w:val="00FB08C7"/>
    <w:rsid w:val="00FB1E83"/>
    <w:rsid w:val="00FB2C61"/>
    <w:rsid w:val="00FB418B"/>
    <w:rsid w:val="00FB42D4"/>
    <w:rsid w:val="00FB433D"/>
    <w:rsid w:val="00FB5906"/>
    <w:rsid w:val="00FB7150"/>
    <w:rsid w:val="00FB762F"/>
    <w:rsid w:val="00FB78DE"/>
    <w:rsid w:val="00FB7C72"/>
    <w:rsid w:val="00FC1C68"/>
    <w:rsid w:val="00FC2AED"/>
    <w:rsid w:val="00FC3425"/>
    <w:rsid w:val="00FC5F4F"/>
    <w:rsid w:val="00FD08AE"/>
    <w:rsid w:val="00FD4942"/>
    <w:rsid w:val="00FD5EA7"/>
    <w:rsid w:val="00FE0A65"/>
    <w:rsid w:val="00FE13FB"/>
    <w:rsid w:val="00FE1F5B"/>
    <w:rsid w:val="00FE36CF"/>
    <w:rsid w:val="00FE3CD7"/>
    <w:rsid w:val="00FE4DE1"/>
    <w:rsid w:val="00FE57BA"/>
    <w:rsid w:val="00FE5D5F"/>
    <w:rsid w:val="00FE6BDA"/>
    <w:rsid w:val="00FF0246"/>
    <w:rsid w:val="00FF3388"/>
    <w:rsid w:val="00FF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E8BC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90723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9246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46C"/>
    <w:rPr>
      <w:rFonts w:ascii="Fira Sans" w:hAnsi="Fira Sans"/>
      <w:sz w:val="19"/>
    </w:rPr>
  </w:style>
  <w:style w:type="table" w:customStyle="1" w:styleId="Siatkatabelijasna11">
    <w:name w:val="Siatka tabeli — jasna11"/>
    <w:basedOn w:val="Standardowy"/>
    <w:next w:val="Siatkatabelijasna"/>
    <w:uiPriority w:val="40"/>
    <w:rsid w:val="008B62E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1">
    <w:name w:val="Siatka tabeli — jasna111"/>
    <w:basedOn w:val="Standardowy"/>
    <w:next w:val="Siatkatabelijasna"/>
    <w:uiPriority w:val="40"/>
    <w:rsid w:val="00A2406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680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680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680F"/>
    <w:rPr>
      <w:vertAlign w:val="superscript"/>
    </w:rPr>
  </w:style>
  <w:style w:type="paragraph" w:customStyle="1" w:styleId="Tytupodrozdziau">
    <w:name w:val="Tytuł podrozdziału"/>
    <w:basedOn w:val="Normalny"/>
    <w:link w:val="TytupodrozdziauZnak"/>
    <w:qFormat/>
    <w:rsid w:val="00AF5CB7"/>
    <w:pPr>
      <w:keepNext/>
      <w:suppressAutoHyphens w:val="0"/>
      <w:spacing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character" w:customStyle="1" w:styleId="TytupodrozdziauZnak">
    <w:name w:val="Tytuł podrozdziału Znak"/>
    <w:basedOn w:val="Domylnaczcionkaakapitu"/>
    <w:link w:val="Tytupodrozdziau"/>
    <w:rsid w:val="00AF5CB7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642B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36A16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11.png"/><Relationship Id="rId26" Type="http://schemas.openxmlformats.org/officeDocument/2006/relationships/hyperlink" Target="https://new.stat.gov.pl/" TargetMode="External"/><Relationship Id="rId39" Type="http://schemas.openxmlformats.org/officeDocument/2006/relationships/hyperlink" Target="https://krakow.stat.gov.pl/infografiki/infografiki-us-krakow/ochrona-przeciwpozarowa-w-2024-r-,107,3.html" TargetMode="External"/><Relationship Id="rId21" Type="http://schemas.openxmlformats.org/officeDocument/2006/relationships/footer" Target="footer3.xml"/><Relationship Id="rId34" Type="http://schemas.openxmlformats.org/officeDocument/2006/relationships/hyperlink" Target="https://www.youtube.com/@glownyurzadstatystycznygus?app=desktop&amp;si=IgHa1awoYniiJyQI&amp;cbrd=1&amp;ucbcb=1" TargetMode="External"/><Relationship Id="rId42" Type="http://schemas.openxmlformats.org/officeDocument/2006/relationships/hyperlink" Target="https://krakow.stat.gov.pl/infografiki/infografiki-us-krakow/ratownictwo-gorskie-topr-w-2024-r-,164,2.html" TargetMode="External"/><Relationship Id="rId47" Type="http://schemas.openxmlformats.org/officeDocument/2006/relationships/hyperlink" Target="https://stat.gov.pl/metainformacje/slownik-pojec/pojecia-stosowane-w-statystyce-publicznej/4038,pojecie.html" TargetMode="External"/><Relationship Id="rId50" Type="http://schemas.openxmlformats.org/officeDocument/2006/relationships/hyperlink" Target="https://stat.gov.pl/metainformacje/slownik-pojec/pojecia-stosowane-w-statystyce-publicznej/4041,pojecie.html" TargetMode="External"/><Relationship Id="rId55" Type="http://schemas.openxmlformats.org/officeDocument/2006/relationships/footer" Target="footer5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14.png"/><Relationship Id="rId11" Type="http://schemas.openxmlformats.org/officeDocument/2006/relationships/footer" Target="footer1.xml"/><Relationship Id="rId24" Type="http://schemas.openxmlformats.org/officeDocument/2006/relationships/hyperlink" Target="tel:124204050" TargetMode="External"/><Relationship Id="rId32" Type="http://schemas.openxmlformats.org/officeDocument/2006/relationships/hyperlink" Target="https://www.instagram.com/gus_stat/?next" TargetMode="External"/><Relationship Id="rId37" Type="http://schemas.openxmlformats.org/officeDocument/2006/relationships/image" Target="media/image18.png"/><Relationship Id="rId40" Type="http://schemas.openxmlformats.org/officeDocument/2006/relationships/hyperlink" Target="https://krakow.stat.gov.pl/infografiki/infografiki-us-krakow/dzialalnosc-gopr-na-zorganizowanych-terenach-narciarskich-w-2024-r-,183,2.html" TargetMode="External"/><Relationship Id="rId45" Type="http://schemas.openxmlformats.org/officeDocument/2006/relationships/hyperlink" Target="https://stat.gov.pl/metainformacje/slownik-pojec/pojecia-stosowane-w-statystyce-publicznej/4036,pojecie.html" TargetMode="External"/><Relationship Id="rId53" Type="http://schemas.openxmlformats.org/officeDocument/2006/relationships/hyperlink" Target="https://stat.gov.pl/metainformacje/slownik-pojec/pojecia-stosowane-w-statystyce-publicznej/4111,pojecie.html" TargetMode="External"/><Relationship Id="rId5" Type="http://schemas.openxmlformats.org/officeDocument/2006/relationships/settings" Target="settings.xml"/><Relationship Id="rId19" Type="http://schemas.openxmlformats.org/officeDocument/2006/relationships/image" Target="media/image12.jpeg"/><Relationship Id="rId4" Type="http://schemas.openxmlformats.org/officeDocument/2006/relationships/styles" Target="styles.xml"/><Relationship Id="rId9" Type="http://schemas.openxmlformats.org/officeDocument/2006/relationships/image" Target="media/image5.png"/><Relationship Id="rId14" Type="http://schemas.openxmlformats.org/officeDocument/2006/relationships/image" Target="media/image7.jpeg"/><Relationship Id="rId22" Type="http://schemas.openxmlformats.org/officeDocument/2006/relationships/header" Target="header4.xml"/><Relationship Id="rId27" Type="http://schemas.openxmlformats.org/officeDocument/2006/relationships/image" Target="media/image13.png"/><Relationship Id="rId30" Type="http://schemas.openxmlformats.org/officeDocument/2006/relationships/image" Target="media/image15.png"/><Relationship Id="rId35" Type="http://schemas.openxmlformats.org/officeDocument/2006/relationships/image" Target="media/image17.png"/><Relationship Id="rId43" Type="http://schemas.openxmlformats.org/officeDocument/2006/relationships/hyperlink" Target="https://bdl.stat.gov.pl/BDL/dane/podgrup/temat" TargetMode="External"/><Relationship Id="rId48" Type="http://schemas.openxmlformats.org/officeDocument/2006/relationships/hyperlink" Target="https://stat.gov.pl/metainformacje/slownik-pojec/pojecia-stosowane-w-statystyce-publicznej/4035,pojecie.html" TargetMode="External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s://stat.gov.pl/metainformacje/slownik-pojec/pojecia-stosowane-w-statystyce-publicznej/4042,pojecie.html" TargetMode="External"/><Relationship Id="rId3" Type="http://schemas.openxmlformats.org/officeDocument/2006/relationships/numbering" Target="numbering.xml"/><Relationship Id="rId12" Type="http://schemas.openxmlformats.org/officeDocument/2006/relationships/header" Target="header2.xml"/><Relationship Id="rId17" Type="http://schemas.openxmlformats.org/officeDocument/2006/relationships/image" Target="media/image10.png"/><Relationship Id="rId25" Type="http://schemas.openxmlformats.org/officeDocument/2006/relationships/hyperlink" Target="mailto:obslugaprasowa@stat.gov.pl" TargetMode="External"/><Relationship Id="rId33" Type="http://schemas.openxmlformats.org/officeDocument/2006/relationships/image" Target="media/image16.png"/><Relationship Id="rId38" Type="http://schemas.openxmlformats.org/officeDocument/2006/relationships/hyperlink" Target="https://stat.gov.pl/obszary-tematyczne/zdrowie/zdrowie/dzialalnosc-sluzb-ratowniczych-w-2024-r-,17,8.html" TargetMode="External"/><Relationship Id="rId46" Type="http://schemas.openxmlformats.org/officeDocument/2006/relationships/hyperlink" Target="https://stat.gov.pl/metainformacje/slownik-pojec/pojecia-stosowane-w-statystyce-publicznej/4037,pojecie.html" TargetMode="External"/><Relationship Id="rId20" Type="http://schemas.openxmlformats.org/officeDocument/2006/relationships/header" Target="header3.xml"/><Relationship Id="rId41" Type="http://schemas.openxmlformats.org/officeDocument/2006/relationships/hyperlink" Target="https://krakow.stat.gov.pl/infografiki/infografiki-us-krakow/ratownictwo-gorskie-gopr-w-polsce-w-2024-r-,185,2.html" TargetMode="External"/><Relationship Id="rId54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4.xml"/><Relationship Id="rId28" Type="http://schemas.openxmlformats.org/officeDocument/2006/relationships/hyperlink" Target="https://x.com/GUS_STAT" TargetMode="External"/><Relationship Id="rId36" Type="http://schemas.openxmlformats.org/officeDocument/2006/relationships/hyperlink" Target="https://www.linkedin.com/authwall?trk=bf&amp;trkInfo=AQHf4Mbe_7r_aAAAAZ2Vpc-IborCNrbWoDlIrjvgu0dI3eNY5KU67O0IRJUsUeBlK7W6cqlXIeEdteVHYXLqTjeTf-yR-s3HOjHE3WoJFHVzIwJNNa0GzJlGdSx5MBAB63MagZM=&amp;original_referer=&amp;sessionRedirect=https%3A%2F%2Fwww.linkedin.com%2Fcompany%2Fglownyurzadstatystyczny%2F" TargetMode="External"/><Relationship Id="rId49" Type="http://schemas.openxmlformats.org/officeDocument/2006/relationships/hyperlink" Target="https://stat.gov.pl/metainformacje/slownik-pojec/pojecia-stosowane-w-statystyce-publicznej/4034,pojecie.html" TargetMode="External"/><Relationship Id="rId57" Type="http://schemas.openxmlformats.org/officeDocument/2006/relationships/theme" Target="theme/theme1.xml"/><Relationship Id="rId10" Type="http://schemas.openxmlformats.org/officeDocument/2006/relationships/header" Target="header1.xml"/><Relationship Id="rId31" Type="http://schemas.openxmlformats.org/officeDocument/2006/relationships/hyperlink" Target="https://www.facebook.com/GlownyUrzadStatystyczny" TargetMode="External"/><Relationship Id="rId44" Type="http://schemas.openxmlformats.org/officeDocument/2006/relationships/hyperlink" Target="https://krakow.stat.gov.pl/osrodki/osrodek-statystyki-pomocy-spolecznej-1064/dashboard/dzialalnosc-sluzb-ratowniczych/jednostki-ochrony-przeciwpozarowej/" TargetMode="External"/><Relationship Id="rId52" Type="http://schemas.openxmlformats.org/officeDocument/2006/relationships/hyperlink" Target="https://stat.gov.pl/metainformacje/slownik-pojec/pojecia-stosowane-w-statystyce-publicznej/4110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B6B7C-EFFF-4FFA-B7AB-1C15E03D753E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3B0F55F6-15AA-41DC-95D1-AC73E6984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2261</Words>
  <Characters>13568</Characters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służb ratowniczych w 2025 r.</vt:lpstr>
    </vt:vector>
  </TitlesOfParts>
  <Company/>
  <LinksUpToDate>false</LinksUpToDate>
  <CharactersWithSpaces>15798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służb ratowniczych w 2025 r.</dc:title>
  <dc:subject/>
  <dc:creator>Główny Urząd Statystyczny</dc:creator>
  <cp:keywords/>
  <dc:description/>
  <cp:lastModifiedBy/>
  <dcterms:created xsi:type="dcterms:W3CDTF">2026-07-27T06:42:00Z</dcterms:created>
  <dcterms:modified xsi:type="dcterms:W3CDTF">2026-07-28T10:47:00Z</dcterms:modified>
</cp:coreProperties>
</file>