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469DCD6A" w:rsidR="000A0A5D" w:rsidRPr="0087481F" w:rsidRDefault="009615CC" w:rsidP="001B69EB">
      <w:pPr>
        <w:pStyle w:val="31TYTU0"/>
        <w:spacing w:after="240"/>
      </w:pPr>
      <w:r w:rsidRPr="009615CC">
        <w:rPr>
          <w:color w:val="auto"/>
        </w:rPr>
        <w:t>Aktywność ekonomiczna ludności</w:t>
      </w:r>
      <w:r>
        <w:rPr>
          <w:rStyle w:val="Odwoanieprzypisudolnego"/>
          <w:color w:val="auto"/>
        </w:rPr>
        <w:footnoteReference w:id="1"/>
      </w:r>
      <w:r w:rsidRPr="009615CC">
        <w:rPr>
          <w:color w:val="auto"/>
        </w:rPr>
        <w:t xml:space="preserve"> w województwie śląskim w 1 kwartale 2025 r.</w:t>
      </w:r>
    </w:p>
    <w:p w14:paraId="4A909ECA" w14:textId="602C5FD5" w:rsidR="005D6DC3" w:rsidRPr="009679D6" w:rsidRDefault="00D22A31" w:rsidP="00A63477">
      <w:pPr>
        <w:pStyle w:val="63tekstpogrubionynaszarymtle"/>
        <w:spacing w:before="600" w:after="720"/>
        <w:rPr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1D450BDE">
                <wp:simplePos x="0" y="0"/>
                <wp:positionH relativeFrom="margin">
                  <wp:align>left</wp:align>
                </wp:positionH>
                <wp:positionV relativeFrom="paragraph">
                  <wp:posOffset>232029</wp:posOffset>
                </wp:positionV>
                <wp:extent cx="2085975" cy="1158875"/>
                <wp:effectExtent l="0" t="0" r="9525" b="3175"/>
                <wp:wrapTight wrapText="bothSides">
                  <wp:wrapPolygon edited="0">
                    <wp:start x="789" y="0"/>
                    <wp:lineTo x="0" y="1420"/>
                    <wp:lineTo x="0" y="19884"/>
                    <wp:lineTo x="789" y="21304"/>
                    <wp:lineTo x="20910" y="21304"/>
                    <wp:lineTo x="21501" y="19884"/>
                    <wp:lineTo x="21501" y="1420"/>
                    <wp:lineTo x="20712" y="0"/>
                    <wp:lineTo x="789" y="0"/>
                  </wp:wrapPolygon>
                </wp:wrapTight>
                <wp:docPr id="2" name="Pole tekstowe 2" descr="Na granatowym prostokącie, białą czcionką - współczynnik aktywności zawodowej - 54,9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5928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4CBB2ED8" w:rsidR="000A0A5D" w:rsidRPr="00F65A5A" w:rsidRDefault="009615CC" w:rsidP="009615C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2wskanikwartoZnak"/>
                                <w:szCs w:val="72"/>
                              </w:rPr>
                              <w:t>54,9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0A22D3AB" w:rsidR="000A0A5D" w:rsidRPr="007D605C" w:rsidRDefault="009615CC" w:rsidP="00A63477">
                            <w:pPr>
                              <w:pStyle w:val="23wskanikopis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Na granatowym prostokącie, białą czcionką - współczynnik aktywności zawodowej - 54,9%" style="position:absolute;margin-left:0;margin-top:18.25pt;width:164.25pt;height:91.2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" fillcolor="#001d77" stroked="f">
                <v:stroke joinstyle="miter"/>
                <v:textbox>
                  <w:txbxContent>
                    <w:p w14:paraId="015BE421" w14:textId="4CBB2ED8" w:rsidR="000A0A5D" w:rsidRPr="00F65A5A" w:rsidRDefault="009615CC" w:rsidP="009615C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2wskanikwartoZnak"/>
                          <w:szCs w:val="72"/>
                        </w:rPr>
                        <w:t>54,9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0A22D3AB" w:rsidR="000A0A5D" w:rsidRPr="007D605C" w:rsidRDefault="009615CC" w:rsidP="00A63477">
                      <w:pPr>
                        <w:pStyle w:val="23wskanikopis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4BB4" w:rsidRPr="002C4BB4">
        <w:rPr>
          <w:rStyle w:val="63tekstpogrubionynaszarymtleZnak"/>
          <w:b/>
          <w:noProof/>
          <w:spacing w:val="2"/>
        </w:rPr>
        <w:t>Ludność aktywna zawodowo w 1 kwartale 2025 r. stanowiła 54,9% ludności w wieku 15–89 lat. Zarówno w skali roku, jak i w porównaniu z</w:t>
      </w:r>
      <w:r w:rsidR="00CB754D">
        <w:rPr>
          <w:rStyle w:val="63tekstpogrubionynaszarymtleZnak"/>
          <w:b/>
          <w:noProof/>
          <w:spacing w:val="2"/>
        </w:rPr>
        <w:t> </w:t>
      </w:r>
      <w:r w:rsidR="002C4BB4" w:rsidRPr="002C4BB4">
        <w:rPr>
          <w:rStyle w:val="63tekstpogrubionynaszarymtleZnak"/>
          <w:b/>
          <w:noProof/>
          <w:spacing w:val="2"/>
        </w:rPr>
        <w:t>4</w:t>
      </w:r>
      <w:r w:rsidR="00CB754D">
        <w:rPr>
          <w:rStyle w:val="63tekstpogrubionynaszarymtleZnak"/>
          <w:b/>
          <w:noProof/>
          <w:spacing w:val="2"/>
        </w:rPr>
        <w:t> </w:t>
      </w:r>
      <w:r w:rsidR="002C4BB4" w:rsidRPr="002C4BB4">
        <w:rPr>
          <w:rStyle w:val="63tekstpogrubionynaszarymtleZnak"/>
          <w:b/>
          <w:noProof/>
          <w:spacing w:val="2"/>
        </w:rPr>
        <w:t>kwartałem 202</w:t>
      </w:r>
      <w:r w:rsidR="006D20A1">
        <w:rPr>
          <w:rStyle w:val="63tekstpogrubionynaszarymtleZnak"/>
          <w:b/>
          <w:noProof/>
          <w:spacing w:val="2"/>
        </w:rPr>
        <w:t>4</w:t>
      </w:r>
      <w:r w:rsidR="002C4BB4" w:rsidRPr="002C4BB4">
        <w:rPr>
          <w:rStyle w:val="63tekstpogrubionynaszarymtleZnak"/>
          <w:b/>
          <w:noProof/>
          <w:spacing w:val="2"/>
        </w:rPr>
        <w:t xml:space="preserve"> r. współczynnik aktywności zawodowej zmniejszył się odpowiednio o:</w:t>
      </w:r>
      <w:r w:rsidR="00BB1C71">
        <w:rPr>
          <w:rStyle w:val="63tekstpogrubionynaszarymtleZnak"/>
          <w:b/>
          <w:noProof/>
          <w:spacing w:val="2"/>
        </w:rPr>
        <w:t> </w:t>
      </w:r>
      <w:r w:rsidR="002C4BB4" w:rsidRPr="002C4BB4">
        <w:rPr>
          <w:rStyle w:val="63tekstpogrubionynaszarymtleZnak"/>
          <w:b/>
          <w:noProof/>
          <w:spacing w:val="2"/>
        </w:rPr>
        <w:t>1,2</w:t>
      </w:r>
      <w:r w:rsidR="00CB754D">
        <w:rPr>
          <w:rStyle w:val="63tekstpogrubionynaszarymtleZnak"/>
          <w:b/>
          <w:noProof/>
          <w:spacing w:val="2"/>
        </w:rPr>
        <w:t> </w:t>
      </w:r>
      <w:r w:rsidR="002C4BB4" w:rsidRPr="002C4BB4">
        <w:rPr>
          <w:rStyle w:val="63tekstpogrubionynaszarymtleZnak"/>
          <w:b/>
          <w:noProof/>
          <w:spacing w:val="2"/>
        </w:rPr>
        <w:t>p.</w:t>
      </w:r>
      <w:r w:rsidR="00CB754D">
        <w:rPr>
          <w:rStyle w:val="63tekstpogrubionynaszarymtleZnak"/>
          <w:b/>
          <w:noProof/>
          <w:spacing w:val="2"/>
        </w:rPr>
        <w:t> </w:t>
      </w:r>
      <w:r w:rsidR="002C4BB4" w:rsidRPr="002C4BB4">
        <w:rPr>
          <w:rStyle w:val="63tekstpogrubionynaszarymtleZnak"/>
          <w:b/>
          <w:noProof/>
          <w:spacing w:val="2"/>
        </w:rPr>
        <w:t>proc. i 1,0 p. proc.</w:t>
      </w:r>
    </w:p>
    <w:p w14:paraId="3F9EFFDD" w14:textId="03A8235A" w:rsidR="007727B3" w:rsidRDefault="002C4BB4" w:rsidP="007727B3">
      <w:pPr>
        <w:pStyle w:val="32tyturozdziau"/>
        <w:rPr>
          <w:lang w:eastAsia="pl-PL"/>
        </w:rPr>
      </w:pPr>
      <w:bookmarkStart w:id="0" w:name="_Hlk161126216"/>
      <w:r w:rsidRPr="002C4BB4">
        <w:rPr>
          <w:lang w:eastAsia="pl-PL"/>
        </w:rPr>
        <w:t>Aktywność ekonomiczna ludności w wieku 15–89 lat</w:t>
      </w:r>
    </w:p>
    <w:bookmarkEnd w:id="0"/>
    <w:p w14:paraId="0470C668" w14:textId="48BAF98C" w:rsidR="002C4BB4" w:rsidRPr="002C4BB4" w:rsidRDefault="002C4BB4" w:rsidP="002C4BB4">
      <w:pPr>
        <w:suppressAutoHyphens/>
        <w:spacing w:after="0"/>
        <w:rPr>
          <w:shd w:val="clear" w:color="auto" w:fill="FFFFFF"/>
        </w:rPr>
      </w:pPr>
      <w:r w:rsidRPr="0062485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70030A3E" wp14:editId="64588325">
                <wp:simplePos x="0" y="0"/>
                <wp:positionH relativeFrom="page">
                  <wp:posOffset>5681965</wp:posOffset>
                </wp:positionH>
                <wp:positionV relativeFrom="page">
                  <wp:posOffset>3662886</wp:posOffset>
                </wp:positionV>
                <wp:extent cx="1749425" cy="1347470"/>
                <wp:effectExtent l="0" t="0" r="0" b="5080"/>
                <wp:wrapTight wrapText="bothSides">
                  <wp:wrapPolygon edited="0">
                    <wp:start x="706" y="0"/>
                    <wp:lineTo x="706" y="21376"/>
                    <wp:lineTo x="20698" y="21376"/>
                    <wp:lineTo x="20698" y="0"/>
                    <wp:lineTo x="706" y="0"/>
                  </wp:wrapPolygon>
                </wp:wrapTight>
                <wp:docPr id="5" name="Pole tekstowe 2" descr="Według Badania Aktywności Ekonomicznej Ludności (BAEL) w 1 kwartale 2025 r. w województwie śląskim liczba ludności w wieku 15–89 lat stanowiła 11,6% omawianej zbiorowośc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5F1B" w14:textId="075814BA" w:rsidR="002C4BB4" w:rsidRDefault="002C4BB4" w:rsidP="002C4BB4">
                            <w:pPr>
                              <w:pStyle w:val="43tekstnaszarymtlezboku"/>
                              <w:suppressAutoHyphens/>
                            </w:pPr>
                            <w:r>
                              <w:t xml:space="preserve">Według Badania Aktywności Ekonomicznej Ludności (BAEL) w 1 kwartale 2025 r. </w:t>
                            </w:r>
                          </w:p>
                          <w:p w14:paraId="36104A4D" w14:textId="77777777" w:rsidR="002C4BB4" w:rsidRDefault="002C4BB4" w:rsidP="002C4BB4">
                            <w:pPr>
                              <w:pStyle w:val="43tekstnaszarymtlezboku"/>
                              <w:suppressAutoHyphens/>
                            </w:pPr>
                            <w:r>
                              <w:t xml:space="preserve">w województwie śląskim liczba ludności w wieku </w:t>
                            </w:r>
                          </w:p>
                          <w:p w14:paraId="29FF4E5B" w14:textId="77777777" w:rsidR="002C4BB4" w:rsidRDefault="002C4BB4" w:rsidP="002C4BB4">
                            <w:pPr>
                              <w:pStyle w:val="43tekstnaszarymtlezboku"/>
                              <w:suppressAutoHyphens/>
                            </w:pPr>
                            <w:r>
                              <w:t>15–89 lat stanowiła 11,6% omawianej zbiorowości</w:t>
                            </w:r>
                          </w:p>
                          <w:p w14:paraId="74F8EC85" w14:textId="426DBF7E" w:rsidR="00A669F7" w:rsidRPr="00DE4E58" w:rsidRDefault="002C4BB4" w:rsidP="002C4BB4">
                            <w:pPr>
                              <w:pStyle w:val="43tekstnaszarymtlezboku"/>
                              <w:suppressAutoHyphens/>
                            </w:pPr>
                            <w:r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30A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edług Badania Aktywności Ekonomicznej Ludności (BAEL) w 1 kwartale 2025 r. w województwie śląskim liczba ludności w wieku 15–89 lat stanowiła 11,6% omawianej zbiorowości w kraju" style="position:absolute;margin-left:447.4pt;margin-top:288.4pt;width:137.75pt;height:106.1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" filled="f" stroked="f">
                <v:textbox>
                  <w:txbxContent>
                    <w:p w14:paraId="0D9F5F1B" w14:textId="075814BA" w:rsidR="002C4BB4" w:rsidRDefault="002C4BB4" w:rsidP="002C4BB4">
                      <w:pPr>
                        <w:pStyle w:val="43tekstnaszarymtlezboku"/>
                        <w:suppressAutoHyphens/>
                      </w:pPr>
                      <w:r>
                        <w:t xml:space="preserve">Według Badania Aktywności Ekonomicznej Ludności (BAEL) w 1 kwartale 2025 r. </w:t>
                      </w:r>
                    </w:p>
                    <w:p w14:paraId="36104A4D" w14:textId="77777777" w:rsidR="002C4BB4" w:rsidRDefault="002C4BB4" w:rsidP="002C4BB4">
                      <w:pPr>
                        <w:pStyle w:val="43tekstnaszarymtlezboku"/>
                        <w:suppressAutoHyphens/>
                      </w:pPr>
                      <w:r>
                        <w:t xml:space="preserve">w województwie śląskim liczba ludności w wieku </w:t>
                      </w:r>
                    </w:p>
                    <w:p w14:paraId="29FF4E5B" w14:textId="77777777" w:rsidR="002C4BB4" w:rsidRDefault="002C4BB4" w:rsidP="002C4BB4">
                      <w:pPr>
                        <w:pStyle w:val="43tekstnaszarymtlezboku"/>
                        <w:suppressAutoHyphens/>
                      </w:pPr>
                      <w:r>
                        <w:t>15–89 lat stanowiła 11,6% omawianej zbiorowości</w:t>
                      </w:r>
                    </w:p>
                    <w:p w14:paraId="74F8EC85" w14:textId="426DBF7E" w:rsidR="00A669F7" w:rsidRPr="00DE4E58" w:rsidRDefault="002C4BB4" w:rsidP="002C4BB4">
                      <w:pPr>
                        <w:pStyle w:val="43tekstnaszarymtlezboku"/>
                        <w:suppressAutoHyphens/>
                      </w:pPr>
                      <w:r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2C4BB4">
        <w:rPr>
          <w:shd w:val="clear" w:color="auto" w:fill="FFFFFF"/>
        </w:rPr>
        <w:t>Według danych BAEL w 1 kwartale 2025 r. liczba ludności w wieku 15–89 lat wyniosła 3</w:t>
      </w:r>
      <w:r w:rsidR="00B11F71">
        <w:rPr>
          <w:shd w:val="clear" w:color="auto" w:fill="FFFFFF"/>
        </w:rPr>
        <w:t xml:space="preserve"> </w:t>
      </w:r>
      <w:r w:rsidRPr="002C4BB4">
        <w:rPr>
          <w:shd w:val="clear" w:color="auto" w:fill="FFFFFF"/>
        </w:rPr>
        <w:t>529 tys. i w ujęciu rocznym obniżyła się o 0,2%. Liczba aktywnych zawodowo wyniosła 1</w:t>
      </w:r>
      <w:r w:rsidR="00B11F71">
        <w:rPr>
          <w:shd w:val="clear" w:color="auto" w:fill="FFFFFF"/>
        </w:rPr>
        <w:t xml:space="preserve"> </w:t>
      </w:r>
      <w:r w:rsidRPr="002C4BB4">
        <w:rPr>
          <w:shd w:val="clear" w:color="auto" w:fill="FFFFFF"/>
        </w:rPr>
        <w:t xml:space="preserve">938 tys. </w:t>
      </w:r>
      <w:r w:rsidR="00BB1C71">
        <w:rPr>
          <w:shd w:val="clear" w:color="auto" w:fill="FFFFFF"/>
        </w:rPr>
        <w:t>i</w:t>
      </w:r>
      <w:r w:rsidR="00CB754D">
        <w:rPr>
          <w:shd w:val="clear" w:color="auto" w:fill="FFFFFF"/>
        </w:rPr>
        <w:t> </w:t>
      </w:r>
      <w:r w:rsidRPr="002C4BB4">
        <w:rPr>
          <w:shd w:val="clear" w:color="auto" w:fill="FFFFFF"/>
        </w:rPr>
        <w:t>zmniejszyła się o 2,3% w odniesieniu do 1 kwartału 2024 r. Wśród aktywnych zawodowo pra</w:t>
      </w:r>
      <w:r w:rsidR="00D76105">
        <w:rPr>
          <w:shd w:val="clear" w:color="auto" w:fill="FFFFFF"/>
        </w:rPr>
        <w:t>c</w:t>
      </w:r>
      <w:r w:rsidRPr="002C4BB4">
        <w:rPr>
          <w:shd w:val="clear" w:color="auto" w:fill="FFFFFF"/>
        </w:rPr>
        <w:t xml:space="preserve">ujący stanowili 97,6%, a bezrobotni – 2,4%. </w:t>
      </w:r>
    </w:p>
    <w:p w14:paraId="75784903" w14:textId="704BE8F3" w:rsidR="002C4BB4" w:rsidRPr="002C4BB4" w:rsidRDefault="002C4BB4" w:rsidP="002C4BB4">
      <w:pPr>
        <w:pStyle w:val="33Tytutablicywykresumapy"/>
        <w:rPr>
          <w:shd w:val="clear" w:color="auto" w:fill="FFFFFF"/>
        </w:rPr>
      </w:pPr>
      <w:r w:rsidRPr="002C4BB4">
        <w:rPr>
          <w:shd w:val="clear" w:color="auto" w:fill="FFFFFF"/>
        </w:rPr>
        <w:t>Wykres 1. Struktura ludności w wieku 15</w:t>
      </w:r>
      <w:r w:rsidR="0011501B">
        <w:rPr>
          <w:shd w:val="clear" w:color="auto" w:fill="FFFFFF"/>
        </w:rPr>
        <w:t>–</w:t>
      </w:r>
      <w:r w:rsidRPr="002C4BB4">
        <w:rPr>
          <w:shd w:val="clear" w:color="auto" w:fill="FFFFFF"/>
        </w:rPr>
        <w:t>89 lat według statusu na rynku pracy w</w:t>
      </w:r>
      <w:r w:rsidR="00B62A90">
        <w:rPr>
          <w:shd w:val="clear" w:color="auto" w:fill="FFFFFF"/>
        </w:rPr>
        <w:t> </w:t>
      </w:r>
      <w:r w:rsidRPr="002C4BB4">
        <w:rPr>
          <w:shd w:val="clear" w:color="auto" w:fill="FFFFFF"/>
        </w:rPr>
        <w:t>1</w:t>
      </w:r>
      <w:r w:rsidR="00B62A90">
        <w:rPr>
          <w:shd w:val="clear" w:color="auto" w:fill="FFFFFF"/>
        </w:rPr>
        <w:t> </w:t>
      </w:r>
      <w:r w:rsidRPr="002C4BB4">
        <w:rPr>
          <w:shd w:val="clear" w:color="auto" w:fill="FFFFFF"/>
        </w:rPr>
        <w:t>kwartale</w:t>
      </w:r>
      <w:r w:rsidR="00B62A90">
        <w:rPr>
          <w:shd w:val="clear" w:color="auto" w:fill="FFFFFF"/>
        </w:rPr>
        <w:t> </w:t>
      </w:r>
      <w:r w:rsidRPr="002C4BB4">
        <w:rPr>
          <w:shd w:val="clear" w:color="auto" w:fill="FFFFFF"/>
        </w:rPr>
        <w:t>2025 r.</w:t>
      </w:r>
    </w:p>
    <w:p w14:paraId="20265CC5" w14:textId="730A9B79" w:rsidR="006D20A1" w:rsidRDefault="006D20A1" w:rsidP="006D20A1">
      <w:pPr>
        <w:suppressAutoHyphens/>
        <w:spacing w:after="0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78FB725B" wp14:editId="3AB3ABCA">
            <wp:extent cx="4739650" cy="2033020"/>
            <wp:effectExtent l="0" t="0" r="0" b="0"/>
            <wp:docPr id="11" name="Obraz 11" descr="Wykres przedstawia strukturę w podziale na pracujących, bezrobotnych i biernych zawodowo dla województwa śląskiego i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przedstawia strukturę w podziale na pracujących, bezrobotnych i biernych zawodowo dla województwa śląskiego i Polsk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03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C613" w14:textId="4C4F7AC9" w:rsidR="002C4BB4" w:rsidRDefault="002C4BB4" w:rsidP="002C4BB4">
      <w:pPr>
        <w:suppressAutoHyphens/>
        <w:spacing w:after="0"/>
        <w:rPr>
          <w:shd w:val="clear" w:color="auto" w:fill="FFFFFF"/>
        </w:rPr>
      </w:pPr>
      <w:r w:rsidRPr="002C4BB4">
        <w:rPr>
          <w:shd w:val="clear" w:color="auto" w:fill="FFFFFF"/>
        </w:rPr>
        <w:t>W relacji do analogicznego kwartału poprzedniego roku zmniejszyła się liczba pracujących (o</w:t>
      </w:r>
      <w:r w:rsidR="0045578F">
        <w:rPr>
          <w:shd w:val="clear" w:color="auto" w:fill="FFFFFF"/>
        </w:rPr>
        <w:t> </w:t>
      </w:r>
      <w:r w:rsidRPr="002C4BB4">
        <w:rPr>
          <w:shd w:val="clear" w:color="auto" w:fill="FFFFFF"/>
        </w:rPr>
        <w:t>2,4%), natomiast zwiększyła się liczba bezrobotnych (o 2,2%) i liczba biernych zawodowo (o 2,4%). W porównaniu z 4 kwartałem 2024 r. liczba aktywnych zawodowo zmniejszyła się o</w:t>
      </w:r>
      <w:r w:rsidR="0045578F">
        <w:rPr>
          <w:shd w:val="clear" w:color="auto" w:fill="FFFFFF"/>
        </w:rPr>
        <w:t> </w:t>
      </w:r>
      <w:r w:rsidRPr="002C4BB4">
        <w:rPr>
          <w:shd w:val="clear" w:color="auto" w:fill="FFFFFF"/>
        </w:rPr>
        <w:t>1,7%. Odnotowano spadek liczby pracujących (o 1,8%), natomiast wzrost liczby bezrobotnych, jak i liczby biernych zawodowo (po 2,2%).</w:t>
      </w:r>
    </w:p>
    <w:p w14:paraId="11279973" w14:textId="25B2820F" w:rsidR="002C4BB4" w:rsidRDefault="002C4BB4" w:rsidP="008129F8">
      <w:pPr>
        <w:pStyle w:val="33Tytutablicywykresumapy"/>
        <w:pBdr>
          <w:between w:val="single" w:sz="4" w:space="1" w:color="auto"/>
        </w:pBdr>
        <w:spacing w:before="1920"/>
        <w:rPr>
          <w:shd w:val="clear" w:color="auto" w:fill="FFFFFF"/>
        </w:rPr>
      </w:pPr>
      <w:r w:rsidRPr="002C4BB4">
        <w:rPr>
          <w:shd w:val="clear" w:color="auto" w:fill="FFFFFF"/>
        </w:rPr>
        <w:lastRenderedPageBreak/>
        <w:t>Tablica 1. Aktywność ekonomiczna ludności w wieku 15–89 lat</w:t>
      </w:r>
    </w:p>
    <w:tbl>
      <w:tblPr>
        <w:tblW w:w="7921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Aktywność ekonomiczna ludności w wieku 15-89 lat"/>
        <w:tblDescription w:val="Tabela przedstawia dane dotyczące aktywności ekonomicznej ludności w wieku 15-89 lat, w 1 kwartale 2025 roku oraz 1 i 4 kwartale 2024 roku"/>
      </w:tblPr>
      <w:tblGrid>
        <w:gridCol w:w="2132"/>
        <w:gridCol w:w="1158"/>
        <w:gridCol w:w="1160"/>
        <w:gridCol w:w="1158"/>
        <w:gridCol w:w="1160"/>
        <w:gridCol w:w="1153"/>
      </w:tblGrid>
      <w:tr w:rsidR="00F40FA2" w:rsidRPr="003B39E7" w14:paraId="3B12D596" w14:textId="77777777" w:rsidTr="001E4B64">
        <w:tc>
          <w:tcPr>
            <w:tcW w:w="1346" w:type="pct"/>
            <w:vMerge w:val="restart"/>
            <w:shd w:val="clear" w:color="auto" w:fill="auto"/>
            <w:vAlign w:val="center"/>
          </w:tcPr>
          <w:p w14:paraId="263AD294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proofErr w:type="spellStart"/>
            <w:r>
              <w:t>W</w:t>
            </w:r>
            <w:r w:rsidRPr="003B39E7">
              <w:t>yszczególnienie</w:t>
            </w:r>
            <w:proofErr w:type="spellEnd"/>
          </w:p>
        </w:tc>
        <w:tc>
          <w:tcPr>
            <w:tcW w:w="1463" w:type="pct"/>
            <w:gridSpan w:val="2"/>
            <w:shd w:val="clear" w:color="auto" w:fill="auto"/>
            <w:vAlign w:val="center"/>
          </w:tcPr>
          <w:p w14:paraId="39AD48B0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>2024</w:t>
            </w:r>
          </w:p>
        </w:tc>
        <w:tc>
          <w:tcPr>
            <w:tcW w:w="2191" w:type="pct"/>
            <w:gridSpan w:val="3"/>
            <w:shd w:val="clear" w:color="auto" w:fill="auto"/>
            <w:vAlign w:val="center"/>
          </w:tcPr>
          <w:p w14:paraId="47CA685F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>2025</w:t>
            </w:r>
          </w:p>
        </w:tc>
      </w:tr>
      <w:tr w:rsidR="00F40FA2" w:rsidRPr="003B39E7" w14:paraId="4D8D5245" w14:textId="77777777" w:rsidTr="001E4B64">
        <w:tc>
          <w:tcPr>
            <w:tcW w:w="1346" w:type="pct"/>
            <w:vMerge/>
            <w:shd w:val="clear" w:color="auto" w:fill="auto"/>
            <w:vAlign w:val="center"/>
          </w:tcPr>
          <w:p w14:paraId="5C98A37F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66C52E54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732" w:type="pct"/>
            <w:shd w:val="clear" w:color="auto" w:fill="auto"/>
            <w:vAlign w:val="center"/>
          </w:tcPr>
          <w:p w14:paraId="358F3BA3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</w:t>
            </w:r>
          </w:p>
        </w:tc>
        <w:tc>
          <w:tcPr>
            <w:tcW w:w="2191" w:type="pct"/>
            <w:gridSpan w:val="3"/>
            <w:shd w:val="clear" w:color="auto" w:fill="auto"/>
            <w:vAlign w:val="center"/>
          </w:tcPr>
          <w:p w14:paraId="52EF9E00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</w:tr>
      <w:tr w:rsidR="00F40FA2" w:rsidRPr="003B39E7" w14:paraId="71683E08" w14:textId="77777777" w:rsidTr="001E4B64">
        <w:tc>
          <w:tcPr>
            <w:tcW w:w="1346" w:type="pct"/>
            <w:vMerge/>
            <w:shd w:val="clear" w:color="auto" w:fill="E7E6E6" w:themeFill="background2"/>
            <w:vAlign w:val="center"/>
          </w:tcPr>
          <w:p w14:paraId="419A0CF7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</w:p>
        </w:tc>
        <w:tc>
          <w:tcPr>
            <w:tcW w:w="2194" w:type="pct"/>
            <w:gridSpan w:val="3"/>
            <w:shd w:val="clear" w:color="auto" w:fill="auto"/>
            <w:vAlign w:val="center"/>
          </w:tcPr>
          <w:p w14:paraId="4DF028C9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w </w:t>
            </w:r>
            <w:proofErr w:type="spellStart"/>
            <w:r w:rsidRPr="003B39E7">
              <w:t>tysiącach</w:t>
            </w:r>
            <w:proofErr w:type="spellEnd"/>
          </w:p>
        </w:tc>
        <w:tc>
          <w:tcPr>
            <w:tcW w:w="732" w:type="pct"/>
            <w:shd w:val="clear" w:color="auto" w:fill="auto"/>
            <w:vAlign w:val="center"/>
          </w:tcPr>
          <w:p w14:paraId="115984AF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2024=100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3243E300" w14:textId="77777777" w:rsidR="00F40FA2" w:rsidRPr="003B39E7" w:rsidRDefault="00F40FA2" w:rsidP="001E4B64">
            <w:pPr>
              <w:pStyle w:val="51Tablicagwka"/>
              <w:framePr w:hSpace="0" w:wrap="auto" w:vAnchor="margin" w:hAnchor="text" w:yAlign="inline"/>
              <w:pBdr>
                <w:between w:val="single" w:sz="4" w:space="1" w:color="auto"/>
              </w:pBdr>
              <w:spacing w:before="80" w:after="80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2024=100</w:t>
            </w:r>
          </w:p>
        </w:tc>
      </w:tr>
      <w:tr w:rsidR="002C4BB4" w:rsidRPr="003B39E7" w14:paraId="6AB9AAB9" w14:textId="77777777" w:rsidTr="001E4B64">
        <w:trPr>
          <w:trHeight w:val="227"/>
        </w:trPr>
        <w:tc>
          <w:tcPr>
            <w:tcW w:w="1346" w:type="pct"/>
            <w:shd w:val="clear" w:color="auto" w:fill="auto"/>
            <w:vAlign w:val="center"/>
          </w:tcPr>
          <w:p w14:paraId="2B5696C2" w14:textId="77777777" w:rsidR="002C4BB4" w:rsidRPr="002C4BB4" w:rsidRDefault="002C4BB4" w:rsidP="001E4B64">
            <w:pPr>
              <w:pStyle w:val="52Tablicaboczek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OGÓŁEM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3E24B4C" w14:textId="2D5A6BC3" w:rsidR="002C4BB4" w:rsidRPr="002C4BB4" w:rsidRDefault="002C4BB4" w:rsidP="001E4B64">
            <w:pPr>
              <w:pStyle w:val="55Tablicadane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3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537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0B6F6CA4" w14:textId="71B03E01" w:rsidR="002C4BB4" w:rsidRPr="002C4BB4" w:rsidRDefault="002C4BB4" w:rsidP="001E4B64">
            <w:pPr>
              <w:pStyle w:val="55Tablicadane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3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529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CA794BD" w14:textId="4B995FB7" w:rsidR="002C4BB4" w:rsidRPr="002C4BB4" w:rsidRDefault="002C4BB4" w:rsidP="001E4B64">
            <w:pPr>
              <w:pStyle w:val="55Tablicadane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3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529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401E33C" w14:textId="77777777" w:rsidR="002C4BB4" w:rsidRPr="002C4BB4" w:rsidRDefault="002C4BB4" w:rsidP="001E4B64">
            <w:pPr>
              <w:pStyle w:val="55Tablicadane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99,8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6777670F" w14:textId="77777777" w:rsidR="002C4BB4" w:rsidRPr="002C4BB4" w:rsidRDefault="002C4BB4" w:rsidP="001E4B64">
            <w:pPr>
              <w:pStyle w:val="55Tablicadane"/>
              <w:pBdr>
                <w:between w:val="single" w:sz="4" w:space="1" w:color="auto"/>
              </w:pBdr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100,0</w:t>
            </w:r>
          </w:p>
        </w:tc>
      </w:tr>
      <w:tr w:rsidR="002C4BB4" w:rsidRPr="003B39E7" w14:paraId="2E32E58D" w14:textId="77777777" w:rsidTr="001E4B64">
        <w:trPr>
          <w:trHeight w:val="227"/>
        </w:trPr>
        <w:tc>
          <w:tcPr>
            <w:tcW w:w="1346" w:type="pct"/>
            <w:shd w:val="clear" w:color="auto" w:fill="auto"/>
            <w:vAlign w:val="center"/>
          </w:tcPr>
          <w:p w14:paraId="6FD77A35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 xml:space="preserve">mężczyźni 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8783EE3" w14:textId="00E4E552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688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78115936" w14:textId="11479C16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684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C986926" w14:textId="55F9DA1A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684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0E06AC73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99,8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311282DB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100,0</w:t>
            </w:r>
          </w:p>
        </w:tc>
      </w:tr>
      <w:tr w:rsidR="002C4BB4" w:rsidRPr="003B39E7" w14:paraId="7EA7A9FC" w14:textId="77777777" w:rsidTr="001E4B64">
        <w:tc>
          <w:tcPr>
            <w:tcW w:w="1346" w:type="pct"/>
            <w:shd w:val="clear" w:color="auto" w:fill="auto"/>
            <w:vAlign w:val="center"/>
          </w:tcPr>
          <w:p w14:paraId="719D0B77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 xml:space="preserve">kobiety 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0CDCBBE" w14:textId="683E2738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849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20E0712" w14:textId="033BA4E1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845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F322F94" w14:textId="6D31037D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845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3582C23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99,8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78A21FB7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100,0</w:t>
            </w:r>
          </w:p>
        </w:tc>
      </w:tr>
      <w:tr w:rsidR="002C4BB4" w:rsidRPr="003B39E7" w14:paraId="4ED833B0" w14:textId="77777777" w:rsidTr="001E4B64">
        <w:tc>
          <w:tcPr>
            <w:tcW w:w="1346" w:type="pct"/>
            <w:shd w:val="clear" w:color="auto" w:fill="auto"/>
            <w:vAlign w:val="center"/>
          </w:tcPr>
          <w:p w14:paraId="01312827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 xml:space="preserve">Miasta 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55DE2088" w14:textId="33738489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2</w:t>
            </w:r>
            <w:r w:rsidR="0045578F">
              <w:t xml:space="preserve"> </w:t>
            </w:r>
            <w:r w:rsidRPr="002C4BB4">
              <w:t>703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592DC5F" w14:textId="2230F7A6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2</w:t>
            </w:r>
            <w:r w:rsidR="0045578F">
              <w:t xml:space="preserve"> </w:t>
            </w:r>
            <w:r w:rsidRPr="002C4BB4">
              <w:t>693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E1CFB16" w14:textId="0C5FCFC5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2</w:t>
            </w:r>
            <w:r w:rsidR="0045578F">
              <w:t xml:space="preserve"> </w:t>
            </w:r>
            <w:r w:rsidRPr="002C4BB4">
              <w:t>693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8D934EA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99,6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2FCFB825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100,0</w:t>
            </w:r>
          </w:p>
        </w:tc>
      </w:tr>
      <w:tr w:rsidR="002C4BB4" w:rsidRPr="003B39E7" w14:paraId="30BFF628" w14:textId="77777777" w:rsidTr="001E4B64">
        <w:tc>
          <w:tcPr>
            <w:tcW w:w="1346" w:type="pct"/>
            <w:shd w:val="clear" w:color="auto" w:fill="auto"/>
            <w:vAlign w:val="center"/>
          </w:tcPr>
          <w:p w14:paraId="5743D561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 xml:space="preserve">Wieś 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05DE066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834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0C76940E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836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C1A9F40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836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45C1CA2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100,2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3CC37082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100,0</w:t>
            </w:r>
          </w:p>
        </w:tc>
      </w:tr>
      <w:tr w:rsidR="002C4BB4" w:rsidRPr="003B39E7" w14:paraId="03916B42" w14:textId="77777777" w:rsidTr="001E4B64">
        <w:tc>
          <w:tcPr>
            <w:tcW w:w="1346" w:type="pct"/>
            <w:shd w:val="clear" w:color="auto" w:fill="auto"/>
            <w:vAlign w:val="center"/>
          </w:tcPr>
          <w:p w14:paraId="4F532895" w14:textId="77777777" w:rsidR="002C4BB4" w:rsidRPr="002C4BB4" w:rsidRDefault="002C4BB4" w:rsidP="001E4B64">
            <w:pPr>
              <w:pStyle w:val="52Tablicaboczek"/>
              <w:spacing w:before="80" w:after="80"/>
              <w:rPr>
                <w:b/>
                <w:bCs/>
              </w:rPr>
            </w:pPr>
            <w:r w:rsidRPr="002C4BB4">
              <w:rPr>
                <w:rFonts w:eastAsiaTheme="minorHAnsi" w:cstheme="minorBidi"/>
                <w:b/>
                <w:bCs/>
                <w:shd w:val="clear" w:color="auto" w:fill="FFFFFF"/>
                <w:lang w:eastAsia="en-US"/>
              </w:rPr>
              <w:t>AKTYWNI ZAWODOWO</w:t>
            </w:r>
            <w:r w:rsidRPr="002C4BB4">
              <w:rPr>
                <w:b/>
                <w:bCs/>
              </w:rPr>
              <w:t xml:space="preserve"> </w:t>
            </w:r>
          </w:p>
        </w:tc>
        <w:tc>
          <w:tcPr>
            <w:tcW w:w="731" w:type="pct"/>
            <w:shd w:val="clear" w:color="auto" w:fill="auto"/>
          </w:tcPr>
          <w:p w14:paraId="4448C3FB" w14:textId="52B267B2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984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36934495" w14:textId="3A0BFC5D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972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ABADE25" w14:textId="69485375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938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7DE91F5C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97,7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7364F82A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98,3</w:t>
            </w:r>
          </w:p>
        </w:tc>
      </w:tr>
      <w:tr w:rsidR="002C4BB4" w:rsidRPr="003B39E7" w14:paraId="2A464EDA" w14:textId="77777777" w:rsidTr="001E4B64">
        <w:tc>
          <w:tcPr>
            <w:tcW w:w="1346" w:type="pct"/>
            <w:shd w:val="clear" w:color="auto" w:fill="auto"/>
            <w:vAlign w:val="center"/>
          </w:tcPr>
          <w:p w14:paraId="7CCC6A29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 xml:space="preserve">mężczyźni </w:t>
            </w:r>
          </w:p>
        </w:tc>
        <w:tc>
          <w:tcPr>
            <w:tcW w:w="731" w:type="pct"/>
            <w:shd w:val="clear" w:color="auto" w:fill="auto"/>
          </w:tcPr>
          <w:p w14:paraId="4911A706" w14:textId="2140FB2C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080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5415C08" w14:textId="78DD41C4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053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77748A5A" w14:textId="16B6958F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060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CEC8AAB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98,1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29909239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100,7</w:t>
            </w:r>
          </w:p>
        </w:tc>
      </w:tr>
      <w:tr w:rsidR="002C4BB4" w:rsidRPr="003B39E7" w14:paraId="38EDB86B" w14:textId="77777777" w:rsidTr="001E4B64">
        <w:tc>
          <w:tcPr>
            <w:tcW w:w="1346" w:type="pct"/>
            <w:shd w:val="clear" w:color="auto" w:fill="auto"/>
            <w:vAlign w:val="center"/>
          </w:tcPr>
          <w:p w14:paraId="664BD93C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kobiety</w:t>
            </w:r>
          </w:p>
        </w:tc>
        <w:tc>
          <w:tcPr>
            <w:tcW w:w="731" w:type="pct"/>
            <w:shd w:val="clear" w:color="auto" w:fill="auto"/>
          </w:tcPr>
          <w:p w14:paraId="06D9BD0D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904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A363E90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920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E0B05E9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878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7EE8F30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97,1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25F81296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95,4</w:t>
            </w:r>
          </w:p>
        </w:tc>
      </w:tr>
      <w:tr w:rsidR="002C4BB4" w:rsidRPr="003B39E7" w14:paraId="45DA442E" w14:textId="77777777" w:rsidTr="001E4B64">
        <w:tc>
          <w:tcPr>
            <w:tcW w:w="1346" w:type="pct"/>
            <w:shd w:val="clear" w:color="auto" w:fill="auto"/>
            <w:vAlign w:val="center"/>
          </w:tcPr>
          <w:p w14:paraId="12C8B5FE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Miasta</w:t>
            </w:r>
          </w:p>
        </w:tc>
        <w:tc>
          <w:tcPr>
            <w:tcW w:w="731" w:type="pct"/>
            <w:shd w:val="clear" w:color="auto" w:fill="auto"/>
          </w:tcPr>
          <w:p w14:paraId="38FA91F0" w14:textId="54F082DA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538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7FBD74A8" w14:textId="5B30EF11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487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2315462" w14:textId="7594518F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495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97EF71C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97,2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76DAE042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100,5</w:t>
            </w:r>
          </w:p>
        </w:tc>
      </w:tr>
      <w:tr w:rsidR="002C4BB4" w:rsidRPr="003B39E7" w14:paraId="61AE838C" w14:textId="77777777" w:rsidTr="001E4B64">
        <w:tc>
          <w:tcPr>
            <w:tcW w:w="1346" w:type="pct"/>
            <w:shd w:val="clear" w:color="auto" w:fill="auto"/>
            <w:vAlign w:val="center"/>
          </w:tcPr>
          <w:p w14:paraId="61766A75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Wieś</w:t>
            </w:r>
          </w:p>
        </w:tc>
        <w:tc>
          <w:tcPr>
            <w:tcW w:w="731" w:type="pct"/>
            <w:shd w:val="clear" w:color="auto" w:fill="auto"/>
          </w:tcPr>
          <w:p w14:paraId="16DEEADD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446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00E4EA65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485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900CA74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443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E63B2F6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99,3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31D55F1C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91,3</w:t>
            </w:r>
          </w:p>
        </w:tc>
      </w:tr>
      <w:tr w:rsidR="002C4BB4" w:rsidRPr="003B39E7" w14:paraId="5B857C6A" w14:textId="77777777" w:rsidTr="001E4B64">
        <w:tc>
          <w:tcPr>
            <w:tcW w:w="1346" w:type="pct"/>
            <w:shd w:val="clear" w:color="auto" w:fill="auto"/>
            <w:vAlign w:val="center"/>
          </w:tcPr>
          <w:p w14:paraId="7EF96B8C" w14:textId="77777777" w:rsidR="002C4BB4" w:rsidRPr="002C4BB4" w:rsidRDefault="002C4BB4" w:rsidP="001E4B64">
            <w:pPr>
              <w:pStyle w:val="52Tablicaboczek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PRACUJĄCY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19FC3F5" w14:textId="29D8C40E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938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92D6FA3" w14:textId="7F504A8B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927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F208DB1" w14:textId="5609C725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892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EE89219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97,6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2B3997E8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98,2</w:t>
            </w:r>
          </w:p>
        </w:tc>
      </w:tr>
      <w:tr w:rsidR="002C4BB4" w:rsidRPr="003B39E7" w14:paraId="79756690" w14:textId="77777777" w:rsidTr="001E4B64">
        <w:tc>
          <w:tcPr>
            <w:tcW w:w="1346" w:type="pct"/>
            <w:shd w:val="clear" w:color="auto" w:fill="auto"/>
            <w:vAlign w:val="center"/>
          </w:tcPr>
          <w:p w14:paraId="2B02E63F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mężczyźni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947BC68" w14:textId="7BE62546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061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0139A21" w14:textId="4648C1DD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033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B0CAE3E" w14:textId="22A61EE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375A8A">
              <w:t xml:space="preserve"> </w:t>
            </w:r>
            <w:r w:rsidRPr="002C4BB4">
              <w:t>029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0855A96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97,0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56F11311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99,6</w:t>
            </w:r>
          </w:p>
        </w:tc>
      </w:tr>
      <w:tr w:rsidR="002C4BB4" w:rsidRPr="003B39E7" w14:paraId="6D9B546B" w14:textId="77777777" w:rsidTr="001E4B64">
        <w:tc>
          <w:tcPr>
            <w:tcW w:w="1346" w:type="pct"/>
            <w:shd w:val="clear" w:color="auto" w:fill="auto"/>
            <w:vAlign w:val="center"/>
          </w:tcPr>
          <w:p w14:paraId="27EC9807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kobiety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A9105CE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877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89891B1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894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01A15AF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864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3BEA102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98,5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033399AE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96,6</w:t>
            </w:r>
          </w:p>
        </w:tc>
      </w:tr>
      <w:tr w:rsidR="002C4BB4" w:rsidRPr="003B39E7" w14:paraId="15D964BC" w14:textId="77777777" w:rsidTr="001E4B64">
        <w:tc>
          <w:tcPr>
            <w:tcW w:w="1346" w:type="pct"/>
            <w:shd w:val="clear" w:color="auto" w:fill="auto"/>
            <w:vAlign w:val="center"/>
          </w:tcPr>
          <w:p w14:paraId="7B026D27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Miasta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72271AC" w14:textId="4730E69D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501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F6F9ABD" w14:textId="70420F6D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457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7903AE6" w14:textId="3156C820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</w:t>
            </w:r>
            <w:r w:rsidR="0045578F">
              <w:t xml:space="preserve"> </w:t>
            </w:r>
            <w:r w:rsidRPr="002C4BB4">
              <w:t>459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330554E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97,2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504583AD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100,1</w:t>
            </w:r>
          </w:p>
        </w:tc>
      </w:tr>
      <w:tr w:rsidR="002C4BB4" w:rsidRPr="003B39E7" w14:paraId="506FAB9D" w14:textId="77777777" w:rsidTr="001E4B64">
        <w:tc>
          <w:tcPr>
            <w:tcW w:w="1346" w:type="pct"/>
            <w:shd w:val="clear" w:color="auto" w:fill="auto"/>
            <w:vAlign w:val="center"/>
          </w:tcPr>
          <w:p w14:paraId="4FFA2E74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Wieś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BD4EDC9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437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2B30319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470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88AB012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433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B918226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99,1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083ABCF5" w14:textId="77777777" w:rsidR="002C4BB4" w:rsidRPr="002C4BB4" w:rsidRDefault="002C4BB4" w:rsidP="001E4B64">
            <w:pPr>
              <w:pStyle w:val="55Tablicadane"/>
              <w:spacing w:before="80" w:after="80"/>
            </w:pPr>
            <w:r w:rsidRPr="002C4BB4">
              <w:t>92,1</w:t>
            </w:r>
          </w:p>
        </w:tc>
      </w:tr>
      <w:tr w:rsidR="002C4BB4" w:rsidRPr="003B39E7" w14:paraId="2CB0E372" w14:textId="77777777" w:rsidTr="001E4B64">
        <w:tc>
          <w:tcPr>
            <w:tcW w:w="1346" w:type="pct"/>
            <w:shd w:val="clear" w:color="auto" w:fill="auto"/>
            <w:vAlign w:val="center"/>
          </w:tcPr>
          <w:p w14:paraId="3036E70A" w14:textId="77777777" w:rsidR="002C4BB4" w:rsidRPr="002C4BB4" w:rsidRDefault="002C4BB4" w:rsidP="001E4B64">
            <w:pPr>
              <w:pStyle w:val="52Tablicaboczek"/>
              <w:spacing w:before="80" w:after="80"/>
              <w:rPr>
                <w:b/>
                <w:bCs/>
              </w:rPr>
            </w:pPr>
            <w:proofErr w:type="spellStart"/>
            <w:r w:rsidRPr="002C4BB4">
              <w:rPr>
                <w:b/>
                <w:bCs/>
              </w:rPr>
              <w:t>BEZROBOTNI</w:t>
            </w:r>
            <w:r w:rsidRPr="002C4BB4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731" w:type="pct"/>
            <w:shd w:val="clear" w:color="auto" w:fill="auto"/>
            <w:vAlign w:val="bottom"/>
          </w:tcPr>
          <w:p w14:paraId="454A40BA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45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CA1EE18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45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7B37F657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46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CF26FD4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102,2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6BB8D42E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102,2</w:t>
            </w:r>
          </w:p>
        </w:tc>
      </w:tr>
      <w:tr w:rsidR="002C4BB4" w:rsidRPr="003B39E7" w14:paraId="1D50FFBB" w14:textId="77777777" w:rsidTr="001E4B64">
        <w:tc>
          <w:tcPr>
            <w:tcW w:w="1346" w:type="pct"/>
            <w:shd w:val="clear" w:color="auto" w:fill="auto"/>
            <w:vAlign w:val="center"/>
          </w:tcPr>
          <w:p w14:paraId="19125446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mężczyźni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F37BC52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8408D26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19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F73D247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31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956E813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172,2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26120B87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163,2</w:t>
            </w:r>
          </w:p>
        </w:tc>
      </w:tr>
      <w:tr w:rsidR="002C4BB4" w:rsidRPr="003B39E7" w14:paraId="0A40D8A2" w14:textId="77777777" w:rsidTr="001E4B64">
        <w:tc>
          <w:tcPr>
            <w:tcW w:w="1346" w:type="pct"/>
            <w:shd w:val="clear" w:color="auto" w:fill="auto"/>
            <w:vAlign w:val="center"/>
          </w:tcPr>
          <w:p w14:paraId="476F5990" w14:textId="77777777" w:rsidR="002C4BB4" w:rsidRPr="003B39E7" w:rsidRDefault="002C4BB4" w:rsidP="001E4B64">
            <w:pPr>
              <w:pStyle w:val="53Tablicaboczekwcicie1"/>
              <w:spacing w:before="80" w:after="80"/>
              <w:rPr>
                <w:rFonts w:cs="Arial"/>
              </w:rPr>
            </w:pPr>
            <w:r w:rsidRPr="003B39E7">
              <w:rPr>
                <w:rFonts w:cs="Arial"/>
              </w:rPr>
              <w:t>kobiety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15CBBEBC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27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460E878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26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54C329F2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E2D0766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55,6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0081AFC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57,7</w:t>
            </w:r>
          </w:p>
        </w:tc>
      </w:tr>
      <w:tr w:rsidR="002C4BB4" w:rsidRPr="003B39E7" w14:paraId="2E442B95" w14:textId="77777777" w:rsidTr="001E4B64">
        <w:tc>
          <w:tcPr>
            <w:tcW w:w="1346" w:type="pct"/>
            <w:shd w:val="clear" w:color="auto" w:fill="auto"/>
            <w:vAlign w:val="center"/>
          </w:tcPr>
          <w:p w14:paraId="74C37DF1" w14:textId="77777777" w:rsidR="002C4BB4" w:rsidRPr="003B39E7" w:rsidRDefault="002C4BB4" w:rsidP="001E4B64">
            <w:pPr>
              <w:pStyle w:val="52Tablicaboczek"/>
              <w:spacing w:before="80" w:after="80"/>
              <w:rPr>
                <w:rFonts w:cs="Arial"/>
              </w:rPr>
            </w:pPr>
            <w:r w:rsidRPr="003B39E7">
              <w:t>Miasta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0AC369A6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36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05B8AE2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30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18FD74B2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36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E728D6E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100,0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1BA89AB7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120,0</w:t>
            </w:r>
          </w:p>
        </w:tc>
      </w:tr>
      <w:tr w:rsidR="002C4BB4" w:rsidRPr="003B39E7" w14:paraId="2C19E59D" w14:textId="77777777" w:rsidTr="001E4B64">
        <w:tc>
          <w:tcPr>
            <w:tcW w:w="1346" w:type="pct"/>
            <w:shd w:val="clear" w:color="auto" w:fill="auto"/>
            <w:vAlign w:val="center"/>
          </w:tcPr>
          <w:p w14:paraId="0848C973" w14:textId="77777777" w:rsidR="002C4BB4" w:rsidRPr="003B39E7" w:rsidRDefault="002C4BB4" w:rsidP="001E4B64">
            <w:pPr>
              <w:pStyle w:val="52Tablicaboczek"/>
              <w:spacing w:before="80" w:after="80"/>
              <w:rPr>
                <w:rFonts w:cs="Arial"/>
              </w:rPr>
            </w:pPr>
            <w:r w:rsidRPr="003B39E7">
              <w:t>Wieś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B64FDD7" w14:textId="6B282EC7" w:rsidR="002C4BB4" w:rsidRPr="00DB50C2" w:rsidRDefault="00A109D9" w:rsidP="001E4B64">
            <w:pPr>
              <w:pStyle w:val="55Tablicadane"/>
              <w:spacing w:before="80" w:after="80"/>
            </w:pPr>
            <w:r w:rsidRPr="00DB50C2">
              <w:t>.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1C6B22BC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15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55204310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1B9A290" w14:textId="71EC526F" w:rsidR="002C4BB4" w:rsidRPr="00DB50C2" w:rsidRDefault="00A109D9" w:rsidP="001E4B64">
            <w:pPr>
              <w:pStyle w:val="55Tablicadane"/>
              <w:spacing w:before="80" w:after="80"/>
            </w:pPr>
            <w:r w:rsidRPr="00DB50C2">
              <w:t>.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599E61C7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66,7</w:t>
            </w:r>
          </w:p>
        </w:tc>
      </w:tr>
      <w:tr w:rsidR="002C4BB4" w:rsidRPr="003B39E7" w14:paraId="42AF0AC0" w14:textId="77777777" w:rsidTr="001E4B64">
        <w:tc>
          <w:tcPr>
            <w:tcW w:w="1346" w:type="pct"/>
            <w:shd w:val="clear" w:color="auto" w:fill="auto"/>
            <w:vAlign w:val="center"/>
          </w:tcPr>
          <w:p w14:paraId="788A7519" w14:textId="77777777" w:rsidR="002C4BB4" w:rsidRPr="002C4BB4" w:rsidRDefault="002C4BB4" w:rsidP="001E4B64">
            <w:pPr>
              <w:pStyle w:val="52Tablicaboczek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BIERNI ZAWODOWO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72BB41B5" w14:textId="5029BB5F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553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14D49FE3" w14:textId="6C05F8AF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557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C0686EE" w14:textId="3C225539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</w:t>
            </w:r>
            <w:r w:rsidR="0045578F">
              <w:rPr>
                <w:b/>
                <w:bCs/>
              </w:rPr>
              <w:t xml:space="preserve"> </w:t>
            </w:r>
            <w:r w:rsidRPr="002C4BB4">
              <w:rPr>
                <w:b/>
                <w:bCs/>
              </w:rPr>
              <w:t>591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1732C87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102,4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1A802F9B" w14:textId="77777777" w:rsidR="002C4BB4" w:rsidRPr="002C4BB4" w:rsidRDefault="002C4BB4" w:rsidP="001E4B64">
            <w:pPr>
              <w:pStyle w:val="55Tablicadane"/>
              <w:spacing w:before="80" w:after="80"/>
              <w:rPr>
                <w:b/>
                <w:bCs/>
              </w:rPr>
            </w:pPr>
            <w:r w:rsidRPr="002C4BB4">
              <w:rPr>
                <w:b/>
                <w:bCs/>
              </w:rPr>
              <w:t>102,2</w:t>
            </w:r>
          </w:p>
        </w:tc>
      </w:tr>
      <w:tr w:rsidR="002C4BB4" w:rsidRPr="003B39E7" w14:paraId="682E1BAA" w14:textId="77777777" w:rsidTr="001E4B64">
        <w:tc>
          <w:tcPr>
            <w:tcW w:w="1346" w:type="pct"/>
            <w:shd w:val="clear" w:color="auto" w:fill="auto"/>
            <w:vAlign w:val="center"/>
          </w:tcPr>
          <w:p w14:paraId="503C3F7E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mężczyźni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325C9326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608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2485F27F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631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41B4B5DF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624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CB20DA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102,6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65C2406A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98,9</w:t>
            </w:r>
          </w:p>
        </w:tc>
      </w:tr>
      <w:tr w:rsidR="002C4BB4" w:rsidRPr="003B39E7" w14:paraId="13ADB191" w14:textId="77777777" w:rsidTr="001E4B64">
        <w:tc>
          <w:tcPr>
            <w:tcW w:w="1346" w:type="pct"/>
            <w:shd w:val="clear" w:color="auto" w:fill="auto"/>
            <w:vAlign w:val="center"/>
          </w:tcPr>
          <w:p w14:paraId="4BE83DF2" w14:textId="77777777" w:rsidR="002C4BB4" w:rsidRPr="003B39E7" w:rsidRDefault="002C4BB4" w:rsidP="001E4B64">
            <w:pPr>
              <w:pStyle w:val="53Tablicaboczekwcicie1"/>
              <w:spacing w:before="80" w:after="80"/>
            </w:pPr>
            <w:r w:rsidRPr="003B39E7">
              <w:t>kobiety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79D4A0D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945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582EA618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926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10A6CA9A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967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69B72E4A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102,3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3377BD80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104,4</w:t>
            </w:r>
          </w:p>
        </w:tc>
      </w:tr>
      <w:tr w:rsidR="002C4BB4" w:rsidRPr="003B39E7" w14:paraId="0C989951" w14:textId="77777777" w:rsidTr="001E4B64">
        <w:tc>
          <w:tcPr>
            <w:tcW w:w="1346" w:type="pct"/>
            <w:shd w:val="clear" w:color="auto" w:fill="auto"/>
            <w:vAlign w:val="center"/>
          </w:tcPr>
          <w:p w14:paraId="0981C7E5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Miasta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52DE42DB" w14:textId="0C2C4B18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</w:t>
            </w:r>
            <w:r w:rsidR="0045578F">
              <w:t xml:space="preserve"> </w:t>
            </w:r>
            <w:r w:rsidRPr="003B39E7">
              <w:t>165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33B79AE9" w14:textId="1A4993F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</w:t>
            </w:r>
            <w:r w:rsidR="0045578F">
              <w:t xml:space="preserve"> </w:t>
            </w:r>
            <w:r w:rsidRPr="003B39E7">
              <w:t>206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25BE9DD6" w14:textId="13BE1FB5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</w:t>
            </w:r>
            <w:r w:rsidR="0045578F">
              <w:t xml:space="preserve"> </w:t>
            </w:r>
            <w:r w:rsidRPr="003B39E7">
              <w:t>197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1CB9CF4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102,7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1F514A3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99,3</w:t>
            </w:r>
          </w:p>
        </w:tc>
      </w:tr>
      <w:tr w:rsidR="002C4BB4" w:rsidRPr="003B39E7" w14:paraId="7BBC346A" w14:textId="77777777" w:rsidTr="001E4B64">
        <w:tc>
          <w:tcPr>
            <w:tcW w:w="1346" w:type="pct"/>
            <w:shd w:val="clear" w:color="auto" w:fill="auto"/>
            <w:vAlign w:val="center"/>
          </w:tcPr>
          <w:p w14:paraId="553E6588" w14:textId="77777777" w:rsidR="002C4BB4" w:rsidRPr="003B39E7" w:rsidRDefault="002C4BB4" w:rsidP="001E4B64">
            <w:pPr>
              <w:pStyle w:val="52Tablicaboczek"/>
              <w:spacing w:before="80" w:after="80"/>
            </w:pPr>
            <w:r w:rsidRPr="003B39E7">
              <w:t>Wieś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55C9F995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388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4078A78A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351</w:t>
            </w:r>
          </w:p>
        </w:tc>
        <w:tc>
          <w:tcPr>
            <w:tcW w:w="731" w:type="pct"/>
            <w:shd w:val="clear" w:color="auto" w:fill="auto"/>
            <w:vAlign w:val="bottom"/>
          </w:tcPr>
          <w:p w14:paraId="6FC02DE0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394</w:t>
            </w:r>
          </w:p>
        </w:tc>
        <w:tc>
          <w:tcPr>
            <w:tcW w:w="732" w:type="pct"/>
            <w:shd w:val="clear" w:color="auto" w:fill="auto"/>
            <w:vAlign w:val="bottom"/>
          </w:tcPr>
          <w:p w14:paraId="3AACD4EC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101,5</w:t>
            </w:r>
          </w:p>
        </w:tc>
        <w:tc>
          <w:tcPr>
            <w:tcW w:w="728" w:type="pct"/>
            <w:shd w:val="clear" w:color="auto" w:fill="auto"/>
            <w:vAlign w:val="bottom"/>
          </w:tcPr>
          <w:p w14:paraId="137146F7" w14:textId="77777777" w:rsidR="002C4BB4" w:rsidRPr="003B39E7" w:rsidRDefault="002C4BB4" w:rsidP="001E4B64">
            <w:pPr>
              <w:pStyle w:val="55Tablicadane"/>
              <w:spacing w:before="80" w:after="80"/>
            </w:pPr>
            <w:r w:rsidRPr="003B39E7">
              <w:t>112,3</w:t>
            </w:r>
          </w:p>
        </w:tc>
      </w:tr>
    </w:tbl>
    <w:p w14:paraId="7E33B9AB" w14:textId="77777777" w:rsidR="002C4BB4" w:rsidRPr="003B39E7" w:rsidRDefault="002C4BB4" w:rsidP="002C4BB4">
      <w:pPr>
        <w:pStyle w:val="71notka"/>
      </w:pPr>
      <w:r w:rsidRPr="003B39E7">
        <w:t>a Osoby w wieku 15–74 lata.</w:t>
      </w:r>
    </w:p>
    <w:p w14:paraId="691466FB" w14:textId="33AC7D88" w:rsidR="00E02F69" w:rsidRPr="00E02F69" w:rsidRDefault="00DC2393" w:rsidP="001E4B64">
      <w:pPr>
        <w:pStyle w:val="33Tytutablicywykresumapy"/>
        <w:spacing w:before="2400"/>
        <w:rPr>
          <w:shd w:val="clear" w:color="auto" w:fill="FFFFFF"/>
        </w:rPr>
      </w:pPr>
      <w:r>
        <w:lastRenderedPageBreak/>
        <w:drawing>
          <wp:anchor distT="0" distB="0" distL="114300" distR="114300" simplePos="0" relativeHeight="251961344" behindDoc="0" locked="0" layoutInCell="1" allowOverlap="1" wp14:anchorId="48EB129E" wp14:editId="3EF3D73A">
            <wp:simplePos x="0" y="0"/>
            <wp:positionH relativeFrom="column">
              <wp:posOffset>129279</wp:posOffset>
            </wp:positionH>
            <wp:positionV relativeFrom="paragraph">
              <wp:posOffset>344019</wp:posOffset>
            </wp:positionV>
            <wp:extent cx="4739650" cy="3343663"/>
            <wp:effectExtent l="0" t="0" r="0" b="0"/>
            <wp:wrapTopAndBottom/>
            <wp:docPr id="17" name="Obraz 17" descr="Wykres przedstawia dane według kwartałów w latach 2022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przedstawia dane według kwartałów w latach 2022-20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3343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F69" w:rsidRPr="00E02F69">
        <w:rPr>
          <w:shd w:val="clear" w:color="auto" w:fill="FFFFFF"/>
        </w:rPr>
        <w:t>Wykres 2. Aktywni zawodowo i współczynnik aktywności zawodowej osób w wieku 15–89 lat oraz w wieku produkcyjnym 18</w:t>
      </w:r>
      <w:r w:rsidR="00CD1B61">
        <w:rPr>
          <w:shd w:val="clear" w:color="auto" w:fill="FFFFFF"/>
        </w:rPr>
        <w:t>–</w:t>
      </w:r>
      <w:r w:rsidR="00E02F69" w:rsidRPr="00E02F69">
        <w:rPr>
          <w:shd w:val="clear" w:color="auto" w:fill="FFFFFF"/>
        </w:rPr>
        <w:t>59/64 lata</w:t>
      </w:r>
    </w:p>
    <w:p w14:paraId="44F4BB53" w14:textId="26129B05" w:rsidR="002C4BB4" w:rsidRDefault="00E02F69" w:rsidP="00DC2393">
      <w:pPr>
        <w:suppressAutoHyphens/>
        <w:spacing w:before="240" w:after="0"/>
        <w:rPr>
          <w:shd w:val="clear" w:color="auto" w:fill="FFFFFF"/>
        </w:rPr>
      </w:pPr>
      <w:r w:rsidRPr="00E02F69">
        <w:rPr>
          <w:shd w:val="clear" w:color="auto" w:fill="FFFFFF"/>
        </w:rPr>
        <w:t>W odniesieniu do 1 kwartału 2024 r. zmniejszyło się obciążenie pracujących osobami niepracującymi. W 1 kwartale 2025 r. na 1</w:t>
      </w:r>
      <w:r w:rsidR="00B11F71">
        <w:rPr>
          <w:shd w:val="clear" w:color="auto" w:fill="FFFFFF"/>
        </w:rPr>
        <w:t xml:space="preserve"> </w:t>
      </w:r>
      <w:r w:rsidRPr="00E02F69">
        <w:rPr>
          <w:shd w:val="clear" w:color="auto" w:fill="FFFFFF"/>
        </w:rPr>
        <w:t>000 pracujących przypadało 865 osób bezrobotnych i biernych zawodowo (845 w miastach, 933 na wsi), natomiast w 1 kwartale 2024 r. – 825 osób (800 w miastach, 908 na wsi). W 4 kwartale 2024 r. na 1</w:t>
      </w:r>
      <w:r w:rsidR="00B11F71">
        <w:rPr>
          <w:shd w:val="clear" w:color="auto" w:fill="FFFFFF"/>
        </w:rPr>
        <w:t xml:space="preserve"> </w:t>
      </w:r>
      <w:r w:rsidRPr="00E02F69">
        <w:rPr>
          <w:shd w:val="clear" w:color="auto" w:fill="FFFFFF"/>
        </w:rPr>
        <w:t>000 pracujących przypadało 831 bez-robotnych i biernych zawodowo (848 w miastach, 779 na wsi).</w:t>
      </w:r>
    </w:p>
    <w:p w14:paraId="254A98DD" w14:textId="71758277" w:rsidR="00E02F69" w:rsidRPr="00E02F69" w:rsidRDefault="00E02F69" w:rsidP="00E02F69">
      <w:pPr>
        <w:suppressAutoHyphens/>
        <w:spacing w:after="0"/>
        <w:rPr>
          <w:shd w:val="clear" w:color="auto" w:fill="FFFFFF"/>
        </w:rPr>
      </w:pPr>
      <w:r w:rsidRPr="00E02F69">
        <w:rPr>
          <w:shd w:val="clear" w:color="auto" w:fill="FFFFFF"/>
        </w:rPr>
        <w:t>Współczynnik aktywności zawodowej osób w wieku 15</w:t>
      </w:r>
      <w:r w:rsidR="00CD1B61">
        <w:rPr>
          <w:shd w:val="clear" w:color="auto" w:fill="FFFFFF"/>
        </w:rPr>
        <w:t>–</w:t>
      </w:r>
      <w:r w:rsidRPr="00E02F69">
        <w:rPr>
          <w:shd w:val="clear" w:color="auto" w:fill="FFFFFF"/>
        </w:rPr>
        <w:t>89 lat w 1 kwartale 2025 r. był wyższy wśród mężczyzn niż wśród kobiet i wyniósł odpowiednio: 62,9% wobec 47,6% (w wieku produkcyjnym dla mężczyzn 82,4</w:t>
      </w:r>
      <w:r w:rsidR="004118F0">
        <w:rPr>
          <w:shd w:val="clear" w:color="auto" w:fill="FFFFFF"/>
        </w:rPr>
        <w:t>%</w:t>
      </w:r>
      <w:r w:rsidRPr="00E02F69">
        <w:rPr>
          <w:shd w:val="clear" w:color="auto" w:fill="FFFFFF"/>
        </w:rPr>
        <w:t xml:space="preserve"> dla kobiet 74,2%). Analogiczne wskaźniki dla mieszkańców miast oraz mieszkańców wsi wyniosły odpowiednio: 55,5% i 53,0% (w wieku produkcyjnym: 80,4% i 73,0%).</w:t>
      </w:r>
    </w:p>
    <w:p w14:paraId="39D71D2B" w14:textId="2EC80E90" w:rsidR="00E02F69" w:rsidRDefault="00E02F69" w:rsidP="00E02F69">
      <w:pPr>
        <w:pStyle w:val="33Tytutablicywykresumapy"/>
        <w:rPr>
          <w:shd w:val="clear" w:color="auto" w:fill="FFFFFF"/>
        </w:rPr>
      </w:pPr>
      <w:r>
        <w:rPr>
          <w:shd w:val="clear" w:color="auto" w:fill="FFFFFF"/>
        </w:rPr>
        <w:t>Wykres</w:t>
      </w:r>
      <w:r w:rsidRPr="00E02F69">
        <w:rPr>
          <w:shd w:val="clear" w:color="auto" w:fill="FFFFFF"/>
        </w:rPr>
        <w:t xml:space="preserve"> 3. Współczynnik aktywności zawodowej</w:t>
      </w:r>
    </w:p>
    <w:p w14:paraId="71951097" w14:textId="39818BEE" w:rsidR="005349F3" w:rsidRDefault="005349F3" w:rsidP="005349F3">
      <w:pPr>
        <w:pStyle w:val="Brakstyluakapitowego"/>
        <w:jc w:val="center"/>
      </w:pPr>
      <w:r>
        <w:rPr>
          <w:noProof/>
        </w:rPr>
        <w:drawing>
          <wp:inline distT="0" distB="0" distL="0" distR="0" wp14:anchorId="563F834C" wp14:editId="64A45A81">
            <wp:extent cx="4739650" cy="2599949"/>
            <wp:effectExtent l="0" t="0" r="0" b="0"/>
            <wp:docPr id="15" name="Obraz 15" descr="Wykres przedstawia dane według kwartałów w latach 2022-2025 dla województwa śląskiego i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przedstawia dane według kwartałów w latach 2022-2025 dla województwa śląskiego i Polski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59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AC917" w14:textId="4BE36B93" w:rsidR="002C4BB4" w:rsidRDefault="0089398D" w:rsidP="00075439">
      <w:pPr>
        <w:pStyle w:val="33Tytutablicywykresumapy"/>
        <w:spacing w:before="1680"/>
        <w:rPr>
          <w:shd w:val="clear" w:color="auto" w:fill="FFFFFF"/>
        </w:rPr>
      </w:pPr>
      <w:r w:rsidRPr="003B39E7">
        <w:lastRenderedPageBreak/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2029960F" wp14:editId="337FB438">
                <wp:simplePos x="0" y="0"/>
                <wp:positionH relativeFrom="column">
                  <wp:posOffset>5241925</wp:posOffset>
                </wp:positionH>
                <wp:positionV relativeFrom="paragraph">
                  <wp:posOffset>190818</wp:posOffset>
                </wp:positionV>
                <wp:extent cx="1749425" cy="1463040"/>
                <wp:effectExtent l="0" t="0" r="0" b="3810"/>
                <wp:wrapTight wrapText="bothSides">
                  <wp:wrapPolygon edited="0">
                    <wp:start x="706" y="0"/>
                    <wp:lineTo x="706" y="21375"/>
                    <wp:lineTo x="20698" y="21375"/>
                    <wp:lineTo x="20698" y="0"/>
                    <wp:lineTo x="706" y="0"/>
                  </wp:wrapPolygon>
                </wp:wrapTight>
                <wp:docPr id="1524585963" name="Pole tekstowe 1524585963" descr="W województwie odnotowano niższy niż w kraju współczynnik aktywności zawodowej (o 3,3 p. proc.), wskaźnik zatrudnienia (o 2,6 p. proc.) oraz niższą stopę bezrobocia (o 1,0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F9A7B" w14:textId="72CABD29" w:rsidR="00F40FA2" w:rsidRPr="003B39E7" w:rsidRDefault="00F40FA2" w:rsidP="00012C9C">
                            <w:pPr>
                              <w:pStyle w:val="43tekstnaszarymtlezboku"/>
                            </w:pPr>
                            <w:r w:rsidRPr="003B39E7">
                              <w:t>W województwie odnotowano niższy niż w kraju współczynnik aktywności zawodowej (o</w:t>
                            </w:r>
                            <w:r w:rsidR="00031758">
                              <w:t> </w:t>
                            </w:r>
                            <w:r w:rsidRPr="003B39E7">
                              <w:t>3,3 p. proc.), wskaźnik zatrudnienia (o 2,6 p. proc.) oraz niższą stopę bezrobocia (o 1,0 p. 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9960F" id="Pole tekstowe 1524585963" o:spid="_x0000_s1028" type="#_x0000_t202" alt="W województwie odnotowano niższy niż w kraju współczynnik aktywności zawodowej (o 3,3 p. proc.), wskaźnik zatrudnienia (o 2,6 p. proc.) oraz niższą stopę bezrobocia (o 1,0 p. proc.)" style="position:absolute;left:0;text-align:left;margin-left:412.75pt;margin-top:15.05pt;width:137.75pt;height:115.2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" filled="f" stroked="f">
                <v:textbox>
                  <w:txbxContent>
                    <w:p w14:paraId="6E5F9A7B" w14:textId="72CABD29" w:rsidR="00F40FA2" w:rsidRPr="003B39E7" w:rsidRDefault="00F40FA2" w:rsidP="00012C9C">
                      <w:pPr>
                        <w:pStyle w:val="43tekstnaszarymtlezboku"/>
                      </w:pPr>
                      <w:r w:rsidRPr="003B39E7">
                        <w:t>W województwie odnotowano niższy niż w kraju współczynnik aktywności zawodowej (o</w:t>
                      </w:r>
                      <w:r w:rsidR="00031758">
                        <w:t> </w:t>
                      </w:r>
                      <w:r w:rsidRPr="003B39E7">
                        <w:t>3,3 p. proc.), wskaźnik zatrudnienia (o 2,6 p. proc.) oraz niższą stopę bezrobocia (o 1,0 p. 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2F69" w:rsidRPr="00E02F69">
        <w:rPr>
          <w:shd w:val="clear" w:color="auto" w:fill="FFFFFF"/>
        </w:rPr>
        <w:t>Tablica 2. Współczynnik aktywności zawodowej</w:t>
      </w:r>
    </w:p>
    <w:tbl>
      <w:tblPr>
        <w:tblW w:w="4902" w:type="pct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spółczynnik aktywności zawodowej"/>
        <w:tblDescription w:val="Tabela przedstawia dane dot. współczynnika aktywności zawodowej w 1 kwartale 2025 roku oraz 1 i 4 kwartale 2024 roku"/>
      </w:tblPr>
      <w:tblGrid>
        <w:gridCol w:w="2647"/>
        <w:gridCol w:w="1052"/>
        <w:gridCol w:w="1052"/>
        <w:gridCol w:w="1053"/>
        <w:gridCol w:w="1052"/>
        <w:gridCol w:w="1053"/>
      </w:tblGrid>
      <w:tr w:rsidR="00F40FA2" w:rsidRPr="003B39E7" w14:paraId="527F6ECA" w14:textId="77777777" w:rsidTr="002D6CF6">
        <w:trPr>
          <w:trHeight w:val="300"/>
        </w:trPr>
        <w:tc>
          <w:tcPr>
            <w:tcW w:w="1673" w:type="pct"/>
            <w:vMerge w:val="restart"/>
            <w:shd w:val="clear" w:color="auto" w:fill="auto"/>
            <w:noWrap/>
            <w:vAlign w:val="center"/>
          </w:tcPr>
          <w:p w14:paraId="1A87615B" w14:textId="332DFAAB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proofErr w:type="spellStart"/>
            <w:r>
              <w:t>W</w:t>
            </w:r>
            <w:r w:rsidRPr="003B39E7">
              <w:t>yszczególnienie</w:t>
            </w:r>
            <w:proofErr w:type="spellEnd"/>
          </w:p>
        </w:tc>
        <w:tc>
          <w:tcPr>
            <w:tcW w:w="1330" w:type="pct"/>
            <w:gridSpan w:val="2"/>
            <w:shd w:val="clear" w:color="auto" w:fill="auto"/>
            <w:noWrap/>
            <w:vAlign w:val="center"/>
          </w:tcPr>
          <w:p w14:paraId="56AEA25E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>2024</w:t>
            </w:r>
          </w:p>
        </w:tc>
        <w:tc>
          <w:tcPr>
            <w:tcW w:w="1996" w:type="pct"/>
            <w:gridSpan w:val="3"/>
            <w:shd w:val="clear" w:color="auto" w:fill="auto"/>
            <w:vAlign w:val="center"/>
          </w:tcPr>
          <w:p w14:paraId="0497E6D7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>2025</w:t>
            </w:r>
          </w:p>
        </w:tc>
      </w:tr>
      <w:tr w:rsidR="00F40FA2" w:rsidRPr="003B39E7" w14:paraId="7B1831D4" w14:textId="77777777" w:rsidTr="002D6CF6">
        <w:trPr>
          <w:trHeight w:val="300"/>
        </w:trPr>
        <w:tc>
          <w:tcPr>
            <w:tcW w:w="1673" w:type="pct"/>
            <w:vMerge/>
            <w:shd w:val="clear" w:color="auto" w:fill="auto"/>
            <w:noWrap/>
            <w:vAlign w:val="center"/>
            <w:hideMark/>
          </w:tcPr>
          <w:p w14:paraId="7DCA2D6C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665" w:type="pct"/>
            <w:vMerge w:val="restart"/>
            <w:shd w:val="clear" w:color="auto" w:fill="auto"/>
            <w:noWrap/>
            <w:vAlign w:val="center"/>
            <w:hideMark/>
          </w:tcPr>
          <w:p w14:paraId="503D739B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6088E663" w14:textId="6261E7B3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666" w:type="pct"/>
            <w:vMerge w:val="restart"/>
            <w:shd w:val="clear" w:color="auto" w:fill="auto"/>
            <w:noWrap/>
            <w:vAlign w:val="center"/>
            <w:hideMark/>
          </w:tcPr>
          <w:p w14:paraId="7EFB3F13" w14:textId="140C08D2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1331" w:type="pct"/>
            <w:gridSpan w:val="2"/>
          </w:tcPr>
          <w:p w14:paraId="07AFB750" w14:textId="27573C63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>+/</w:t>
            </w:r>
            <w:r w:rsidRPr="003B39E7">
              <w:rPr>
                <w:shd w:val="clear" w:color="auto" w:fill="FFFFFF"/>
              </w:rPr>
              <w:t xml:space="preserve">– </w:t>
            </w:r>
            <w:r w:rsidRPr="003B39E7">
              <w:t xml:space="preserve">w </w:t>
            </w:r>
            <w:proofErr w:type="spellStart"/>
            <w:r w:rsidRPr="003B39E7">
              <w:t>porównaniu</w:t>
            </w:r>
            <w:proofErr w:type="spellEnd"/>
            <w:r w:rsidRPr="003B39E7">
              <w:t xml:space="preserve"> z</w:t>
            </w:r>
          </w:p>
        </w:tc>
      </w:tr>
      <w:tr w:rsidR="00F40FA2" w:rsidRPr="003B39E7" w14:paraId="794C9927" w14:textId="77777777" w:rsidTr="002D6CF6">
        <w:trPr>
          <w:trHeight w:val="300"/>
        </w:trPr>
        <w:tc>
          <w:tcPr>
            <w:tcW w:w="1673" w:type="pct"/>
            <w:vMerge/>
            <w:vAlign w:val="center"/>
            <w:hideMark/>
          </w:tcPr>
          <w:p w14:paraId="6A3C93F0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665" w:type="pct"/>
            <w:vMerge/>
            <w:shd w:val="clear" w:color="auto" w:fill="auto"/>
            <w:noWrap/>
            <w:vAlign w:val="center"/>
            <w:hideMark/>
          </w:tcPr>
          <w:p w14:paraId="31045D31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665" w:type="pct"/>
            <w:vMerge/>
            <w:shd w:val="clear" w:color="auto" w:fill="auto"/>
            <w:noWrap/>
            <w:vAlign w:val="center"/>
            <w:hideMark/>
          </w:tcPr>
          <w:p w14:paraId="0F77F613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666" w:type="pct"/>
            <w:vMerge/>
            <w:shd w:val="clear" w:color="auto" w:fill="auto"/>
            <w:noWrap/>
            <w:vAlign w:val="center"/>
            <w:hideMark/>
          </w:tcPr>
          <w:p w14:paraId="0827DF24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665" w:type="pct"/>
          </w:tcPr>
          <w:p w14:paraId="7CA8304E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</w:t>
            </w:r>
            <w:r w:rsidRPr="003B39E7">
              <w:br/>
              <w:t>2024</w:t>
            </w:r>
          </w:p>
        </w:tc>
        <w:tc>
          <w:tcPr>
            <w:tcW w:w="666" w:type="pct"/>
          </w:tcPr>
          <w:p w14:paraId="5B52246F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2024</w:t>
            </w:r>
          </w:p>
        </w:tc>
      </w:tr>
      <w:tr w:rsidR="00F40FA2" w:rsidRPr="003B39E7" w14:paraId="7808AF0B" w14:textId="77777777" w:rsidTr="002D6CF6">
        <w:trPr>
          <w:trHeight w:val="300"/>
        </w:trPr>
        <w:tc>
          <w:tcPr>
            <w:tcW w:w="1673" w:type="pct"/>
            <w:vMerge/>
            <w:vAlign w:val="center"/>
            <w:hideMark/>
          </w:tcPr>
          <w:p w14:paraId="0A9C5D6A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1996" w:type="pct"/>
            <w:gridSpan w:val="3"/>
            <w:shd w:val="clear" w:color="auto" w:fill="auto"/>
            <w:noWrap/>
            <w:vAlign w:val="bottom"/>
            <w:hideMark/>
          </w:tcPr>
          <w:p w14:paraId="2BB862E2" w14:textId="77777777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>%</w:t>
            </w:r>
          </w:p>
        </w:tc>
        <w:tc>
          <w:tcPr>
            <w:tcW w:w="1331" w:type="pct"/>
            <w:gridSpan w:val="2"/>
          </w:tcPr>
          <w:p w14:paraId="5BB6347E" w14:textId="5CFDBC96" w:rsidR="00F40FA2" w:rsidRPr="003B39E7" w:rsidRDefault="00F40FA2" w:rsidP="008F4B54">
            <w:pPr>
              <w:pStyle w:val="51Tablicagwka"/>
              <w:framePr w:hSpace="0" w:wrap="auto" w:vAnchor="margin" w:hAnchor="text" w:yAlign="inline"/>
            </w:pPr>
            <w:r w:rsidRPr="003B39E7">
              <w:t>p. proc.</w:t>
            </w:r>
          </w:p>
        </w:tc>
      </w:tr>
      <w:tr w:rsidR="00F40FA2" w:rsidRPr="003B39E7" w14:paraId="5F105949" w14:textId="77777777" w:rsidTr="002D6CF6">
        <w:trPr>
          <w:trHeight w:val="300"/>
        </w:trPr>
        <w:tc>
          <w:tcPr>
            <w:tcW w:w="1673" w:type="pct"/>
            <w:shd w:val="clear" w:color="auto" w:fill="auto"/>
            <w:noWrap/>
            <w:vAlign w:val="center"/>
            <w:hideMark/>
          </w:tcPr>
          <w:p w14:paraId="2A9A6330" w14:textId="77777777" w:rsidR="00F40FA2" w:rsidRPr="00F40FA2" w:rsidRDefault="00F40FA2" w:rsidP="008F4B54">
            <w:pPr>
              <w:pStyle w:val="52Tablicaboczek"/>
              <w:rPr>
                <w:b/>
                <w:bCs/>
              </w:rPr>
            </w:pPr>
            <w:r w:rsidRPr="00F40FA2">
              <w:rPr>
                <w:b/>
                <w:bCs/>
              </w:rPr>
              <w:t>OGÓŁEM</w:t>
            </w:r>
          </w:p>
        </w:tc>
        <w:tc>
          <w:tcPr>
            <w:tcW w:w="665" w:type="pct"/>
            <w:shd w:val="clear" w:color="auto" w:fill="auto"/>
            <w:noWrap/>
          </w:tcPr>
          <w:p w14:paraId="7FDC02CC" w14:textId="77777777" w:rsidR="00F40FA2" w:rsidRPr="00F40FA2" w:rsidRDefault="00F40FA2" w:rsidP="008F4B54">
            <w:pPr>
              <w:pStyle w:val="55Tablicadane"/>
              <w:rPr>
                <w:b/>
                <w:bCs/>
              </w:rPr>
            </w:pPr>
            <w:r w:rsidRPr="00F40FA2">
              <w:rPr>
                <w:b/>
                <w:bCs/>
              </w:rPr>
              <w:t>56,1</w:t>
            </w:r>
          </w:p>
        </w:tc>
        <w:tc>
          <w:tcPr>
            <w:tcW w:w="665" w:type="pct"/>
            <w:shd w:val="clear" w:color="auto" w:fill="auto"/>
            <w:noWrap/>
          </w:tcPr>
          <w:p w14:paraId="36644E8F" w14:textId="77777777" w:rsidR="00F40FA2" w:rsidRPr="00F40FA2" w:rsidRDefault="00F40FA2" w:rsidP="008F4B54">
            <w:pPr>
              <w:pStyle w:val="55Tablicadane"/>
              <w:rPr>
                <w:b/>
                <w:bCs/>
              </w:rPr>
            </w:pPr>
            <w:r w:rsidRPr="00F40FA2">
              <w:rPr>
                <w:b/>
                <w:bCs/>
              </w:rPr>
              <w:t>55,9</w:t>
            </w:r>
          </w:p>
        </w:tc>
        <w:tc>
          <w:tcPr>
            <w:tcW w:w="666" w:type="pct"/>
            <w:shd w:val="clear" w:color="auto" w:fill="auto"/>
            <w:noWrap/>
          </w:tcPr>
          <w:p w14:paraId="4126A6EE" w14:textId="77777777" w:rsidR="00F40FA2" w:rsidRPr="00F40FA2" w:rsidRDefault="00F40FA2" w:rsidP="008F4B54">
            <w:pPr>
              <w:pStyle w:val="55Tablicadane"/>
              <w:rPr>
                <w:b/>
                <w:bCs/>
              </w:rPr>
            </w:pPr>
            <w:r w:rsidRPr="00F40FA2">
              <w:rPr>
                <w:b/>
                <w:bCs/>
              </w:rPr>
              <w:t>54,9</w:t>
            </w:r>
          </w:p>
        </w:tc>
        <w:tc>
          <w:tcPr>
            <w:tcW w:w="665" w:type="pct"/>
            <w:shd w:val="clear" w:color="auto" w:fill="auto"/>
            <w:vAlign w:val="bottom"/>
          </w:tcPr>
          <w:p w14:paraId="02DED048" w14:textId="77777777" w:rsidR="00F40FA2" w:rsidRPr="00E95FC6" w:rsidRDefault="00F40FA2" w:rsidP="008F4B54">
            <w:pPr>
              <w:pStyle w:val="55Tablicadane"/>
              <w:rPr>
                <w:b/>
                <w:bCs/>
              </w:rPr>
            </w:pPr>
            <w:r w:rsidRPr="00E95FC6">
              <w:rPr>
                <w:b/>
                <w:bCs/>
              </w:rPr>
              <w:t>-1,2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38E90923" w14:textId="77777777" w:rsidR="00F40FA2" w:rsidRPr="00E95FC6" w:rsidRDefault="00F40FA2" w:rsidP="008F4B54">
            <w:pPr>
              <w:pStyle w:val="55Tablicadane"/>
              <w:rPr>
                <w:b/>
                <w:bCs/>
              </w:rPr>
            </w:pPr>
            <w:r w:rsidRPr="00E95FC6">
              <w:rPr>
                <w:b/>
                <w:bCs/>
              </w:rPr>
              <w:t>-1,0</w:t>
            </w:r>
          </w:p>
        </w:tc>
      </w:tr>
      <w:tr w:rsidR="00F40FA2" w:rsidRPr="003B39E7" w14:paraId="1B8B9ADC" w14:textId="77777777" w:rsidTr="002D6CF6">
        <w:trPr>
          <w:trHeight w:val="300"/>
        </w:trPr>
        <w:tc>
          <w:tcPr>
            <w:tcW w:w="1673" w:type="pct"/>
            <w:shd w:val="clear" w:color="auto" w:fill="auto"/>
            <w:noWrap/>
            <w:vAlign w:val="center"/>
          </w:tcPr>
          <w:p w14:paraId="113E20A3" w14:textId="77777777" w:rsidR="00F40FA2" w:rsidRPr="003B39E7" w:rsidRDefault="00F40FA2" w:rsidP="008F4B54">
            <w:pPr>
              <w:pStyle w:val="53Tablicaboczekwcicie1"/>
            </w:pPr>
            <w:r w:rsidRPr="003B39E7">
              <w:t>mężczyźni</w:t>
            </w:r>
          </w:p>
        </w:tc>
        <w:tc>
          <w:tcPr>
            <w:tcW w:w="665" w:type="pct"/>
            <w:shd w:val="clear" w:color="auto" w:fill="auto"/>
            <w:noWrap/>
          </w:tcPr>
          <w:p w14:paraId="1776BBE6" w14:textId="77777777" w:rsidR="00F40FA2" w:rsidRPr="003B39E7" w:rsidRDefault="00F40FA2" w:rsidP="008F4B54">
            <w:pPr>
              <w:pStyle w:val="55Tablicadane"/>
            </w:pPr>
            <w:r w:rsidRPr="003B39E7">
              <w:t>64,0</w:t>
            </w:r>
          </w:p>
        </w:tc>
        <w:tc>
          <w:tcPr>
            <w:tcW w:w="665" w:type="pct"/>
            <w:shd w:val="clear" w:color="auto" w:fill="auto"/>
            <w:noWrap/>
          </w:tcPr>
          <w:p w14:paraId="41132040" w14:textId="77777777" w:rsidR="00F40FA2" w:rsidRPr="003B39E7" w:rsidRDefault="00F40FA2" w:rsidP="008F4B54">
            <w:pPr>
              <w:pStyle w:val="55Tablicadane"/>
            </w:pPr>
            <w:r w:rsidRPr="003B39E7">
              <w:t>62,5</w:t>
            </w:r>
          </w:p>
        </w:tc>
        <w:tc>
          <w:tcPr>
            <w:tcW w:w="666" w:type="pct"/>
            <w:shd w:val="clear" w:color="auto" w:fill="auto"/>
            <w:noWrap/>
          </w:tcPr>
          <w:p w14:paraId="15C90BD9" w14:textId="77777777" w:rsidR="00F40FA2" w:rsidRPr="003B39E7" w:rsidRDefault="00F40FA2" w:rsidP="008F4B54">
            <w:pPr>
              <w:pStyle w:val="55Tablicadane"/>
            </w:pPr>
            <w:r w:rsidRPr="003B39E7">
              <w:t>62,9</w:t>
            </w:r>
          </w:p>
        </w:tc>
        <w:tc>
          <w:tcPr>
            <w:tcW w:w="665" w:type="pct"/>
            <w:shd w:val="clear" w:color="auto" w:fill="auto"/>
            <w:vAlign w:val="bottom"/>
          </w:tcPr>
          <w:p w14:paraId="5CD83A14" w14:textId="57A8CFD0" w:rsidR="00F40FA2" w:rsidRPr="00E95FC6" w:rsidRDefault="00F40FA2" w:rsidP="008F4B54">
            <w:pPr>
              <w:pStyle w:val="55Tablicadane"/>
            </w:pPr>
            <w:r w:rsidRPr="00E95FC6">
              <w:t>-1,1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6E38FE95" w14:textId="1952D96B" w:rsidR="00F40FA2" w:rsidRPr="00E95FC6" w:rsidRDefault="00F40FA2" w:rsidP="008F4B54">
            <w:pPr>
              <w:pStyle w:val="55Tablicadane"/>
            </w:pPr>
            <w:r w:rsidRPr="00E95FC6">
              <w:t>0,4</w:t>
            </w:r>
          </w:p>
        </w:tc>
      </w:tr>
      <w:tr w:rsidR="00F40FA2" w:rsidRPr="003B39E7" w14:paraId="7C1B4C25" w14:textId="77777777" w:rsidTr="002D6CF6">
        <w:trPr>
          <w:trHeight w:val="300"/>
        </w:trPr>
        <w:tc>
          <w:tcPr>
            <w:tcW w:w="1673" w:type="pct"/>
            <w:shd w:val="clear" w:color="auto" w:fill="auto"/>
            <w:noWrap/>
            <w:vAlign w:val="center"/>
          </w:tcPr>
          <w:p w14:paraId="55C09FCB" w14:textId="77777777" w:rsidR="00F40FA2" w:rsidRPr="003B39E7" w:rsidRDefault="00F40FA2" w:rsidP="008F4B54">
            <w:pPr>
              <w:pStyle w:val="53Tablicaboczekwcicie1"/>
            </w:pPr>
            <w:r w:rsidRPr="003B39E7">
              <w:t>kobiety</w:t>
            </w:r>
          </w:p>
        </w:tc>
        <w:tc>
          <w:tcPr>
            <w:tcW w:w="665" w:type="pct"/>
            <w:shd w:val="clear" w:color="auto" w:fill="auto"/>
            <w:noWrap/>
          </w:tcPr>
          <w:p w14:paraId="59BF1F96" w14:textId="77777777" w:rsidR="00F40FA2" w:rsidRPr="003B39E7" w:rsidRDefault="00F40FA2" w:rsidP="008F4B54">
            <w:pPr>
              <w:pStyle w:val="55Tablicadane"/>
            </w:pPr>
            <w:r w:rsidRPr="003B39E7">
              <w:t>48,9</w:t>
            </w:r>
          </w:p>
        </w:tc>
        <w:tc>
          <w:tcPr>
            <w:tcW w:w="665" w:type="pct"/>
            <w:shd w:val="clear" w:color="auto" w:fill="auto"/>
            <w:noWrap/>
          </w:tcPr>
          <w:p w14:paraId="142BAC77" w14:textId="77777777" w:rsidR="00F40FA2" w:rsidRPr="003B39E7" w:rsidRDefault="00F40FA2" w:rsidP="008F4B54">
            <w:pPr>
              <w:pStyle w:val="55Tablicadane"/>
            </w:pPr>
            <w:r w:rsidRPr="003B39E7">
              <w:t>49,9</w:t>
            </w:r>
          </w:p>
        </w:tc>
        <w:tc>
          <w:tcPr>
            <w:tcW w:w="666" w:type="pct"/>
            <w:shd w:val="clear" w:color="auto" w:fill="auto"/>
            <w:noWrap/>
          </w:tcPr>
          <w:p w14:paraId="6A840514" w14:textId="77777777" w:rsidR="00F40FA2" w:rsidRPr="003B39E7" w:rsidRDefault="00F40FA2" w:rsidP="008F4B54">
            <w:pPr>
              <w:pStyle w:val="55Tablicadane"/>
            </w:pPr>
            <w:r w:rsidRPr="003B39E7">
              <w:t>47,6</w:t>
            </w:r>
          </w:p>
        </w:tc>
        <w:tc>
          <w:tcPr>
            <w:tcW w:w="665" w:type="pct"/>
            <w:shd w:val="clear" w:color="auto" w:fill="auto"/>
            <w:vAlign w:val="bottom"/>
          </w:tcPr>
          <w:p w14:paraId="65C3C4C7" w14:textId="77777777" w:rsidR="00F40FA2" w:rsidRPr="00E95FC6" w:rsidRDefault="00F40FA2" w:rsidP="008F4B54">
            <w:pPr>
              <w:pStyle w:val="55Tablicadane"/>
            </w:pPr>
            <w:r w:rsidRPr="00E95FC6">
              <w:t>-1,3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2260F171" w14:textId="77777777" w:rsidR="00F40FA2" w:rsidRPr="00E95FC6" w:rsidRDefault="00F40FA2" w:rsidP="008F4B54">
            <w:pPr>
              <w:pStyle w:val="55Tablicadane"/>
            </w:pPr>
            <w:r w:rsidRPr="00E95FC6">
              <w:t>-2,3</w:t>
            </w:r>
          </w:p>
        </w:tc>
      </w:tr>
      <w:tr w:rsidR="00F40FA2" w:rsidRPr="003B39E7" w14:paraId="4498CF67" w14:textId="77777777" w:rsidTr="002D6CF6">
        <w:trPr>
          <w:trHeight w:val="300"/>
        </w:trPr>
        <w:tc>
          <w:tcPr>
            <w:tcW w:w="1673" w:type="pct"/>
            <w:shd w:val="clear" w:color="auto" w:fill="auto"/>
            <w:noWrap/>
            <w:vAlign w:val="center"/>
          </w:tcPr>
          <w:p w14:paraId="3E452E50" w14:textId="77777777" w:rsidR="00F40FA2" w:rsidRPr="003B39E7" w:rsidRDefault="00F40FA2" w:rsidP="008F4B54">
            <w:pPr>
              <w:pStyle w:val="52Tablicaboczek"/>
            </w:pPr>
            <w:r w:rsidRPr="003B39E7">
              <w:t>Miasta</w:t>
            </w:r>
          </w:p>
        </w:tc>
        <w:tc>
          <w:tcPr>
            <w:tcW w:w="665" w:type="pct"/>
            <w:shd w:val="clear" w:color="auto" w:fill="auto"/>
            <w:noWrap/>
          </w:tcPr>
          <w:p w14:paraId="7F0E8B1A" w14:textId="77777777" w:rsidR="00F40FA2" w:rsidRPr="003B39E7" w:rsidRDefault="00F40FA2" w:rsidP="008F4B54">
            <w:pPr>
              <w:pStyle w:val="55Tablicadane"/>
            </w:pPr>
            <w:r w:rsidRPr="003B39E7">
              <w:t>56,9</w:t>
            </w:r>
          </w:p>
        </w:tc>
        <w:tc>
          <w:tcPr>
            <w:tcW w:w="665" w:type="pct"/>
            <w:shd w:val="clear" w:color="auto" w:fill="auto"/>
            <w:noWrap/>
          </w:tcPr>
          <w:p w14:paraId="6BFB4EB1" w14:textId="77777777" w:rsidR="00F40FA2" w:rsidRPr="003B39E7" w:rsidRDefault="00F40FA2" w:rsidP="008F4B54">
            <w:pPr>
              <w:pStyle w:val="55Tablicadane"/>
            </w:pPr>
            <w:r w:rsidRPr="003B39E7">
              <w:t>55,2</w:t>
            </w:r>
          </w:p>
        </w:tc>
        <w:tc>
          <w:tcPr>
            <w:tcW w:w="666" w:type="pct"/>
            <w:shd w:val="clear" w:color="auto" w:fill="auto"/>
            <w:noWrap/>
          </w:tcPr>
          <w:p w14:paraId="2306CC05" w14:textId="77777777" w:rsidR="00F40FA2" w:rsidRPr="003B39E7" w:rsidRDefault="00F40FA2" w:rsidP="008F4B54">
            <w:pPr>
              <w:pStyle w:val="55Tablicadane"/>
            </w:pPr>
            <w:r w:rsidRPr="003B39E7">
              <w:t>55,5</w:t>
            </w:r>
          </w:p>
        </w:tc>
        <w:tc>
          <w:tcPr>
            <w:tcW w:w="665" w:type="pct"/>
            <w:shd w:val="clear" w:color="auto" w:fill="auto"/>
            <w:vAlign w:val="bottom"/>
          </w:tcPr>
          <w:p w14:paraId="56CDAF10" w14:textId="2EF7531B" w:rsidR="00F40FA2" w:rsidRPr="00E95FC6" w:rsidRDefault="00F40FA2" w:rsidP="008F4B54">
            <w:pPr>
              <w:pStyle w:val="55Tablicadane"/>
            </w:pPr>
            <w:r w:rsidRPr="00E95FC6">
              <w:t>-1,4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2BC1CB16" w14:textId="77777777" w:rsidR="00F40FA2" w:rsidRPr="00E95FC6" w:rsidRDefault="00F40FA2" w:rsidP="008F4B54">
            <w:pPr>
              <w:pStyle w:val="55Tablicadane"/>
            </w:pPr>
            <w:r w:rsidRPr="00E95FC6">
              <w:t>0,3</w:t>
            </w:r>
          </w:p>
        </w:tc>
      </w:tr>
      <w:tr w:rsidR="00F40FA2" w:rsidRPr="003B39E7" w14:paraId="55157DDF" w14:textId="77777777" w:rsidTr="002D6CF6">
        <w:trPr>
          <w:trHeight w:val="300"/>
        </w:trPr>
        <w:tc>
          <w:tcPr>
            <w:tcW w:w="1673" w:type="pct"/>
            <w:shd w:val="clear" w:color="auto" w:fill="auto"/>
            <w:noWrap/>
            <w:vAlign w:val="center"/>
          </w:tcPr>
          <w:p w14:paraId="3559760A" w14:textId="77777777" w:rsidR="00F40FA2" w:rsidRPr="003B39E7" w:rsidRDefault="00F40FA2" w:rsidP="008F4B54">
            <w:pPr>
              <w:pStyle w:val="52Tablicaboczek"/>
            </w:pPr>
            <w:r w:rsidRPr="003B39E7">
              <w:t>Wieś</w:t>
            </w:r>
          </w:p>
        </w:tc>
        <w:tc>
          <w:tcPr>
            <w:tcW w:w="665" w:type="pct"/>
            <w:shd w:val="clear" w:color="auto" w:fill="auto"/>
            <w:noWrap/>
          </w:tcPr>
          <w:p w14:paraId="44122C62" w14:textId="77777777" w:rsidR="00F40FA2" w:rsidRPr="003B39E7" w:rsidRDefault="00F40FA2" w:rsidP="008F4B54">
            <w:pPr>
              <w:pStyle w:val="55Tablicadane"/>
            </w:pPr>
            <w:r w:rsidRPr="003B39E7">
              <w:t>53,5</w:t>
            </w:r>
          </w:p>
        </w:tc>
        <w:tc>
          <w:tcPr>
            <w:tcW w:w="665" w:type="pct"/>
            <w:shd w:val="clear" w:color="auto" w:fill="auto"/>
            <w:noWrap/>
          </w:tcPr>
          <w:p w14:paraId="083D81C6" w14:textId="77777777" w:rsidR="00F40FA2" w:rsidRPr="003B39E7" w:rsidRDefault="00F40FA2" w:rsidP="008F4B54">
            <w:pPr>
              <w:pStyle w:val="55Tablicadane"/>
            </w:pPr>
            <w:r w:rsidRPr="003B39E7">
              <w:t>58,0</w:t>
            </w:r>
          </w:p>
        </w:tc>
        <w:tc>
          <w:tcPr>
            <w:tcW w:w="666" w:type="pct"/>
            <w:shd w:val="clear" w:color="auto" w:fill="auto"/>
            <w:noWrap/>
          </w:tcPr>
          <w:p w14:paraId="3AA8380F" w14:textId="77777777" w:rsidR="00F40FA2" w:rsidRPr="003B39E7" w:rsidRDefault="00F40FA2" w:rsidP="008F4B54">
            <w:pPr>
              <w:pStyle w:val="55Tablicadane"/>
            </w:pPr>
            <w:r w:rsidRPr="003B39E7">
              <w:t>53,0</w:t>
            </w:r>
          </w:p>
        </w:tc>
        <w:tc>
          <w:tcPr>
            <w:tcW w:w="665" w:type="pct"/>
            <w:shd w:val="clear" w:color="auto" w:fill="auto"/>
            <w:vAlign w:val="bottom"/>
          </w:tcPr>
          <w:p w14:paraId="627B7AF4" w14:textId="1F322C16" w:rsidR="00F40FA2" w:rsidRPr="00E95FC6" w:rsidRDefault="00F40FA2" w:rsidP="008F4B54">
            <w:pPr>
              <w:pStyle w:val="55Tablicadane"/>
            </w:pPr>
            <w:r w:rsidRPr="00E95FC6">
              <w:t>-0,5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3628C4DF" w14:textId="77777777" w:rsidR="00F40FA2" w:rsidRPr="00E95FC6" w:rsidRDefault="00F40FA2" w:rsidP="008F4B54">
            <w:pPr>
              <w:pStyle w:val="55Tablicadane"/>
            </w:pPr>
            <w:r w:rsidRPr="00E95FC6">
              <w:t>-5,0</w:t>
            </w:r>
          </w:p>
        </w:tc>
      </w:tr>
    </w:tbl>
    <w:p w14:paraId="10E660CD" w14:textId="6928955E" w:rsidR="00F40FA2" w:rsidRPr="00F40FA2" w:rsidRDefault="00F40FA2" w:rsidP="00031758">
      <w:pPr>
        <w:suppressAutoHyphens/>
        <w:spacing w:after="0"/>
        <w:rPr>
          <w:shd w:val="clear" w:color="auto" w:fill="FFFFFF"/>
        </w:rPr>
      </w:pPr>
      <w:r w:rsidRPr="00F40FA2">
        <w:rPr>
          <w:shd w:val="clear" w:color="auto" w:fill="FFFFFF"/>
        </w:rPr>
        <w:t xml:space="preserve">Pod względem wykształcenia najwyższą wartość współczynnika aktywności zawodowej od-notowano u osób z wykształceniem wyższym (82,7%), natomiast najniższy współczynnik aktywności </w:t>
      </w:r>
      <w:r w:rsidR="00956B9A">
        <w:rPr>
          <w:shd w:val="clear" w:color="auto" w:fill="FFFFFF"/>
        </w:rPr>
        <w:t xml:space="preserve">zawodowej </w:t>
      </w:r>
      <w:r w:rsidRPr="00F40FA2">
        <w:rPr>
          <w:shd w:val="clear" w:color="auto" w:fill="FFFFFF"/>
        </w:rPr>
        <w:t>dotyczył osób z wykształceniem gimnazjalnym, podstawowym, niepełnym podstawowym i bez wykształcenia szkolnego (12,3%).</w:t>
      </w:r>
    </w:p>
    <w:p w14:paraId="63E7563D" w14:textId="1B5C86E5" w:rsidR="002C4BB4" w:rsidRDefault="00F40FA2" w:rsidP="00F40FA2">
      <w:pPr>
        <w:suppressAutoHyphens/>
        <w:spacing w:after="0"/>
        <w:rPr>
          <w:shd w:val="clear" w:color="auto" w:fill="FFFFFF"/>
        </w:rPr>
      </w:pPr>
      <w:r w:rsidRPr="00F40FA2">
        <w:rPr>
          <w:shd w:val="clear" w:color="auto" w:fill="FFFFFF"/>
        </w:rPr>
        <w:t xml:space="preserve">W przypadku osób należących do grup wieku, najwyższy współczynnik </w:t>
      </w:r>
      <w:r w:rsidR="00956B9A" w:rsidRPr="00F40FA2">
        <w:rPr>
          <w:shd w:val="clear" w:color="auto" w:fill="FFFFFF"/>
        </w:rPr>
        <w:t xml:space="preserve">aktywności </w:t>
      </w:r>
      <w:r w:rsidR="00956B9A">
        <w:rPr>
          <w:shd w:val="clear" w:color="auto" w:fill="FFFFFF"/>
        </w:rPr>
        <w:t xml:space="preserve">zawodowej </w:t>
      </w:r>
      <w:r w:rsidRPr="00F40FA2">
        <w:rPr>
          <w:shd w:val="clear" w:color="auto" w:fill="FFFFFF"/>
        </w:rPr>
        <w:t>89,8% dotyczył osób w</w:t>
      </w:r>
      <w:r w:rsidR="00735CFB">
        <w:rPr>
          <w:shd w:val="clear" w:color="auto" w:fill="FFFFFF"/>
        </w:rPr>
        <w:t> </w:t>
      </w:r>
      <w:r w:rsidRPr="00F40FA2">
        <w:rPr>
          <w:shd w:val="clear" w:color="auto" w:fill="FFFFFF"/>
        </w:rPr>
        <w:t>wieku 35–44 lata, następnie 89,7% w wieku 25–34 lata oraz 85,6% w</w:t>
      </w:r>
      <w:r w:rsidR="006674FC">
        <w:rPr>
          <w:shd w:val="clear" w:color="auto" w:fill="FFFFFF"/>
        </w:rPr>
        <w:t> </w:t>
      </w:r>
      <w:r w:rsidRPr="00F40FA2">
        <w:rPr>
          <w:shd w:val="clear" w:color="auto" w:fill="FFFFFF"/>
        </w:rPr>
        <w:t>wieku 45</w:t>
      </w:r>
      <w:r w:rsidR="00735CFB">
        <w:rPr>
          <w:shd w:val="clear" w:color="auto" w:fill="FFFFFF"/>
        </w:rPr>
        <w:t>–</w:t>
      </w:r>
      <w:r w:rsidRPr="00F40FA2">
        <w:rPr>
          <w:shd w:val="clear" w:color="auto" w:fill="FFFFFF"/>
        </w:rPr>
        <w:t>54 lata. W</w:t>
      </w:r>
      <w:r w:rsidR="00031758">
        <w:rPr>
          <w:shd w:val="clear" w:color="auto" w:fill="FFFFFF"/>
        </w:rPr>
        <w:t> </w:t>
      </w:r>
      <w:r w:rsidRPr="00F40FA2">
        <w:rPr>
          <w:shd w:val="clear" w:color="auto" w:fill="FFFFFF"/>
        </w:rPr>
        <w:t>skrajnych grupach wieku był on znacznie niższy i wśród osób mających 15–24 lata wyniósł 27,4%, a w grupie osób najstarszych (55–89 lat) – 22,6%.</w:t>
      </w:r>
    </w:p>
    <w:p w14:paraId="0511EE15" w14:textId="323CF853" w:rsidR="00761A27" w:rsidRDefault="00012C9C" w:rsidP="00761A27">
      <w:pPr>
        <w:pStyle w:val="32tyturozdziau"/>
        <w:rPr>
          <w:lang w:eastAsia="pl-PL"/>
        </w:rPr>
      </w:pPr>
      <w:r w:rsidRPr="003B39E7"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0849CEFF" wp14:editId="22F039FB">
                <wp:simplePos x="0" y="0"/>
                <wp:positionH relativeFrom="column">
                  <wp:posOffset>5254780</wp:posOffset>
                </wp:positionH>
                <wp:positionV relativeFrom="paragraph">
                  <wp:posOffset>373483</wp:posOffset>
                </wp:positionV>
                <wp:extent cx="1749425" cy="784225"/>
                <wp:effectExtent l="0" t="0" r="0" b="0"/>
                <wp:wrapTight wrapText="bothSides">
                  <wp:wrapPolygon edited="0">
                    <wp:start x="706" y="0"/>
                    <wp:lineTo x="706" y="20988"/>
                    <wp:lineTo x="20698" y="20988"/>
                    <wp:lineTo x="20698" y="0"/>
                    <wp:lineTo x="706" y="0"/>
                  </wp:wrapPolygon>
                </wp:wrapTight>
                <wp:docPr id="55" name="Pole tekstowe 55" descr="Pracujący mieszkańcy miast stanowili 77,1% ogólnej liczby pracujących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382A5" w14:textId="77777777" w:rsidR="00012C9C" w:rsidRPr="003B39E7" w:rsidRDefault="00012C9C" w:rsidP="00012C9C">
                            <w:pPr>
                              <w:pStyle w:val="43tekstnaszarymtlezboku"/>
                            </w:pPr>
                            <w:r w:rsidRPr="003B39E7">
                              <w:rPr>
                                <w:rFonts w:eastAsia="Calibri"/>
                              </w:rPr>
                              <w:t>Pracujący mieszkańcy miast stanowili 77,1% ogólnej liczby pracujących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9CEFF" id="Pole tekstowe 55" o:spid="_x0000_s1029" type="#_x0000_t202" alt="Pracujący mieszkańcy miast stanowili 77,1% ogólnej liczby pracujących w województwie" style="position:absolute;margin-left:413.75pt;margin-top:29.4pt;width:137.75pt;height:61.7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" filled="f" stroked="f">
                <v:textbox>
                  <w:txbxContent>
                    <w:p w14:paraId="4C9382A5" w14:textId="77777777" w:rsidR="00012C9C" w:rsidRPr="003B39E7" w:rsidRDefault="00012C9C" w:rsidP="00012C9C">
                      <w:pPr>
                        <w:pStyle w:val="43tekstnaszarymtlezboku"/>
                      </w:pPr>
                      <w:r w:rsidRPr="003B39E7">
                        <w:rPr>
                          <w:rFonts w:eastAsia="Calibri"/>
                        </w:rPr>
                        <w:t>Pracujący mieszkańcy miast stanowili 77,1% ogólnej liczby pracujących w województwie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A27">
        <w:rPr>
          <w:lang w:eastAsia="pl-PL"/>
        </w:rPr>
        <w:t>Pracujący</w:t>
      </w:r>
    </w:p>
    <w:p w14:paraId="07C9AD02" w14:textId="29419184" w:rsidR="00873982" w:rsidRDefault="00873982" w:rsidP="00873982">
      <w:pPr>
        <w:suppressAutoHyphens/>
        <w:spacing w:after="0"/>
        <w:rPr>
          <w:shd w:val="clear" w:color="auto" w:fill="FFFFFF"/>
        </w:rPr>
      </w:pPr>
      <w:r w:rsidRPr="00873982">
        <w:rPr>
          <w:shd w:val="clear" w:color="auto" w:fill="FFFFFF"/>
        </w:rPr>
        <w:t xml:space="preserve">Osoby pracujące w 1 kwartale 2025 r. stanowiły 53,6% ludności w wieku 15–89 lat. Wskaźnik zatrudnienia zmniejszył </w:t>
      </w:r>
      <w:r w:rsidR="00012C9C" w:rsidRPr="003B39E7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C66296E" wp14:editId="365047FD">
                <wp:simplePos x="0" y="0"/>
                <wp:positionH relativeFrom="column">
                  <wp:posOffset>5222240</wp:posOffset>
                </wp:positionH>
                <wp:positionV relativeFrom="paragraph">
                  <wp:posOffset>5863590</wp:posOffset>
                </wp:positionV>
                <wp:extent cx="1724025" cy="706316"/>
                <wp:effectExtent l="0" t="0" r="0" b="0"/>
                <wp:wrapNone/>
                <wp:docPr id="7" name="Pole tekstowe 7" descr="Ponad 68% zatrudnionych było u prywatnego pracodaw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063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7DF8A" w14:textId="77777777" w:rsidR="00012C9C" w:rsidRPr="00752352" w:rsidRDefault="00012C9C" w:rsidP="00012C9C">
                            <w:pPr>
                              <w:pStyle w:val="tekstzboku"/>
                              <w:rPr>
                                <w:rFonts w:eastAsiaTheme="minorHAnsi" w:cstheme="minorBidi"/>
                                <w:bCs w:val="0"/>
                                <w:color w:val="00B0F0"/>
                                <w:lang w:eastAsia="en-US"/>
                              </w:rPr>
                            </w:pPr>
                            <w:r w:rsidRPr="00752352">
                              <w:rPr>
                                <w:rFonts w:eastAsiaTheme="minorHAnsi" w:cstheme="minorBidi"/>
                                <w:bCs w:val="0"/>
                                <w:color w:val="00B0F0"/>
                                <w:lang w:eastAsia="en-US"/>
                              </w:rPr>
                              <w:t>Prawie 61% zatrudnionych było u prywatnego pracodawcy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6296E" id="Pole tekstowe 7" o:spid="_x0000_s1030" type="#_x0000_t202" alt="Ponad 68% zatrudnionych było u prywatnego pracodawcy&#10;&#10;" style="position:absolute;margin-left:411.2pt;margin-top:461.7pt;width:135.75pt;height:55.6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" filled="f" stroked="f">
                <v:textbox>
                  <w:txbxContent>
                    <w:p w14:paraId="5207DF8A" w14:textId="77777777" w:rsidR="00012C9C" w:rsidRPr="00752352" w:rsidRDefault="00012C9C" w:rsidP="00012C9C">
                      <w:pPr>
                        <w:pStyle w:val="tekstzboku"/>
                        <w:rPr>
                          <w:rFonts w:eastAsiaTheme="minorHAnsi" w:cstheme="minorBidi"/>
                          <w:bCs w:val="0"/>
                          <w:color w:val="00B0F0"/>
                          <w:lang w:eastAsia="en-US"/>
                        </w:rPr>
                      </w:pPr>
                      <w:r w:rsidRPr="00752352">
                        <w:rPr>
                          <w:rFonts w:eastAsiaTheme="minorHAnsi" w:cstheme="minorBidi"/>
                          <w:bCs w:val="0"/>
                          <w:color w:val="00B0F0"/>
                          <w:lang w:eastAsia="en-US"/>
                        </w:rPr>
                        <w:t>Prawie 61% zatrudnionych było u prywatnego pracodawcy</w:t>
                      </w:r>
                    </w:p>
                  </w:txbxContent>
                </v:textbox>
              </v:shape>
            </w:pict>
          </mc:Fallback>
        </mc:AlternateContent>
      </w:r>
      <w:r w:rsidRPr="00873982">
        <w:rPr>
          <w:shd w:val="clear" w:color="auto" w:fill="FFFFFF"/>
        </w:rPr>
        <w:t>się zarówno w skali roku o 1,2 p. proc., jak i w porównaniu z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4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kwartałem 2024 r. o 1,0 p. proc</w:t>
      </w:r>
      <w:r>
        <w:rPr>
          <w:shd w:val="clear" w:color="auto" w:fill="FFFFFF"/>
        </w:rPr>
        <w:t xml:space="preserve">. </w:t>
      </w:r>
    </w:p>
    <w:p w14:paraId="0EE8B59F" w14:textId="60E44EB8" w:rsidR="00873982" w:rsidRDefault="00873982" w:rsidP="006E15A0">
      <w:pPr>
        <w:suppressAutoHyphens/>
        <w:spacing w:after="3600"/>
        <w:rPr>
          <w:shd w:val="clear" w:color="auto" w:fill="FFFFFF"/>
        </w:rPr>
      </w:pPr>
      <w:r w:rsidRPr="00873982">
        <w:rPr>
          <w:shd w:val="clear" w:color="auto" w:fill="FFFFFF"/>
        </w:rPr>
        <w:t>W 1 kwartale 2025 r. zbiorowość pracujących liczyła 1</w:t>
      </w:r>
      <w:r w:rsidR="00B11F71">
        <w:rPr>
          <w:shd w:val="clear" w:color="auto" w:fill="FFFFFF"/>
        </w:rPr>
        <w:t xml:space="preserve"> </w:t>
      </w:r>
      <w:r w:rsidRPr="00873982">
        <w:rPr>
          <w:shd w:val="clear" w:color="auto" w:fill="FFFFFF"/>
        </w:rPr>
        <w:t>892 tys. osób, tj. mniej o 2,4% niż w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analogicznym kwartale 2024 r. oraz o 1,8% mniej w porównaniu z 4 kwartałem 2024</w:t>
      </w:r>
      <w:r w:rsidR="0089398D">
        <w:rPr>
          <w:shd w:val="clear" w:color="auto" w:fill="FFFFFF"/>
        </w:rPr>
        <w:t xml:space="preserve"> r</w:t>
      </w:r>
      <w:r w:rsidRPr="00873982">
        <w:rPr>
          <w:shd w:val="clear" w:color="auto" w:fill="FFFFFF"/>
        </w:rPr>
        <w:t>. W</w:t>
      </w:r>
      <w:r w:rsidR="0089398D">
        <w:rPr>
          <w:shd w:val="clear" w:color="auto" w:fill="FFFFFF"/>
        </w:rPr>
        <w:t> </w:t>
      </w:r>
      <w:r w:rsidRPr="00873982">
        <w:rPr>
          <w:shd w:val="clear" w:color="auto" w:fill="FFFFFF"/>
        </w:rPr>
        <w:t>skali roku zmniejszyła się zarówno liczba pracujących zamieszkałych w miastach, jak i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zamieszkałych na wsi (odpowiednio o: 2,8% i 0,9%). Wyższą wartość wskaźnika zatrudnienia odnotowano dla mężczyzn niż dla kobiet (61,1% wobec 46,8%) oraz dla mieszkańców miast niż wsi (54,2% wobec 51,8%). W porównaniu z 1 kwartałem 2024 r. odnotowano spadek wartości wskaźnika zatrudnienia dla populacji mężczyzn (o 1,8 p. proc.), jak i dla kobiet (o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0,6</w:t>
      </w:r>
      <w:r w:rsidR="00031758">
        <w:rPr>
          <w:shd w:val="clear" w:color="auto" w:fill="FFFFFF"/>
        </w:rPr>
        <w:t> </w:t>
      </w:r>
      <w:r w:rsidRPr="00873982">
        <w:rPr>
          <w:shd w:val="clear" w:color="auto" w:fill="FFFFFF"/>
        </w:rPr>
        <w:t>p. proc.). Zmniejszył się zarówno poziom zaangażowania zawodowego mieszkańców miast i wsi (odpowiednio o: 1,3 p. proc. i 0,6 p. proc.).</w:t>
      </w:r>
    </w:p>
    <w:p w14:paraId="46631B77" w14:textId="0C3187D4" w:rsidR="005349F3" w:rsidRPr="00FC7FC1" w:rsidRDefault="00FC7FC1" w:rsidP="00FC7FC1">
      <w:pPr>
        <w:pStyle w:val="33Tytutablicywykresumapy"/>
        <w:spacing w:before="1080"/>
        <w:rPr>
          <w:shd w:val="clear" w:color="auto" w:fill="FFFFFF"/>
        </w:rPr>
      </w:pPr>
      <w:r>
        <w:lastRenderedPageBreak/>
        <w:drawing>
          <wp:anchor distT="0" distB="0" distL="114300" distR="114300" simplePos="0" relativeHeight="251962368" behindDoc="0" locked="0" layoutInCell="1" allowOverlap="1" wp14:anchorId="67DE68DB" wp14:editId="758B155A">
            <wp:simplePos x="0" y="0"/>
            <wp:positionH relativeFrom="column">
              <wp:posOffset>171673</wp:posOffset>
            </wp:positionH>
            <wp:positionV relativeFrom="paragraph">
              <wp:posOffset>349904</wp:posOffset>
            </wp:positionV>
            <wp:extent cx="4739640" cy="3602355"/>
            <wp:effectExtent l="0" t="0" r="0" b="0"/>
            <wp:wrapTopAndBottom/>
            <wp:docPr id="20" name="Obraz 20" descr="Obraz zawierający zrzut ekranu, teks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Obraz zawierający zrzut ekranu, tekst, design&#10;&#10;Zawartość wygenerowana przez sztuczną inteligencję może być niepoprawna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982" w:rsidRPr="00873982">
        <w:rPr>
          <w:shd w:val="clear" w:color="auto" w:fill="FFFFFF"/>
        </w:rPr>
        <w:t>Wykres 4. Pracujący i wskaźnik zatrudnienia osób w wieku 15</w:t>
      </w:r>
      <w:r w:rsidR="00CD1B61">
        <w:rPr>
          <w:shd w:val="clear" w:color="auto" w:fill="FFFFFF"/>
        </w:rPr>
        <w:t>–</w:t>
      </w:r>
      <w:r w:rsidR="00873982" w:rsidRPr="00873982">
        <w:rPr>
          <w:shd w:val="clear" w:color="auto" w:fill="FFFFFF"/>
        </w:rPr>
        <w:t xml:space="preserve">89 lat </w:t>
      </w:r>
      <w:r w:rsidR="00DC2393">
        <w:rPr>
          <w:shd w:val="clear" w:color="auto" w:fill="FFFFFF"/>
        </w:rPr>
        <w:t>oraz</w:t>
      </w:r>
      <w:r w:rsidR="00873982" w:rsidRPr="00873982">
        <w:rPr>
          <w:shd w:val="clear" w:color="auto" w:fill="FFFFFF"/>
        </w:rPr>
        <w:t xml:space="preserve"> w wieku produkcyjnym 18</w:t>
      </w:r>
      <w:r w:rsidR="00CD1B61">
        <w:rPr>
          <w:shd w:val="clear" w:color="auto" w:fill="FFFFFF"/>
        </w:rPr>
        <w:t>–</w:t>
      </w:r>
      <w:r w:rsidR="00873982" w:rsidRPr="00873982">
        <w:rPr>
          <w:shd w:val="clear" w:color="auto" w:fill="FFFFFF"/>
        </w:rPr>
        <w:t>59/64 lata</w:t>
      </w:r>
    </w:p>
    <w:p w14:paraId="751B8335" w14:textId="63348836" w:rsidR="00684DCD" w:rsidRPr="00684DCD" w:rsidRDefault="00FC7FC1" w:rsidP="00FC7FC1">
      <w:pPr>
        <w:suppressAutoHyphens/>
        <w:spacing w:before="240" w:after="0"/>
        <w:rPr>
          <w:shd w:val="clear" w:color="auto" w:fill="FFFFFF"/>
        </w:rPr>
      </w:pPr>
      <w:r w:rsidRPr="008F4B54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157C6AA2" wp14:editId="563BBE2A">
                <wp:simplePos x="0" y="0"/>
                <wp:positionH relativeFrom="column">
                  <wp:posOffset>5247005</wp:posOffset>
                </wp:positionH>
                <wp:positionV relativeFrom="paragraph">
                  <wp:posOffset>3607501</wp:posOffset>
                </wp:positionV>
                <wp:extent cx="1724025" cy="706120"/>
                <wp:effectExtent l="0" t="0" r="0" b="0"/>
                <wp:wrapNone/>
                <wp:docPr id="3" name="Pole tekstowe 3" descr="Ponad 70% zatrudnionych było u prywatnego pracodaw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0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9F046" w14:textId="739E56F4" w:rsidR="00012C9C" w:rsidRPr="00752352" w:rsidRDefault="001E2B8B" w:rsidP="00012C9C">
                            <w:pPr>
                              <w:pStyle w:val="43tekstnaszarymtlezboku"/>
                              <w:rPr>
                                <w:rFonts w:eastAsiaTheme="minorHAnsi"/>
                              </w:rPr>
                            </w:pPr>
                            <w:r>
                              <w:rPr>
                                <w:rFonts w:eastAsiaTheme="minorHAnsi"/>
                              </w:rPr>
                              <w:t>Ponad 70</w:t>
                            </w:r>
                            <w:r w:rsidR="00012C9C" w:rsidRPr="00752352">
                              <w:rPr>
                                <w:rFonts w:eastAsiaTheme="minorHAnsi"/>
                              </w:rPr>
                              <w:t>% zatrudnionych było u prywatnego pracodawcy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C6AA2" id="Pole tekstowe 3" o:spid="_x0000_s1031" type="#_x0000_t202" alt="Ponad 70% zatrudnionych było u prywatnego pracodawcy&#10;&#10;" style="position:absolute;margin-left:413.15pt;margin-top:284.05pt;width:135.75pt;height:55.6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" filled="f" stroked="f">
                <v:textbox>
                  <w:txbxContent>
                    <w:p w14:paraId="4009F046" w14:textId="739E56F4" w:rsidR="00012C9C" w:rsidRPr="00752352" w:rsidRDefault="001E2B8B" w:rsidP="00012C9C">
                      <w:pPr>
                        <w:pStyle w:val="43tekstnaszarymtlezboku"/>
                        <w:rPr>
                          <w:rFonts w:eastAsiaTheme="minorHAnsi"/>
                        </w:rPr>
                      </w:pPr>
                      <w:r>
                        <w:rPr>
                          <w:rFonts w:eastAsiaTheme="minorHAnsi"/>
                        </w:rPr>
                        <w:t>Ponad 70</w:t>
                      </w:r>
                      <w:r w:rsidR="00012C9C" w:rsidRPr="00752352">
                        <w:rPr>
                          <w:rFonts w:eastAsiaTheme="minorHAnsi"/>
                        </w:rPr>
                        <w:t>% zatrudnionych było u prywatnego pracodawcy</w:t>
                      </w:r>
                    </w:p>
                  </w:txbxContent>
                </v:textbox>
              </v:shape>
            </w:pict>
          </mc:Fallback>
        </mc:AlternateContent>
      </w:r>
      <w:r w:rsidR="00684DCD" w:rsidRPr="00684DCD">
        <w:rPr>
          <w:shd w:val="clear" w:color="auto" w:fill="FFFFFF"/>
        </w:rPr>
        <w:t>W 1 kwartale 2025 r. zatrudnionych w podmiotach publicznych lub u pracodawcy prywatnego było 1</w:t>
      </w:r>
      <w:r w:rsidR="00B11F71">
        <w:rPr>
          <w:shd w:val="clear" w:color="auto" w:fill="FFFFFF"/>
        </w:rPr>
        <w:t xml:space="preserve"> </w:t>
      </w:r>
      <w:r w:rsidR="00684DCD" w:rsidRPr="00684DCD">
        <w:rPr>
          <w:shd w:val="clear" w:color="auto" w:fill="FFFFFF"/>
        </w:rPr>
        <w:t>630 tys. osób. Przeważali zatrudnieni w sektorze prywatnym (70,3% ogółu). Spośród nich większość (56,9%) stanowili mężczyźni. Odmiennie przedstawiała się sytuacja wśród zatrudnionych w sektorze publicznym, w którym wśród 484 tys. zatrudnionych przeważały kobiety (57,2%).</w:t>
      </w:r>
    </w:p>
    <w:p w14:paraId="447CD70F" w14:textId="38C4D043" w:rsidR="00E02F69" w:rsidRDefault="00684DCD" w:rsidP="00684DCD">
      <w:pPr>
        <w:pStyle w:val="33Tytutablicywykresumapy"/>
        <w:rPr>
          <w:shd w:val="clear" w:color="auto" w:fill="FFFFFF"/>
        </w:rPr>
      </w:pPr>
      <w:r w:rsidRPr="00684DCD">
        <w:rPr>
          <w:shd w:val="clear" w:color="auto" w:fill="FFFFFF"/>
        </w:rPr>
        <w:t>Wykres 5. Struktura pracujących według statusu zatrudnienia w 1 kwartale 2025 r.</w:t>
      </w:r>
    </w:p>
    <w:p w14:paraId="7CA6F5B7" w14:textId="0550467D" w:rsidR="005349F3" w:rsidRDefault="00ED1787" w:rsidP="005349F3">
      <w:pPr>
        <w:pStyle w:val="Brakstyluakapitowego"/>
        <w:jc w:val="center"/>
      </w:pPr>
      <w:r>
        <w:rPr>
          <w:noProof/>
        </w:rPr>
        <w:drawing>
          <wp:inline distT="0" distB="0" distL="0" distR="0" wp14:anchorId="226FB8F9" wp14:editId="3C87F776">
            <wp:extent cx="4739650" cy="2535941"/>
            <wp:effectExtent l="0" t="0" r="0" b="0"/>
            <wp:docPr id="19" name="Obraz 19" descr="Wykres przedstawia strukturę danych według pł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przedstawia strukturę danych według płci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53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F0BF" w14:textId="73ACD038" w:rsidR="00620A2F" w:rsidRPr="00620A2F" w:rsidRDefault="00155A6D" w:rsidP="006E15A0">
      <w:pPr>
        <w:spacing w:after="2640"/>
        <w:rPr>
          <w:shd w:val="clear" w:color="auto" w:fill="FFFFFF"/>
        </w:rPr>
      </w:pPr>
      <w:r w:rsidRPr="003B39E7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13F29F68" wp14:editId="014C358E">
                <wp:simplePos x="0" y="0"/>
                <wp:positionH relativeFrom="column">
                  <wp:posOffset>5235934</wp:posOffset>
                </wp:positionH>
                <wp:positionV relativeFrom="paragraph">
                  <wp:posOffset>3506</wp:posOffset>
                </wp:positionV>
                <wp:extent cx="1724025" cy="507365"/>
                <wp:effectExtent l="0" t="0" r="0" b="0"/>
                <wp:wrapNone/>
                <wp:docPr id="14" name="Pole tekstowe 14" descr="Prawie 85,0% zatrudnionych było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07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07D0B" w14:textId="09610322" w:rsidR="00937B18" w:rsidRDefault="003C4F8F" w:rsidP="00937B18">
                            <w:pPr>
                              <w:pStyle w:val="43tekstnaszarymtlezboku"/>
                            </w:pPr>
                            <w:r>
                              <w:t xml:space="preserve">Prawie </w:t>
                            </w:r>
                            <w:r w:rsidR="00937B18" w:rsidRPr="00E86B8D">
                              <w:t>8</w:t>
                            </w:r>
                            <w:r w:rsidR="00937B18">
                              <w:t>5,0</w:t>
                            </w:r>
                            <w:r w:rsidR="00937B18" w:rsidRPr="00E86B8D">
                              <w:t>% zatrudnionych było na</w:t>
                            </w:r>
                            <w:r w:rsidR="00A14703">
                              <w:t> </w:t>
                            </w:r>
                            <w:r w:rsidR="00937B18" w:rsidRPr="00E86B8D">
                              <w:t>czas nieokreślon</w:t>
                            </w:r>
                            <w:r w:rsidR="001E2B8B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9F68" id="Pole tekstowe 14" o:spid="_x0000_s1032" type="#_x0000_t202" alt="Prawie 85,0% zatrudnionych było na czas nieokreślony&#10;" style="position:absolute;margin-left:412.3pt;margin-top:.3pt;width:135.75pt;height:39.9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" filled="f" stroked="f">
                <v:textbox>
                  <w:txbxContent>
                    <w:p w14:paraId="0E807D0B" w14:textId="09610322" w:rsidR="00937B18" w:rsidRDefault="003C4F8F" w:rsidP="00937B18">
                      <w:pPr>
                        <w:pStyle w:val="43tekstnaszarymtlezboku"/>
                      </w:pPr>
                      <w:r>
                        <w:t xml:space="preserve">Prawie </w:t>
                      </w:r>
                      <w:r w:rsidR="00937B18" w:rsidRPr="00E86B8D">
                        <w:t>8</w:t>
                      </w:r>
                      <w:r w:rsidR="00937B18">
                        <w:t>5,0</w:t>
                      </w:r>
                      <w:r w:rsidR="00937B18" w:rsidRPr="00E86B8D">
                        <w:t>% zatrudnionych było na</w:t>
                      </w:r>
                      <w:r w:rsidR="00A14703">
                        <w:t> </w:t>
                      </w:r>
                      <w:r w:rsidR="00937B18" w:rsidRPr="00E86B8D">
                        <w:t>czas nieokreślon</w:t>
                      </w:r>
                      <w:r w:rsidR="001E2B8B"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620A2F" w:rsidRPr="00620A2F">
        <w:rPr>
          <w:shd w:val="clear" w:color="auto" w:fill="FFFFFF"/>
        </w:rPr>
        <w:t>Zdecydowana większość pracowników zatrudnionych w firmach/instytucjach publicznych lub u prywatnego pracodawcy wykonywała swoją pracę w oparciu o umowę na czas nieokreślony (85,0%). W sektorze publicznym zatrudnieni na czas nieokreślony stanowili 89,9%, natomiast w sektorze prywatnym – 82,9%.</w:t>
      </w:r>
    </w:p>
    <w:p w14:paraId="0C96BD76" w14:textId="321EACE4" w:rsidR="00620A2F" w:rsidRPr="00620A2F" w:rsidRDefault="00620A2F" w:rsidP="002532B8">
      <w:pPr>
        <w:pStyle w:val="33Tytutablicywykresumapy"/>
        <w:spacing w:before="1440"/>
        <w:rPr>
          <w:shd w:val="clear" w:color="auto" w:fill="FFFFFF"/>
        </w:rPr>
      </w:pPr>
      <w:r w:rsidRPr="00620A2F">
        <w:rPr>
          <w:shd w:val="clear" w:color="auto" w:fill="FFFFFF"/>
        </w:rPr>
        <w:lastRenderedPageBreak/>
        <w:t xml:space="preserve">Wykres 6. </w:t>
      </w:r>
      <w:r w:rsidR="0048557C">
        <w:rPr>
          <w:shd w:val="clear" w:color="auto" w:fill="FFFFFF"/>
        </w:rPr>
        <w:t>Struktura p</w:t>
      </w:r>
      <w:r w:rsidRPr="00620A2F">
        <w:rPr>
          <w:shd w:val="clear" w:color="auto" w:fill="FFFFFF"/>
        </w:rPr>
        <w:t>racujący</w:t>
      </w:r>
      <w:r w:rsidR="0048557C">
        <w:rPr>
          <w:shd w:val="clear" w:color="auto" w:fill="FFFFFF"/>
        </w:rPr>
        <w:t>ch</w:t>
      </w:r>
      <w:r w:rsidRPr="00620A2F">
        <w:rPr>
          <w:shd w:val="clear" w:color="auto" w:fill="FFFFFF"/>
        </w:rPr>
        <w:t xml:space="preserve"> według wybranych grup zawodów i płci w 1 kwartale 2025</w:t>
      </w:r>
      <w:r>
        <w:rPr>
          <w:shd w:val="clear" w:color="auto" w:fill="FFFFFF"/>
        </w:rPr>
        <w:t xml:space="preserve"> r.</w:t>
      </w:r>
    </w:p>
    <w:p w14:paraId="4CB2259B" w14:textId="570D5278" w:rsidR="005349F3" w:rsidRDefault="00EF2916" w:rsidP="005349F3">
      <w:pPr>
        <w:pStyle w:val="Brakstyluakapitowego"/>
        <w:jc w:val="center"/>
      </w:pPr>
      <w:r>
        <w:rPr>
          <w:noProof/>
        </w:rPr>
        <w:drawing>
          <wp:inline distT="0" distB="0" distL="0" distR="0" wp14:anchorId="3521B84F" wp14:editId="1DBCF919">
            <wp:extent cx="4739650" cy="2825502"/>
            <wp:effectExtent l="0" t="0" r="0" b="0"/>
            <wp:docPr id="21" name="Obraz 21" descr="Wykres przedstawia strukturę według pł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przedstawia strukturę według płci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82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04E7" w14:textId="413A298E" w:rsidR="00620A2F" w:rsidRPr="00620A2F" w:rsidRDefault="00620A2F" w:rsidP="00A14703">
      <w:pPr>
        <w:suppressAutoHyphens/>
        <w:rPr>
          <w:shd w:val="clear" w:color="auto" w:fill="FFFFFF"/>
        </w:rPr>
      </w:pPr>
      <w:r w:rsidRPr="00620A2F">
        <w:rPr>
          <w:shd w:val="clear" w:color="auto" w:fill="FFFFFF"/>
        </w:rPr>
        <w:t>Wśród osób pracujących w 1 kwartale 2025 r. najbardziej liczne grupy zawodów stanowili: specjaliści (24,0% ogółu pracujących), technicy i inny średni personel (14,7%) oraz robotnicy przemysłowi i rzemieślnicy (14,1%). Mężczyźni dominowali m.in. wśród: operatorów i</w:t>
      </w:r>
      <w:r w:rsidR="00A14703">
        <w:rPr>
          <w:shd w:val="clear" w:color="auto" w:fill="FFFFFF"/>
        </w:rPr>
        <w:t> </w:t>
      </w:r>
      <w:r w:rsidRPr="00620A2F">
        <w:rPr>
          <w:shd w:val="clear" w:color="auto" w:fill="FFFFFF"/>
        </w:rPr>
        <w:t>monterów maszyn i urządzeń (88,0%), robotników przemysłowych i rzemieślników (86,1%), a</w:t>
      </w:r>
      <w:r w:rsidR="00A14703">
        <w:rPr>
          <w:shd w:val="clear" w:color="auto" w:fill="FFFFFF"/>
        </w:rPr>
        <w:t> </w:t>
      </w:r>
      <w:r w:rsidRPr="00620A2F">
        <w:rPr>
          <w:shd w:val="clear" w:color="auto" w:fill="FFFFFF"/>
        </w:rPr>
        <w:t>także przedstawicieli władz publicznych, wyższych urzędników i kierowników (61,3%). Kobiety przeważały natomiast m.in. wśród pracowników usług i sprzedawców (70,9%), pracowników wykonujących prace proste (67,8%) oraz pracowników biurowych (60,2%).</w:t>
      </w:r>
    </w:p>
    <w:p w14:paraId="259BCBC4" w14:textId="5ADCB0AF" w:rsidR="00620A2F" w:rsidRPr="00620A2F" w:rsidRDefault="00620A2F" w:rsidP="00A14703">
      <w:pPr>
        <w:suppressAutoHyphens/>
        <w:rPr>
          <w:shd w:val="clear" w:color="auto" w:fill="FFFFFF"/>
        </w:rPr>
      </w:pPr>
      <w:r w:rsidRPr="00620A2F">
        <w:rPr>
          <w:shd w:val="clear" w:color="auto" w:fill="FFFFFF"/>
        </w:rPr>
        <w:t>W pełnym wymiarze czasu pracę wykonywało 1</w:t>
      </w:r>
      <w:r w:rsidR="0084539E">
        <w:rPr>
          <w:shd w:val="clear" w:color="auto" w:fill="FFFFFF"/>
        </w:rPr>
        <w:t xml:space="preserve"> </w:t>
      </w:r>
      <w:r w:rsidRPr="00620A2F">
        <w:rPr>
          <w:shd w:val="clear" w:color="auto" w:fill="FFFFFF"/>
        </w:rPr>
        <w:t>739 tys. osób (91,9% ogółu pracujących)</w:t>
      </w:r>
      <w:r w:rsidR="001E2B8B">
        <w:rPr>
          <w:shd w:val="clear" w:color="auto" w:fill="FFFFFF"/>
        </w:rPr>
        <w:t>,</w:t>
      </w:r>
      <w:r w:rsidRPr="00620A2F">
        <w:rPr>
          <w:shd w:val="clear" w:color="auto" w:fill="FFFFFF"/>
        </w:rPr>
        <w:t xml:space="preserve"> </w:t>
      </w:r>
      <w:proofErr w:type="spellStart"/>
      <w:r w:rsidRPr="00620A2F">
        <w:rPr>
          <w:shd w:val="clear" w:color="auto" w:fill="FFFFFF"/>
        </w:rPr>
        <w:t>nato</w:t>
      </w:r>
      <w:proofErr w:type="spellEnd"/>
      <w:r w:rsidRPr="00620A2F">
        <w:rPr>
          <w:shd w:val="clear" w:color="auto" w:fill="FFFFFF"/>
        </w:rPr>
        <w:t>-miast w niepełnym wymiarze pracowało 153 tys. (8,1%). W 1 kwartale 2025 r. 83 tys. osób po-siadało pracę, ale jej nie wykonywało w badanym tygodniu, co stanowiło 4,4% ogółu pracujących.</w:t>
      </w:r>
    </w:p>
    <w:p w14:paraId="64E4DA5E" w14:textId="73B7BBA5" w:rsidR="00620A2F" w:rsidRPr="00620A2F" w:rsidRDefault="00620A2F" w:rsidP="00A14703">
      <w:pPr>
        <w:suppressAutoHyphens/>
        <w:rPr>
          <w:shd w:val="clear" w:color="auto" w:fill="FFFFFF"/>
        </w:rPr>
      </w:pPr>
      <w:r w:rsidRPr="00620A2F">
        <w:rPr>
          <w:shd w:val="clear" w:color="auto" w:fill="FFFFFF"/>
        </w:rPr>
        <w:t>Pracujący, którzy w badanym tygodniu przepracowali 40 godzin i więcej, stanowili 77,9% ogółu. Kobiety częściej pracowały w krótszym wymiarze czasu niż mężczyźni. W grupie mężczyzn odsetek pracujących przynajmniej 40 godz</w:t>
      </w:r>
      <w:r w:rsidR="006716F6">
        <w:rPr>
          <w:shd w:val="clear" w:color="auto" w:fill="FFFFFF"/>
        </w:rPr>
        <w:t>in</w:t>
      </w:r>
      <w:r w:rsidRPr="00620A2F">
        <w:rPr>
          <w:shd w:val="clear" w:color="auto" w:fill="FFFFFF"/>
        </w:rPr>
        <w:t xml:space="preserve"> tygodniowo wyniósł 84,9%, a wśród kobiet – 69,3%. Odsetek pracujących 40 godzin i więcej mieszkańców miast wyniósł 77,1%, podczas gdy na wsi – 80,4%.</w:t>
      </w:r>
    </w:p>
    <w:p w14:paraId="04FA0679" w14:textId="7050C789" w:rsidR="00620A2F" w:rsidRDefault="00620A2F" w:rsidP="00620A2F">
      <w:pPr>
        <w:pStyle w:val="33Tytutablicywykresumapy"/>
        <w:rPr>
          <w:shd w:val="clear" w:color="auto" w:fill="FFFFFF"/>
        </w:rPr>
      </w:pPr>
      <w:r w:rsidRPr="00620A2F">
        <w:rPr>
          <w:shd w:val="clear" w:color="auto" w:fill="FFFFFF"/>
        </w:rPr>
        <w:t>Tablica 3. Wskaźnik zatrudnienia</w:t>
      </w:r>
    </w:p>
    <w:tbl>
      <w:tblPr>
        <w:tblW w:w="4793" w:type="pct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skaźnik zatrudnienia"/>
        <w:tblDescription w:val="Tabela prezentuje dane dotyczące wskaźnika zatrudnienia w 1 kwartale 2025 roku oraz 1 i 4 kwartale 2024 roku"/>
      </w:tblPr>
      <w:tblGrid>
        <w:gridCol w:w="2576"/>
        <w:gridCol w:w="1031"/>
        <w:gridCol w:w="1032"/>
        <w:gridCol w:w="1032"/>
        <w:gridCol w:w="1032"/>
        <w:gridCol w:w="1030"/>
      </w:tblGrid>
      <w:tr w:rsidR="007107AC" w:rsidRPr="00C74A8D" w14:paraId="5AB6D8DB" w14:textId="77777777" w:rsidTr="006D4290">
        <w:trPr>
          <w:trHeight w:val="300"/>
        </w:trPr>
        <w:tc>
          <w:tcPr>
            <w:tcW w:w="1666" w:type="pct"/>
            <w:vMerge w:val="restart"/>
            <w:shd w:val="clear" w:color="auto" w:fill="auto"/>
            <w:noWrap/>
            <w:vAlign w:val="center"/>
          </w:tcPr>
          <w:p w14:paraId="16326537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proofErr w:type="spellStart"/>
            <w:r>
              <w:t>W</w:t>
            </w:r>
            <w:r w:rsidRPr="00C74A8D">
              <w:t>yszczególnienie</w:t>
            </w:r>
            <w:proofErr w:type="spellEnd"/>
          </w:p>
        </w:tc>
        <w:tc>
          <w:tcPr>
            <w:tcW w:w="1334" w:type="pct"/>
            <w:gridSpan w:val="2"/>
            <w:shd w:val="clear" w:color="auto" w:fill="auto"/>
            <w:noWrap/>
            <w:vAlign w:val="center"/>
          </w:tcPr>
          <w:p w14:paraId="26619977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2001" w:type="pct"/>
            <w:gridSpan w:val="3"/>
            <w:shd w:val="clear" w:color="auto" w:fill="auto"/>
            <w:vAlign w:val="center"/>
          </w:tcPr>
          <w:p w14:paraId="094943B3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</w:tr>
      <w:tr w:rsidR="007107AC" w:rsidRPr="00C74A8D" w14:paraId="2CA5F045" w14:textId="77777777" w:rsidTr="006D4290">
        <w:trPr>
          <w:trHeight w:val="300"/>
        </w:trPr>
        <w:tc>
          <w:tcPr>
            <w:tcW w:w="1666" w:type="pct"/>
            <w:vMerge/>
            <w:shd w:val="clear" w:color="auto" w:fill="auto"/>
            <w:noWrap/>
            <w:vAlign w:val="center"/>
            <w:hideMark/>
          </w:tcPr>
          <w:p w14:paraId="33AA378E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667" w:type="pct"/>
            <w:vMerge w:val="restart"/>
            <w:shd w:val="clear" w:color="auto" w:fill="auto"/>
            <w:noWrap/>
            <w:vAlign w:val="center"/>
            <w:hideMark/>
          </w:tcPr>
          <w:p w14:paraId="24220EF1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74A8D">
              <w:rPr>
                <w:color w:val="000000"/>
              </w:rPr>
              <w:t xml:space="preserve"> </w:t>
            </w:r>
            <w:proofErr w:type="spellStart"/>
            <w:r w:rsidRPr="00C74A8D">
              <w:rPr>
                <w:color w:val="000000"/>
              </w:rPr>
              <w:t>kwartał</w:t>
            </w:r>
            <w:proofErr w:type="spellEnd"/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14:paraId="49A3EA8C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C74A8D">
              <w:rPr>
                <w:color w:val="000000"/>
              </w:rPr>
              <w:t xml:space="preserve"> </w:t>
            </w:r>
            <w:proofErr w:type="spellStart"/>
            <w:r w:rsidRPr="00C74A8D">
              <w:rPr>
                <w:color w:val="000000"/>
              </w:rPr>
              <w:t>kwartał</w:t>
            </w:r>
            <w:proofErr w:type="spellEnd"/>
          </w:p>
        </w:tc>
        <w:tc>
          <w:tcPr>
            <w:tcW w:w="667" w:type="pct"/>
            <w:vMerge w:val="restart"/>
            <w:shd w:val="clear" w:color="auto" w:fill="auto"/>
            <w:noWrap/>
            <w:vAlign w:val="center"/>
            <w:hideMark/>
          </w:tcPr>
          <w:p w14:paraId="3069E323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74A8D">
              <w:rPr>
                <w:color w:val="000000"/>
              </w:rPr>
              <w:t xml:space="preserve"> </w:t>
            </w:r>
            <w:proofErr w:type="spellStart"/>
            <w:r w:rsidRPr="00C74A8D">
              <w:rPr>
                <w:color w:val="000000"/>
              </w:rPr>
              <w:t>kwartał</w:t>
            </w:r>
            <w:proofErr w:type="spellEnd"/>
          </w:p>
        </w:tc>
        <w:tc>
          <w:tcPr>
            <w:tcW w:w="1333" w:type="pct"/>
            <w:gridSpan w:val="2"/>
          </w:tcPr>
          <w:p w14:paraId="693B8D3B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 w:rsidRPr="00C74A8D">
              <w:rPr>
                <w:color w:val="000000"/>
              </w:rPr>
              <w:t>+/</w:t>
            </w:r>
            <w:r w:rsidRPr="00C74A8D">
              <w:rPr>
                <w:shd w:val="clear" w:color="auto" w:fill="FFFFFF"/>
              </w:rPr>
              <w:t xml:space="preserve">– </w:t>
            </w:r>
            <w:r w:rsidRPr="00C74A8D">
              <w:rPr>
                <w:color w:val="000000"/>
              </w:rPr>
              <w:t xml:space="preserve">w </w:t>
            </w:r>
            <w:proofErr w:type="spellStart"/>
            <w:r w:rsidRPr="00C74A8D">
              <w:rPr>
                <w:color w:val="000000"/>
              </w:rPr>
              <w:t>porównaniu</w:t>
            </w:r>
            <w:proofErr w:type="spellEnd"/>
            <w:r w:rsidRPr="00C74A8D">
              <w:rPr>
                <w:color w:val="000000"/>
              </w:rPr>
              <w:t xml:space="preserve"> z</w:t>
            </w:r>
          </w:p>
        </w:tc>
      </w:tr>
      <w:tr w:rsidR="007107AC" w:rsidRPr="00C74A8D" w14:paraId="402E4B5F" w14:textId="77777777" w:rsidTr="006D4290">
        <w:trPr>
          <w:trHeight w:val="300"/>
        </w:trPr>
        <w:tc>
          <w:tcPr>
            <w:tcW w:w="1666" w:type="pct"/>
            <w:vMerge/>
            <w:vAlign w:val="center"/>
            <w:hideMark/>
          </w:tcPr>
          <w:p w14:paraId="74FF46C1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004A4318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3BFC8F44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6310E93C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667" w:type="pct"/>
          </w:tcPr>
          <w:p w14:paraId="1AD0A09B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74A8D">
              <w:rPr>
                <w:color w:val="000000"/>
              </w:rPr>
              <w:t xml:space="preserve"> </w:t>
            </w:r>
            <w:proofErr w:type="spellStart"/>
            <w:r w:rsidRPr="00C74A8D">
              <w:rPr>
                <w:color w:val="000000"/>
              </w:rPr>
              <w:t>kwartał</w:t>
            </w:r>
            <w:proofErr w:type="spellEnd"/>
            <w:r w:rsidRPr="00C74A8D">
              <w:rPr>
                <w:color w:val="000000"/>
              </w:rPr>
              <w:t xml:space="preserve"> </w:t>
            </w:r>
            <w:r w:rsidRPr="00C74A8D">
              <w:rPr>
                <w:color w:val="000000"/>
              </w:rPr>
              <w:br/>
              <w:t>202</w:t>
            </w:r>
            <w:r>
              <w:rPr>
                <w:color w:val="000000"/>
              </w:rPr>
              <w:t>4</w:t>
            </w:r>
          </w:p>
        </w:tc>
        <w:tc>
          <w:tcPr>
            <w:tcW w:w="666" w:type="pct"/>
          </w:tcPr>
          <w:p w14:paraId="50AE0CCF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C74A8D">
              <w:rPr>
                <w:color w:val="000000"/>
              </w:rPr>
              <w:t xml:space="preserve"> </w:t>
            </w:r>
            <w:proofErr w:type="spellStart"/>
            <w:r w:rsidRPr="00C74A8D">
              <w:rPr>
                <w:color w:val="000000"/>
              </w:rPr>
              <w:t>kwartał</w:t>
            </w:r>
            <w:proofErr w:type="spellEnd"/>
            <w:r w:rsidRPr="00C74A8D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4</w:t>
            </w:r>
          </w:p>
        </w:tc>
      </w:tr>
      <w:tr w:rsidR="007107AC" w:rsidRPr="00C74A8D" w14:paraId="1B0AEE4F" w14:textId="77777777" w:rsidTr="006D4290">
        <w:trPr>
          <w:trHeight w:val="300"/>
        </w:trPr>
        <w:tc>
          <w:tcPr>
            <w:tcW w:w="1666" w:type="pct"/>
            <w:vMerge/>
            <w:vAlign w:val="center"/>
            <w:hideMark/>
          </w:tcPr>
          <w:p w14:paraId="4B0E641C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</w:p>
        </w:tc>
        <w:tc>
          <w:tcPr>
            <w:tcW w:w="2001" w:type="pct"/>
            <w:gridSpan w:val="3"/>
            <w:shd w:val="clear" w:color="auto" w:fill="auto"/>
            <w:noWrap/>
            <w:vAlign w:val="bottom"/>
            <w:hideMark/>
          </w:tcPr>
          <w:p w14:paraId="022375E5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 w:rsidRPr="00C74A8D">
              <w:rPr>
                <w:color w:val="000000"/>
              </w:rPr>
              <w:t>%</w:t>
            </w:r>
          </w:p>
        </w:tc>
        <w:tc>
          <w:tcPr>
            <w:tcW w:w="1333" w:type="pct"/>
            <w:gridSpan w:val="2"/>
          </w:tcPr>
          <w:p w14:paraId="256E7F00" w14:textId="77777777" w:rsidR="007107AC" w:rsidRPr="00C74A8D" w:rsidRDefault="007107AC" w:rsidP="00515FFF">
            <w:pPr>
              <w:pStyle w:val="51Tablicagwka"/>
              <w:framePr w:hSpace="0" w:wrap="auto" w:vAnchor="margin" w:hAnchor="text" w:yAlign="inline"/>
              <w:spacing w:before="60" w:after="60"/>
              <w:rPr>
                <w:color w:val="000000"/>
              </w:rPr>
            </w:pPr>
            <w:r w:rsidRPr="00C74A8D">
              <w:rPr>
                <w:color w:val="000000"/>
              </w:rPr>
              <w:t>p. proc.</w:t>
            </w:r>
          </w:p>
        </w:tc>
      </w:tr>
      <w:tr w:rsidR="007107AC" w:rsidRPr="00C74A8D" w14:paraId="398C5A8C" w14:textId="77777777" w:rsidTr="006D4290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3710AD5" w14:textId="77777777" w:rsidR="007107AC" w:rsidRPr="007107AC" w:rsidRDefault="007107AC" w:rsidP="00515FFF">
            <w:pPr>
              <w:pStyle w:val="52Tablicaboczek"/>
              <w:spacing w:before="60" w:after="60"/>
              <w:rPr>
                <w:b/>
                <w:bCs/>
              </w:rPr>
            </w:pPr>
            <w:r w:rsidRPr="007107AC">
              <w:rPr>
                <w:b/>
                <w:bCs/>
              </w:rPr>
              <w:t>OGÓŁEM</w:t>
            </w:r>
          </w:p>
        </w:tc>
        <w:tc>
          <w:tcPr>
            <w:tcW w:w="667" w:type="pct"/>
            <w:shd w:val="clear" w:color="auto" w:fill="auto"/>
            <w:noWrap/>
          </w:tcPr>
          <w:p w14:paraId="32B9777A" w14:textId="77777777" w:rsidR="007107AC" w:rsidRPr="007107AC" w:rsidRDefault="007107AC" w:rsidP="00515FFF">
            <w:pPr>
              <w:pStyle w:val="55Tablicadane"/>
              <w:spacing w:before="60" w:after="60"/>
              <w:rPr>
                <w:b/>
                <w:bCs/>
              </w:rPr>
            </w:pPr>
            <w:r w:rsidRPr="007107AC">
              <w:rPr>
                <w:b/>
                <w:bCs/>
              </w:rPr>
              <w:t>54,8</w:t>
            </w:r>
          </w:p>
        </w:tc>
        <w:tc>
          <w:tcPr>
            <w:tcW w:w="667" w:type="pct"/>
            <w:shd w:val="clear" w:color="auto" w:fill="auto"/>
            <w:noWrap/>
          </w:tcPr>
          <w:p w14:paraId="102964F5" w14:textId="0E6B53A7" w:rsidR="007107AC" w:rsidRPr="007107AC" w:rsidRDefault="007107AC" w:rsidP="00515FFF">
            <w:pPr>
              <w:pStyle w:val="55Tablicadane"/>
              <w:spacing w:before="60" w:after="60"/>
              <w:rPr>
                <w:b/>
                <w:bCs/>
              </w:rPr>
            </w:pPr>
            <w:r w:rsidRPr="007107AC">
              <w:rPr>
                <w:b/>
                <w:bCs/>
              </w:rPr>
              <w:t xml:space="preserve">54,6 </w:t>
            </w:r>
          </w:p>
        </w:tc>
        <w:tc>
          <w:tcPr>
            <w:tcW w:w="667" w:type="pct"/>
            <w:shd w:val="clear" w:color="auto" w:fill="auto"/>
            <w:noWrap/>
          </w:tcPr>
          <w:p w14:paraId="1F12B21E" w14:textId="3C61D00D" w:rsidR="007107AC" w:rsidRPr="007107AC" w:rsidRDefault="007107AC" w:rsidP="00515FFF">
            <w:pPr>
              <w:pStyle w:val="55Tablicadane"/>
              <w:spacing w:before="60" w:after="60"/>
              <w:rPr>
                <w:b/>
                <w:bCs/>
              </w:rPr>
            </w:pPr>
            <w:r w:rsidRPr="007107AC">
              <w:rPr>
                <w:b/>
                <w:bCs/>
              </w:rPr>
              <w:t xml:space="preserve">53,6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2B47FBB2" w14:textId="77777777" w:rsidR="007107AC" w:rsidRPr="00937B18" w:rsidRDefault="007107AC" w:rsidP="00515FFF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-1,2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038FAA7E" w14:textId="77777777" w:rsidR="007107AC" w:rsidRPr="00937B18" w:rsidRDefault="007107AC" w:rsidP="00515FFF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-1,0</w:t>
            </w:r>
          </w:p>
        </w:tc>
      </w:tr>
      <w:tr w:rsidR="007107AC" w:rsidRPr="00C74A8D" w14:paraId="2811CE46" w14:textId="77777777" w:rsidTr="006D4290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587A7E3B" w14:textId="77777777" w:rsidR="007107AC" w:rsidRPr="00C74A8D" w:rsidRDefault="007107AC" w:rsidP="00515FFF">
            <w:pPr>
              <w:pStyle w:val="53Tablicaboczekwcicie1"/>
              <w:spacing w:before="60" w:after="60"/>
            </w:pPr>
            <w:r w:rsidRPr="00C74A8D">
              <w:t>mężczyźni</w:t>
            </w:r>
          </w:p>
        </w:tc>
        <w:tc>
          <w:tcPr>
            <w:tcW w:w="667" w:type="pct"/>
            <w:shd w:val="clear" w:color="auto" w:fill="auto"/>
            <w:noWrap/>
          </w:tcPr>
          <w:p w14:paraId="6E49814F" w14:textId="77777777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>62,9</w:t>
            </w:r>
          </w:p>
        </w:tc>
        <w:tc>
          <w:tcPr>
            <w:tcW w:w="667" w:type="pct"/>
            <w:shd w:val="clear" w:color="auto" w:fill="auto"/>
            <w:noWrap/>
          </w:tcPr>
          <w:p w14:paraId="14F2B8C6" w14:textId="4674DF58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61,3 </w:t>
            </w:r>
          </w:p>
        </w:tc>
        <w:tc>
          <w:tcPr>
            <w:tcW w:w="667" w:type="pct"/>
            <w:shd w:val="clear" w:color="auto" w:fill="auto"/>
            <w:noWrap/>
          </w:tcPr>
          <w:p w14:paraId="3EA74E2F" w14:textId="0F774A82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61,1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336F3B24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-1,8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4D3C944B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-0,2</w:t>
            </w:r>
          </w:p>
        </w:tc>
      </w:tr>
      <w:tr w:rsidR="007107AC" w:rsidRPr="00C74A8D" w14:paraId="138A6E5D" w14:textId="77777777" w:rsidTr="006D4290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4E2322C7" w14:textId="77777777" w:rsidR="007107AC" w:rsidRPr="00C74A8D" w:rsidRDefault="007107AC" w:rsidP="00515FFF">
            <w:pPr>
              <w:pStyle w:val="53Tablicaboczekwcicie1"/>
              <w:spacing w:before="60" w:after="60"/>
            </w:pPr>
            <w:r w:rsidRPr="00C74A8D">
              <w:t>kobiety</w:t>
            </w:r>
          </w:p>
        </w:tc>
        <w:tc>
          <w:tcPr>
            <w:tcW w:w="667" w:type="pct"/>
            <w:shd w:val="clear" w:color="auto" w:fill="auto"/>
            <w:noWrap/>
          </w:tcPr>
          <w:p w14:paraId="34FA13D8" w14:textId="77777777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>47,4</w:t>
            </w:r>
          </w:p>
        </w:tc>
        <w:tc>
          <w:tcPr>
            <w:tcW w:w="667" w:type="pct"/>
            <w:shd w:val="clear" w:color="auto" w:fill="auto"/>
            <w:noWrap/>
          </w:tcPr>
          <w:p w14:paraId="78D8205B" w14:textId="0CA91D38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48,5 </w:t>
            </w:r>
          </w:p>
        </w:tc>
        <w:tc>
          <w:tcPr>
            <w:tcW w:w="667" w:type="pct"/>
            <w:shd w:val="clear" w:color="auto" w:fill="auto"/>
            <w:noWrap/>
          </w:tcPr>
          <w:p w14:paraId="165E2990" w14:textId="6E721126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46,8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356D3F5F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-0,6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3B24F2FC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-1,7</w:t>
            </w:r>
          </w:p>
        </w:tc>
      </w:tr>
      <w:tr w:rsidR="007107AC" w:rsidRPr="00C74A8D" w14:paraId="52213936" w14:textId="77777777" w:rsidTr="006D4290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40B89DD5" w14:textId="77777777" w:rsidR="007107AC" w:rsidRPr="00C74A8D" w:rsidRDefault="007107AC" w:rsidP="00515FFF">
            <w:pPr>
              <w:pStyle w:val="52Tablicaboczek"/>
              <w:spacing w:before="60" w:after="60"/>
            </w:pPr>
            <w:r w:rsidRPr="00C74A8D">
              <w:t>Miasta</w:t>
            </w:r>
          </w:p>
        </w:tc>
        <w:tc>
          <w:tcPr>
            <w:tcW w:w="667" w:type="pct"/>
            <w:shd w:val="clear" w:color="auto" w:fill="auto"/>
            <w:noWrap/>
          </w:tcPr>
          <w:p w14:paraId="058BC920" w14:textId="77777777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>55,5</w:t>
            </w:r>
          </w:p>
        </w:tc>
        <w:tc>
          <w:tcPr>
            <w:tcW w:w="667" w:type="pct"/>
            <w:shd w:val="clear" w:color="auto" w:fill="auto"/>
            <w:noWrap/>
          </w:tcPr>
          <w:p w14:paraId="5EAF94CF" w14:textId="4ED2B68C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54,1 </w:t>
            </w:r>
          </w:p>
        </w:tc>
        <w:tc>
          <w:tcPr>
            <w:tcW w:w="667" w:type="pct"/>
            <w:shd w:val="clear" w:color="auto" w:fill="auto"/>
            <w:noWrap/>
          </w:tcPr>
          <w:p w14:paraId="10ECAE48" w14:textId="2908DA4A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54,2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62E6B4E7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-1,3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47B6FD53" w14:textId="192774E3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0,1</w:t>
            </w:r>
          </w:p>
        </w:tc>
      </w:tr>
      <w:tr w:rsidR="007107AC" w:rsidRPr="00C74A8D" w14:paraId="587ACEDC" w14:textId="77777777" w:rsidTr="006D4290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5F9CA136" w14:textId="771616F9" w:rsidR="007107AC" w:rsidRPr="00C74A8D" w:rsidRDefault="007107AC" w:rsidP="00515FFF">
            <w:pPr>
              <w:pStyle w:val="52Tablicaboczek"/>
              <w:spacing w:before="60" w:after="60"/>
            </w:pPr>
            <w:r w:rsidRPr="00C74A8D">
              <w:t>Wieś</w:t>
            </w:r>
          </w:p>
        </w:tc>
        <w:tc>
          <w:tcPr>
            <w:tcW w:w="667" w:type="pct"/>
            <w:shd w:val="clear" w:color="auto" w:fill="auto"/>
            <w:noWrap/>
          </w:tcPr>
          <w:p w14:paraId="16E1713B" w14:textId="7759E516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>52,4</w:t>
            </w:r>
          </w:p>
        </w:tc>
        <w:tc>
          <w:tcPr>
            <w:tcW w:w="667" w:type="pct"/>
            <w:shd w:val="clear" w:color="auto" w:fill="auto"/>
            <w:noWrap/>
          </w:tcPr>
          <w:p w14:paraId="61C1AB64" w14:textId="04B20476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56,2 </w:t>
            </w:r>
          </w:p>
        </w:tc>
        <w:tc>
          <w:tcPr>
            <w:tcW w:w="667" w:type="pct"/>
            <w:shd w:val="clear" w:color="auto" w:fill="auto"/>
            <w:noWrap/>
          </w:tcPr>
          <w:p w14:paraId="5DD8F5B1" w14:textId="53AB098C" w:rsidR="007107AC" w:rsidRPr="007B250F" w:rsidRDefault="007107AC" w:rsidP="00515FFF">
            <w:pPr>
              <w:pStyle w:val="55Tablicadane"/>
              <w:spacing w:before="60" w:after="60"/>
            </w:pPr>
            <w:r w:rsidRPr="007B250F">
              <w:t xml:space="preserve">51,8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67566363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-0,6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782FAFDE" w14:textId="77777777" w:rsidR="007107AC" w:rsidRPr="00937B18" w:rsidRDefault="007107AC" w:rsidP="00515FFF">
            <w:pPr>
              <w:pStyle w:val="55Tablicadane"/>
              <w:spacing w:before="60" w:after="60"/>
            </w:pPr>
            <w:r w:rsidRPr="00937B18">
              <w:t>-4,4</w:t>
            </w:r>
          </w:p>
        </w:tc>
      </w:tr>
    </w:tbl>
    <w:p w14:paraId="3866573D" w14:textId="6889E9D6" w:rsidR="00937B18" w:rsidRPr="00937B18" w:rsidRDefault="00937B18" w:rsidP="00BE5500">
      <w:pPr>
        <w:suppressAutoHyphens/>
        <w:spacing w:before="840" w:after="0"/>
        <w:rPr>
          <w:shd w:val="clear" w:color="auto" w:fill="FFFFFF"/>
        </w:rPr>
      </w:pPr>
      <w:r w:rsidRPr="003B39E7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69093651" wp14:editId="47CD6C23">
                <wp:simplePos x="0" y="0"/>
                <wp:positionH relativeFrom="column">
                  <wp:posOffset>5239385</wp:posOffset>
                </wp:positionH>
                <wp:positionV relativeFrom="paragraph">
                  <wp:posOffset>-61532</wp:posOffset>
                </wp:positionV>
                <wp:extent cx="1749425" cy="701040"/>
                <wp:effectExtent l="0" t="0" r="0" b="3810"/>
                <wp:wrapNone/>
                <wp:docPr id="18" name="Pole tekstowe 18" descr="Wskaźnik zatrudnienia osób w wieku produkcyjnym wyniósł 76,6% 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DC570" w14:textId="6A85281F" w:rsidR="00937B18" w:rsidRPr="003B39E7" w:rsidRDefault="00937B18" w:rsidP="007B1F5A">
                            <w:pPr>
                              <w:pStyle w:val="43tekstnaszarymtlezboku"/>
                              <w:suppressAutoHyphens/>
                              <w:rPr>
                                <w:sz w:val="19"/>
                                <w:szCs w:val="19"/>
                              </w:rPr>
                            </w:pPr>
                            <w:r w:rsidRPr="003B39E7">
                              <w:t xml:space="preserve">Wskaźnik zatrudnienia osób w wieku produkcyjnym wyniósł 76,6%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3651" id="Pole tekstowe 18" o:spid="_x0000_s1033" type="#_x0000_t202" alt="Wskaźnik zatrudnienia osób w wieku produkcyjnym wyniósł 76,6%  &#10;&#10;" style="position:absolute;margin-left:412.55pt;margin-top:-4.85pt;width:137.75pt;height:55.2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" filled="f" stroked="f">
                <v:textbox>
                  <w:txbxContent>
                    <w:p w14:paraId="16ADC570" w14:textId="6A85281F" w:rsidR="00937B18" w:rsidRPr="003B39E7" w:rsidRDefault="00937B18" w:rsidP="007B1F5A">
                      <w:pPr>
                        <w:pStyle w:val="43tekstnaszarymtlezboku"/>
                        <w:suppressAutoHyphens/>
                        <w:rPr>
                          <w:sz w:val="19"/>
                          <w:szCs w:val="19"/>
                        </w:rPr>
                      </w:pPr>
                      <w:r w:rsidRPr="003B39E7">
                        <w:t xml:space="preserve">Wskaźnik zatrudnienia osób w wieku produkcyjnym wyniósł 76,6% </w:t>
                      </w:r>
                    </w:p>
                  </w:txbxContent>
                </v:textbox>
              </v:shape>
            </w:pict>
          </mc:Fallback>
        </mc:AlternateContent>
      </w:r>
      <w:r w:rsidRPr="00937B18">
        <w:rPr>
          <w:shd w:val="clear" w:color="auto" w:fill="FFFFFF"/>
        </w:rPr>
        <w:t>Wskaźnik zatrudnienia był znacznie zróżnicowany w wyodrębnionych grupach wieku. W</w:t>
      </w:r>
      <w:r w:rsidR="007B1F5A">
        <w:rPr>
          <w:shd w:val="clear" w:color="auto" w:fill="FFFFFF"/>
        </w:rPr>
        <w:t> </w:t>
      </w:r>
      <w:r w:rsidRPr="00937B18">
        <w:rPr>
          <w:shd w:val="clear" w:color="auto" w:fill="FFFFFF"/>
        </w:rPr>
        <w:t>przypadku osób należących do przedziałów pomiędzy 25 a 54 rokiem życia jego wartość przekroczyła 80% (najwyższa – 89,1% – dotyczyła osób w wieku 35–44 lata). W skrajnych grupach wieku był on znacznie niższy i wśród osób mających 15–24 lata wyniósł 25,6%, a</w:t>
      </w:r>
      <w:r w:rsidR="007B1F5A">
        <w:rPr>
          <w:shd w:val="clear" w:color="auto" w:fill="FFFFFF"/>
        </w:rPr>
        <w:t> </w:t>
      </w:r>
      <w:r w:rsidRPr="00937B18">
        <w:rPr>
          <w:shd w:val="clear" w:color="auto" w:fill="FFFFFF"/>
        </w:rPr>
        <w:t>w</w:t>
      </w:r>
      <w:r w:rsidR="007B1F5A">
        <w:rPr>
          <w:shd w:val="clear" w:color="auto" w:fill="FFFFFF"/>
        </w:rPr>
        <w:t> </w:t>
      </w:r>
      <w:r w:rsidRPr="00937B18">
        <w:rPr>
          <w:shd w:val="clear" w:color="auto" w:fill="FFFFFF"/>
        </w:rPr>
        <w:t>grupie osób najstarszych (55–89 lat) – 22,2%.</w:t>
      </w:r>
    </w:p>
    <w:p w14:paraId="492D8E6F" w14:textId="152828CF" w:rsidR="00937B18" w:rsidRPr="00937B18" w:rsidRDefault="00937B18" w:rsidP="00937B18">
      <w:pPr>
        <w:pStyle w:val="33Tytutablicywykresumapy"/>
        <w:rPr>
          <w:shd w:val="clear" w:color="auto" w:fill="FFFFFF"/>
        </w:rPr>
      </w:pPr>
      <w:r w:rsidRPr="00937B18">
        <w:rPr>
          <w:shd w:val="clear" w:color="auto" w:fill="FFFFFF"/>
        </w:rPr>
        <w:t xml:space="preserve">Wykres 7. Wskaźnik zatrudnienia </w:t>
      </w:r>
    </w:p>
    <w:p w14:paraId="046E472C" w14:textId="391B62BC" w:rsidR="005349F3" w:rsidRDefault="00BE5500" w:rsidP="005349F3">
      <w:pPr>
        <w:pStyle w:val="Brakstyluakapitowego"/>
        <w:jc w:val="center"/>
      </w:pPr>
      <w:r>
        <w:rPr>
          <w:noProof/>
        </w:rPr>
        <w:drawing>
          <wp:inline distT="0" distB="0" distL="0" distR="0" wp14:anchorId="61D46F68" wp14:editId="3B772093">
            <wp:extent cx="4739650" cy="2429261"/>
            <wp:effectExtent l="0" t="0" r="0" b="9525"/>
            <wp:docPr id="22" name="Obraz 22" descr="Wykres prezentuje dane według kwartałów w latach 2022-2025 dla województwa śląskiego i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prezentuje dane według kwartałów w latach 2022-2025 dla województwa śląskiego i Polski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42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E5B4A" w14:textId="07E8B8E4" w:rsidR="00937B18" w:rsidRPr="00937B18" w:rsidRDefault="00937B18" w:rsidP="00937B18">
      <w:pPr>
        <w:suppressAutoHyphens/>
        <w:spacing w:after="0"/>
        <w:rPr>
          <w:shd w:val="clear" w:color="auto" w:fill="FFFFFF"/>
        </w:rPr>
      </w:pPr>
      <w:r w:rsidRPr="00937B18">
        <w:rPr>
          <w:shd w:val="clear" w:color="auto" w:fill="FFFFFF"/>
        </w:rPr>
        <w:t>Pod względem poziomu wykształcenia najwyższą wartość wskaźnika zatrudnienia odnotowano u osób z wykształceniem wyższym (81,8%), natomiast najniższy wskaźnik zatrudnienia dotyczył osób z wykształceniem gimnazjalnym, podstawowym, niepełnym podstawowym i bez wykształcenia szkolnego (11,1%).</w:t>
      </w:r>
    </w:p>
    <w:p w14:paraId="05889DE3" w14:textId="5E5043E5" w:rsidR="00E02F69" w:rsidRDefault="00937B18" w:rsidP="00937B18">
      <w:pPr>
        <w:suppressAutoHyphens/>
        <w:spacing w:after="0"/>
        <w:rPr>
          <w:shd w:val="clear" w:color="auto" w:fill="FFFFFF"/>
        </w:rPr>
      </w:pPr>
      <w:r w:rsidRPr="00937B18">
        <w:rPr>
          <w:shd w:val="clear" w:color="auto" w:fill="FFFFFF"/>
        </w:rPr>
        <w:t>Wśród pracujących odnotowano 54 tys. osób z niepełnosprawności</w:t>
      </w:r>
      <w:r w:rsidR="00862F9F">
        <w:rPr>
          <w:shd w:val="clear" w:color="auto" w:fill="FFFFFF"/>
        </w:rPr>
        <w:t>ami</w:t>
      </w:r>
      <w:r w:rsidR="001E2B8B">
        <w:rPr>
          <w:shd w:val="clear" w:color="auto" w:fill="FFFFFF"/>
        </w:rPr>
        <w:t xml:space="preserve"> w wieku 16–89 lat.</w:t>
      </w:r>
      <w:r w:rsidRPr="00937B18">
        <w:rPr>
          <w:shd w:val="clear" w:color="auto" w:fill="FFFFFF"/>
        </w:rPr>
        <w:t xml:space="preserve"> Większość osób niepełnosprawnych pracowała w sektorze prywatnym (72,2% badanej zbiorowości). Wśród pracujących z niepełnosprawności</w:t>
      </w:r>
      <w:r w:rsidR="00D65DA5">
        <w:rPr>
          <w:shd w:val="clear" w:color="auto" w:fill="FFFFFF"/>
        </w:rPr>
        <w:t>ami</w:t>
      </w:r>
      <w:r w:rsidRPr="00937B18">
        <w:rPr>
          <w:shd w:val="clear" w:color="auto" w:fill="FFFFFF"/>
        </w:rPr>
        <w:t xml:space="preserve"> kobiet</w:t>
      </w:r>
      <w:r w:rsidR="001E2B8B">
        <w:rPr>
          <w:shd w:val="clear" w:color="auto" w:fill="FFFFFF"/>
        </w:rPr>
        <w:t>y stanowiły</w:t>
      </w:r>
      <w:r w:rsidRPr="00937B18">
        <w:rPr>
          <w:shd w:val="clear" w:color="auto" w:fill="FFFFFF"/>
        </w:rPr>
        <w:t xml:space="preserve"> (53,7%).</w:t>
      </w:r>
    </w:p>
    <w:p w14:paraId="11591A53" w14:textId="16EAE7D4" w:rsidR="00937B18" w:rsidRDefault="001E2B8B" w:rsidP="00937B18">
      <w:pPr>
        <w:pStyle w:val="32tyturozdziau"/>
      </w:pPr>
      <w:r w:rsidRPr="003B39E7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5AA66410" wp14:editId="2558DFC3">
                <wp:simplePos x="0" y="0"/>
                <wp:positionH relativeFrom="column">
                  <wp:posOffset>5238750</wp:posOffset>
                </wp:positionH>
                <wp:positionV relativeFrom="paragraph">
                  <wp:posOffset>408623</wp:posOffset>
                </wp:positionV>
                <wp:extent cx="1749425" cy="701040"/>
                <wp:effectExtent l="0" t="0" r="0" b="3810"/>
                <wp:wrapNone/>
                <wp:docPr id="39" name="Pole tekstowe 39" descr="W 1 kwartale 2025 r. było o  2,2% więcej bezrobotnych niż w 1 kwartale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6E310" w14:textId="7B6828B9" w:rsidR="001E2B8B" w:rsidRPr="003B39E7" w:rsidRDefault="001E2B8B" w:rsidP="001E2B8B">
                            <w:pPr>
                              <w:pStyle w:val="43tekstnaszarymtlezboku"/>
                              <w:suppressAutoHyphens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W 1 kwartale 2025 r. było o  2,2% więcej bezrobotnych niż w 1 kwartale 2024 r.</w:t>
                            </w:r>
                            <w:r w:rsidRPr="003B39E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66410" id="Pole tekstowe 39" o:spid="_x0000_s1034" type="#_x0000_t202" alt="W 1 kwartale 2025 r. było o  2,2% więcej bezrobotnych niż w 1 kwartale 2024 r. " style="position:absolute;margin-left:412.5pt;margin-top:32.2pt;width:137.75pt;height:55.2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" filled="f" stroked="f">
                <v:textbox>
                  <w:txbxContent>
                    <w:p w14:paraId="0E56E310" w14:textId="7B6828B9" w:rsidR="001E2B8B" w:rsidRPr="003B39E7" w:rsidRDefault="001E2B8B" w:rsidP="001E2B8B">
                      <w:pPr>
                        <w:pStyle w:val="43tekstnaszarymtlezboku"/>
                        <w:suppressAutoHyphens/>
                        <w:rPr>
                          <w:sz w:val="19"/>
                          <w:szCs w:val="19"/>
                        </w:rPr>
                      </w:pPr>
                      <w:r>
                        <w:t>W 1 kwartale 2025 r. było o  2,2% więcej bezrobotnych niż w 1 kwartale 2024 r.</w:t>
                      </w:r>
                      <w:r w:rsidRPr="003B39E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7B18">
        <w:t>Bezrobotni</w:t>
      </w:r>
    </w:p>
    <w:p w14:paraId="7B3B77AF" w14:textId="039E4426" w:rsidR="00937B18" w:rsidRDefault="00937B18" w:rsidP="00937B18">
      <w:pPr>
        <w:suppressAutoHyphens/>
      </w:pPr>
      <w:r>
        <w:t>Osoby bezrobotne w 1 kwartale 2025 r. stanowiły 2,4% ludności aktywnej zawodowo w wieku 15–89 lat. Stopa bezrobocia wzrosła zarówno w porównaniu z 1 kwartałem 2024 r., jak</w:t>
      </w:r>
      <w:r w:rsidR="006E5E3E">
        <w:t> </w:t>
      </w:r>
      <w:r>
        <w:t>i</w:t>
      </w:r>
      <w:r w:rsidR="006E5E3E">
        <w:t> </w:t>
      </w:r>
      <w:r>
        <w:t>z</w:t>
      </w:r>
      <w:r w:rsidR="006E5E3E">
        <w:t> </w:t>
      </w:r>
      <w:r>
        <w:t>4</w:t>
      </w:r>
      <w:r w:rsidR="006E5E3E">
        <w:t> </w:t>
      </w:r>
      <w:r>
        <w:t>kwartałem 2024 r. odpowiednio po 0,1 p. proc.</w:t>
      </w:r>
    </w:p>
    <w:p w14:paraId="3AF8F8CC" w14:textId="0D3EEC9B" w:rsidR="00937B18" w:rsidRDefault="00937B18" w:rsidP="00937B18">
      <w:pPr>
        <w:suppressAutoHyphens/>
      </w:pPr>
      <w:r>
        <w:t>Według wyników BAEL w 1 kwartale 2025 r. zbiorowość bezrobotnych w wieku 15–74 lata liczyła 46 tys. osób. W porównaniu z 1 kwartałem 2024 r., jak i z 4 kwartałem 2024 r. liczba bezrobotnych zwiększyła się po 1 tys. osób. Wśród bezrobotnych przeważali mężczyźni (67,4%) oraz mieszkańcy miast (78,3%).</w:t>
      </w:r>
    </w:p>
    <w:p w14:paraId="46EA04CF" w14:textId="3C49E7B4" w:rsidR="0043105B" w:rsidRDefault="00937B18" w:rsidP="00937B18">
      <w:pPr>
        <w:pStyle w:val="33Tytutablicywykresumapy"/>
      </w:pPr>
      <w:r>
        <w:t>Tablica 4. Stopa bezrobocia</w:t>
      </w:r>
    </w:p>
    <w:tbl>
      <w:tblPr>
        <w:tblW w:w="4793" w:type="pct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topa bezrobocia "/>
        <w:tblDescription w:val="Tabela przedstawia dane dotyczące stopy bezrobocia w 1 kwartale 2025 roku oraz 1 i 4 kwartale 2024 roku"/>
      </w:tblPr>
      <w:tblGrid>
        <w:gridCol w:w="2576"/>
        <w:gridCol w:w="1031"/>
        <w:gridCol w:w="1032"/>
        <w:gridCol w:w="1032"/>
        <w:gridCol w:w="1032"/>
        <w:gridCol w:w="1030"/>
      </w:tblGrid>
      <w:tr w:rsidR="00937B18" w:rsidRPr="003B39E7" w14:paraId="3E96B3E4" w14:textId="77777777" w:rsidTr="00830334">
        <w:trPr>
          <w:trHeight w:val="300"/>
        </w:trPr>
        <w:tc>
          <w:tcPr>
            <w:tcW w:w="1666" w:type="pct"/>
            <w:vMerge w:val="restart"/>
            <w:shd w:val="clear" w:color="auto" w:fill="auto"/>
            <w:noWrap/>
            <w:vAlign w:val="center"/>
          </w:tcPr>
          <w:p w14:paraId="0EEAD8AE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proofErr w:type="spellStart"/>
            <w:r>
              <w:t>W</w:t>
            </w:r>
            <w:r w:rsidRPr="003B39E7">
              <w:t>yszczególnienie</w:t>
            </w:r>
            <w:proofErr w:type="spellEnd"/>
          </w:p>
        </w:tc>
        <w:tc>
          <w:tcPr>
            <w:tcW w:w="1334" w:type="pct"/>
            <w:gridSpan w:val="2"/>
            <w:shd w:val="clear" w:color="auto" w:fill="auto"/>
            <w:noWrap/>
            <w:vAlign w:val="center"/>
          </w:tcPr>
          <w:p w14:paraId="628740DC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>2024</w:t>
            </w:r>
          </w:p>
        </w:tc>
        <w:tc>
          <w:tcPr>
            <w:tcW w:w="2001" w:type="pct"/>
            <w:gridSpan w:val="3"/>
            <w:shd w:val="clear" w:color="auto" w:fill="auto"/>
            <w:vAlign w:val="center"/>
          </w:tcPr>
          <w:p w14:paraId="79D013DB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>2025</w:t>
            </w:r>
          </w:p>
        </w:tc>
      </w:tr>
      <w:tr w:rsidR="00937B18" w:rsidRPr="003B39E7" w14:paraId="70803F22" w14:textId="77777777" w:rsidTr="00830334">
        <w:trPr>
          <w:trHeight w:val="300"/>
        </w:trPr>
        <w:tc>
          <w:tcPr>
            <w:tcW w:w="1666" w:type="pct"/>
            <w:vMerge/>
            <w:shd w:val="clear" w:color="auto" w:fill="auto"/>
            <w:noWrap/>
            <w:vAlign w:val="center"/>
            <w:hideMark/>
          </w:tcPr>
          <w:p w14:paraId="36800B12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667" w:type="pct"/>
            <w:vMerge w:val="restart"/>
            <w:shd w:val="clear" w:color="auto" w:fill="auto"/>
            <w:noWrap/>
            <w:vAlign w:val="center"/>
            <w:hideMark/>
          </w:tcPr>
          <w:p w14:paraId="693571D3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14:paraId="425CA603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667" w:type="pct"/>
            <w:vMerge w:val="restart"/>
            <w:shd w:val="clear" w:color="auto" w:fill="auto"/>
            <w:noWrap/>
            <w:vAlign w:val="center"/>
            <w:hideMark/>
          </w:tcPr>
          <w:p w14:paraId="77598C51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1333" w:type="pct"/>
            <w:gridSpan w:val="2"/>
          </w:tcPr>
          <w:p w14:paraId="4168E75A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>+/</w:t>
            </w:r>
            <w:r w:rsidRPr="003B39E7">
              <w:rPr>
                <w:shd w:val="clear" w:color="auto" w:fill="FFFFFF"/>
              </w:rPr>
              <w:t xml:space="preserve">– </w:t>
            </w:r>
            <w:r w:rsidRPr="003B39E7">
              <w:t xml:space="preserve">w </w:t>
            </w:r>
            <w:proofErr w:type="spellStart"/>
            <w:r w:rsidRPr="003B39E7">
              <w:t>porównaniu</w:t>
            </w:r>
            <w:proofErr w:type="spellEnd"/>
            <w:r w:rsidRPr="003B39E7">
              <w:t xml:space="preserve"> z</w:t>
            </w:r>
          </w:p>
        </w:tc>
      </w:tr>
      <w:tr w:rsidR="00937B18" w:rsidRPr="003B39E7" w14:paraId="0189EB2C" w14:textId="77777777" w:rsidTr="00830334">
        <w:trPr>
          <w:trHeight w:val="300"/>
        </w:trPr>
        <w:tc>
          <w:tcPr>
            <w:tcW w:w="1666" w:type="pct"/>
            <w:vMerge/>
            <w:vAlign w:val="center"/>
            <w:hideMark/>
          </w:tcPr>
          <w:p w14:paraId="0302FA95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2453EA17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42484488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  <w:hideMark/>
          </w:tcPr>
          <w:p w14:paraId="6979ED85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667" w:type="pct"/>
          </w:tcPr>
          <w:p w14:paraId="0599F889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</w:t>
            </w:r>
            <w:r w:rsidRPr="003B39E7">
              <w:br/>
              <w:t>2024</w:t>
            </w:r>
          </w:p>
        </w:tc>
        <w:tc>
          <w:tcPr>
            <w:tcW w:w="666" w:type="pct"/>
          </w:tcPr>
          <w:p w14:paraId="7EE064DA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  <w:r w:rsidRPr="003B39E7">
              <w:t xml:space="preserve"> 2024</w:t>
            </w:r>
          </w:p>
        </w:tc>
      </w:tr>
      <w:tr w:rsidR="00937B18" w:rsidRPr="003B39E7" w14:paraId="1EE241B2" w14:textId="77777777" w:rsidTr="00830334">
        <w:trPr>
          <w:trHeight w:val="376"/>
        </w:trPr>
        <w:tc>
          <w:tcPr>
            <w:tcW w:w="1666" w:type="pct"/>
            <w:vMerge/>
            <w:vAlign w:val="center"/>
            <w:hideMark/>
          </w:tcPr>
          <w:p w14:paraId="230FA0B9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</w:p>
        </w:tc>
        <w:tc>
          <w:tcPr>
            <w:tcW w:w="2001" w:type="pct"/>
            <w:gridSpan w:val="3"/>
            <w:shd w:val="clear" w:color="auto" w:fill="auto"/>
            <w:noWrap/>
            <w:vAlign w:val="bottom"/>
            <w:hideMark/>
          </w:tcPr>
          <w:p w14:paraId="2995935B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>%</w:t>
            </w:r>
          </w:p>
        </w:tc>
        <w:tc>
          <w:tcPr>
            <w:tcW w:w="1333" w:type="pct"/>
            <w:gridSpan w:val="2"/>
          </w:tcPr>
          <w:p w14:paraId="6A42C73C" w14:textId="77777777" w:rsidR="00937B18" w:rsidRPr="003B39E7" w:rsidRDefault="00937B18" w:rsidP="007B5591">
            <w:pPr>
              <w:pStyle w:val="51Tablicagwka"/>
              <w:framePr w:hSpace="0" w:wrap="auto" w:vAnchor="margin" w:hAnchor="text" w:yAlign="inline"/>
              <w:spacing w:before="60" w:after="60"/>
            </w:pPr>
            <w:r w:rsidRPr="003B39E7">
              <w:t>p. proc.</w:t>
            </w:r>
          </w:p>
        </w:tc>
      </w:tr>
      <w:tr w:rsidR="00937B18" w:rsidRPr="003B39E7" w14:paraId="55CC948A" w14:textId="77777777" w:rsidTr="00830334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E24BA7A" w14:textId="77777777" w:rsidR="00937B18" w:rsidRPr="00937B18" w:rsidRDefault="00937B18" w:rsidP="007B5591">
            <w:pPr>
              <w:pStyle w:val="52Tablicaboczek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OGÓŁEM</w:t>
            </w:r>
          </w:p>
        </w:tc>
        <w:tc>
          <w:tcPr>
            <w:tcW w:w="667" w:type="pct"/>
            <w:shd w:val="clear" w:color="auto" w:fill="auto"/>
            <w:noWrap/>
          </w:tcPr>
          <w:p w14:paraId="7212BDE6" w14:textId="77777777" w:rsidR="00937B18" w:rsidRPr="00937B18" w:rsidRDefault="00937B18" w:rsidP="007B5591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2,3</w:t>
            </w:r>
          </w:p>
        </w:tc>
        <w:tc>
          <w:tcPr>
            <w:tcW w:w="667" w:type="pct"/>
            <w:shd w:val="clear" w:color="auto" w:fill="auto"/>
            <w:noWrap/>
          </w:tcPr>
          <w:p w14:paraId="540C09C1" w14:textId="3B147CBD" w:rsidR="00937B18" w:rsidRPr="00937B18" w:rsidRDefault="00937B18" w:rsidP="007B5591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 xml:space="preserve">2,3 </w:t>
            </w:r>
          </w:p>
        </w:tc>
        <w:tc>
          <w:tcPr>
            <w:tcW w:w="667" w:type="pct"/>
            <w:shd w:val="clear" w:color="auto" w:fill="auto"/>
            <w:noWrap/>
          </w:tcPr>
          <w:p w14:paraId="6CDF0BD9" w14:textId="67051358" w:rsidR="00937B18" w:rsidRPr="00937B18" w:rsidRDefault="00937B18" w:rsidP="007B5591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 xml:space="preserve">2,4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43D682C3" w14:textId="77777777" w:rsidR="00937B18" w:rsidRPr="00937B18" w:rsidRDefault="00937B18" w:rsidP="007B5591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0,1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1763414B" w14:textId="77777777" w:rsidR="00937B18" w:rsidRPr="00937B18" w:rsidRDefault="00937B18" w:rsidP="007B5591">
            <w:pPr>
              <w:pStyle w:val="55Tablicadane"/>
              <w:spacing w:before="60" w:after="60"/>
              <w:rPr>
                <w:b/>
                <w:bCs/>
              </w:rPr>
            </w:pPr>
            <w:r w:rsidRPr="00937B18">
              <w:rPr>
                <w:b/>
                <w:bCs/>
              </w:rPr>
              <w:t>0,1</w:t>
            </w:r>
          </w:p>
        </w:tc>
      </w:tr>
      <w:tr w:rsidR="00937B18" w:rsidRPr="003B39E7" w14:paraId="0C13305E" w14:textId="77777777" w:rsidTr="00830334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246B581D" w14:textId="77777777" w:rsidR="00937B18" w:rsidRPr="003B39E7" w:rsidRDefault="00937B18" w:rsidP="007B5591">
            <w:pPr>
              <w:pStyle w:val="53Tablicaboczekwcicie1"/>
              <w:spacing w:before="60" w:after="60"/>
            </w:pPr>
            <w:r w:rsidRPr="003B39E7">
              <w:t>mężczyźni</w:t>
            </w:r>
          </w:p>
        </w:tc>
        <w:tc>
          <w:tcPr>
            <w:tcW w:w="667" w:type="pct"/>
            <w:shd w:val="clear" w:color="auto" w:fill="auto"/>
            <w:noWrap/>
          </w:tcPr>
          <w:p w14:paraId="45200C2E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1,7</w:t>
            </w:r>
          </w:p>
        </w:tc>
        <w:tc>
          <w:tcPr>
            <w:tcW w:w="667" w:type="pct"/>
            <w:shd w:val="clear" w:color="auto" w:fill="auto"/>
            <w:noWrap/>
          </w:tcPr>
          <w:p w14:paraId="79800AA9" w14:textId="1C023069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1,8 </w:t>
            </w:r>
          </w:p>
        </w:tc>
        <w:tc>
          <w:tcPr>
            <w:tcW w:w="667" w:type="pct"/>
            <w:shd w:val="clear" w:color="auto" w:fill="auto"/>
            <w:noWrap/>
          </w:tcPr>
          <w:p w14:paraId="40260050" w14:textId="48C4099C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2,9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0CE6CDEA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1,2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0D763D1D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1,1</w:t>
            </w:r>
          </w:p>
        </w:tc>
      </w:tr>
      <w:tr w:rsidR="00937B18" w:rsidRPr="003B39E7" w14:paraId="1393926C" w14:textId="77777777" w:rsidTr="00830334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57334DC7" w14:textId="4814552A" w:rsidR="00937B18" w:rsidRPr="003B39E7" w:rsidRDefault="00937B18" w:rsidP="007B5591">
            <w:pPr>
              <w:pStyle w:val="53Tablicaboczekwcicie1"/>
              <w:spacing w:before="60" w:after="60"/>
            </w:pPr>
            <w:r w:rsidRPr="003B39E7">
              <w:t>kobiety</w:t>
            </w:r>
          </w:p>
        </w:tc>
        <w:tc>
          <w:tcPr>
            <w:tcW w:w="667" w:type="pct"/>
            <w:shd w:val="clear" w:color="auto" w:fill="auto"/>
            <w:noWrap/>
          </w:tcPr>
          <w:p w14:paraId="663BBE02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3,0</w:t>
            </w:r>
          </w:p>
        </w:tc>
        <w:tc>
          <w:tcPr>
            <w:tcW w:w="667" w:type="pct"/>
            <w:shd w:val="clear" w:color="auto" w:fill="auto"/>
            <w:noWrap/>
          </w:tcPr>
          <w:p w14:paraId="1CF53017" w14:textId="1B07E624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2,8 </w:t>
            </w:r>
          </w:p>
        </w:tc>
        <w:tc>
          <w:tcPr>
            <w:tcW w:w="667" w:type="pct"/>
            <w:shd w:val="clear" w:color="auto" w:fill="auto"/>
            <w:noWrap/>
          </w:tcPr>
          <w:p w14:paraId="0542A246" w14:textId="23B17C11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1,7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68580895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-1,3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144E1BF7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-1,1</w:t>
            </w:r>
          </w:p>
        </w:tc>
      </w:tr>
      <w:tr w:rsidR="00937B18" w:rsidRPr="003B39E7" w14:paraId="12BF103B" w14:textId="77777777" w:rsidTr="00830334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1F64FBD9" w14:textId="30778115" w:rsidR="00937B18" w:rsidRPr="003B39E7" w:rsidRDefault="00937B18" w:rsidP="007B5591">
            <w:pPr>
              <w:pStyle w:val="52Tablicaboczek"/>
              <w:spacing w:before="60" w:after="60"/>
            </w:pPr>
            <w:r w:rsidRPr="003B39E7">
              <w:t>Miasta</w:t>
            </w:r>
          </w:p>
        </w:tc>
        <w:tc>
          <w:tcPr>
            <w:tcW w:w="667" w:type="pct"/>
            <w:shd w:val="clear" w:color="auto" w:fill="auto"/>
            <w:noWrap/>
          </w:tcPr>
          <w:p w14:paraId="001E79AB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2,3</w:t>
            </w:r>
          </w:p>
        </w:tc>
        <w:tc>
          <w:tcPr>
            <w:tcW w:w="667" w:type="pct"/>
            <w:shd w:val="clear" w:color="auto" w:fill="auto"/>
            <w:noWrap/>
          </w:tcPr>
          <w:p w14:paraId="2C2E53B0" w14:textId="1914BD2F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2,0 </w:t>
            </w:r>
          </w:p>
        </w:tc>
        <w:tc>
          <w:tcPr>
            <w:tcW w:w="667" w:type="pct"/>
            <w:shd w:val="clear" w:color="auto" w:fill="auto"/>
            <w:noWrap/>
          </w:tcPr>
          <w:p w14:paraId="084D541E" w14:textId="6AF15C35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2,4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19A0C836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0,1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482D73C4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0,4</w:t>
            </w:r>
          </w:p>
        </w:tc>
      </w:tr>
      <w:tr w:rsidR="00937B18" w:rsidRPr="003B39E7" w14:paraId="725E3A70" w14:textId="77777777" w:rsidTr="00830334">
        <w:trPr>
          <w:trHeight w:val="300"/>
        </w:trPr>
        <w:tc>
          <w:tcPr>
            <w:tcW w:w="1666" w:type="pct"/>
            <w:shd w:val="clear" w:color="auto" w:fill="auto"/>
            <w:noWrap/>
            <w:vAlign w:val="center"/>
          </w:tcPr>
          <w:p w14:paraId="46DE5BBC" w14:textId="788D5EDD" w:rsidR="00937B18" w:rsidRPr="003B39E7" w:rsidRDefault="00937B18" w:rsidP="007B5591">
            <w:pPr>
              <w:pStyle w:val="52Tablicaboczek"/>
              <w:spacing w:before="60" w:after="60"/>
            </w:pPr>
            <w:r w:rsidRPr="003B39E7">
              <w:t>Wieś</w:t>
            </w:r>
          </w:p>
        </w:tc>
        <w:tc>
          <w:tcPr>
            <w:tcW w:w="667" w:type="pct"/>
            <w:shd w:val="clear" w:color="auto" w:fill="auto"/>
            <w:noWrap/>
          </w:tcPr>
          <w:p w14:paraId="5B720CE4" w14:textId="3F7D8875" w:rsidR="00937B18" w:rsidRPr="00DB50C2" w:rsidRDefault="00DB50C2" w:rsidP="007B5591">
            <w:pPr>
              <w:pStyle w:val="55Tablicadane"/>
              <w:spacing w:before="60" w:after="60"/>
            </w:pPr>
            <w:r w:rsidRPr="00DB50C2">
              <w:t>.</w:t>
            </w:r>
          </w:p>
        </w:tc>
        <w:tc>
          <w:tcPr>
            <w:tcW w:w="667" w:type="pct"/>
            <w:shd w:val="clear" w:color="auto" w:fill="auto"/>
            <w:noWrap/>
          </w:tcPr>
          <w:p w14:paraId="41657F9D" w14:textId="4BAA8033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3,1 </w:t>
            </w:r>
          </w:p>
        </w:tc>
        <w:tc>
          <w:tcPr>
            <w:tcW w:w="667" w:type="pct"/>
            <w:shd w:val="clear" w:color="auto" w:fill="auto"/>
            <w:noWrap/>
          </w:tcPr>
          <w:p w14:paraId="6DDD7C61" w14:textId="486B5AC2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 xml:space="preserve">2,3 </w:t>
            </w:r>
          </w:p>
        </w:tc>
        <w:tc>
          <w:tcPr>
            <w:tcW w:w="667" w:type="pct"/>
            <w:shd w:val="clear" w:color="auto" w:fill="auto"/>
            <w:vAlign w:val="bottom"/>
          </w:tcPr>
          <w:p w14:paraId="64F986FA" w14:textId="764B67C7" w:rsidR="00937B18" w:rsidRPr="00937B18" w:rsidRDefault="00DB50C2" w:rsidP="007B5591">
            <w:pPr>
              <w:pStyle w:val="55Tablicadane"/>
              <w:spacing w:before="60" w:after="60"/>
            </w:pPr>
            <w:r>
              <w:t>.</w:t>
            </w:r>
          </w:p>
        </w:tc>
        <w:tc>
          <w:tcPr>
            <w:tcW w:w="666" w:type="pct"/>
            <w:shd w:val="clear" w:color="auto" w:fill="auto"/>
            <w:vAlign w:val="bottom"/>
          </w:tcPr>
          <w:p w14:paraId="53BC1AD5" w14:textId="77777777" w:rsidR="00937B18" w:rsidRPr="00937B18" w:rsidRDefault="00937B18" w:rsidP="007B5591">
            <w:pPr>
              <w:pStyle w:val="55Tablicadane"/>
              <w:spacing w:before="60" w:after="60"/>
            </w:pPr>
            <w:r w:rsidRPr="00937B18">
              <w:t>-0,8</w:t>
            </w:r>
          </w:p>
        </w:tc>
      </w:tr>
    </w:tbl>
    <w:p w14:paraId="44DE882D" w14:textId="436F98BF" w:rsidR="00937B18" w:rsidRDefault="00937B18" w:rsidP="00F71513">
      <w:pPr>
        <w:suppressAutoHyphens/>
        <w:spacing w:after="0" w:line="264" w:lineRule="auto"/>
      </w:pPr>
      <w:r>
        <w:lastRenderedPageBreak/>
        <w:t>Populacja bezrobotnych, którzy stracili pracę w 1 kwartale 2025 r. liczyła</w:t>
      </w:r>
      <w:r w:rsidR="003811EB">
        <w:t xml:space="preserve"> </w:t>
      </w:r>
      <w:r>
        <w:t>18 tys. osób (39,1% ogółu bezrobotnych) i w stosunku do 1 kwartału 2024 r. oraz 4 kwartału 2024 r. zwiększyła się odpowiednio o: 38,5% i 5,9%.</w:t>
      </w:r>
    </w:p>
    <w:p w14:paraId="281AEDAE" w14:textId="5E22CBD7" w:rsidR="00937B18" w:rsidRDefault="00937B18" w:rsidP="00F71513">
      <w:pPr>
        <w:pStyle w:val="33Tytutablicywykresumapy"/>
        <w:spacing w:before="240"/>
      </w:pPr>
      <w:r>
        <w:t>Wykres 8. Stopa bezrobocia</w:t>
      </w:r>
    </w:p>
    <w:p w14:paraId="1D930B04" w14:textId="020DB429" w:rsidR="005349F3" w:rsidRDefault="00315633" w:rsidP="005349F3">
      <w:pPr>
        <w:pStyle w:val="Brakstyluakapitowego"/>
        <w:jc w:val="center"/>
      </w:pPr>
      <w:r>
        <w:rPr>
          <w:noProof/>
        </w:rPr>
        <w:drawing>
          <wp:inline distT="0" distB="0" distL="0" distR="0" wp14:anchorId="62C535B3" wp14:editId="5007E748">
            <wp:extent cx="4194057" cy="2343917"/>
            <wp:effectExtent l="0" t="0" r="0" b="0"/>
            <wp:docPr id="25" name="Obraz 25" descr="Wykres przedstawia dane według kwartałów w latach 2022-2025 dla województwa śląskiego i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przedstawia dane według kwartałów w latach 2022-2025 dla województwa śląskiego i Polski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057" cy="23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AF791" w14:textId="047BD0F2" w:rsidR="00937B18" w:rsidRDefault="00937B18" w:rsidP="00F71513">
      <w:pPr>
        <w:suppressAutoHyphens/>
        <w:spacing w:line="264" w:lineRule="auto"/>
      </w:pPr>
      <w:r>
        <w:t xml:space="preserve">Przeciętny czas poszukiwania pracy </w:t>
      </w:r>
      <w:r w:rsidR="00DC639A">
        <w:t xml:space="preserve">przez bezrobotnego </w:t>
      </w:r>
      <w:r>
        <w:t>w 1 kwartale 2025 r. wyniósł 5,7</w:t>
      </w:r>
      <w:r w:rsidR="00DC639A">
        <w:t> </w:t>
      </w:r>
      <w:r>
        <w:t>miesiąca. Bezrobotni poszukujący pracy przez okres do 3 miesięcy włącznie stanowili 63,0% ogółu bezrobotnych.</w:t>
      </w:r>
    </w:p>
    <w:p w14:paraId="7442F9D1" w14:textId="79BA5F9B" w:rsidR="00937B18" w:rsidRDefault="00C52364" w:rsidP="00F71513">
      <w:pPr>
        <w:pStyle w:val="32tyturozdziau"/>
        <w:spacing w:before="200"/>
      </w:pPr>
      <w:r w:rsidRPr="00B1195B">
        <w:rPr>
          <w:noProof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0311CF8D" wp14:editId="6490DA02">
                <wp:simplePos x="0" y="0"/>
                <wp:positionH relativeFrom="column">
                  <wp:posOffset>5232400</wp:posOffset>
                </wp:positionH>
                <wp:positionV relativeFrom="paragraph">
                  <wp:posOffset>217474</wp:posOffset>
                </wp:positionV>
                <wp:extent cx="1749600" cy="910590"/>
                <wp:effectExtent l="0" t="0" r="0" b="3810"/>
                <wp:wrapNone/>
                <wp:docPr id="865794769" name="Pole tekstowe 865794769" descr="Liczba biernych zawodowo w 1 kwartale 2025 r. była większa o 2,4% w porównaniu z 1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60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88FC" w14:textId="3C26C72E" w:rsidR="00C52364" w:rsidRPr="00E95B8E" w:rsidRDefault="00C52364" w:rsidP="00C52364">
                            <w:pPr>
                              <w:pStyle w:val="43tekstnaszarymtlezboku"/>
                            </w:pPr>
                            <w:r w:rsidRPr="001C06F4">
                              <w:t>Liczba biernych zawodowo w</w:t>
                            </w:r>
                            <w:r w:rsidR="00AC7D14">
                              <w:t> </w:t>
                            </w:r>
                            <w:r w:rsidRPr="001C06F4">
                              <w:t>1 kwartale 202</w:t>
                            </w:r>
                            <w:r>
                              <w:t>5</w:t>
                            </w:r>
                            <w:r w:rsidRPr="001C06F4">
                              <w:t xml:space="preserve"> r. była większa o 2,</w:t>
                            </w:r>
                            <w:r>
                              <w:t>4</w:t>
                            </w:r>
                            <w:r w:rsidRPr="001C06F4">
                              <w:t>% w porównaniu z 1 kwartałem 202</w:t>
                            </w:r>
                            <w:r>
                              <w:t>4</w:t>
                            </w:r>
                            <w:r w:rsidRPr="001C06F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1CF8D" id="Pole tekstowe 865794769" o:spid="_x0000_s1035" type="#_x0000_t202" alt="Liczba biernych zawodowo w 1 kwartale 2025 r. była większa o 2,4% w porównaniu z 1 kwartałem 2024 r." style="position:absolute;margin-left:412pt;margin-top:17.1pt;width:137.75pt;height:71.7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" filled="f" stroked="f">
                <v:textbox>
                  <w:txbxContent>
                    <w:p w14:paraId="3E0188FC" w14:textId="3C26C72E" w:rsidR="00C52364" w:rsidRPr="00E95B8E" w:rsidRDefault="00C52364" w:rsidP="00C52364">
                      <w:pPr>
                        <w:pStyle w:val="43tekstnaszarymtlezboku"/>
                      </w:pPr>
                      <w:r w:rsidRPr="001C06F4">
                        <w:t>Liczba biernych zawodowo w</w:t>
                      </w:r>
                      <w:r w:rsidR="00AC7D14">
                        <w:t> </w:t>
                      </w:r>
                      <w:r w:rsidRPr="001C06F4">
                        <w:t>1 kwartale 202</w:t>
                      </w:r>
                      <w:r>
                        <w:t>5</w:t>
                      </w:r>
                      <w:r w:rsidRPr="001C06F4">
                        <w:t xml:space="preserve"> r. była większa o 2,</w:t>
                      </w:r>
                      <w:r>
                        <w:t>4</w:t>
                      </w:r>
                      <w:r w:rsidRPr="001C06F4">
                        <w:t>% w porównaniu z 1 kwartałem 202</w:t>
                      </w:r>
                      <w:r>
                        <w:t>4</w:t>
                      </w:r>
                      <w:r w:rsidRPr="001C06F4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937B18">
        <w:t>Bierni zawodowo</w:t>
      </w:r>
    </w:p>
    <w:p w14:paraId="46ABC34D" w14:textId="4C120D0B" w:rsidR="00937B18" w:rsidRDefault="00937B18" w:rsidP="0001380B">
      <w:pPr>
        <w:suppressAutoHyphens/>
        <w:spacing w:line="264" w:lineRule="auto"/>
      </w:pPr>
      <w:r>
        <w:t>Osoby bierne zawodowo w 1 kwartale 2025 r. liczyły 1</w:t>
      </w:r>
      <w:r w:rsidR="0084539E">
        <w:t xml:space="preserve"> </w:t>
      </w:r>
      <w:r>
        <w:t>591 tys. osób i stanowiły 45,1% ludności</w:t>
      </w:r>
      <w:r w:rsidR="00C52364">
        <w:t xml:space="preserve"> </w:t>
      </w:r>
      <w:r>
        <w:t>w wieku 15–89 lat. Ich liczba zwiększyła się zarówno w skali roku o 2,4%, jak i w porównaniu z</w:t>
      </w:r>
      <w:r w:rsidR="00AC7D14">
        <w:t> </w:t>
      </w:r>
      <w:r>
        <w:t>4 kwartałem 2024 r. o 2,2%.</w:t>
      </w:r>
    </w:p>
    <w:p w14:paraId="54F4E870" w14:textId="7807E404" w:rsidR="00937B18" w:rsidRDefault="00937B18" w:rsidP="0001380B">
      <w:pPr>
        <w:suppressAutoHyphens/>
        <w:spacing w:line="264" w:lineRule="auto"/>
      </w:pPr>
      <w:r>
        <w:t xml:space="preserve">Wśród biernych zawodowo więcej było mieszkańców miast niż wsi (75,2% wobec 24,8%). Wyższy był też odsetek biernych zawodowo kobiet niż mężczyzn (60,8% wobec 39,2%). Osoby w wieku produkcyjnym stanowiły 31,9% biernych zawodowo. </w:t>
      </w:r>
    </w:p>
    <w:p w14:paraId="07509DD1" w14:textId="189BCAC5" w:rsidR="00937B18" w:rsidRPr="00AC7D14" w:rsidRDefault="00937B18" w:rsidP="0001380B">
      <w:pPr>
        <w:suppressAutoHyphens/>
        <w:spacing w:line="264" w:lineRule="auto"/>
        <w:rPr>
          <w:spacing w:val="-2"/>
        </w:rPr>
      </w:pPr>
      <w:r w:rsidRPr="00AC7D14">
        <w:rPr>
          <w:spacing w:val="-2"/>
        </w:rPr>
        <w:t>Pod względem poziomu wykształcenia wśród osób biernych zawodowo, największy udział miały</w:t>
      </w:r>
      <w:r w:rsidR="00997E27">
        <w:rPr>
          <w:spacing w:val="-2"/>
        </w:rPr>
        <w:t> </w:t>
      </w:r>
      <w:r w:rsidRPr="00AC7D14">
        <w:rPr>
          <w:spacing w:val="-2"/>
        </w:rPr>
        <w:t>osoby z wykształceniem zasadniczym</w:t>
      </w:r>
      <w:r w:rsidR="00997E27">
        <w:rPr>
          <w:spacing w:val="-2"/>
        </w:rPr>
        <w:t xml:space="preserve"> zawodowym</w:t>
      </w:r>
      <w:r w:rsidRPr="00AC7D14">
        <w:rPr>
          <w:spacing w:val="-2"/>
        </w:rPr>
        <w:t>/branżowym (31,8%), następnie z</w:t>
      </w:r>
      <w:r w:rsidR="00997E27">
        <w:rPr>
          <w:spacing w:val="-2"/>
        </w:rPr>
        <w:t> </w:t>
      </w:r>
      <w:r w:rsidRPr="00AC7D14">
        <w:rPr>
          <w:spacing w:val="-2"/>
        </w:rPr>
        <w:t>policealnym i</w:t>
      </w:r>
      <w:r w:rsidR="00AC7D14" w:rsidRPr="00AC7D14">
        <w:rPr>
          <w:spacing w:val="-2"/>
        </w:rPr>
        <w:t> </w:t>
      </w:r>
      <w:r w:rsidRPr="00AC7D14">
        <w:rPr>
          <w:spacing w:val="-2"/>
        </w:rPr>
        <w:t>średnim zawodowym/branżowym (23,3%), a najmniejszy osoby z</w:t>
      </w:r>
      <w:r w:rsidR="00997E27">
        <w:rPr>
          <w:spacing w:val="-2"/>
        </w:rPr>
        <w:t> </w:t>
      </w:r>
      <w:r w:rsidRPr="00AC7D14">
        <w:rPr>
          <w:spacing w:val="-2"/>
        </w:rPr>
        <w:t>wykształceniem wyższym (10,9%).</w:t>
      </w:r>
    </w:p>
    <w:p w14:paraId="6E07ED7C" w14:textId="61C3687C" w:rsidR="00C52364" w:rsidRDefault="00725045" w:rsidP="00F71513">
      <w:pPr>
        <w:pStyle w:val="33Tytutablicywykresumapy"/>
        <w:spacing w:before="200"/>
      </w:pPr>
      <w:r>
        <w:drawing>
          <wp:anchor distT="0" distB="0" distL="114300" distR="114300" simplePos="0" relativeHeight="251963392" behindDoc="0" locked="0" layoutInCell="1" allowOverlap="1" wp14:anchorId="13C4B1EA" wp14:editId="541F9F01">
            <wp:simplePos x="0" y="0"/>
            <wp:positionH relativeFrom="column">
              <wp:posOffset>218661</wp:posOffset>
            </wp:positionH>
            <wp:positionV relativeFrom="paragraph">
              <wp:posOffset>382502</wp:posOffset>
            </wp:positionV>
            <wp:extent cx="4739650" cy="3176022"/>
            <wp:effectExtent l="0" t="0" r="0" b="5715"/>
            <wp:wrapTopAndBottom/>
            <wp:docPr id="24" name="Obraz 24" descr="Wykres przedstawia dane według kwartałów w latach 2022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przedstawia dane według kwartałów w latach 2022-20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3176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364">
        <w:t>Wykres 9. Bierni zawodowo i udział osób biernych zawodowo w ludności w wieku 15–89 lat oraz w wieku produkcyjny</w:t>
      </w:r>
      <w:r w:rsidR="00DC2393">
        <w:t>m</w:t>
      </w:r>
      <w:r w:rsidR="00C52364">
        <w:t xml:space="preserve"> 18</w:t>
      </w:r>
      <w:r w:rsidR="00294CF6">
        <w:t>–</w:t>
      </w:r>
      <w:r w:rsidR="00C52364">
        <w:t>59/64 lata</w:t>
      </w:r>
    </w:p>
    <w:p w14:paraId="254D5898" w14:textId="05695BF3" w:rsidR="00C52364" w:rsidRDefault="00C52364" w:rsidP="00C52364">
      <w:pPr>
        <w:pStyle w:val="33Tytutablicywykresumapy"/>
      </w:pPr>
      <w:r>
        <w:lastRenderedPageBreak/>
        <w:t>Tablica 5. Bierni zawodowo według grup wieku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Bierni zawodowo"/>
        <w:tblDescription w:val="Tabela przedstawia dane dotyczące biernych zawodowo według grup wieku w 1 kwartale 2025 roku oraz 1 i 4 kwartale 2024 roku"/>
      </w:tblPr>
      <w:tblGrid>
        <w:gridCol w:w="3046"/>
        <w:gridCol w:w="938"/>
        <w:gridCol w:w="938"/>
        <w:gridCol w:w="938"/>
        <w:gridCol w:w="940"/>
        <w:gridCol w:w="939"/>
      </w:tblGrid>
      <w:tr w:rsidR="00C52364" w:rsidRPr="003B39E7" w14:paraId="2A9450DD" w14:textId="77777777" w:rsidTr="009B6328">
        <w:trPr>
          <w:trHeight w:val="300"/>
        </w:trPr>
        <w:tc>
          <w:tcPr>
            <w:tcW w:w="3046" w:type="dxa"/>
            <w:vMerge w:val="restart"/>
            <w:shd w:val="clear" w:color="auto" w:fill="auto"/>
            <w:noWrap/>
            <w:vAlign w:val="center"/>
          </w:tcPr>
          <w:p w14:paraId="4E37627F" w14:textId="5AE9A20E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proofErr w:type="spellStart"/>
            <w:r>
              <w:t>W</w:t>
            </w:r>
            <w:r w:rsidRPr="003B39E7">
              <w:t>yszczególnienie</w:t>
            </w:r>
            <w:proofErr w:type="spellEnd"/>
          </w:p>
        </w:tc>
        <w:tc>
          <w:tcPr>
            <w:tcW w:w="1876" w:type="dxa"/>
            <w:gridSpan w:val="2"/>
            <w:shd w:val="clear" w:color="auto" w:fill="auto"/>
            <w:noWrap/>
            <w:vAlign w:val="center"/>
          </w:tcPr>
          <w:p w14:paraId="3DCA900F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>2024</w:t>
            </w:r>
          </w:p>
        </w:tc>
        <w:tc>
          <w:tcPr>
            <w:tcW w:w="2817" w:type="dxa"/>
            <w:gridSpan w:val="3"/>
            <w:shd w:val="clear" w:color="auto" w:fill="auto"/>
            <w:vAlign w:val="center"/>
          </w:tcPr>
          <w:p w14:paraId="1F0554D6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>2025</w:t>
            </w:r>
          </w:p>
        </w:tc>
      </w:tr>
      <w:tr w:rsidR="00C52364" w:rsidRPr="003B39E7" w14:paraId="0337864F" w14:textId="77777777" w:rsidTr="009B6328">
        <w:trPr>
          <w:trHeight w:val="569"/>
        </w:trPr>
        <w:tc>
          <w:tcPr>
            <w:tcW w:w="3046" w:type="dxa"/>
            <w:vMerge/>
            <w:shd w:val="clear" w:color="auto" w:fill="auto"/>
            <w:noWrap/>
            <w:vAlign w:val="center"/>
            <w:hideMark/>
          </w:tcPr>
          <w:p w14:paraId="16EEEDD4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72692B0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938" w:type="dxa"/>
            <w:shd w:val="clear" w:color="auto" w:fill="auto"/>
            <w:vAlign w:val="center"/>
          </w:tcPr>
          <w:p w14:paraId="4DD65E60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</w:p>
        </w:tc>
        <w:tc>
          <w:tcPr>
            <w:tcW w:w="2817" w:type="dxa"/>
            <w:gridSpan w:val="3"/>
            <w:shd w:val="clear" w:color="auto" w:fill="auto"/>
            <w:vAlign w:val="center"/>
          </w:tcPr>
          <w:p w14:paraId="33EF6D0E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</w:p>
        </w:tc>
      </w:tr>
      <w:tr w:rsidR="00C52364" w:rsidRPr="003B39E7" w14:paraId="65537C93" w14:textId="77777777" w:rsidTr="009B6328">
        <w:trPr>
          <w:trHeight w:val="300"/>
        </w:trPr>
        <w:tc>
          <w:tcPr>
            <w:tcW w:w="3046" w:type="dxa"/>
            <w:vMerge/>
            <w:vAlign w:val="center"/>
            <w:hideMark/>
          </w:tcPr>
          <w:p w14:paraId="04283E79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2814" w:type="dxa"/>
            <w:gridSpan w:val="3"/>
            <w:shd w:val="clear" w:color="auto" w:fill="auto"/>
            <w:noWrap/>
            <w:vAlign w:val="center"/>
            <w:hideMark/>
          </w:tcPr>
          <w:p w14:paraId="16F15D29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w </w:t>
            </w:r>
            <w:proofErr w:type="spellStart"/>
            <w:r w:rsidRPr="003B39E7">
              <w:t>tysiącach</w:t>
            </w:r>
            <w:proofErr w:type="spellEnd"/>
          </w:p>
        </w:tc>
        <w:tc>
          <w:tcPr>
            <w:tcW w:w="940" w:type="dxa"/>
            <w:vAlign w:val="center"/>
          </w:tcPr>
          <w:p w14:paraId="448FB704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1 </w:t>
            </w:r>
            <w:proofErr w:type="spellStart"/>
            <w:r w:rsidRPr="003B39E7">
              <w:t>kwartał</w:t>
            </w:r>
            <w:proofErr w:type="spellEnd"/>
            <w:r w:rsidRPr="003B39E7">
              <w:br/>
              <w:t>2024=100</w:t>
            </w:r>
          </w:p>
        </w:tc>
        <w:tc>
          <w:tcPr>
            <w:tcW w:w="939" w:type="dxa"/>
            <w:vAlign w:val="center"/>
          </w:tcPr>
          <w:p w14:paraId="586CE9D5" w14:textId="77777777" w:rsidR="00C52364" w:rsidRPr="003B39E7" w:rsidRDefault="00C52364" w:rsidP="00C52364">
            <w:pPr>
              <w:pStyle w:val="51Tablicagwka"/>
              <w:framePr w:hSpace="0" w:wrap="auto" w:vAnchor="margin" w:hAnchor="text" w:yAlign="inline"/>
            </w:pPr>
            <w:r w:rsidRPr="003B39E7">
              <w:t xml:space="preserve">4 </w:t>
            </w:r>
            <w:proofErr w:type="spellStart"/>
            <w:r w:rsidRPr="003B39E7">
              <w:t>kwartał</w:t>
            </w:r>
            <w:proofErr w:type="spellEnd"/>
            <w:r w:rsidRPr="003B39E7">
              <w:br/>
              <w:t>2024=100</w:t>
            </w:r>
          </w:p>
        </w:tc>
      </w:tr>
      <w:tr w:rsidR="00C52364" w:rsidRPr="003B39E7" w14:paraId="75182209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  <w:vAlign w:val="center"/>
            <w:hideMark/>
          </w:tcPr>
          <w:p w14:paraId="095F8670" w14:textId="77777777" w:rsidR="00C52364" w:rsidRPr="00C52364" w:rsidRDefault="00C52364" w:rsidP="00C52364">
            <w:pPr>
              <w:pStyle w:val="52Tablicaboczek"/>
              <w:rPr>
                <w:b/>
                <w:bCs/>
              </w:rPr>
            </w:pPr>
            <w:r w:rsidRPr="00C52364">
              <w:rPr>
                <w:b/>
                <w:bCs/>
              </w:rPr>
              <w:t>OGÓŁEM</w:t>
            </w:r>
          </w:p>
        </w:tc>
        <w:tc>
          <w:tcPr>
            <w:tcW w:w="938" w:type="dxa"/>
            <w:shd w:val="clear" w:color="auto" w:fill="auto"/>
            <w:noWrap/>
          </w:tcPr>
          <w:p w14:paraId="30B51BA1" w14:textId="655AFC69" w:rsidR="00C52364" w:rsidRPr="00C52364" w:rsidRDefault="00C52364" w:rsidP="00C52364">
            <w:pPr>
              <w:pStyle w:val="55Tablicadane"/>
              <w:rPr>
                <w:b/>
                <w:bCs/>
              </w:rPr>
            </w:pPr>
            <w:r w:rsidRPr="00C52364">
              <w:rPr>
                <w:b/>
                <w:bCs/>
              </w:rPr>
              <w:t>1</w:t>
            </w:r>
            <w:r w:rsidR="00B76BD4">
              <w:rPr>
                <w:b/>
                <w:bCs/>
              </w:rPr>
              <w:t xml:space="preserve"> </w:t>
            </w:r>
            <w:r w:rsidRPr="00C52364">
              <w:rPr>
                <w:b/>
                <w:bCs/>
              </w:rPr>
              <w:t>553</w:t>
            </w:r>
          </w:p>
        </w:tc>
        <w:tc>
          <w:tcPr>
            <w:tcW w:w="938" w:type="dxa"/>
            <w:shd w:val="clear" w:color="auto" w:fill="auto"/>
            <w:noWrap/>
          </w:tcPr>
          <w:p w14:paraId="2EF1B805" w14:textId="6E922E6B" w:rsidR="00C52364" w:rsidRPr="00C52364" w:rsidRDefault="00C52364" w:rsidP="00C52364">
            <w:pPr>
              <w:pStyle w:val="55Tablicadane"/>
              <w:rPr>
                <w:b/>
                <w:bCs/>
              </w:rPr>
            </w:pPr>
            <w:r w:rsidRPr="00C52364">
              <w:rPr>
                <w:b/>
                <w:bCs/>
              </w:rPr>
              <w:t>1</w:t>
            </w:r>
            <w:r w:rsidR="00B76BD4">
              <w:rPr>
                <w:b/>
                <w:bCs/>
              </w:rPr>
              <w:t xml:space="preserve"> </w:t>
            </w:r>
            <w:r w:rsidRPr="00C52364">
              <w:rPr>
                <w:b/>
                <w:bCs/>
              </w:rPr>
              <w:t>557</w:t>
            </w:r>
          </w:p>
        </w:tc>
        <w:tc>
          <w:tcPr>
            <w:tcW w:w="938" w:type="dxa"/>
            <w:shd w:val="clear" w:color="auto" w:fill="auto"/>
            <w:noWrap/>
          </w:tcPr>
          <w:p w14:paraId="0A2D6B11" w14:textId="790BBCBF" w:rsidR="00C52364" w:rsidRPr="00C52364" w:rsidRDefault="00C52364" w:rsidP="00C52364">
            <w:pPr>
              <w:pStyle w:val="55Tablicadane"/>
              <w:rPr>
                <w:b/>
                <w:bCs/>
              </w:rPr>
            </w:pPr>
            <w:r w:rsidRPr="00C52364">
              <w:rPr>
                <w:b/>
                <w:bCs/>
              </w:rPr>
              <w:t>1</w:t>
            </w:r>
            <w:r w:rsidR="00B76BD4">
              <w:rPr>
                <w:b/>
                <w:bCs/>
              </w:rPr>
              <w:t xml:space="preserve"> </w:t>
            </w:r>
            <w:r w:rsidRPr="00C52364">
              <w:rPr>
                <w:b/>
                <w:bCs/>
              </w:rPr>
              <w:t>591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0B711716" w14:textId="77777777" w:rsidR="00C52364" w:rsidRPr="00C52364" w:rsidRDefault="00C52364" w:rsidP="00C52364">
            <w:pPr>
              <w:pStyle w:val="55Tablicadane"/>
              <w:rPr>
                <w:b/>
                <w:bCs/>
              </w:rPr>
            </w:pPr>
            <w:r w:rsidRPr="00C52364">
              <w:rPr>
                <w:b/>
                <w:bCs/>
              </w:rPr>
              <w:t>102,4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0C8F6B68" w14:textId="77777777" w:rsidR="00C52364" w:rsidRPr="00C52364" w:rsidRDefault="00C52364" w:rsidP="00C52364">
            <w:pPr>
              <w:pStyle w:val="55Tablicadane"/>
              <w:rPr>
                <w:b/>
                <w:bCs/>
              </w:rPr>
            </w:pPr>
            <w:r w:rsidRPr="00C52364">
              <w:rPr>
                <w:b/>
                <w:bCs/>
              </w:rPr>
              <w:t>102,2</w:t>
            </w:r>
          </w:p>
        </w:tc>
      </w:tr>
      <w:tr w:rsidR="00C52364" w:rsidRPr="003B39E7" w14:paraId="0EA90B1D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</w:tcPr>
          <w:p w14:paraId="39DEA862" w14:textId="77777777" w:rsidR="00C52364" w:rsidRPr="003B39E7" w:rsidRDefault="00C52364" w:rsidP="00C52364">
            <w:pPr>
              <w:pStyle w:val="52Tablicaboczek"/>
            </w:pPr>
            <w:r w:rsidRPr="003B39E7">
              <w:t>15–24 lata</w:t>
            </w:r>
          </w:p>
        </w:tc>
        <w:tc>
          <w:tcPr>
            <w:tcW w:w="938" w:type="dxa"/>
            <w:shd w:val="clear" w:color="auto" w:fill="auto"/>
            <w:noWrap/>
          </w:tcPr>
          <w:p w14:paraId="2DEE8DD8" w14:textId="77777777" w:rsidR="00C52364" w:rsidRPr="00C52364" w:rsidRDefault="00C52364" w:rsidP="00C52364">
            <w:pPr>
              <w:pStyle w:val="55Tablicadane"/>
            </w:pPr>
            <w:r w:rsidRPr="00C52364">
              <w:t>261</w:t>
            </w:r>
          </w:p>
        </w:tc>
        <w:tc>
          <w:tcPr>
            <w:tcW w:w="938" w:type="dxa"/>
            <w:shd w:val="clear" w:color="auto" w:fill="auto"/>
            <w:noWrap/>
          </w:tcPr>
          <w:p w14:paraId="33C473EE" w14:textId="55A87A3E" w:rsidR="00C52364" w:rsidRPr="00C52364" w:rsidRDefault="00C52364" w:rsidP="00C52364">
            <w:pPr>
              <w:pStyle w:val="55Tablicadane"/>
            </w:pPr>
            <w:r w:rsidRPr="00C52364">
              <w:t xml:space="preserve">262 </w:t>
            </w:r>
          </w:p>
        </w:tc>
        <w:tc>
          <w:tcPr>
            <w:tcW w:w="938" w:type="dxa"/>
            <w:shd w:val="clear" w:color="auto" w:fill="auto"/>
            <w:noWrap/>
          </w:tcPr>
          <w:p w14:paraId="12A050D9" w14:textId="368BA5B3" w:rsidR="00C52364" w:rsidRPr="00C52364" w:rsidRDefault="00C52364" w:rsidP="00C52364">
            <w:pPr>
              <w:pStyle w:val="55Tablicadane"/>
            </w:pPr>
            <w:r w:rsidRPr="00C52364">
              <w:t xml:space="preserve">283 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2B4A5113" w14:textId="77777777" w:rsidR="00C52364" w:rsidRPr="00C52364" w:rsidRDefault="00C52364" w:rsidP="00C52364">
            <w:pPr>
              <w:pStyle w:val="55Tablicadane"/>
            </w:pPr>
            <w:r w:rsidRPr="00C52364">
              <w:t>108,4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5D15213D" w14:textId="77777777" w:rsidR="00C52364" w:rsidRPr="00C52364" w:rsidRDefault="00C52364" w:rsidP="00C52364">
            <w:pPr>
              <w:pStyle w:val="55Tablicadane"/>
            </w:pPr>
            <w:r w:rsidRPr="00C52364">
              <w:t>108,0</w:t>
            </w:r>
          </w:p>
        </w:tc>
      </w:tr>
      <w:tr w:rsidR="00C52364" w:rsidRPr="003B39E7" w14:paraId="40B84F27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  <w:vAlign w:val="center"/>
          </w:tcPr>
          <w:p w14:paraId="061C04DF" w14:textId="77777777" w:rsidR="00C52364" w:rsidRPr="003B39E7" w:rsidRDefault="00C52364" w:rsidP="00C52364">
            <w:pPr>
              <w:pStyle w:val="52Tablicaboczek"/>
            </w:pPr>
            <w:r w:rsidRPr="003B39E7">
              <w:t>25–34</w:t>
            </w:r>
          </w:p>
        </w:tc>
        <w:tc>
          <w:tcPr>
            <w:tcW w:w="938" w:type="dxa"/>
            <w:shd w:val="clear" w:color="auto" w:fill="auto"/>
            <w:noWrap/>
          </w:tcPr>
          <w:p w14:paraId="7BF38E5D" w14:textId="77777777" w:rsidR="00C52364" w:rsidRPr="00C52364" w:rsidRDefault="00C52364" w:rsidP="00C52364">
            <w:pPr>
              <w:pStyle w:val="55Tablicadane"/>
            </w:pPr>
            <w:r w:rsidRPr="00C52364">
              <w:t>58</w:t>
            </w:r>
          </w:p>
        </w:tc>
        <w:tc>
          <w:tcPr>
            <w:tcW w:w="938" w:type="dxa"/>
            <w:shd w:val="clear" w:color="auto" w:fill="auto"/>
            <w:noWrap/>
          </w:tcPr>
          <w:p w14:paraId="49A97E32" w14:textId="68606CC1" w:rsidR="00C52364" w:rsidRPr="00C52364" w:rsidRDefault="00C52364" w:rsidP="00C52364">
            <w:pPr>
              <w:pStyle w:val="55Tablicadane"/>
            </w:pPr>
            <w:r w:rsidRPr="00C52364">
              <w:t xml:space="preserve">44 </w:t>
            </w:r>
          </w:p>
        </w:tc>
        <w:tc>
          <w:tcPr>
            <w:tcW w:w="938" w:type="dxa"/>
            <w:shd w:val="clear" w:color="auto" w:fill="auto"/>
            <w:noWrap/>
          </w:tcPr>
          <w:p w14:paraId="065B1A1C" w14:textId="064A60AE" w:rsidR="00C52364" w:rsidRPr="00C52364" w:rsidRDefault="00C52364" w:rsidP="00C52364">
            <w:pPr>
              <w:pStyle w:val="55Tablicadane"/>
            </w:pPr>
            <w:r w:rsidRPr="00C52364">
              <w:t xml:space="preserve">50 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700564C2" w14:textId="77777777" w:rsidR="00C52364" w:rsidRPr="00C52364" w:rsidRDefault="00C52364" w:rsidP="00C52364">
            <w:pPr>
              <w:pStyle w:val="55Tablicadane"/>
            </w:pPr>
            <w:r w:rsidRPr="00C52364">
              <w:t>86,2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9F75659" w14:textId="77777777" w:rsidR="00C52364" w:rsidRPr="00C52364" w:rsidRDefault="00C52364" w:rsidP="00C52364">
            <w:pPr>
              <w:pStyle w:val="55Tablicadane"/>
            </w:pPr>
            <w:r w:rsidRPr="00C52364">
              <w:t>113,6</w:t>
            </w:r>
          </w:p>
        </w:tc>
      </w:tr>
      <w:tr w:rsidR="00C52364" w:rsidRPr="003B39E7" w14:paraId="585ADC17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  <w:vAlign w:val="center"/>
          </w:tcPr>
          <w:p w14:paraId="79C15532" w14:textId="77777777" w:rsidR="00C52364" w:rsidRPr="003B39E7" w:rsidRDefault="00C52364" w:rsidP="00C52364">
            <w:pPr>
              <w:pStyle w:val="52Tablicaboczek"/>
            </w:pPr>
            <w:r w:rsidRPr="003B39E7">
              <w:t>35–44</w:t>
            </w:r>
          </w:p>
        </w:tc>
        <w:tc>
          <w:tcPr>
            <w:tcW w:w="938" w:type="dxa"/>
            <w:shd w:val="clear" w:color="auto" w:fill="auto"/>
            <w:noWrap/>
          </w:tcPr>
          <w:p w14:paraId="08EE4AB1" w14:textId="77777777" w:rsidR="00C52364" w:rsidRPr="00C52364" w:rsidRDefault="00C52364" w:rsidP="00C52364">
            <w:pPr>
              <w:pStyle w:val="55Tablicadane"/>
            </w:pPr>
            <w:r w:rsidRPr="00C52364">
              <w:t>67</w:t>
            </w:r>
          </w:p>
        </w:tc>
        <w:tc>
          <w:tcPr>
            <w:tcW w:w="938" w:type="dxa"/>
            <w:shd w:val="clear" w:color="auto" w:fill="auto"/>
            <w:noWrap/>
          </w:tcPr>
          <w:p w14:paraId="38B40E97" w14:textId="08348E39" w:rsidR="00C52364" w:rsidRPr="00C52364" w:rsidRDefault="00C52364" w:rsidP="00C52364">
            <w:pPr>
              <w:pStyle w:val="55Tablicadane"/>
            </w:pPr>
            <w:r w:rsidRPr="00C52364">
              <w:t xml:space="preserve">57 </w:t>
            </w:r>
          </w:p>
        </w:tc>
        <w:tc>
          <w:tcPr>
            <w:tcW w:w="938" w:type="dxa"/>
            <w:shd w:val="clear" w:color="auto" w:fill="auto"/>
            <w:noWrap/>
          </w:tcPr>
          <w:p w14:paraId="6EA089B9" w14:textId="5611E22C" w:rsidR="00C52364" w:rsidRPr="00C52364" w:rsidRDefault="00C52364" w:rsidP="00C52364">
            <w:pPr>
              <w:pStyle w:val="55Tablicadane"/>
            </w:pPr>
            <w:r w:rsidRPr="00C52364">
              <w:t xml:space="preserve">63 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1FD07A5E" w14:textId="77777777" w:rsidR="00C52364" w:rsidRPr="00C52364" w:rsidRDefault="00C52364" w:rsidP="00C52364">
            <w:pPr>
              <w:pStyle w:val="55Tablicadane"/>
            </w:pPr>
            <w:r w:rsidRPr="00C52364">
              <w:t>94,0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BF31AE1" w14:textId="77777777" w:rsidR="00C52364" w:rsidRPr="00C52364" w:rsidRDefault="00C52364" w:rsidP="00C52364">
            <w:pPr>
              <w:pStyle w:val="55Tablicadane"/>
            </w:pPr>
            <w:r w:rsidRPr="00C52364">
              <w:t>110,5</w:t>
            </w:r>
          </w:p>
        </w:tc>
      </w:tr>
      <w:tr w:rsidR="00C52364" w:rsidRPr="003B39E7" w14:paraId="2B897A5A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  <w:vAlign w:val="center"/>
          </w:tcPr>
          <w:p w14:paraId="30BA3A98" w14:textId="77777777" w:rsidR="00C52364" w:rsidRPr="003B39E7" w:rsidRDefault="00C52364" w:rsidP="00C52364">
            <w:pPr>
              <w:pStyle w:val="52Tablicaboczek"/>
            </w:pPr>
            <w:r w:rsidRPr="003B39E7">
              <w:t>45–54</w:t>
            </w:r>
          </w:p>
        </w:tc>
        <w:tc>
          <w:tcPr>
            <w:tcW w:w="938" w:type="dxa"/>
            <w:shd w:val="clear" w:color="auto" w:fill="auto"/>
            <w:noWrap/>
          </w:tcPr>
          <w:p w14:paraId="7366A3B2" w14:textId="77777777" w:rsidR="00C52364" w:rsidRPr="00C52364" w:rsidRDefault="00C52364" w:rsidP="00C52364">
            <w:pPr>
              <w:pStyle w:val="55Tablicadane"/>
            </w:pPr>
            <w:r w:rsidRPr="00C52364">
              <w:t>96</w:t>
            </w:r>
          </w:p>
        </w:tc>
        <w:tc>
          <w:tcPr>
            <w:tcW w:w="938" w:type="dxa"/>
            <w:shd w:val="clear" w:color="auto" w:fill="auto"/>
            <w:noWrap/>
          </w:tcPr>
          <w:p w14:paraId="43A2D2A2" w14:textId="7E27567A" w:rsidR="00C52364" w:rsidRPr="00C52364" w:rsidRDefault="00C52364" w:rsidP="00C52364">
            <w:pPr>
              <w:pStyle w:val="55Tablicadane"/>
            </w:pPr>
            <w:r w:rsidRPr="00C52364">
              <w:t xml:space="preserve">100 </w:t>
            </w:r>
          </w:p>
        </w:tc>
        <w:tc>
          <w:tcPr>
            <w:tcW w:w="938" w:type="dxa"/>
            <w:shd w:val="clear" w:color="auto" w:fill="auto"/>
            <w:noWrap/>
          </w:tcPr>
          <w:p w14:paraId="58776B24" w14:textId="7208CAE0" w:rsidR="00C52364" w:rsidRPr="00C52364" w:rsidRDefault="00C52364" w:rsidP="00C52364">
            <w:pPr>
              <w:pStyle w:val="55Tablicadane"/>
            </w:pPr>
            <w:r w:rsidRPr="00C52364">
              <w:t xml:space="preserve">87 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78561932" w14:textId="77777777" w:rsidR="00C52364" w:rsidRPr="00C52364" w:rsidRDefault="00C52364" w:rsidP="00C52364">
            <w:pPr>
              <w:pStyle w:val="55Tablicadane"/>
            </w:pPr>
            <w:r w:rsidRPr="00C52364">
              <w:t>90,6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A117A31" w14:textId="77777777" w:rsidR="00C52364" w:rsidRPr="00C52364" w:rsidRDefault="00C52364" w:rsidP="00C52364">
            <w:pPr>
              <w:pStyle w:val="55Tablicadane"/>
            </w:pPr>
            <w:r w:rsidRPr="00C52364">
              <w:t>87,0</w:t>
            </w:r>
          </w:p>
        </w:tc>
      </w:tr>
      <w:tr w:rsidR="00C52364" w:rsidRPr="003B39E7" w14:paraId="16459323" w14:textId="77777777" w:rsidTr="009B6328">
        <w:trPr>
          <w:trHeight w:val="300"/>
        </w:trPr>
        <w:tc>
          <w:tcPr>
            <w:tcW w:w="3046" w:type="dxa"/>
            <w:shd w:val="clear" w:color="auto" w:fill="auto"/>
            <w:noWrap/>
            <w:vAlign w:val="center"/>
          </w:tcPr>
          <w:p w14:paraId="54278C49" w14:textId="77777777" w:rsidR="00C52364" w:rsidRPr="003B39E7" w:rsidRDefault="00C52364" w:rsidP="00C52364">
            <w:pPr>
              <w:pStyle w:val="52Tablicaboczek"/>
            </w:pPr>
            <w:r w:rsidRPr="003B39E7">
              <w:t>55–89 lat</w:t>
            </w:r>
          </w:p>
        </w:tc>
        <w:tc>
          <w:tcPr>
            <w:tcW w:w="938" w:type="dxa"/>
            <w:shd w:val="clear" w:color="auto" w:fill="auto"/>
            <w:noWrap/>
          </w:tcPr>
          <w:p w14:paraId="0C3DB233" w14:textId="5254F195" w:rsidR="00C52364" w:rsidRPr="00C52364" w:rsidRDefault="00C52364" w:rsidP="00C52364">
            <w:pPr>
              <w:pStyle w:val="55Tablicadane"/>
            </w:pPr>
            <w:r w:rsidRPr="00C52364">
              <w:t>1</w:t>
            </w:r>
            <w:r w:rsidR="00B76BD4">
              <w:t xml:space="preserve"> </w:t>
            </w:r>
            <w:r w:rsidRPr="00C52364">
              <w:t>072</w:t>
            </w:r>
          </w:p>
        </w:tc>
        <w:tc>
          <w:tcPr>
            <w:tcW w:w="938" w:type="dxa"/>
            <w:shd w:val="clear" w:color="auto" w:fill="auto"/>
            <w:noWrap/>
          </w:tcPr>
          <w:p w14:paraId="35EA14A9" w14:textId="1FC4C742" w:rsidR="00C52364" w:rsidRPr="00C52364" w:rsidRDefault="00C52364" w:rsidP="00C52364">
            <w:pPr>
              <w:pStyle w:val="55Tablicadane"/>
            </w:pPr>
            <w:r w:rsidRPr="00C52364">
              <w:t>1</w:t>
            </w:r>
            <w:r w:rsidR="00B76BD4">
              <w:t xml:space="preserve"> </w:t>
            </w:r>
            <w:r w:rsidRPr="00C52364">
              <w:t xml:space="preserve">095 </w:t>
            </w:r>
          </w:p>
        </w:tc>
        <w:tc>
          <w:tcPr>
            <w:tcW w:w="938" w:type="dxa"/>
            <w:shd w:val="clear" w:color="auto" w:fill="auto"/>
            <w:noWrap/>
          </w:tcPr>
          <w:p w14:paraId="702771D5" w14:textId="5B1CF88E" w:rsidR="00C52364" w:rsidRPr="00C52364" w:rsidRDefault="00C52364" w:rsidP="00C52364">
            <w:pPr>
              <w:pStyle w:val="55Tablicadane"/>
            </w:pPr>
            <w:r w:rsidRPr="00C52364">
              <w:t>1</w:t>
            </w:r>
            <w:r w:rsidR="00B76BD4">
              <w:t xml:space="preserve"> </w:t>
            </w:r>
            <w:r w:rsidRPr="00C52364">
              <w:t xml:space="preserve">109 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3446DB6F" w14:textId="77777777" w:rsidR="00C52364" w:rsidRPr="00C52364" w:rsidRDefault="00C52364" w:rsidP="00C52364">
            <w:pPr>
              <w:pStyle w:val="55Tablicadane"/>
            </w:pPr>
            <w:r w:rsidRPr="00C52364">
              <w:t>103,5</w:t>
            </w:r>
          </w:p>
        </w:tc>
        <w:tc>
          <w:tcPr>
            <w:tcW w:w="939" w:type="dxa"/>
            <w:shd w:val="clear" w:color="auto" w:fill="auto"/>
            <w:vAlign w:val="bottom"/>
          </w:tcPr>
          <w:p w14:paraId="1D5D1043" w14:textId="77777777" w:rsidR="00C52364" w:rsidRPr="00C52364" w:rsidRDefault="00C52364" w:rsidP="00C52364">
            <w:pPr>
              <w:pStyle w:val="55Tablicadane"/>
            </w:pPr>
            <w:r w:rsidRPr="00C52364">
              <w:t>101,3</w:t>
            </w:r>
          </w:p>
        </w:tc>
      </w:tr>
    </w:tbl>
    <w:p w14:paraId="71A99C8C" w14:textId="13585694" w:rsidR="005E0EEC" w:rsidRDefault="005E0EEC" w:rsidP="005E0EEC">
      <w:pPr>
        <w:suppressAutoHyphens/>
      </w:pPr>
      <w:r>
        <w:t>W 1 kwartale 2025 r. liczba biernych zawodowo nieposzukujących pracy ukształtowała się na</w:t>
      </w:r>
      <w:r w:rsidR="00B76BD4">
        <w:t> </w:t>
      </w:r>
      <w:r>
        <w:t>poziomie 1</w:t>
      </w:r>
      <w:r w:rsidR="0084539E">
        <w:t xml:space="preserve"> </w:t>
      </w:r>
      <w:r>
        <w:t>267 tys. osób. Głównymi przyczynami bierności podawanymi przez osoby w</w:t>
      </w:r>
      <w:r w:rsidR="00B76BD4">
        <w:t> </w:t>
      </w:r>
      <w:r>
        <w:t>wieku 15–74 lata, które nie poszukiwały pracy były: emerytura (53,7%), nauka, uzupełnienie kwalifikacji (21,0%), obowiązki rodzinne związane z prowadzeniem domu oraz choroba, niepełnosprawność (po 8,8%).</w:t>
      </w:r>
    </w:p>
    <w:p w14:paraId="69260A6A" w14:textId="5ED197AC" w:rsidR="00937B18" w:rsidRDefault="005E0EEC" w:rsidP="00B95410">
      <w:pPr>
        <w:pStyle w:val="33Tytutablicywykresumapy"/>
        <w:ind w:left="992" w:hanging="992"/>
      </w:pPr>
      <w:r>
        <w:t>Wykres 10. Osoby nieposzukujące pracy według wybranych przyczyn bierności i płci w</w:t>
      </w:r>
      <w:r w:rsidR="00B76BD4">
        <w:t> </w:t>
      </w:r>
      <w:r>
        <w:t>1</w:t>
      </w:r>
      <w:r w:rsidR="00B76BD4">
        <w:t> </w:t>
      </w:r>
      <w:r>
        <w:t>kwartale 2025 r.</w:t>
      </w:r>
    </w:p>
    <w:p w14:paraId="26D105E8" w14:textId="5E9334BC" w:rsidR="00315633" w:rsidRDefault="00B67810" w:rsidP="00315633">
      <w:pPr>
        <w:pStyle w:val="Brakstyluakapitowego"/>
        <w:jc w:val="center"/>
      </w:pPr>
      <w:r>
        <w:rPr>
          <w:noProof/>
        </w:rPr>
        <w:drawing>
          <wp:inline distT="0" distB="0" distL="0" distR="0" wp14:anchorId="530B16AB" wp14:editId="13444D3C">
            <wp:extent cx="4739650" cy="2142748"/>
            <wp:effectExtent l="0" t="0" r="0" b="0"/>
            <wp:docPr id="40" name="Obraz 40" descr="Wykres prezentuje dane według pł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prezentuje dane według płci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14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1282" w14:textId="1DEE931B" w:rsidR="005E0EEC" w:rsidRPr="008F196C" w:rsidRDefault="005E0EEC" w:rsidP="005E0EEC">
      <w:pPr>
        <w:suppressAutoHyphens/>
        <w:rPr>
          <w:spacing w:val="4"/>
        </w:rPr>
      </w:pPr>
      <w:r w:rsidRPr="008F196C">
        <w:rPr>
          <w:spacing w:val="4"/>
        </w:rPr>
        <w:t>Ze względu na zaokrąglenia dokonywane przy uogólnianiu wyników reprezentacyjnego Badania Aktywności Ekonomicznej Ludności (BAEL) w tablicach sumy składników mogą się różnić od podanych wielkości „ogółem”.</w:t>
      </w:r>
    </w:p>
    <w:p w14:paraId="056756AF" w14:textId="5AF0DD54" w:rsidR="00C52364" w:rsidRDefault="005E0EEC" w:rsidP="005E0EEC">
      <w:pPr>
        <w:suppressAutoHyphens/>
      </w:pPr>
      <w:r>
        <w:t>Z uwagi na reprezentacyjną metodę badania BAEL zalecana jest ostrożność w posługiwaniu się danymi w tych przypadkach, gdy zastosowano bardziej szczegółowe podziały i występują liczby niskiego rzędu – mniejsze niż 20 tysięcy. Dane poniżej 10 tys. zostały zastąpione znakiem kropki („·”), co oznacza, że konkretna wartość nie może być pokazana ze względu na</w:t>
      </w:r>
      <w:r w:rsidR="00B76BD4">
        <w:t> </w:t>
      </w:r>
      <w:r>
        <w:t xml:space="preserve"> losowy błąd próby.</w:t>
      </w:r>
    </w:p>
    <w:p w14:paraId="26040F4A" w14:textId="77777777" w:rsidR="00937B18" w:rsidRDefault="00937B18" w:rsidP="0043105B"/>
    <w:p w14:paraId="3C222B0C" w14:textId="540B34B1" w:rsidR="00937B18" w:rsidRPr="0043105B" w:rsidRDefault="00937B18" w:rsidP="0043105B">
      <w:pPr>
        <w:sectPr w:rsidR="00937B18" w:rsidRPr="0043105B" w:rsidSect="009E4370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C3318F" w:rsidP="00967598">
            <w:pPr>
              <w:ind w:left="-113"/>
            </w:pPr>
            <w:hyperlink r:id="rId27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C3318F" w:rsidP="00967598">
            <w:pPr>
              <w:ind w:left="-113"/>
            </w:pPr>
            <w:hyperlink r:id="rId29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C3318F" w:rsidP="00967598">
            <w:pPr>
              <w:ind w:left="-113"/>
            </w:pPr>
            <w:hyperlink r:id="rId31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479A35BB">
                <wp:simplePos x="0" y="0"/>
                <wp:positionH relativeFrom="margin">
                  <wp:align>left</wp:align>
                </wp:positionH>
                <wp:positionV relativeFrom="paragraph">
                  <wp:posOffset>120649</wp:posOffset>
                </wp:positionV>
                <wp:extent cx="6298388" cy="4129088"/>
                <wp:effectExtent l="0" t="0" r="7620" b="508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412908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9A5D1" id="Prostokąt 4" o:spid="_x0000_s1026" alt="&quot;&quot;" style="position:absolute;margin-left:0;margin-top:9.5pt;width:495.95pt;height:325.15pt;z-index:-25139712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" fillcolor="#f2f2f2" stroked="f" strokeweight="1pt">
                <w10:wrap anchorx="margin"/>
              </v:rect>
            </w:pict>
          </mc:Fallback>
        </mc:AlternateContent>
      </w:r>
      <w:r w:rsidRPr="00C21C88">
        <w:t>Powiązane opracowania</w:t>
      </w:r>
    </w:p>
    <w:p w14:paraId="5D6A79CB" w14:textId="2BDB9E6A" w:rsidR="004E0812" w:rsidRDefault="00C3318F" w:rsidP="004E0812">
      <w:pPr>
        <w:pStyle w:val="64hipercza"/>
      </w:pPr>
      <w:hyperlink r:id="rId32" w:history="1">
        <w:r w:rsidR="003811EB" w:rsidRPr="004E0812">
          <w:rPr>
            <w:rStyle w:val="Hipercze"/>
            <w:rFonts w:cstheme="minorBidi"/>
          </w:rPr>
          <w:t xml:space="preserve">Pracujący, bezrobotni i bierni </w:t>
        </w:r>
        <w:r w:rsidR="00947F95" w:rsidRPr="004E0812">
          <w:rPr>
            <w:rStyle w:val="Hipercze"/>
            <w:rFonts w:cstheme="minorBidi"/>
          </w:rPr>
          <w:t>zawodowo (wyniki wstępne BAEL) – 1 kwartał 2025 r</w:t>
        </w:r>
        <w:r w:rsidR="00493AE0" w:rsidRPr="004E0812">
          <w:rPr>
            <w:rStyle w:val="Hipercze"/>
            <w:rFonts w:cstheme="minorBidi"/>
          </w:rPr>
          <w:t>.</w:t>
        </w:r>
      </w:hyperlink>
    </w:p>
    <w:p w14:paraId="3361632C" w14:textId="6F89DEE2" w:rsidR="00947F95" w:rsidRDefault="00C3318F" w:rsidP="004E0812">
      <w:pPr>
        <w:pStyle w:val="64hipercza"/>
      </w:pPr>
      <w:hyperlink r:id="rId33" w:history="1">
        <w:r w:rsidR="004E0812" w:rsidRPr="004E0812">
          <w:rPr>
            <w:rStyle w:val="Hipercze"/>
            <w:rFonts w:cstheme="minorBidi"/>
          </w:rPr>
          <w:t>Biuletyn statystyczny województwa śląskiego 2025 – 1 kwartał 2025</w:t>
        </w:r>
      </w:hyperlink>
    </w:p>
    <w:p w14:paraId="36B2C3A0" w14:textId="77777777" w:rsidR="00D7526F" w:rsidRPr="00D7526F" w:rsidRDefault="00D7526F" w:rsidP="00D7526F">
      <w:pPr>
        <w:pStyle w:val="63tekstpogrubionynaszarymtle"/>
        <w:ind w:left="170"/>
      </w:pPr>
      <w:r w:rsidRPr="00D7526F">
        <w:t>Temat dostępny w bazach danych</w:t>
      </w:r>
    </w:p>
    <w:p w14:paraId="030793E4" w14:textId="269A006E" w:rsidR="00D7526F" w:rsidRPr="00D7526F" w:rsidRDefault="00D7526F" w:rsidP="00D7526F">
      <w:pPr>
        <w:pStyle w:val="64hipercza"/>
        <w:rPr>
          <w:rStyle w:val="Hipercze"/>
          <w:rFonts w:cstheme="minorBidi"/>
        </w:rPr>
      </w:pPr>
      <w:r w:rsidRPr="008C53F3">
        <w:fldChar w:fldCharType="begin"/>
      </w:r>
      <w:r w:rsidR="00D50F7C">
        <w:instrText>HYPERLINK "https://bdl.stat.gov.pl/bdl/dane/podgrup/temat" \o "link do Banku Danych Lokalnych – Rynek pracy"</w:instrText>
      </w:r>
      <w:r w:rsidRPr="008C53F3">
        <w:fldChar w:fldCharType="separate"/>
      </w:r>
      <w:r w:rsidRPr="00D7526F">
        <w:rPr>
          <w:rStyle w:val="Hipercze"/>
          <w:rFonts w:cstheme="minorBidi"/>
        </w:rPr>
        <w:t>Bank Danych Lokalnych</w:t>
      </w:r>
      <w:r w:rsidR="00947F95">
        <w:rPr>
          <w:rStyle w:val="Hipercze"/>
          <w:rFonts w:cstheme="minorBidi"/>
        </w:rPr>
        <w:t xml:space="preserve"> – Rynek pracy</w:t>
      </w:r>
    </w:p>
    <w:p w14:paraId="117E0D05" w14:textId="30ED35A2" w:rsidR="00947F95" w:rsidRPr="00947F95" w:rsidRDefault="00D7526F" w:rsidP="00947F95">
      <w:pPr>
        <w:pStyle w:val="63tekstpogrubionynaszarymtle"/>
        <w:spacing w:before="120"/>
        <w:ind w:left="170"/>
        <w:rPr>
          <w:rStyle w:val="Hipercze"/>
          <w:rFonts w:cstheme="minorBidi"/>
          <w:b w:val="0"/>
        </w:rPr>
      </w:pPr>
      <w:r w:rsidRPr="008C53F3">
        <w:rPr>
          <w:rFonts w:cs="Times New Roman"/>
          <w:color w:val="001D77"/>
        </w:rPr>
        <w:fldChar w:fldCharType="end"/>
      </w:r>
      <w:hyperlink r:id="rId34" w:tooltip="link do Dziedzinowych Baz Wiedzy – Rynek pracy" w:history="1">
        <w:r w:rsidR="00947F95" w:rsidRPr="00D50F7C">
          <w:rPr>
            <w:rStyle w:val="Hipercze"/>
            <w:rFonts w:cstheme="minorBidi"/>
            <w:b w:val="0"/>
          </w:rPr>
          <w:t>Dziedzinowe Bazy Wiedzy – Rynek Pracy</w:t>
        </w:r>
      </w:hyperlink>
    </w:p>
    <w:p w14:paraId="6BD4DF78" w14:textId="2CAF1D15" w:rsidR="00947F95" w:rsidRPr="00947F95" w:rsidRDefault="00C3318F" w:rsidP="00947F95">
      <w:pPr>
        <w:pStyle w:val="63tekstpogrubionynaszarymtle"/>
        <w:spacing w:before="120"/>
        <w:ind w:left="170"/>
        <w:rPr>
          <w:rStyle w:val="Hipercze"/>
          <w:rFonts w:cstheme="minorBidi"/>
          <w:b w:val="0"/>
        </w:rPr>
      </w:pPr>
      <w:hyperlink r:id="rId35" w:anchor="/obszary-tematyczne/13" w:tooltip="link do Systemu Monitorowania Rozwoju Strateg " w:history="1">
        <w:r w:rsidR="00947F95" w:rsidRPr="003127DF">
          <w:rPr>
            <w:rStyle w:val="Hipercze"/>
            <w:rFonts w:cstheme="minorBidi"/>
            <w:b w:val="0"/>
          </w:rPr>
          <w:t>System Monitorowania Rozwoju STRATEG</w:t>
        </w:r>
      </w:hyperlink>
    </w:p>
    <w:p w14:paraId="68A922F9" w14:textId="2BC6270D" w:rsidR="00D7526F" w:rsidRPr="00D7526F" w:rsidRDefault="00D7526F" w:rsidP="00D7526F">
      <w:pPr>
        <w:pStyle w:val="63tekstpogrubionynaszarymtle"/>
        <w:ind w:left="170"/>
        <w:rPr>
          <w:b w:val="0"/>
          <w:bCs/>
        </w:rPr>
      </w:pPr>
      <w:r w:rsidRPr="00D7526F">
        <w:rPr>
          <w:rStyle w:val="63tekstpogrubionynaszarymtleZnak"/>
          <w:b/>
          <w:bCs/>
        </w:rPr>
        <w:t>Ważniejsze</w:t>
      </w:r>
      <w:r w:rsidRPr="00D7526F">
        <w:rPr>
          <w:b w:val="0"/>
          <w:bCs/>
        </w:rPr>
        <w:t xml:space="preserve"> </w:t>
      </w:r>
      <w:r w:rsidRPr="00D7526F">
        <w:rPr>
          <w:rStyle w:val="Pogrubienie"/>
          <w:b/>
          <w:bCs w:val="0"/>
        </w:rPr>
        <w:t>pojęcia</w:t>
      </w:r>
      <w:r w:rsidRPr="00D7526F">
        <w:rPr>
          <w:b w:val="0"/>
          <w:bCs/>
        </w:rPr>
        <w:t xml:space="preserve"> </w:t>
      </w:r>
      <w:r w:rsidRPr="00D7526F">
        <w:t>dostępne w słowniku</w:t>
      </w:r>
    </w:p>
    <w:p w14:paraId="3BAF9DFF" w14:textId="61E0F4DD" w:rsidR="00D7526F" w:rsidRPr="003127DF" w:rsidRDefault="003127DF" w:rsidP="00D7526F">
      <w:pPr>
        <w:pStyle w:val="64hipercza"/>
        <w:rPr>
          <w:rStyle w:val="Hipercze"/>
          <w:rFonts w:cstheme="minorBidi"/>
        </w:rPr>
      </w:pPr>
      <w:r>
        <w:fldChar w:fldCharType="begin"/>
      </w:r>
      <w:r>
        <w:instrText>HYPERLINK "https://stat.gov.pl/metainformacje/slownik-pojec/pojecia-stosowane-w-statystyce-publicznej/4562,pojecie.html" \o "link do definicji – Aktywność ekonomiczna według BAEL"</w:instrText>
      </w:r>
      <w:r>
        <w:fldChar w:fldCharType="separate"/>
      </w:r>
      <w:r w:rsidR="00947F95" w:rsidRPr="003127DF">
        <w:rPr>
          <w:rStyle w:val="Hipercze"/>
          <w:rFonts w:cstheme="minorBidi"/>
        </w:rPr>
        <w:t>Aktywność ekonomiczna według BAEL</w:t>
      </w:r>
    </w:p>
    <w:p w14:paraId="1EAD7CCA" w14:textId="2435D728" w:rsidR="00947F95" w:rsidRDefault="003127DF" w:rsidP="00D7526F">
      <w:pPr>
        <w:pStyle w:val="64hipercza"/>
        <w:rPr>
          <w:rStyle w:val="Hipercze"/>
          <w:rFonts w:cstheme="minorBidi"/>
        </w:rPr>
      </w:pPr>
      <w:r>
        <w:fldChar w:fldCharType="end"/>
      </w:r>
      <w:hyperlink r:id="rId36" w:tooltip="link do definicji – Ludność aktywna zawodowo według BAEL" w:history="1">
        <w:r w:rsidR="00947F95" w:rsidRPr="003127DF">
          <w:rPr>
            <w:rStyle w:val="Hipercze"/>
            <w:rFonts w:cstheme="minorBidi"/>
          </w:rPr>
          <w:t>Ludność aktywna zawodowo według BAEL</w:t>
        </w:r>
      </w:hyperlink>
    </w:p>
    <w:p w14:paraId="251FB315" w14:textId="659A5576" w:rsidR="00947F95" w:rsidRDefault="00C3318F" w:rsidP="00D7526F">
      <w:pPr>
        <w:pStyle w:val="64hipercza"/>
        <w:rPr>
          <w:rStyle w:val="Hipercze"/>
          <w:rFonts w:cstheme="minorBidi"/>
        </w:rPr>
      </w:pPr>
      <w:hyperlink r:id="rId37" w:tooltip="link do definicji – Współczynnik aktywności zawodowej ludności według BAEL" w:history="1">
        <w:r w:rsidR="00947F95" w:rsidRPr="003127DF">
          <w:rPr>
            <w:rStyle w:val="Hipercze"/>
            <w:rFonts w:cstheme="minorBidi"/>
          </w:rPr>
          <w:t>Współczynnik aktywności zawodowej ludności według BAEL</w:t>
        </w:r>
      </w:hyperlink>
    </w:p>
    <w:p w14:paraId="3F756AB0" w14:textId="3820F1C8" w:rsidR="00947F95" w:rsidRDefault="00C3318F" w:rsidP="00D7526F">
      <w:pPr>
        <w:pStyle w:val="64hipercza"/>
        <w:rPr>
          <w:rStyle w:val="Hipercze"/>
          <w:rFonts w:cstheme="minorBidi"/>
        </w:rPr>
      </w:pPr>
      <w:hyperlink r:id="rId38" w:tooltip="link do definicji – Pracujący według BAEL" w:history="1">
        <w:r w:rsidR="00947F95" w:rsidRPr="005C3920">
          <w:rPr>
            <w:rStyle w:val="Hipercze"/>
            <w:rFonts w:cstheme="minorBidi"/>
          </w:rPr>
          <w:t>Pracujący według BAEL</w:t>
        </w:r>
      </w:hyperlink>
    </w:p>
    <w:p w14:paraId="4A5CF975" w14:textId="035C4A43" w:rsidR="00947F95" w:rsidRDefault="00C3318F" w:rsidP="00D7526F">
      <w:pPr>
        <w:pStyle w:val="64hipercza"/>
        <w:rPr>
          <w:rStyle w:val="Hipercze"/>
          <w:rFonts w:cstheme="minorBidi"/>
        </w:rPr>
      </w:pPr>
      <w:hyperlink r:id="rId39" w:tooltip="link do definicji – Wskaźnik zatrudnienia według BAEL" w:history="1">
        <w:r w:rsidR="00947F95" w:rsidRPr="005C3920">
          <w:rPr>
            <w:rStyle w:val="Hipercze"/>
            <w:rFonts w:cstheme="minorBidi"/>
          </w:rPr>
          <w:t>Wskaźnik zatrudnienia według BAEL</w:t>
        </w:r>
      </w:hyperlink>
    </w:p>
    <w:p w14:paraId="3CFB9495" w14:textId="269119A5" w:rsidR="00947F95" w:rsidRPr="006175F6" w:rsidRDefault="006175F6" w:rsidP="00D7526F">
      <w:pPr>
        <w:pStyle w:val="64hipercza"/>
        <w:rPr>
          <w:rStyle w:val="Hipercze"/>
          <w:rFonts w:cstheme="minorBidi"/>
        </w:rPr>
      </w:pPr>
      <w:r>
        <w:rPr>
          <w:rStyle w:val="Hipercze"/>
          <w:rFonts w:cstheme="minorBidi"/>
        </w:rPr>
        <w:fldChar w:fldCharType="begin"/>
      </w:r>
      <w:r>
        <w:rPr>
          <w:rStyle w:val="Hipercze"/>
          <w:rFonts w:cstheme="minorBidi"/>
        </w:rPr>
        <w:instrText>HYPERLINK "https://stat.gov.pl/metainformacje/slownik-pojec/pojecia-stosowane-w-statystyce-publicznej/4560,pojecie.html" \o "link do definicji – Bezrobotni według BAEL"</w:instrText>
      </w:r>
      <w:r>
        <w:rPr>
          <w:rStyle w:val="Hipercze"/>
          <w:rFonts w:cstheme="minorBidi"/>
        </w:rPr>
      </w:r>
      <w:r>
        <w:rPr>
          <w:rStyle w:val="Hipercze"/>
          <w:rFonts w:cstheme="minorBidi"/>
        </w:rPr>
        <w:fldChar w:fldCharType="separate"/>
      </w:r>
      <w:r w:rsidR="00947F95" w:rsidRPr="006175F6">
        <w:rPr>
          <w:rStyle w:val="Hipercze"/>
          <w:rFonts w:cstheme="minorBidi"/>
        </w:rPr>
        <w:t>Bezrobotni według BAEL</w:t>
      </w:r>
    </w:p>
    <w:p w14:paraId="7BA572E4" w14:textId="2C2E0796" w:rsidR="00947F95" w:rsidRDefault="006175F6" w:rsidP="00D7526F">
      <w:pPr>
        <w:pStyle w:val="64hipercza"/>
        <w:rPr>
          <w:rStyle w:val="Hipercze"/>
          <w:rFonts w:cstheme="minorBidi"/>
        </w:rPr>
      </w:pPr>
      <w:r>
        <w:rPr>
          <w:rStyle w:val="Hipercze"/>
          <w:rFonts w:cstheme="minorBidi"/>
        </w:rPr>
        <w:fldChar w:fldCharType="end"/>
      </w:r>
      <w:hyperlink r:id="rId40" w:tooltip="link do definicji – Stopa bezrobocia według BAEL" w:history="1">
        <w:r w:rsidR="00947F95" w:rsidRPr="005C3920">
          <w:rPr>
            <w:rStyle w:val="Hipercze"/>
            <w:rFonts w:cstheme="minorBidi"/>
          </w:rPr>
          <w:t>Stopa bezrobocia według BAEL</w:t>
        </w:r>
      </w:hyperlink>
    </w:p>
    <w:p w14:paraId="5D05A495" w14:textId="51CBEE8C" w:rsidR="00947F95" w:rsidRPr="00D7526F" w:rsidRDefault="00C3318F" w:rsidP="00D7526F">
      <w:pPr>
        <w:pStyle w:val="64hipercza"/>
        <w:rPr>
          <w:rStyle w:val="Hipercze"/>
          <w:rFonts w:cstheme="minorBidi"/>
        </w:rPr>
      </w:pPr>
      <w:hyperlink r:id="rId41" w:tooltip="link do definicji – Ludność bierna zawodowo według BAEL" w:history="1">
        <w:r w:rsidR="00947F95" w:rsidRPr="005C3920">
          <w:rPr>
            <w:rStyle w:val="Hipercze"/>
            <w:rFonts w:cstheme="minorBidi"/>
          </w:rPr>
          <w:t>Ludność bierna zawodowo według BAEL</w:t>
        </w:r>
      </w:hyperlink>
    </w:p>
    <w:p w14:paraId="6336B445" w14:textId="152D6680" w:rsidR="008872E3" w:rsidRDefault="00EE0298" w:rsidP="00EE0298">
      <w:pPr>
        <w:suppressAutoHyphens/>
        <w:spacing w:before="600"/>
      </w:pPr>
      <w:r>
        <w:t>Źródło informacji stanowiły uogólnione wyniki reprezentacyjnego Badania Aktywności Ekonomicznej Ludności.</w:t>
      </w:r>
    </w:p>
    <w:p w14:paraId="7192EACE" w14:textId="590CBB65" w:rsidR="00EE0298" w:rsidRPr="00EE0298" w:rsidRDefault="00EE0298" w:rsidP="00EE0298">
      <w:pPr>
        <w:suppressAutoHyphens/>
        <w:spacing w:after="600"/>
        <w:rPr>
          <w:b/>
          <w:bCs/>
        </w:rPr>
      </w:pPr>
      <w:r w:rsidRPr="00EE0298">
        <w:rPr>
          <w:b/>
          <w:bCs/>
        </w:rPr>
        <w:t>Wszystkim respondentom, którzy wzięli udział w Badaniu Aktywności Ekonomicznej Ludności wypełniając ankietę przekazujemy podziękowania za informacje oraz poświęcony czas.</w:t>
      </w:r>
    </w:p>
    <w:p w14:paraId="7C4DAF03" w14:textId="5BE48341" w:rsidR="008872E3" w:rsidRPr="008872E3" w:rsidRDefault="008872E3" w:rsidP="008872E3">
      <w:pPr>
        <w:suppressAutoHyphens/>
      </w:pPr>
      <w:r w:rsidRPr="002600C5">
        <w:t xml:space="preserve">W przypadku cytowania danych Głównego Urzędu Statystycznego prosimy o zamieszczenie informacji: </w:t>
      </w:r>
      <w:r>
        <w:br/>
      </w:r>
      <w:r w:rsidRPr="002600C5">
        <w:t>„Źródło danych GUS”, a w przypadku publikowania obliczeń dokonanych na danych opublikowanych przez GUS prosimy o zamieszczenie informacji: „Opracowanie własne na podstawie danych GUS”.</w:t>
      </w:r>
    </w:p>
    <w:sectPr w:rsidR="008872E3" w:rsidRPr="008872E3" w:rsidSect="00F1596B">
      <w:headerReference w:type="default" r:id="rId42"/>
      <w:footerReference w:type="default" r:id="rId43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DECC" w14:textId="77777777" w:rsidR="009202CA" w:rsidRDefault="009202CA" w:rsidP="000662E2">
      <w:pPr>
        <w:spacing w:after="0" w:line="240" w:lineRule="auto"/>
      </w:pPr>
      <w:r>
        <w:separator/>
      </w:r>
    </w:p>
  </w:endnote>
  <w:endnote w:type="continuationSeparator" w:id="0">
    <w:p w14:paraId="27857040" w14:textId="77777777" w:rsidR="009202CA" w:rsidRDefault="009202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1C8BB1-3418-4269-8E84-F2984EAB0589}"/>
    <w:embedBold r:id="rId2" w:fontKey="{B241E6C6-C275-4686-A5EC-60CBAC05240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756AABD-975D-4AEA-A966-23CB78C2B042}"/>
    <w:embedBold r:id="rId4" w:fontKey="{435176C7-1ECB-4656-B824-48846019FE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DDC5D96-10F6-4E1E-AEB3-9A2AFFFC86C0}"/>
    <w:embedItalic r:id="rId6" w:fontKey="{FBA9A45B-2C61-4207-9704-37B932FFFD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C108734D-47AB-48B9-A1B7-C9835C70ED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6BEB3CF2-F88E-438C-AAF7-9BCB3880BC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76FE9E3-3970-4C5F-BA8D-750798FD018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20C4F1E-1D34-4D77-9961-3BDFD1814B90}"/>
    <w:embedBold r:id="rId11" w:fontKey="{D5E525AF-05A4-476F-B295-100B7CCE212B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FED3" w14:textId="77777777" w:rsidR="009202CA" w:rsidRDefault="009202CA" w:rsidP="000662E2">
      <w:pPr>
        <w:spacing w:after="0" w:line="240" w:lineRule="auto"/>
      </w:pPr>
      <w:r>
        <w:separator/>
      </w:r>
    </w:p>
  </w:footnote>
  <w:footnote w:type="continuationSeparator" w:id="0">
    <w:p w14:paraId="6A807A59" w14:textId="77777777" w:rsidR="009202CA" w:rsidRDefault="009202CA" w:rsidP="000662E2">
      <w:pPr>
        <w:spacing w:after="0" w:line="240" w:lineRule="auto"/>
      </w:pPr>
      <w:r>
        <w:continuationSeparator/>
      </w:r>
    </w:p>
  </w:footnote>
  <w:footnote w:id="1">
    <w:p w14:paraId="2EDE3BF1" w14:textId="0E74AE96" w:rsidR="009615CC" w:rsidRDefault="009615CC" w:rsidP="009615CC">
      <w:pPr>
        <w:pStyle w:val="71notka"/>
      </w:pPr>
      <w:r>
        <w:rPr>
          <w:rStyle w:val="Odwoanieprzypisudolnego"/>
        </w:rPr>
        <w:footnoteRef/>
      </w:r>
      <w:r>
        <w:t xml:space="preserve"> Do uogólniania wyników badania BAEL na populację generalną zastosowano dane o ludności rezydującej Polski pochodzące z bilansów opracowanych na podstawie wyników Narodowego Spisu Powszechnego Ludności i</w:t>
      </w:r>
      <w:r w:rsidR="0045578F">
        <w:t> </w:t>
      </w:r>
      <w:r>
        <w:t>Mieszkań/NSP 2021. Dane za okres od 4 kw. 2021 r. do 3 kw. 2023 r. zostały przeliczone zgodnie z nową podstawą uogólniania wyników, w związku z czym różnią się od prezentowanych we wcześniejszych edycjach informacji sygnalnej.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161C5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e sygnalne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F306D2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3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4118589" w:rsidR="00F37172" w:rsidRPr="00233E63" w:rsidRDefault="009615CC" w:rsidP="00F049AB">
                          <w:pPr>
                            <w:pStyle w:val="12datainformacjisygnalnej"/>
                          </w:pPr>
                          <w:r>
                            <w:t>30</w:t>
                          </w:r>
                          <w:r w:rsidR="00D22A31">
                            <w:t>.06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651C69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– 30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4118589" w:rsidR="00F37172" w:rsidRPr="00233E63" w:rsidRDefault="009615CC" w:rsidP="00F049AB">
                    <w:pPr>
                      <w:pStyle w:val="12datainformacjisygnalnej"/>
                    </w:pPr>
                    <w:r>
                      <w:t>30</w:t>
                    </w:r>
                    <w:r w:rsidR="00D22A31">
                      <w:t>.06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651C69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4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2B5"/>
    <w:rsid w:val="000108B8"/>
    <w:rsid w:val="00012C9C"/>
    <w:rsid w:val="0001380B"/>
    <w:rsid w:val="00013BE7"/>
    <w:rsid w:val="00013EE2"/>
    <w:rsid w:val="000152F5"/>
    <w:rsid w:val="000259D7"/>
    <w:rsid w:val="00026E9F"/>
    <w:rsid w:val="00027075"/>
    <w:rsid w:val="0002715B"/>
    <w:rsid w:val="00027608"/>
    <w:rsid w:val="00031758"/>
    <w:rsid w:val="000335FC"/>
    <w:rsid w:val="0003503F"/>
    <w:rsid w:val="0004120D"/>
    <w:rsid w:val="00042444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439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68D3"/>
    <w:rsid w:val="000A7D6E"/>
    <w:rsid w:val="000B0727"/>
    <w:rsid w:val="000B2AC0"/>
    <w:rsid w:val="000B3D75"/>
    <w:rsid w:val="000B4B67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7A4"/>
    <w:rsid w:val="000D39F0"/>
    <w:rsid w:val="000D487A"/>
    <w:rsid w:val="000E0918"/>
    <w:rsid w:val="000E22A7"/>
    <w:rsid w:val="000E55C8"/>
    <w:rsid w:val="000E7699"/>
    <w:rsid w:val="000E79A9"/>
    <w:rsid w:val="000F02B2"/>
    <w:rsid w:val="000F23DD"/>
    <w:rsid w:val="000F525E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501B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24B"/>
    <w:rsid w:val="001423B6"/>
    <w:rsid w:val="001448A7"/>
    <w:rsid w:val="0014636A"/>
    <w:rsid w:val="00146621"/>
    <w:rsid w:val="00147D88"/>
    <w:rsid w:val="00155A6D"/>
    <w:rsid w:val="00156B00"/>
    <w:rsid w:val="00161026"/>
    <w:rsid w:val="001617E3"/>
    <w:rsid w:val="00162325"/>
    <w:rsid w:val="001645BC"/>
    <w:rsid w:val="001714BE"/>
    <w:rsid w:val="001717D2"/>
    <w:rsid w:val="0017205F"/>
    <w:rsid w:val="00173E70"/>
    <w:rsid w:val="001745C2"/>
    <w:rsid w:val="001749F0"/>
    <w:rsid w:val="00177261"/>
    <w:rsid w:val="00180EC0"/>
    <w:rsid w:val="00185388"/>
    <w:rsid w:val="00185CF8"/>
    <w:rsid w:val="00186D53"/>
    <w:rsid w:val="001951DA"/>
    <w:rsid w:val="001A1853"/>
    <w:rsid w:val="001A26B9"/>
    <w:rsid w:val="001A49C8"/>
    <w:rsid w:val="001A4A01"/>
    <w:rsid w:val="001A5167"/>
    <w:rsid w:val="001B053D"/>
    <w:rsid w:val="001B69EB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7C11"/>
    <w:rsid w:val="001E2B8B"/>
    <w:rsid w:val="001E4B64"/>
    <w:rsid w:val="001E5B2D"/>
    <w:rsid w:val="001E69DA"/>
    <w:rsid w:val="001E7DD7"/>
    <w:rsid w:val="001F4099"/>
    <w:rsid w:val="001F4874"/>
    <w:rsid w:val="001F4BCF"/>
    <w:rsid w:val="001F510A"/>
    <w:rsid w:val="001F6C97"/>
    <w:rsid w:val="002004C6"/>
    <w:rsid w:val="0020156C"/>
    <w:rsid w:val="002051BF"/>
    <w:rsid w:val="00206659"/>
    <w:rsid w:val="00206AA8"/>
    <w:rsid w:val="002103C6"/>
    <w:rsid w:val="00212E21"/>
    <w:rsid w:val="00213EBC"/>
    <w:rsid w:val="002150E5"/>
    <w:rsid w:val="00215645"/>
    <w:rsid w:val="00216634"/>
    <w:rsid w:val="00222B61"/>
    <w:rsid w:val="0022590B"/>
    <w:rsid w:val="00225C36"/>
    <w:rsid w:val="00231FE5"/>
    <w:rsid w:val="002328D4"/>
    <w:rsid w:val="00233E63"/>
    <w:rsid w:val="00233E77"/>
    <w:rsid w:val="00236970"/>
    <w:rsid w:val="00240295"/>
    <w:rsid w:val="00242D31"/>
    <w:rsid w:val="00244AAA"/>
    <w:rsid w:val="00247637"/>
    <w:rsid w:val="00250B53"/>
    <w:rsid w:val="00253231"/>
    <w:rsid w:val="002532B8"/>
    <w:rsid w:val="00253814"/>
    <w:rsid w:val="0025481E"/>
    <w:rsid w:val="00255903"/>
    <w:rsid w:val="002574F9"/>
    <w:rsid w:val="002600C5"/>
    <w:rsid w:val="00262B61"/>
    <w:rsid w:val="00262CC6"/>
    <w:rsid w:val="00263E08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4CF6"/>
    <w:rsid w:val="002959F8"/>
    <w:rsid w:val="00296697"/>
    <w:rsid w:val="002A05A8"/>
    <w:rsid w:val="002A2813"/>
    <w:rsid w:val="002A3144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4B56"/>
    <w:rsid w:val="002C4BB4"/>
    <w:rsid w:val="002D01DF"/>
    <w:rsid w:val="002D14DE"/>
    <w:rsid w:val="002D2828"/>
    <w:rsid w:val="002D2F65"/>
    <w:rsid w:val="002D6CF6"/>
    <w:rsid w:val="002D7EF8"/>
    <w:rsid w:val="002E08A1"/>
    <w:rsid w:val="002E11A4"/>
    <w:rsid w:val="002E1344"/>
    <w:rsid w:val="002E3EB3"/>
    <w:rsid w:val="002E4DCD"/>
    <w:rsid w:val="002E6140"/>
    <w:rsid w:val="002E6985"/>
    <w:rsid w:val="002E71B6"/>
    <w:rsid w:val="002E7829"/>
    <w:rsid w:val="002F21CC"/>
    <w:rsid w:val="002F35F6"/>
    <w:rsid w:val="002F366E"/>
    <w:rsid w:val="002F4DF4"/>
    <w:rsid w:val="002F77C8"/>
    <w:rsid w:val="00304048"/>
    <w:rsid w:val="00304F22"/>
    <w:rsid w:val="00306053"/>
    <w:rsid w:val="0030649A"/>
    <w:rsid w:val="00306C7C"/>
    <w:rsid w:val="003076BA"/>
    <w:rsid w:val="003127DF"/>
    <w:rsid w:val="00313FD9"/>
    <w:rsid w:val="00314F86"/>
    <w:rsid w:val="00315633"/>
    <w:rsid w:val="00317F4D"/>
    <w:rsid w:val="00322EDD"/>
    <w:rsid w:val="0032432E"/>
    <w:rsid w:val="00326266"/>
    <w:rsid w:val="003265FC"/>
    <w:rsid w:val="00326C9F"/>
    <w:rsid w:val="003309FA"/>
    <w:rsid w:val="00332320"/>
    <w:rsid w:val="00332CA5"/>
    <w:rsid w:val="003365E7"/>
    <w:rsid w:val="003371D7"/>
    <w:rsid w:val="0034311E"/>
    <w:rsid w:val="00343ECB"/>
    <w:rsid w:val="00344635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753F0"/>
    <w:rsid w:val="00375A8A"/>
    <w:rsid w:val="003811EB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4F8F"/>
    <w:rsid w:val="003C59E0"/>
    <w:rsid w:val="003C5DA3"/>
    <w:rsid w:val="003C6C8D"/>
    <w:rsid w:val="003C78F6"/>
    <w:rsid w:val="003D17D6"/>
    <w:rsid w:val="003D1D49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18F0"/>
    <w:rsid w:val="004125E3"/>
    <w:rsid w:val="00412D28"/>
    <w:rsid w:val="00414401"/>
    <w:rsid w:val="0041559F"/>
    <w:rsid w:val="00416EAF"/>
    <w:rsid w:val="004203DC"/>
    <w:rsid w:val="00420A7F"/>
    <w:rsid w:val="00420DB2"/>
    <w:rsid w:val="004212E7"/>
    <w:rsid w:val="00423C88"/>
    <w:rsid w:val="004241C0"/>
    <w:rsid w:val="0042446D"/>
    <w:rsid w:val="00424C64"/>
    <w:rsid w:val="00427AA5"/>
    <w:rsid w:val="00427BF8"/>
    <w:rsid w:val="0043105B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59DA"/>
    <w:rsid w:val="00446749"/>
    <w:rsid w:val="00447754"/>
    <w:rsid w:val="00450A84"/>
    <w:rsid w:val="004519A6"/>
    <w:rsid w:val="00453EB7"/>
    <w:rsid w:val="00454716"/>
    <w:rsid w:val="0045578F"/>
    <w:rsid w:val="004562B7"/>
    <w:rsid w:val="0046284E"/>
    <w:rsid w:val="00463E39"/>
    <w:rsid w:val="004657FC"/>
    <w:rsid w:val="004677FA"/>
    <w:rsid w:val="004733F6"/>
    <w:rsid w:val="00474E69"/>
    <w:rsid w:val="00475BDC"/>
    <w:rsid w:val="00483B43"/>
    <w:rsid w:val="00483E9F"/>
    <w:rsid w:val="0048417F"/>
    <w:rsid w:val="0048557C"/>
    <w:rsid w:val="00485A2C"/>
    <w:rsid w:val="00490BBE"/>
    <w:rsid w:val="00493AE0"/>
    <w:rsid w:val="00495BFD"/>
    <w:rsid w:val="0049621B"/>
    <w:rsid w:val="004975AA"/>
    <w:rsid w:val="004A14EA"/>
    <w:rsid w:val="004A1D19"/>
    <w:rsid w:val="004B20AA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0812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4D47"/>
    <w:rsid w:val="00505A92"/>
    <w:rsid w:val="005061F1"/>
    <w:rsid w:val="00506551"/>
    <w:rsid w:val="00513F9F"/>
    <w:rsid w:val="00514D52"/>
    <w:rsid w:val="00515FFF"/>
    <w:rsid w:val="005203F1"/>
    <w:rsid w:val="005206A0"/>
    <w:rsid w:val="00521BC3"/>
    <w:rsid w:val="00522743"/>
    <w:rsid w:val="005251D1"/>
    <w:rsid w:val="00530F6D"/>
    <w:rsid w:val="0053185B"/>
    <w:rsid w:val="00531873"/>
    <w:rsid w:val="00533632"/>
    <w:rsid w:val="005336D5"/>
    <w:rsid w:val="00534013"/>
    <w:rsid w:val="005349F3"/>
    <w:rsid w:val="00540C5C"/>
    <w:rsid w:val="00541E6E"/>
    <w:rsid w:val="0054251F"/>
    <w:rsid w:val="00542791"/>
    <w:rsid w:val="00543588"/>
    <w:rsid w:val="005436E9"/>
    <w:rsid w:val="005453D6"/>
    <w:rsid w:val="0054781B"/>
    <w:rsid w:val="00547C87"/>
    <w:rsid w:val="00550225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62A7"/>
    <w:rsid w:val="00581887"/>
    <w:rsid w:val="00581A06"/>
    <w:rsid w:val="00581A6C"/>
    <w:rsid w:val="0058386D"/>
    <w:rsid w:val="00587CEE"/>
    <w:rsid w:val="00590EA9"/>
    <w:rsid w:val="005916D7"/>
    <w:rsid w:val="00591C99"/>
    <w:rsid w:val="0059427F"/>
    <w:rsid w:val="00597E19"/>
    <w:rsid w:val="005A698C"/>
    <w:rsid w:val="005A7E2B"/>
    <w:rsid w:val="005B1ECB"/>
    <w:rsid w:val="005B2275"/>
    <w:rsid w:val="005B3557"/>
    <w:rsid w:val="005B3C07"/>
    <w:rsid w:val="005B4BFB"/>
    <w:rsid w:val="005C0CAC"/>
    <w:rsid w:val="005C116F"/>
    <w:rsid w:val="005C23D2"/>
    <w:rsid w:val="005C3920"/>
    <w:rsid w:val="005C3986"/>
    <w:rsid w:val="005C4E0D"/>
    <w:rsid w:val="005C69F9"/>
    <w:rsid w:val="005D062E"/>
    <w:rsid w:val="005D0709"/>
    <w:rsid w:val="005D2F6B"/>
    <w:rsid w:val="005D6DC3"/>
    <w:rsid w:val="005D7C16"/>
    <w:rsid w:val="005E0799"/>
    <w:rsid w:val="005E0EEC"/>
    <w:rsid w:val="005E10F9"/>
    <w:rsid w:val="005E1200"/>
    <w:rsid w:val="005E6B63"/>
    <w:rsid w:val="005E6EED"/>
    <w:rsid w:val="005F0486"/>
    <w:rsid w:val="005F0950"/>
    <w:rsid w:val="005F1076"/>
    <w:rsid w:val="005F18F1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13E3F"/>
    <w:rsid w:val="006175F6"/>
    <w:rsid w:val="00620A2F"/>
    <w:rsid w:val="0062397F"/>
    <w:rsid w:val="0062419E"/>
    <w:rsid w:val="006262A9"/>
    <w:rsid w:val="00626C0C"/>
    <w:rsid w:val="0062725E"/>
    <w:rsid w:val="00627D45"/>
    <w:rsid w:val="00631C3F"/>
    <w:rsid w:val="00633014"/>
    <w:rsid w:val="0063437B"/>
    <w:rsid w:val="00635A1E"/>
    <w:rsid w:val="00636839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B0D"/>
    <w:rsid w:val="00655CB9"/>
    <w:rsid w:val="0065653E"/>
    <w:rsid w:val="00660518"/>
    <w:rsid w:val="0066215A"/>
    <w:rsid w:val="00663899"/>
    <w:rsid w:val="00665BD9"/>
    <w:rsid w:val="006673CA"/>
    <w:rsid w:val="006674FC"/>
    <w:rsid w:val="006707C6"/>
    <w:rsid w:val="006715E3"/>
    <w:rsid w:val="006716F6"/>
    <w:rsid w:val="00673C26"/>
    <w:rsid w:val="00674DE5"/>
    <w:rsid w:val="00677ACA"/>
    <w:rsid w:val="006812AF"/>
    <w:rsid w:val="0068327D"/>
    <w:rsid w:val="00684173"/>
    <w:rsid w:val="00684220"/>
    <w:rsid w:val="00684DCD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486D"/>
    <w:rsid w:val="006B5ACB"/>
    <w:rsid w:val="006B5AE4"/>
    <w:rsid w:val="006C0298"/>
    <w:rsid w:val="006C0F30"/>
    <w:rsid w:val="006C41AD"/>
    <w:rsid w:val="006C4FAA"/>
    <w:rsid w:val="006C54C4"/>
    <w:rsid w:val="006C5627"/>
    <w:rsid w:val="006D1507"/>
    <w:rsid w:val="006D20A1"/>
    <w:rsid w:val="006D4054"/>
    <w:rsid w:val="006D4290"/>
    <w:rsid w:val="006D48C8"/>
    <w:rsid w:val="006D76E4"/>
    <w:rsid w:val="006D7B10"/>
    <w:rsid w:val="006D7EC6"/>
    <w:rsid w:val="006E02EC"/>
    <w:rsid w:val="006E15A0"/>
    <w:rsid w:val="006E3685"/>
    <w:rsid w:val="006E3C4F"/>
    <w:rsid w:val="006E5E3E"/>
    <w:rsid w:val="006E6F41"/>
    <w:rsid w:val="006E73E6"/>
    <w:rsid w:val="006F18C2"/>
    <w:rsid w:val="006F7794"/>
    <w:rsid w:val="007037CA"/>
    <w:rsid w:val="00705B42"/>
    <w:rsid w:val="0070689F"/>
    <w:rsid w:val="00706A49"/>
    <w:rsid w:val="007107AC"/>
    <w:rsid w:val="007112A5"/>
    <w:rsid w:val="0071185B"/>
    <w:rsid w:val="007153D0"/>
    <w:rsid w:val="00715F38"/>
    <w:rsid w:val="00716595"/>
    <w:rsid w:val="007211B1"/>
    <w:rsid w:val="00725045"/>
    <w:rsid w:val="00725936"/>
    <w:rsid w:val="007277DA"/>
    <w:rsid w:val="00731D27"/>
    <w:rsid w:val="00734A17"/>
    <w:rsid w:val="00734C3E"/>
    <w:rsid w:val="00735CFB"/>
    <w:rsid w:val="00740409"/>
    <w:rsid w:val="00742CBF"/>
    <w:rsid w:val="00746187"/>
    <w:rsid w:val="00751940"/>
    <w:rsid w:val="00752075"/>
    <w:rsid w:val="00752D83"/>
    <w:rsid w:val="007538A4"/>
    <w:rsid w:val="00755135"/>
    <w:rsid w:val="0075550E"/>
    <w:rsid w:val="0075569D"/>
    <w:rsid w:val="00755CB5"/>
    <w:rsid w:val="0075604F"/>
    <w:rsid w:val="007608D0"/>
    <w:rsid w:val="00761A27"/>
    <w:rsid w:val="007623A9"/>
    <w:rsid w:val="0076254F"/>
    <w:rsid w:val="007631C7"/>
    <w:rsid w:val="00765225"/>
    <w:rsid w:val="007671DE"/>
    <w:rsid w:val="007673C6"/>
    <w:rsid w:val="007678DD"/>
    <w:rsid w:val="007701D2"/>
    <w:rsid w:val="007707EC"/>
    <w:rsid w:val="00770FEC"/>
    <w:rsid w:val="00771399"/>
    <w:rsid w:val="007727B3"/>
    <w:rsid w:val="00776C79"/>
    <w:rsid w:val="007801F5"/>
    <w:rsid w:val="00783CA4"/>
    <w:rsid w:val="007842FB"/>
    <w:rsid w:val="007848EB"/>
    <w:rsid w:val="00785C56"/>
    <w:rsid w:val="00786124"/>
    <w:rsid w:val="0079126D"/>
    <w:rsid w:val="00792A4E"/>
    <w:rsid w:val="0079514B"/>
    <w:rsid w:val="00795252"/>
    <w:rsid w:val="00796C55"/>
    <w:rsid w:val="00797474"/>
    <w:rsid w:val="0079756E"/>
    <w:rsid w:val="007A0B38"/>
    <w:rsid w:val="007A0BD1"/>
    <w:rsid w:val="007A1E4A"/>
    <w:rsid w:val="007A2DC1"/>
    <w:rsid w:val="007A5F1D"/>
    <w:rsid w:val="007B0921"/>
    <w:rsid w:val="007B1407"/>
    <w:rsid w:val="007B1F5A"/>
    <w:rsid w:val="007B5591"/>
    <w:rsid w:val="007B6498"/>
    <w:rsid w:val="007B7C8A"/>
    <w:rsid w:val="007C0D91"/>
    <w:rsid w:val="007C53E6"/>
    <w:rsid w:val="007C5F7F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556"/>
    <w:rsid w:val="007E5FDD"/>
    <w:rsid w:val="007F13B2"/>
    <w:rsid w:val="007F324B"/>
    <w:rsid w:val="007F61F7"/>
    <w:rsid w:val="00803332"/>
    <w:rsid w:val="0080553C"/>
    <w:rsid w:val="00805818"/>
    <w:rsid w:val="00805B46"/>
    <w:rsid w:val="00805DB4"/>
    <w:rsid w:val="00812067"/>
    <w:rsid w:val="008129F8"/>
    <w:rsid w:val="00812E73"/>
    <w:rsid w:val="008139B8"/>
    <w:rsid w:val="008166FC"/>
    <w:rsid w:val="00820197"/>
    <w:rsid w:val="00821B5E"/>
    <w:rsid w:val="008227FB"/>
    <w:rsid w:val="00823593"/>
    <w:rsid w:val="00823EF3"/>
    <w:rsid w:val="00825DC2"/>
    <w:rsid w:val="00826CE5"/>
    <w:rsid w:val="00827006"/>
    <w:rsid w:val="00830334"/>
    <w:rsid w:val="008307BF"/>
    <w:rsid w:val="00834AD3"/>
    <w:rsid w:val="00835E81"/>
    <w:rsid w:val="00836A94"/>
    <w:rsid w:val="008377C2"/>
    <w:rsid w:val="00841DF6"/>
    <w:rsid w:val="00843795"/>
    <w:rsid w:val="0084539E"/>
    <w:rsid w:val="00847F0F"/>
    <w:rsid w:val="00850643"/>
    <w:rsid w:val="00852448"/>
    <w:rsid w:val="00852976"/>
    <w:rsid w:val="00854071"/>
    <w:rsid w:val="00855C28"/>
    <w:rsid w:val="00856F95"/>
    <w:rsid w:val="008600D5"/>
    <w:rsid w:val="00862F9F"/>
    <w:rsid w:val="0086623E"/>
    <w:rsid w:val="0086676C"/>
    <w:rsid w:val="00871458"/>
    <w:rsid w:val="00873982"/>
    <w:rsid w:val="0087481F"/>
    <w:rsid w:val="00877E10"/>
    <w:rsid w:val="00877F6C"/>
    <w:rsid w:val="008807EF"/>
    <w:rsid w:val="008813C6"/>
    <w:rsid w:val="008824BD"/>
    <w:rsid w:val="0088258A"/>
    <w:rsid w:val="008843AD"/>
    <w:rsid w:val="0088469B"/>
    <w:rsid w:val="0088577E"/>
    <w:rsid w:val="00886332"/>
    <w:rsid w:val="008872E3"/>
    <w:rsid w:val="008925F0"/>
    <w:rsid w:val="0089398D"/>
    <w:rsid w:val="0089448A"/>
    <w:rsid w:val="008961B1"/>
    <w:rsid w:val="00896378"/>
    <w:rsid w:val="00896BD1"/>
    <w:rsid w:val="00896E6E"/>
    <w:rsid w:val="00897877"/>
    <w:rsid w:val="008A26D9"/>
    <w:rsid w:val="008A5252"/>
    <w:rsid w:val="008A6FA5"/>
    <w:rsid w:val="008A7B5B"/>
    <w:rsid w:val="008B04BA"/>
    <w:rsid w:val="008B0982"/>
    <w:rsid w:val="008B12D2"/>
    <w:rsid w:val="008B172B"/>
    <w:rsid w:val="008B247C"/>
    <w:rsid w:val="008B2B2B"/>
    <w:rsid w:val="008B3B0A"/>
    <w:rsid w:val="008B451C"/>
    <w:rsid w:val="008C0C29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4BD1"/>
    <w:rsid w:val="008E5FE4"/>
    <w:rsid w:val="008E7DBA"/>
    <w:rsid w:val="008F0666"/>
    <w:rsid w:val="008F0829"/>
    <w:rsid w:val="008F196C"/>
    <w:rsid w:val="008F3638"/>
    <w:rsid w:val="008F4441"/>
    <w:rsid w:val="008F4B51"/>
    <w:rsid w:val="008F4B54"/>
    <w:rsid w:val="008F6B20"/>
    <w:rsid w:val="008F6CC9"/>
    <w:rsid w:val="008F6F31"/>
    <w:rsid w:val="008F74DF"/>
    <w:rsid w:val="008F75FA"/>
    <w:rsid w:val="00902274"/>
    <w:rsid w:val="00902FF3"/>
    <w:rsid w:val="00903748"/>
    <w:rsid w:val="00907093"/>
    <w:rsid w:val="009127BA"/>
    <w:rsid w:val="009179F0"/>
    <w:rsid w:val="009202CA"/>
    <w:rsid w:val="00920AAE"/>
    <w:rsid w:val="009223CD"/>
    <w:rsid w:val="009227A6"/>
    <w:rsid w:val="00924A67"/>
    <w:rsid w:val="00924C07"/>
    <w:rsid w:val="009304B0"/>
    <w:rsid w:val="00931EC9"/>
    <w:rsid w:val="00933EC1"/>
    <w:rsid w:val="00934FC5"/>
    <w:rsid w:val="00934FE8"/>
    <w:rsid w:val="00937B18"/>
    <w:rsid w:val="00941729"/>
    <w:rsid w:val="009418C9"/>
    <w:rsid w:val="009426E8"/>
    <w:rsid w:val="009446AD"/>
    <w:rsid w:val="00945937"/>
    <w:rsid w:val="00947F95"/>
    <w:rsid w:val="0095049D"/>
    <w:rsid w:val="009530DB"/>
    <w:rsid w:val="00953676"/>
    <w:rsid w:val="00954621"/>
    <w:rsid w:val="00956B9A"/>
    <w:rsid w:val="00956F30"/>
    <w:rsid w:val="009570C7"/>
    <w:rsid w:val="009615CC"/>
    <w:rsid w:val="00964540"/>
    <w:rsid w:val="0096509C"/>
    <w:rsid w:val="00966C9A"/>
    <w:rsid w:val="009672FF"/>
    <w:rsid w:val="00967598"/>
    <w:rsid w:val="009679D6"/>
    <w:rsid w:val="009705EE"/>
    <w:rsid w:val="00970D88"/>
    <w:rsid w:val="0097187B"/>
    <w:rsid w:val="00974248"/>
    <w:rsid w:val="00976817"/>
    <w:rsid w:val="00977927"/>
    <w:rsid w:val="00980011"/>
    <w:rsid w:val="0098135C"/>
    <w:rsid w:val="0098156A"/>
    <w:rsid w:val="009820A5"/>
    <w:rsid w:val="00982583"/>
    <w:rsid w:val="0098516D"/>
    <w:rsid w:val="0098517C"/>
    <w:rsid w:val="009904C3"/>
    <w:rsid w:val="00991BAC"/>
    <w:rsid w:val="009948D3"/>
    <w:rsid w:val="0099757D"/>
    <w:rsid w:val="00997E27"/>
    <w:rsid w:val="009A020F"/>
    <w:rsid w:val="009A02FB"/>
    <w:rsid w:val="009A190A"/>
    <w:rsid w:val="009A62AD"/>
    <w:rsid w:val="009A6363"/>
    <w:rsid w:val="009A6EA0"/>
    <w:rsid w:val="009B15FC"/>
    <w:rsid w:val="009B18E3"/>
    <w:rsid w:val="009B3051"/>
    <w:rsid w:val="009B6328"/>
    <w:rsid w:val="009B7154"/>
    <w:rsid w:val="009C00DC"/>
    <w:rsid w:val="009C0A0E"/>
    <w:rsid w:val="009C0A25"/>
    <w:rsid w:val="009C0BE5"/>
    <w:rsid w:val="009C1335"/>
    <w:rsid w:val="009C1AB2"/>
    <w:rsid w:val="009C7251"/>
    <w:rsid w:val="009D5639"/>
    <w:rsid w:val="009D75CD"/>
    <w:rsid w:val="009E0D70"/>
    <w:rsid w:val="009E2E91"/>
    <w:rsid w:val="009E2F50"/>
    <w:rsid w:val="009E3D15"/>
    <w:rsid w:val="009E4370"/>
    <w:rsid w:val="009E4C23"/>
    <w:rsid w:val="009E4F77"/>
    <w:rsid w:val="009E5466"/>
    <w:rsid w:val="009E5ABF"/>
    <w:rsid w:val="009F014B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0169"/>
    <w:rsid w:val="00A109D9"/>
    <w:rsid w:val="00A139F5"/>
    <w:rsid w:val="00A14703"/>
    <w:rsid w:val="00A20133"/>
    <w:rsid w:val="00A22C73"/>
    <w:rsid w:val="00A31FB4"/>
    <w:rsid w:val="00A32E16"/>
    <w:rsid w:val="00A34EC9"/>
    <w:rsid w:val="00A365F4"/>
    <w:rsid w:val="00A36BF3"/>
    <w:rsid w:val="00A37EE7"/>
    <w:rsid w:val="00A42B58"/>
    <w:rsid w:val="00A432AB"/>
    <w:rsid w:val="00A43435"/>
    <w:rsid w:val="00A46BA4"/>
    <w:rsid w:val="00A46EE2"/>
    <w:rsid w:val="00A47D80"/>
    <w:rsid w:val="00A5251B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3477"/>
    <w:rsid w:val="00A66347"/>
    <w:rsid w:val="00A669F7"/>
    <w:rsid w:val="00A67784"/>
    <w:rsid w:val="00A67D5B"/>
    <w:rsid w:val="00A70425"/>
    <w:rsid w:val="00A70684"/>
    <w:rsid w:val="00A7334A"/>
    <w:rsid w:val="00A80A1A"/>
    <w:rsid w:val="00A810F9"/>
    <w:rsid w:val="00A81E56"/>
    <w:rsid w:val="00A82D31"/>
    <w:rsid w:val="00A85E7E"/>
    <w:rsid w:val="00A86ECC"/>
    <w:rsid w:val="00A86FCC"/>
    <w:rsid w:val="00A904BB"/>
    <w:rsid w:val="00A90A6D"/>
    <w:rsid w:val="00A92858"/>
    <w:rsid w:val="00A942F1"/>
    <w:rsid w:val="00A95EA5"/>
    <w:rsid w:val="00A96F51"/>
    <w:rsid w:val="00A971E5"/>
    <w:rsid w:val="00AA149E"/>
    <w:rsid w:val="00AA210D"/>
    <w:rsid w:val="00AA24B4"/>
    <w:rsid w:val="00AA4C47"/>
    <w:rsid w:val="00AA710D"/>
    <w:rsid w:val="00AA740C"/>
    <w:rsid w:val="00AB4F37"/>
    <w:rsid w:val="00AB4F48"/>
    <w:rsid w:val="00AB581E"/>
    <w:rsid w:val="00AB64F3"/>
    <w:rsid w:val="00AB6500"/>
    <w:rsid w:val="00AB6D25"/>
    <w:rsid w:val="00AB784A"/>
    <w:rsid w:val="00AC4DEB"/>
    <w:rsid w:val="00AC7D14"/>
    <w:rsid w:val="00AD0E56"/>
    <w:rsid w:val="00AD2065"/>
    <w:rsid w:val="00AD6739"/>
    <w:rsid w:val="00AD73E3"/>
    <w:rsid w:val="00AD7E50"/>
    <w:rsid w:val="00AE1630"/>
    <w:rsid w:val="00AE229B"/>
    <w:rsid w:val="00AE2D32"/>
    <w:rsid w:val="00AE2D4B"/>
    <w:rsid w:val="00AE4F08"/>
    <w:rsid w:val="00AE4F99"/>
    <w:rsid w:val="00AE5C65"/>
    <w:rsid w:val="00AE71AB"/>
    <w:rsid w:val="00AF0596"/>
    <w:rsid w:val="00AF0BC4"/>
    <w:rsid w:val="00AF133A"/>
    <w:rsid w:val="00AF42F9"/>
    <w:rsid w:val="00B023A0"/>
    <w:rsid w:val="00B02D06"/>
    <w:rsid w:val="00B061D1"/>
    <w:rsid w:val="00B070A2"/>
    <w:rsid w:val="00B11B69"/>
    <w:rsid w:val="00B11F71"/>
    <w:rsid w:val="00B14952"/>
    <w:rsid w:val="00B16871"/>
    <w:rsid w:val="00B1743F"/>
    <w:rsid w:val="00B2063A"/>
    <w:rsid w:val="00B2090B"/>
    <w:rsid w:val="00B2154B"/>
    <w:rsid w:val="00B21B8C"/>
    <w:rsid w:val="00B229B7"/>
    <w:rsid w:val="00B25394"/>
    <w:rsid w:val="00B25B45"/>
    <w:rsid w:val="00B26EE3"/>
    <w:rsid w:val="00B27D2F"/>
    <w:rsid w:val="00B31E5A"/>
    <w:rsid w:val="00B35AFF"/>
    <w:rsid w:val="00B404CD"/>
    <w:rsid w:val="00B42A0B"/>
    <w:rsid w:val="00B44F3E"/>
    <w:rsid w:val="00B45C12"/>
    <w:rsid w:val="00B47359"/>
    <w:rsid w:val="00B47375"/>
    <w:rsid w:val="00B507FE"/>
    <w:rsid w:val="00B524C5"/>
    <w:rsid w:val="00B5695A"/>
    <w:rsid w:val="00B620CC"/>
    <w:rsid w:val="00B62A90"/>
    <w:rsid w:val="00B653AB"/>
    <w:rsid w:val="00B65F9E"/>
    <w:rsid w:val="00B667E2"/>
    <w:rsid w:val="00B66B19"/>
    <w:rsid w:val="00B67810"/>
    <w:rsid w:val="00B72044"/>
    <w:rsid w:val="00B7287D"/>
    <w:rsid w:val="00B7386E"/>
    <w:rsid w:val="00B73984"/>
    <w:rsid w:val="00B76BD4"/>
    <w:rsid w:val="00B76C9A"/>
    <w:rsid w:val="00B84C43"/>
    <w:rsid w:val="00B8505F"/>
    <w:rsid w:val="00B86476"/>
    <w:rsid w:val="00B914E9"/>
    <w:rsid w:val="00B935FA"/>
    <w:rsid w:val="00B95410"/>
    <w:rsid w:val="00B956EE"/>
    <w:rsid w:val="00B957CE"/>
    <w:rsid w:val="00B9640C"/>
    <w:rsid w:val="00BA2BA1"/>
    <w:rsid w:val="00BA3447"/>
    <w:rsid w:val="00BA3562"/>
    <w:rsid w:val="00BA448A"/>
    <w:rsid w:val="00BA4CD5"/>
    <w:rsid w:val="00BA5AB7"/>
    <w:rsid w:val="00BA5B71"/>
    <w:rsid w:val="00BB1C71"/>
    <w:rsid w:val="00BB24DF"/>
    <w:rsid w:val="00BB4691"/>
    <w:rsid w:val="00BB4F09"/>
    <w:rsid w:val="00BB4F17"/>
    <w:rsid w:val="00BB54B5"/>
    <w:rsid w:val="00BC1C40"/>
    <w:rsid w:val="00BC355A"/>
    <w:rsid w:val="00BC4530"/>
    <w:rsid w:val="00BD3A94"/>
    <w:rsid w:val="00BD3F4F"/>
    <w:rsid w:val="00BD4E33"/>
    <w:rsid w:val="00BE5500"/>
    <w:rsid w:val="00BF0A9B"/>
    <w:rsid w:val="00BF17C6"/>
    <w:rsid w:val="00BF21B3"/>
    <w:rsid w:val="00BF6E7E"/>
    <w:rsid w:val="00C02159"/>
    <w:rsid w:val="00C030DE"/>
    <w:rsid w:val="00C051A8"/>
    <w:rsid w:val="00C065AD"/>
    <w:rsid w:val="00C14D17"/>
    <w:rsid w:val="00C161AB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318F"/>
    <w:rsid w:val="00C35E36"/>
    <w:rsid w:val="00C3702F"/>
    <w:rsid w:val="00C37493"/>
    <w:rsid w:val="00C4161D"/>
    <w:rsid w:val="00C41D9A"/>
    <w:rsid w:val="00C425C1"/>
    <w:rsid w:val="00C4500A"/>
    <w:rsid w:val="00C47404"/>
    <w:rsid w:val="00C52364"/>
    <w:rsid w:val="00C53D03"/>
    <w:rsid w:val="00C54256"/>
    <w:rsid w:val="00C55855"/>
    <w:rsid w:val="00C56C84"/>
    <w:rsid w:val="00C57A3B"/>
    <w:rsid w:val="00C61D23"/>
    <w:rsid w:val="00C61F45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B754D"/>
    <w:rsid w:val="00CC4A02"/>
    <w:rsid w:val="00CC4D62"/>
    <w:rsid w:val="00CC739E"/>
    <w:rsid w:val="00CD0EB5"/>
    <w:rsid w:val="00CD0F28"/>
    <w:rsid w:val="00CD1B5B"/>
    <w:rsid w:val="00CD1B61"/>
    <w:rsid w:val="00CD1B79"/>
    <w:rsid w:val="00CD1EBB"/>
    <w:rsid w:val="00CD2864"/>
    <w:rsid w:val="00CD28CF"/>
    <w:rsid w:val="00CD5118"/>
    <w:rsid w:val="00CD58B7"/>
    <w:rsid w:val="00CD7967"/>
    <w:rsid w:val="00CE1557"/>
    <w:rsid w:val="00CE2D22"/>
    <w:rsid w:val="00CE2DE7"/>
    <w:rsid w:val="00CE2F16"/>
    <w:rsid w:val="00CE3078"/>
    <w:rsid w:val="00CE55E0"/>
    <w:rsid w:val="00CF0A54"/>
    <w:rsid w:val="00CF18EE"/>
    <w:rsid w:val="00CF2FE4"/>
    <w:rsid w:val="00CF30BD"/>
    <w:rsid w:val="00CF3635"/>
    <w:rsid w:val="00CF4099"/>
    <w:rsid w:val="00D00796"/>
    <w:rsid w:val="00D02481"/>
    <w:rsid w:val="00D0538F"/>
    <w:rsid w:val="00D0554F"/>
    <w:rsid w:val="00D11EA6"/>
    <w:rsid w:val="00D154A8"/>
    <w:rsid w:val="00D168D4"/>
    <w:rsid w:val="00D2143D"/>
    <w:rsid w:val="00D22A31"/>
    <w:rsid w:val="00D24478"/>
    <w:rsid w:val="00D2494F"/>
    <w:rsid w:val="00D25B7D"/>
    <w:rsid w:val="00D261A2"/>
    <w:rsid w:val="00D30DB1"/>
    <w:rsid w:val="00D334CE"/>
    <w:rsid w:val="00D401AC"/>
    <w:rsid w:val="00D4070B"/>
    <w:rsid w:val="00D40F7A"/>
    <w:rsid w:val="00D41463"/>
    <w:rsid w:val="00D426F8"/>
    <w:rsid w:val="00D43088"/>
    <w:rsid w:val="00D433A6"/>
    <w:rsid w:val="00D43483"/>
    <w:rsid w:val="00D46490"/>
    <w:rsid w:val="00D46E45"/>
    <w:rsid w:val="00D50B16"/>
    <w:rsid w:val="00D50F7C"/>
    <w:rsid w:val="00D54593"/>
    <w:rsid w:val="00D55CF2"/>
    <w:rsid w:val="00D606B8"/>
    <w:rsid w:val="00D616D2"/>
    <w:rsid w:val="00D63B5F"/>
    <w:rsid w:val="00D63BAA"/>
    <w:rsid w:val="00D63C45"/>
    <w:rsid w:val="00D64B7E"/>
    <w:rsid w:val="00D64C78"/>
    <w:rsid w:val="00D65DA5"/>
    <w:rsid w:val="00D66762"/>
    <w:rsid w:val="00D670D0"/>
    <w:rsid w:val="00D70343"/>
    <w:rsid w:val="00D706E5"/>
    <w:rsid w:val="00D70B6B"/>
    <w:rsid w:val="00D70EF7"/>
    <w:rsid w:val="00D73EA0"/>
    <w:rsid w:val="00D7526F"/>
    <w:rsid w:val="00D76105"/>
    <w:rsid w:val="00D77EE2"/>
    <w:rsid w:val="00D816A7"/>
    <w:rsid w:val="00D8397C"/>
    <w:rsid w:val="00D86920"/>
    <w:rsid w:val="00D90408"/>
    <w:rsid w:val="00D92353"/>
    <w:rsid w:val="00D94EED"/>
    <w:rsid w:val="00D96026"/>
    <w:rsid w:val="00D972F6"/>
    <w:rsid w:val="00DA113E"/>
    <w:rsid w:val="00DA17FE"/>
    <w:rsid w:val="00DA331D"/>
    <w:rsid w:val="00DA3A3E"/>
    <w:rsid w:val="00DA4C75"/>
    <w:rsid w:val="00DA5C20"/>
    <w:rsid w:val="00DA6941"/>
    <w:rsid w:val="00DA7C1C"/>
    <w:rsid w:val="00DB147A"/>
    <w:rsid w:val="00DB1B7A"/>
    <w:rsid w:val="00DB25EA"/>
    <w:rsid w:val="00DB50C2"/>
    <w:rsid w:val="00DB5406"/>
    <w:rsid w:val="00DB706E"/>
    <w:rsid w:val="00DB7A92"/>
    <w:rsid w:val="00DC02ED"/>
    <w:rsid w:val="00DC20AE"/>
    <w:rsid w:val="00DC2393"/>
    <w:rsid w:val="00DC3B75"/>
    <w:rsid w:val="00DC3CD7"/>
    <w:rsid w:val="00DC639A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4CA4"/>
    <w:rsid w:val="00DF5E32"/>
    <w:rsid w:val="00E01436"/>
    <w:rsid w:val="00E02F69"/>
    <w:rsid w:val="00E031C7"/>
    <w:rsid w:val="00E03E79"/>
    <w:rsid w:val="00E045BD"/>
    <w:rsid w:val="00E04B42"/>
    <w:rsid w:val="00E04D6C"/>
    <w:rsid w:val="00E05DF4"/>
    <w:rsid w:val="00E1115C"/>
    <w:rsid w:val="00E125A6"/>
    <w:rsid w:val="00E13BA9"/>
    <w:rsid w:val="00E166C3"/>
    <w:rsid w:val="00E16AD1"/>
    <w:rsid w:val="00E17B77"/>
    <w:rsid w:val="00E231AB"/>
    <w:rsid w:val="00E23337"/>
    <w:rsid w:val="00E259EA"/>
    <w:rsid w:val="00E25B70"/>
    <w:rsid w:val="00E25D33"/>
    <w:rsid w:val="00E32061"/>
    <w:rsid w:val="00E33F48"/>
    <w:rsid w:val="00E34125"/>
    <w:rsid w:val="00E348A0"/>
    <w:rsid w:val="00E35806"/>
    <w:rsid w:val="00E37EE9"/>
    <w:rsid w:val="00E42FF9"/>
    <w:rsid w:val="00E441AB"/>
    <w:rsid w:val="00E44790"/>
    <w:rsid w:val="00E4714C"/>
    <w:rsid w:val="00E5178D"/>
    <w:rsid w:val="00E51AEB"/>
    <w:rsid w:val="00E522A7"/>
    <w:rsid w:val="00E53454"/>
    <w:rsid w:val="00E5349E"/>
    <w:rsid w:val="00E54452"/>
    <w:rsid w:val="00E55B02"/>
    <w:rsid w:val="00E63B0C"/>
    <w:rsid w:val="00E64A4C"/>
    <w:rsid w:val="00E664C5"/>
    <w:rsid w:val="00E671A2"/>
    <w:rsid w:val="00E70150"/>
    <w:rsid w:val="00E702E5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35E8"/>
    <w:rsid w:val="00E84101"/>
    <w:rsid w:val="00E85571"/>
    <w:rsid w:val="00E85DAD"/>
    <w:rsid w:val="00E85EA4"/>
    <w:rsid w:val="00E874B1"/>
    <w:rsid w:val="00E92D23"/>
    <w:rsid w:val="00E93773"/>
    <w:rsid w:val="00E95000"/>
    <w:rsid w:val="00E95036"/>
    <w:rsid w:val="00E9588B"/>
    <w:rsid w:val="00E959BE"/>
    <w:rsid w:val="00E95B8E"/>
    <w:rsid w:val="00E95FC6"/>
    <w:rsid w:val="00E97F66"/>
    <w:rsid w:val="00EA1692"/>
    <w:rsid w:val="00EA5A25"/>
    <w:rsid w:val="00EA6C5A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C00A4"/>
    <w:rsid w:val="00EC1CFE"/>
    <w:rsid w:val="00EC758B"/>
    <w:rsid w:val="00ED04D0"/>
    <w:rsid w:val="00ED1787"/>
    <w:rsid w:val="00ED293D"/>
    <w:rsid w:val="00ED3916"/>
    <w:rsid w:val="00ED55C0"/>
    <w:rsid w:val="00ED5763"/>
    <w:rsid w:val="00ED65A3"/>
    <w:rsid w:val="00ED682B"/>
    <w:rsid w:val="00EE0298"/>
    <w:rsid w:val="00EE12B1"/>
    <w:rsid w:val="00EE133B"/>
    <w:rsid w:val="00EE1761"/>
    <w:rsid w:val="00EE3736"/>
    <w:rsid w:val="00EE41D5"/>
    <w:rsid w:val="00EE6572"/>
    <w:rsid w:val="00EE7B9B"/>
    <w:rsid w:val="00EF17A9"/>
    <w:rsid w:val="00EF2916"/>
    <w:rsid w:val="00EF3C19"/>
    <w:rsid w:val="00EF4612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0151"/>
    <w:rsid w:val="00F2400C"/>
    <w:rsid w:val="00F27C8F"/>
    <w:rsid w:val="00F32735"/>
    <w:rsid w:val="00F32749"/>
    <w:rsid w:val="00F36F80"/>
    <w:rsid w:val="00F37172"/>
    <w:rsid w:val="00F40FA2"/>
    <w:rsid w:val="00F41FD0"/>
    <w:rsid w:val="00F4321D"/>
    <w:rsid w:val="00F4477E"/>
    <w:rsid w:val="00F448A0"/>
    <w:rsid w:val="00F46269"/>
    <w:rsid w:val="00F47620"/>
    <w:rsid w:val="00F47759"/>
    <w:rsid w:val="00F47A83"/>
    <w:rsid w:val="00F5016C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6C62"/>
    <w:rsid w:val="00F67D8F"/>
    <w:rsid w:val="00F71513"/>
    <w:rsid w:val="00F72017"/>
    <w:rsid w:val="00F73FAF"/>
    <w:rsid w:val="00F75130"/>
    <w:rsid w:val="00F802BE"/>
    <w:rsid w:val="00F80E93"/>
    <w:rsid w:val="00F8165B"/>
    <w:rsid w:val="00F8259E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A1EA2"/>
    <w:rsid w:val="00FA34E6"/>
    <w:rsid w:val="00FA5128"/>
    <w:rsid w:val="00FB2893"/>
    <w:rsid w:val="00FB3FF8"/>
    <w:rsid w:val="00FB42D4"/>
    <w:rsid w:val="00FB5906"/>
    <w:rsid w:val="00FB7251"/>
    <w:rsid w:val="00FB762F"/>
    <w:rsid w:val="00FB7ACD"/>
    <w:rsid w:val="00FC218E"/>
    <w:rsid w:val="00FC2AED"/>
    <w:rsid w:val="00FC4142"/>
    <w:rsid w:val="00FC7FC1"/>
    <w:rsid w:val="00FD08AE"/>
    <w:rsid w:val="00FD307F"/>
    <w:rsid w:val="00FD5EA7"/>
    <w:rsid w:val="00FE164E"/>
    <w:rsid w:val="00FE1972"/>
    <w:rsid w:val="00FE36CF"/>
    <w:rsid w:val="00FE517A"/>
    <w:rsid w:val="00FE5646"/>
    <w:rsid w:val="00FF0246"/>
    <w:rsid w:val="00FF25F0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D22A3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D43483"/>
    <w:pPr>
      <w:framePr w:hSpace="141" w:wrap="around" w:vAnchor="text" w:hAnchor="margin" w:y="9"/>
      <w:widowControl w:val="0"/>
      <w:autoSpaceDE w:val="0"/>
      <w:autoSpaceDN w:val="0"/>
      <w:spacing w:line="240" w:lineRule="auto"/>
      <w:ind w:left="0"/>
      <w:contextualSpacing w:val="0"/>
      <w:jc w:val="center"/>
    </w:pPr>
    <w:rPr>
      <w:rFonts w:eastAsia="Times New Roman" w:cs="Calibri"/>
      <w:szCs w:val="19"/>
      <w:lang w:val="en-US"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D43483"/>
    <w:rPr>
      <w:rFonts w:ascii="Fira Sans" w:eastAsia="Times New Roman" w:hAnsi="Fira Sans" w:cs="Calibri"/>
      <w:sz w:val="19"/>
      <w:szCs w:val="19"/>
      <w:lang w:val="en-US" w:eastAsia="pl-PL"/>
    </w:rPr>
  </w:style>
  <w:style w:type="paragraph" w:customStyle="1" w:styleId="55Tablicadane">
    <w:name w:val="5.5_Tablica dane"/>
    <w:basedOn w:val="Normalny"/>
    <w:link w:val="55TablicadaneZnak"/>
    <w:qFormat/>
    <w:rsid w:val="00D43483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4348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D22A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22A31"/>
    <w:pPr>
      <w:widowControl w:val="0"/>
      <w:autoSpaceDE w:val="0"/>
      <w:autoSpaceDN w:val="0"/>
      <w:spacing w:before="152" w:after="0" w:line="240" w:lineRule="auto"/>
      <w:jc w:val="right"/>
    </w:pPr>
    <w:rPr>
      <w:rFonts w:eastAsia="Fira Sans" w:cs="Fira Sans"/>
      <w:sz w:val="22"/>
    </w:rPr>
  </w:style>
  <w:style w:type="paragraph" w:customStyle="1" w:styleId="tekstzboku">
    <w:name w:val="tekst z boku"/>
    <w:basedOn w:val="Normalny"/>
    <w:qFormat/>
    <w:rsid w:val="00012C9C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9" Type="http://schemas.openxmlformats.org/officeDocument/2006/relationships/hyperlink" Target="https://stat.gov.pl/metainformacje/slownik-pojec/pojecia-stosowane-w-statystyce-publicznej/4575,pojecie.html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dbw.stat.gov.pl/baza-danych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twitter.com/Katowice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hyperlink" Target="https://stat.gov.pl/obszary-tematyczne/rynek-pracy/pracujacy-bezrobotni-bierni-zawodowo-wg-bael/pracujacy-bezrobotni-i-bierni-zawodowo-wyniki-wstepne-bael-1-kwartal-2025-r-,12,64.html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image" Target="media/image15.jpeg"/><Relationship Id="rId36" Type="http://schemas.openxmlformats.org/officeDocument/2006/relationships/hyperlink" Target="https://stat.gov.pl/metainformacje/slownik-pojec/pojecia-stosowane-w-statystyce-publicznej/4565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png"/><Relationship Id="rId31" Type="http://schemas.openxmlformats.org/officeDocument/2006/relationships/hyperlink" Target="https://www.facebook.com/StatKatowice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hyperlink" Target="https://katowice.stat.gov.pl/" TargetMode="External"/><Relationship Id="rId30" Type="http://schemas.openxmlformats.org/officeDocument/2006/relationships/image" Target="media/image16.jpeg"/><Relationship Id="rId35" Type="http://schemas.openxmlformats.org/officeDocument/2006/relationships/hyperlink" Target="https://strateg.stat.gov.pl/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33" Type="http://schemas.openxmlformats.org/officeDocument/2006/relationships/hyperlink" Target="https://katowice.stat.gov.pl/opracowania-biezace/komunikaty-i-biuletyny/inne-opracowania/biuletyn-statystyczny-wojewodztwa-slaskiego-2025-1-kwartal-2025,3,60.html" TargetMode="External"/><Relationship Id="rId38" Type="http://schemas.openxmlformats.org/officeDocument/2006/relationships/hyperlink" Target="https://stat.gov.pl/metainformacje/slownik-pojec/pojecia-stosowane-w-statystyce-publicznej/4563,pojecie.html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2294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śląskim w 1 kwartale 2025 r.</vt:lpstr>
    </vt:vector>
  </TitlesOfParts>
  <Company/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śląskim w 1 kwartale 2025 r.</dc:title>
  <dc:subject>Rolnictwo</dc:subject>
  <dc:creator>Urząd Statystyczny w Katowicach</dc:creator>
  <cp:keywords/>
  <dc:description/>
  <cp:lastModifiedBy>Marks Andrzej</cp:lastModifiedBy>
  <cp:revision>126</cp:revision>
  <cp:lastPrinted>2025-06-26T11:37:00Z</cp:lastPrinted>
  <dcterms:created xsi:type="dcterms:W3CDTF">2025-06-23T08:19:00Z</dcterms:created>
  <dcterms:modified xsi:type="dcterms:W3CDTF">2025-06-30T05:35:00Z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