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9A0EFC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95230319"/>
      <w:bookmarkStart w:id="1" w:name="_Hlk95230090"/>
      <w:r w:rsidRPr="009A0EFC">
        <w:rPr>
          <w:rFonts w:cs="Arial"/>
          <w:color w:val="auto"/>
          <w:szCs w:val="40"/>
        </w:rPr>
        <w:t xml:space="preserve">Obroty towarowe handlu zagranicznego ogółem </w:t>
      </w:r>
      <w:r w:rsidR="00091E91" w:rsidRPr="009A0EFC">
        <w:rPr>
          <w:rFonts w:cs="Arial"/>
          <w:color w:val="auto"/>
          <w:szCs w:val="40"/>
        </w:rPr>
        <w:br/>
      </w:r>
      <w:r w:rsidRPr="009A0EFC">
        <w:rPr>
          <w:rFonts w:cs="Arial"/>
          <w:color w:val="auto"/>
          <w:szCs w:val="40"/>
        </w:rPr>
        <w:t>i według krajów w</w:t>
      </w:r>
      <w:r w:rsidR="00930A51" w:rsidRPr="009A0EFC">
        <w:rPr>
          <w:rFonts w:cs="Arial"/>
          <w:color w:val="auto"/>
          <w:szCs w:val="40"/>
        </w:rPr>
        <w:t xml:space="preserve"> 202</w:t>
      </w:r>
      <w:r w:rsidR="008A128A">
        <w:rPr>
          <w:rFonts w:cs="Arial"/>
          <w:color w:val="auto"/>
          <w:szCs w:val="40"/>
        </w:rPr>
        <w:t>5</w:t>
      </w:r>
      <w:r w:rsidR="00443BA7" w:rsidRPr="009A0EFC">
        <w:rPr>
          <w:rFonts w:cs="Arial"/>
          <w:color w:val="auto"/>
          <w:szCs w:val="40"/>
        </w:rPr>
        <w:t xml:space="preserve"> </w:t>
      </w:r>
      <w:r w:rsidR="006E6555" w:rsidRPr="009A0EFC">
        <w:rPr>
          <w:rFonts w:cs="Arial"/>
          <w:color w:val="auto"/>
          <w:szCs w:val="40"/>
        </w:rPr>
        <w:t>r.</w:t>
      </w:r>
      <w:bookmarkEnd w:id="0"/>
      <w:bookmarkEnd w:id="1"/>
      <w:r w:rsidR="00393761" w:rsidRPr="009A0EFC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7B4778F" wp14:editId="415B81BD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Pr="009A5C86" w:rsidRDefault="00D2790A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4778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D2790A" w:rsidRPr="009A5C86" w:rsidRDefault="00D2790A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2" w:name="_Hlk208680322"/>
      <w:bookmarkEnd w:id="2"/>
    </w:p>
    <w:bookmarkStart w:id="3" w:name="_Hlk95230495"/>
    <w:p w:rsidR="005916D7" w:rsidRPr="009A0EFC" w:rsidRDefault="00A50551" w:rsidP="00E13BA6">
      <w:pPr>
        <w:pStyle w:val="Lead"/>
        <w:ind w:left="3686"/>
        <w:rPr>
          <w:spacing w:val="-4"/>
        </w:rPr>
      </w:pPr>
      <w:r w:rsidRPr="009A0EF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6E8D12DD" wp14:editId="35199502">
                <wp:simplePos x="0" y="0"/>
                <wp:positionH relativeFrom="margin">
                  <wp:posOffset>7620</wp:posOffset>
                </wp:positionH>
                <wp:positionV relativeFrom="paragraph">
                  <wp:posOffset>146685</wp:posOffset>
                </wp:positionV>
                <wp:extent cx="2357120" cy="1075055"/>
                <wp:effectExtent l="0" t="0" r="5080" b="0"/>
                <wp:wrapSquare wrapText="bothSides"/>
                <wp:docPr id="6" name="Pole tekstowe 2" descr="Saldo obrotu towarowego w handlu z zagranicą w styczniu-lutym dwa tysiące dwudziestego szóstego roku wyniosło minus 0,4 miliarda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7120" cy="10750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Pr="002704DA" w:rsidRDefault="00D2790A" w:rsidP="0053381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-31,0 </w:t>
                            </w:r>
                            <w:r w:rsidRPr="0093483D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mld</w:t>
                            </w:r>
                          </w:p>
                          <w:p w:rsidR="00D2790A" w:rsidRPr="004C5F77" w:rsidRDefault="00D2790A" w:rsidP="004C5F77">
                            <w:pPr>
                              <w:pStyle w:val="Opiswskanika"/>
                              <w:spacing w:before="120"/>
                              <w:ind w:right="-238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   </w:t>
                            </w:r>
                            <w:r w:rsidRPr="004C5F77">
                              <w:rPr>
                                <w:szCs w:val="20"/>
                              </w:rPr>
                              <w:t>saldo obrotów towarowych w PLN</w:t>
                            </w:r>
                          </w:p>
                          <w:p w:rsidR="00D2790A" w:rsidRDefault="00D2790A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8D12DD" id="_x0000_s1027" alt="Saldo obrotu towarowego w handlu z zagranicą w styczniu-lutym dwa tysiące dwudziestego szóstego roku wyniosło minus 0,4 miliarda złotych." style="position:absolute;left:0;text-align:left;margin-left:.6pt;margin-top:11.55pt;width:185.6pt;height:84.6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45mgIAAMQEAAAOAAAAZHJzL2Uyb0RvYy54bWysVMFu2zAMvQ/YPxA6r7GTJU1r1Cm6dh0G&#10;dFuxbh+gSHIsVBY9SY6THAv0i/YJ6/5rlJK22XYb5oNAiuIj+Uj65HTVGFgq5zXakg0HOQNlBUpt&#10;FyX7+uXy4IiBD9xKbtCqkq2VZ6ezly9O+rZQI6zRSOWAQKwv+rZkdQhtkWVe1KrhfoCtsmSs0DU8&#10;kOoWmXS8J/TGZKM8P8x6dLJ1KJT3dHuxNbJZwq8qJcKnqvIqgCkZ5RbS6dI5j2c2O+HFwvG21mKX&#10;Bv+HLBquLQV9grrggUPn9F9QjRYOPVZhILDJsKq0UKkGqmaY/1HNTc1blWohcnz7RJP/f7Di4/La&#10;gZYlO2RgeUMtukajIKhbH7BXMGIglRdE2Q03EgHnDkMHZOOO7AuEHmrqr+lgAxtOVFotHu7p1oe1&#10;2FjdHZgurBuQPYew9vrhXihSOrnRyocI4Dc/vm8lh7cd9Gur0f+8Q2i07Tzkr8YkGc2d5LChe8Kt&#10;B7FzfesLKuCmpRLC6g2uaAJTF3x7heLWg8Vzym2hzhzlWisuiblh9Mz2XLc4PoLM+w8oiQLeBUxA&#10;q8o1sa3UKCB0mqD109SoVQBBl6PXk+lwRCZBtmE+neSTSYrBi0f31vnwTmEDUSiZw87KzzSbKQZf&#10;XvkQc+LF47sY0qPR8lIbkxS3mJ8bB0se5zgfXkynuxC/PTMW+pIdT0aThGwx+qcRb3SgPTO6KdlR&#10;Hr/ozovIyVsrkxy4NluZMjF2R1LkZctQWM1XaVISg5HAOco1sUYDkaih3wAJNboNg55WqmT+W8ed&#10;YmDeW2L+eDgexx1MyngyjZy5fct838KtIKiSBQZb8TykvY1pWzyjDlU60facyS5lWpXE5m6t4y7u&#10;6+nV889n9gsAAP//AwBQSwMEFAAGAAgAAAAhANJ8VzfdAAAACAEAAA8AAABkcnMvZG93bnJldi54&#10;bWxMj81OwzAQhO9IvIO1SFwi6jRB/IQ4FUUKB3oihbsbb+OIeB3FbhPenuUEt52d0ey35WZxgzjj&#10;FHpPCtarFARS601PnYKPfX3zACJETUYPnlDBNwbYVJcXpS6Mn+kdz03sBJdQKLQCG+NYSBlai06H&#10;lR+R2Dv6yenIcuqkmfTM5W6QWZreSad74gtWj/hisf1qTk7BdjrumjRfgt3u33ZJXSefr3Oi1PXV&#10;8vwEIuIS/8Lwi8/oUDHTwZ/IBDGwzjioIMvXINjO77NbEAfeP/Igq1L+f6D6AQAA//8DAFBLAQIt&#10;ABQABgAIAAAAIQC2gziS/gAAAOEBAAATAAAAAAAAAAAAAAAAAAAAAABbQ29udGVudF9UeXBlc10u&#10;eG1sUEsBAi0AFAAGAAgAAAAhADj9If/WAAAAlAEAAAsAAAAAAAAAAAAAAAAALwEAAF9yZWxzLy5y&#10;ZWxzUEsBAi0AFAAGAAgAAAAhAOW6PjmaAgAAxAQAAA4AAAAAAAAAAAAAAAAALgIAAGRycy9lMm9E&#10;b2MueG1sUEsBAi0AFAAGAAgAAAAhANJ8VzfdAAAACAEAAA8AAAAAAAAAAAAAAAAA9AQAAGRycy9k&#10;b3ducmV2LnhtbFBLBQYAAAAABAAEAPMAAAD+BQAAAAA=&#10;" fillcolor="#001d77" stroked="f">
                <v:stroke joinstyle="miter"/>
                <v:textbox>
                  <w:txbxContent>
                    <w:p w:rsidR="00D2790A" w:rsidRPr="002704DA" w:rsidRDefault="00D2790A" w:rsidP="0053381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 xml:space="preserve">-31,0 </w:t>
                      </w:r>
                      <w:r w:rsidRPr="0093483D">
                        <w:rPr>
                          <w:rStyle w:val="WartowskanikaZnak"/>
                          <w:sz w:val="72"/>
                          <w:szCs w:val="72"/>
                        </w:rPr>
                        <w:t>mld</w:t>
                      </w:r>
                    </w:p>
                    <w:p w:rsidR="00D2790A" w:rsidRPr="004C5F77" w:rsidRDefault="00D2790A" w:rsidP="004C5F77">
                      <w:pPr>
                        <w:pStyle w:val="Opiswskanika"/>
                        <w:spacing w:before="120"/>
                        <w:ind w:right="-238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   </w:t>
                      </w:r>
                      <w:r w:rsidRPr="004C5F77">
                        <w:rPr>
                          <w:szCs w:val="20"/>
                        </w:rPr>
                        <w:t>saldo obrotów towarowych w PLN</w:t>
                      </w:r>
                    </w:p>
                    <w:p w:rsidR="00D2790A" w:rsidRDefault="00D2790A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 w:rsidRPr="009A0EFC">
        <w:br/>
      </w:r>
      <w:r w:rsidR="00900987" w:rsidRPr="009A0EFC">
        <w:rPr>
          <w:spacing w:val="-4"/>
        </w:rPr>
        <w:t>Obroty towarowe handlu zagranicznego</w:t>
      </w:r>
      <w:r w:rsidR="00691ECA">
        <w:rPr>
          <w:spacing w:val="-4"/>
        </w:rPr>
        <w:t>w 2025 r.</w:t>
      </w:r>
      <w:r w:rsidR="00691ECA" w:rsidRPr="009A0EFC">
        <w:rPr>
          <w:spacing w:val="-4"/>
        </w:rPr>
        <w:t xml:space="preserve"> </w:t>
      </w:r>
      <w:r w:rsidR="00900987" w:rsidRPr="009A0EFC">
        <w:rPr>
          <w:spacing w:val="-4"/>
        </w:rPr>
        <w:t>w</w:t>
      </w:r>
      <w:r w:rsidR="007338F5">
        <w:rPr>
          <w:spacing w:val="-4"/>
        </w:rPr>
        <w:t>edług</w:t>
      </w:r>
      <w:r w:rsidR="00400F95">
        <w:rPr>
          <w:spacing w:val="-4"/>
        </w:rPr>
        <w:t xml:space="preserve"> danych ostatecznych </w:t>
      </w:r>
      <w:r w:rsidR="00900987" w:rsidRPr="009A0EFC">
        <w:rPr>
          <w:spacing w:val="-4"/>
        </w:rPr>
        <w:t xml:space="preserve">wyniosły w </w:t>
      </w:r>
      <w:r w:rsidR="00400F95">
        <w:rPr>
          <w:spacing w:val="-4"/>
        </w:rPr>
        <w:t xml:space="preserve"> </w:t>
      </w:r>
      <w:r w:rsidR="00900987" w:rsidRPr="009A0EFC">
        <w:rPr>
          <w:spacing w:val="-4"/>
        </w:rPr>
        <w:t>cenach bi</w:t>
      </w:r>
      <w:r w:rsidR="00900987" w:rsidRPr="00716BC9">
        <w:rPr>
          <w:spacing w:val="-4"/>
        </w:rPr>
        <w:t>eżący</w:t>
      </w:r>
      <w:r w:rsidR="00900987" w:rsidRPr="009A0EFC">
        <w:rPr>
          <w:spacing w:val="-4"/>
        </w:rPr>
        <w:t xml:space="preserve">ch </w:t>
      </w:r>
      <w:bookmarkStart w:id="4" w:name="_Hlk218844957"/>
      <w:r w:rsidR="00E75D63">
        <w:rPr>
          <w:spacing w:val="-4"/>
        </w:rPr>
        <w:t>1</w:t>
      </w:r>
      <w:r w:rsidR="003E3292">
        <w:rPr>
          <w:spacing w:val="-4"/>
        </w:rPr>
        <w:t> </w:t>
      </w:r>
      <w:r w:rsidR="00E75D63">
        <w:rPr>
          <w:spacing w:val="-4"/>
        </w:rPr>
        <w:t>56</w:t>
      </w:r>
      <w:r w:rsidR="003E3292">
        <w:rPr>
          <w:spacing w:val="-4"/>
        </w:rPr>
        <w:t>3,6</w:t>
      </w:r>
      <w:r w:rsidR="00C54C4C" w:rsidRPr="009A0EFC">
        <w:rPr>
          <w:spacing w:val="-4"/>
        </w:rPr>
        <w:t xml:space="preserve"> </w:t>
      </w:r>
      <w:bookmarkEnd w:id="4"/>
      <w:r w:rsidR="007338F5">
        <w:rPr>
          <w:spacing w:val="-4"/>
        </w:rPr>
        <w:t>mld</w:t>
      </w:r>
      <w:r w:rsidR="00900987" w:rsidRPr="009A0EFC">
        <w:rPr>
          <w:spacing w:val="-4"/>
        </w:rPr>
        <w:t xml:space="preserve"> PLN w eksporcie </w:t>
      </w:r>
      <w:r w:rsidR="00900987" w:rsidRPr="00B11975">
        <w:rPr>
          <w:spacing w:val="-4"/>
        </w:rPr>
        <w:t xml:space="preserve">oraz </w:t>
      </w:r>
      <w:r w:rsidR="0059441F" w:rsidRPr="00B11975">
        <w:rPr>
          <w:rFonts w:eastAsiaTheme="minorEastAsia" w:cs="Fira Sans"/>
          <w:noProof w:val="0"/>
        </w:rPr>
        <w:t>1</w:t>
      </w:r>
      <w:r w:rsidR="00D218E0" w:rsidRPr="00B11975">
        <w:rPr>
          <w:rFonts w:eastAsiaTheme="minorEastAsia" w:cs="Fira Sans"/>
          <w:noProof w:val="0"/>
        </w:rPr>
        <w:t> </w:t>
      </w:r>
      <w:r w:rsidR="0059441F" w:rsidRPr="00B11975">
        <w:rPr>
          <w:rFonts w:eastAsiaTheme="minorEastAsia" w:cs="Fira Sans"/>
          <w:noProof w:val="0"/>
        </w:rPr>
        <w:t>594</w:t>
      </w:r>
      <w:r w:rsidR="00D218E0" w:rsidRPr="00B11975">
        <w:rPr>
          <w:rFonts w:eastAsiaTheme="minorEastAsia" w:cs="Fira Sans"/>
          <w:noProof w:val="0"/>
        </w:rPr>
        <w:t>,</w:t>
      </w:r>
      <w:r w:rsidR="00691ECA" w:rsidRPr="00B11975">
        <w:rPr>
          <w:rFonts w:eastAsiaTheme="minorEastAsia" w:cs="Fira Sans"/>
          <w:noProof w:val="0"/>
        </w:rPr>
        <w:t xml:space="preserve">5 </w:t>
      </w:r>
      <w:r w:rsidR="007338F5">
        <w:rPr>
          <w:spacing w:val="-4"/>
        </w:rPr>
        <w:t>mld</w:t>
      </w:r>
      <w:r w:rsidR="00900987" w:rsidRPr="009A0EFC">
        <w:rPr>
          <w:spacing w:val="-4"/>
        </w:rPr>
        <w:t xml:space="preserve"> PLN w imporcie.</w:t>
      </w:r>
      <w:r w:rsidR="00C54C4C" w:rsidRPr="009A0EFC">
        <w:rPr>
          <w:spacing w:val="-4"/>
        </w:rPr>
        <w:t xml:space="preserve"> </w:t>
      </w:r>
      <w:r w:rsidR="004202E4">
        <w:rPr>
          <w:spacing w:val="-4"/>
        </w:rPr>
        <w:t>Ujemne</w:t>
      </w:r>
      <w:r w:rsidR="00C54C4C" w:rsidRPr="009A0EFC">
        <w:rPr>
          <w:spacing w:val="-4"/>
        </w:rPr>
        <w:t xml:space="preserve"> </w:t>
      </w:r>
      <w:r w:rsidR="00900987" w:rsidRPr="009A0EFC">
        <w:rPr>
          <w:spacing w:val="-4"/>
        </w:rPr>
        <w:t>saldo ukształtowało się na poziomie</w:t>
      </w:r>
      <w:bookmarkStart w:id="5" w:name="_Hlk218844988"/>
      <w:r w:rsidR="00AF3272">
        <w:t xml:space="preserve"> </w:t>
      </w:r>
      <w:r w:rsidR="00DC0DD2">
        <w:t xml:space="preserve">minus </w:t>
      </w:r>
      <w:r w:rsidR="00D218E0">
        <w:rPr>
          <w:spacing w:val="-4"/>
        </w:rPr>
        <w:t>31,0</w:t>
      </w:r>
      <w:r w:rsidR="007C7D6D" w:rsidRPr="009A0EFC">
        <w:rPr>
          <w:rFonts w:eastAsiaTheme="minorEastAsia" w:cs="Fira Sans"/>
          <w:noProof w:val="0"/>
          <w:color w:val="000000"/>
        </w:rPr>
        <w:t xml:space="preserve"> </w:t>
      </w:r>
      <w:bookmarkEnd w:id="5"/>
      <w:r w:rsidR="00900987" w:rsidRPr="009A0EFC">
        <w:rPr>
          <w:spacing w:val="-4"/>
        </w:rPr>
        <w:t>mld PLN.</w:t>
      </w:r>
      <w:r w:rsidR="00DC0DD2">
        <w:rPr>
          <w:spacing w:val="-4"/>
        </w:rPr>
        <w:t xml:space="preserve"> </w:t>
      </w:r>
      <w:r w:rsidR="00900987" w:rsidRPr="009A0EFC">
        <w:rPr>
          <w:spacing w:val="-4"/>
        </w:rPr>
        <w:t>W porówn</w:t>
      </w:r>
      <w:r w:rsidR="00F36EAB" w:rsidRPr="009A0EFC">
        <w:rPr>
          <w:spacing w:val="-4"/>
        </w:rPr>
        <w:t xml:space="preserve">aniu z </w:t>
      </w:r>
      <w:r w:rsidR="00E57320" w:rsidRPr="009A0EFC">
        <w:rPr>
          <w:spacing w:val="-4"/>
        </w:rPr>
        <w:t>202</w:t>
      </w:r>
      <w:r w:rsidR="00A1001B">
        <w:rPr>
          <w:spacing w:val="-4"/>
        </w:rPr>
        <w:t>4</w:t>
      </w:r>
      <w:r w:rsidR="005571B5" w:rsidRPr="009A0EFC">
        <w:rPr>
          <w:spacing w:val="-4"/>
        </w:rPr>
        <w:t xml:space="preserve"> </w:t>
      </w:r>
      <w:r w:rsidR="0063494C" w:rsidRPr="009A0EFC">
        <w:rPr>
          <w:spacing w:val="-4"/>
        </w:rPr>
        <w:t xml:space="preserve">r. </w:t>
      </w:r>
      <w:r w:rsidR="00F36EAB" w:rsidRPr="009A0EFC">
        <w:rPr>
          <w:spacing w:val="-4"/>
        </w:rPr>
        <w:t xml:space="preserve">eksport </w:t>
      </w:r>
      <w:r w:rsidR="00000672">
        <w:rPr>
          <w:spacing w:val="-4"/>
        </w:rPr>
        <w:t>wzrósł</w:t>
      </w:r>
      <w:r w:rsidR="00B53406" w:rsidRPr="009A0EFC">
        <w:rPr>
          <w:spacing w:val="-4"/>
        </w:rPr>
        <w:t xml:space="preserve"> </w:t>
      </w:r>
      <w:r w:rsidR="00F36EAB" w:rsidRPr="009A0EFC">
        <w:rPr>
          <w:spacing w:val="-4"/>
        </w:rPr>
        <w:t xml:space="preserve">o </w:t>
      </w:r>
      <w:r w:rsidR="00BF557A">
        <w:rPr>
          <w:rFonts w:eastAsiaTheme="minorEastAsia" w:cs="Fira Sans"/>
          <w:noProof w:val="0"/>
        </w:rPr>
        <w:t>2,6</w:t>
      </w:r>
      <w:r w:rsidR="00900987" w:rsidRPr="009A0EFC">
        <w:rPr>
          <w:spacing w:val="-4"/>
        </w:rPr>
        <w:t>%, a</w:t>
      </w:r>
      <w:r w:rsidR="00DA6DB7" w:rsidRPr="009A0EFC">
        <w:rPr>
          <w:spacing w:val="-4"/>
        </w:rPr>
        <w:t> </w:t>
      </w:r>
      <w:r w:rsidR="00900987" w:rsidRPr="009A0EFC">
        <w:rPr>
          <w:spacing w:val="-4"/>
        </w:rPr>
        <w:t xml:space="preserve">import o </w:t>
      </w:r>
      <w:r w:rsidR="003A74D7">
        <w:rPr>
          <w:rFonts w:eastAsiaTheme="minorEastAsia" w:cs="Fira Sans"/>
          <w:noProof w:val="0"/>
          <w:color w:val="000000"/>
        </w:rPr>
        <w:t>4,8</w:t>
      </w:r>
      <w:r w:rsidR="00900987" w:rsidRPr="009A0EFC">
        <w:rPr>
          <w:spacing w:val="-4"/>
        </w:rPr>
        <w:t>%</w:t>
      </w:r>
      <w:r w:rsidR="009222CF" w:rsidRPr="009A0EFC">
        <w:rPr>
          <w:rFonts w:cs="Arial"/>
          <w:spacing w:val="-4"/>
        </w:rPr>
        <w:t>.</w:t>
      </w:r>
    </w:p>
    <w:bookmarkEnd w:id="3"/>
    <w:p w:rsidR="00B10E80" w:rsidRDefault="00B10E80" w:rsidP="00543917">
      <w:pPr>
        <w:pStyle w:val="Nagwek1"/>
        <w:spacing w:before="0"/>
        <w:rPr>
          <w:rFonts w:ascii="Fira Sans" w:hAnsi="Fira Sans"/>
          <w:b/>
          <w:szCs w:val="19"/>
        </w:rPr>
      </w:pPr>
    </w:p>
    <w:p w:rsidR="00B96FB9" w:rsidRPr="009A0EFC" w:rsidRDefault="00B96FB9" w:rsidP="00B96FB9">
      <w:pPr>
        <w:spacing w:before="60" w:after="60"/>
        <w:rPr>
          <w:b/>
        </w:rPr>
      </w:pPr>
      <w:r w:rsidRPr="009A0EFC">
        <w:rPr>
          <w:b/>
        </w:rPr>
        <w:t>Wykres 1. Obroty towarowe handlu zagranicznego</w:t>
      </w:r>
    </w:p>
    <w:p w:rsidR="00B96FB9" w:rsidRDefault="00146224" w:rsidP="0069371B">
      <w:pPr>
        <w:spacing w:before="60" w:after="60"/>
        <w:ind w:left="851"/>
        <w:rPr>
          <w:color w:val="767171" w:themeColor="background2" w:themeShade="80"/>
        </w:rPr>
      </w:pPr>
      <w:r>
        <w:rPr>
          <w:color w:val="767171" w:themeColor="background2" w:themeShade="80"/>
        </w:rPr>
        <w:t>p</w:t>
      </w:r>
      <w:r w:rsidR="00735C6B">
        <w:rPr>
          <w:color w:val="767171" w:themeColor="background2" w:themeShade="80"/>
        </w:rPr>
        <w:t>oprzedni</w:t>
      </w:r>
      <w:r w:rsidR="00B96FB9" w:rsidRPr="009A0EFC">
        <w:rPr>
          <w:color w:val="767171" w:themeColor="background2" w:themeShade="80"/>
        </w:rPr>
        <w:t xml:space="preserve"> rok</w:t>
      </w:r>
      <w:r w:rsidR="00620137">
        <w:rPr>
          <w:color w:val="767171" w:themeColor="background2" w:themeShade="80"/>
        </w:rPr>
        <w:t xml:space="preserve"> 2024</w:t>
      </w:r>
      <w:r w:rsidR="00B96FB9" w:rsidRPr="009A0EFC">
        <w:rPr>
          <w:color w:val="767171" w:themeColor="background2" w:themeShade="80"/>
        </w:rPr>
        <w:t xml:space="preserve"> = 100</w:t>
      </w:r>
    </w:p>
    <w:p w:rsidR="0069371B" w:rsidRPr="0069371B" w:rsidRDefault="0069371B" w:rsidP="0069371B">
      <w:pPr>
        <w:spacing w:before="60" w:after="60"/>
        <w:ind w:left="851"/>
        <w:rPr>
          <w:color w:val="767171" w:themeColor="background2" w:themeShade="80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E50D46" w:rsidRDefault="00E50D46" w:rsidP="00B96FB9">
      <w:pPr>
        <w:rPr>
          <w:lang w:eastAsia="pl-PL"/>
        </w:rPr>
      </w:pPr>
    </w:p>
    <w:p w:rsidR="0095231A" w:rsidRDefault="0069371B" w:rsidP="00B96FB9">
      <w:pPr>
        <w:rPr>
          <w:lang w:eastAsia="pl-PL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317636C8" wp14:editId="1F207452">
            <wp:simplePos x="0" y="0"/>
            <wp:positionH relativeFrom="column">
              <wp:posOffset>0</wp:posOffset>
            </wp:positionH>
            <wp:positionV relativeFrom="paragraph">
              <wp:posOffset>-2588260</wp:posOffset>
            </wp:positionV>
            <wp:extent cx="4867496" cy="2713149"/>
            <wp:effectExtent l="0" t="0" r="0" b="0"/>
            <wp:wrapNone/>
            <wp:docPr id="25" name="Wykres 25" descr="Wykres 1. Obroty towarowe handlu zagranicznego">
              <a:extLst xmlns:a="http://schemas.openxmlformats.org/drawingml/2006/main">
                <a:ext uri="{FF2B5EF4-FFF2-40B4-BE49-F238E27FC236}">
                  <a16:creationId xmlns:a16="http://schemas.microsoft.com/office/drawing/2014/main" id="{32F13D4A-D54C-EBD5-C67E-EB9C5A1B91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16585B" w:rsidRPr="00B96FB9" w:rsidRDefault="0016585B" w:rsidP="00B96FB9">
      <w:pPr>
        <w:rPr>
          <w:lang w:eastAsia="pl-PL"/>
        </w:rPr>
      </w:pPr>
    </w:p>
    <w:p w:rsidR="009834DA" w:rsidRPr="009A0EFC" w:rsidRDefault="009834DA" w:rsidP="00543917">
      <w:pPr>
        <w:pStyle w:val="Nagwek1"/>
        <w:spacing w:before="0"/>
        <w:rPr>
          <w:shd w:val="clear" w:color="auto" w:fill="FFFFFF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1B2337" wp14:editId="1B22BC04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Pr="00D616D2" w:rsidRDefault="00D2790A" w:rsidP="009834D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B2337" id="_x0000_s1028" type="#_x0000_t202" style="position:absolute;margin-left:412.05pt;margin-top:12.2pt;width:135.85pt;height:65.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D2790A" w:rsidRPr="00D616D2" w:rsidRDefault="00D2790A" w:rsidP="009834D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6" w:name="_Hlk95313908"/>
      <w:r w:rsidRPr="009A0EFC">
        <w:rPr>
          <w:rFonts w:ascii="Fira Sans" w:hAnsi="Fira Sans"/>
          <w:b/>
          <w:szCs w:val="19"/>
        </w:rPr>
        <w:t xml:space="preserve">Obroty towarowe handlu zagranicznego wyrażone w dolarach USA i w euro </w:t>
      </w:r>
      <w:bookmarkEnd w:id="6"/>
    </w:p>
    <w:p w:rsidR="009834DA" w:rsidRPr="009A0EFC" w:rsidRDefault="009834DA" w:rsidP="009834DA">
      <w:pPr>
        <w:spacing w:before="60" w:after="60"/>
        <w:rPr>
          <w:rFonts w:eastAsia="Times New Roman" w:cs="Calibri"/>
          <w:color w:val="000000"/>
          <w:szCs w:val="19"/>
          <w:lang w:eastAsia="pl-PL"/>
        </w:rPr>
      </w:pPr>
      <w:bookmarkStart w:id="7" w:name="_Hlk95231690"/>
      <w:bookmarkStart w:id="8" w:name="_Hlk95230804"/>
      <w:r w:rsidRPr="009A0EFC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7"/>
      <w:r w:rsidRPr="009A0EFC">
        <w:rPr>
          <w:rFonts w:eastAsia="Times New Roman" w:cs="Times New Roman"/>
          <w:szCs w:val="19"/>
          <w:lang w:eastAsia="pl-PL"/>
        </w:rPr>
        <w:t>dolarach USA w 202</w:t>
      </w:r>
      <w:r w:rsidR="00B10E80">
        <w:rPr>
          <w:rFonts w:eastAsia="Times New Roman" w:cs="Times New Roman"/>
          <w:szCs w:val="19"/>
          <w:lang w:eastAsia="pl-PL"/>
        </w:rPr>
        <w:t>5</w:t>
      </w:r>
      <w:r w:rsidR="0099280D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r. wyniósł </w:t>
      </w:r>
      <w:r w:rsidR="00F32811">
        <w:rPr>
          <w:rFonts w:eastAsiaTheme="minorEastAsia" w:cs="Fira Sans"/>
          <w:color w:val="000000"/>
          <w:szCs w:val="19"/>
          <w:lang w:eastAsia="pl-PL"/>
        </w:rPr>
        <w:t>414,4</w:t>
      </w:r>
      <w:r w:rsidR="00D1060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mld USD, a import </w:t>
      </w:r>
      <w:bookmarkStart w:id="9" w:name="_Hlk218845100"/>
      <w:r w:rsidR="00B37CE0">
        <w:rPr>
          <w:rFonts w:eastAsiaTheme="minorEastAsia" w:cs="Fira Sans"/>
          <w:color w:val="000000"/>
          <w:szCs w:val="19"/>
          <w:lang w:eastAsia="pl-PL"/>
        </w:rPr>
        <w:t>422,7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9"/>
      <w:r w:rsidRPr="009A0EFC">
        <w:rPr>
          <w:rFonts w:eastAsia="Times New Roman" w:cs="Times New Roman"/>
          <w:szCs w:val="19"/>
          <w:lang w:eastAsia="pl-PL"/>
        </w:rPr>
        <w:t>mld USD (</w:t>
      </w:r>
      <w:r w:rsidR="00E155B1" w:rsidRPr="009A0EFC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CD545A">
        <w:rPr>
          <w:rFonts w:eastAsia="Times New Roman" w:cs="Times New Roman"/>
          <w:szCs w:val="19"/>
          <w:lang w:eastAsia="pl-PL"/>
        </w:rPr>
        <w:t xml:space="preserve">odnotowano </w:t>
      </w:r>
      <w:r w:rsidRPr="009A0EFC">
        <w:rPr>
          <w:rFonts w:eastAsia="Times New Roman" w:cs="Times New Roman"/>
          <w:szCs w:val="19"/>
          <w:lang w:eastAsia="pl-PL"/>
        </w:rPr>
        <w:t xml:space="preserve">w skali roku w eksporcie o </w:t>
      </w:r>
      <w:r w:rsidR="0042599E">
        <w:rPr>
          <w:rFonts w:eastAsiaTheme="minorEastAsia" w:cs="Fira Sans"/>
          <w:color w:val="000000"/>
          <w:szCs w:val="19"/>
          <w:lang w:eastAsia="pl-PL"/>
        </w:rPr>
        <w:t>8,2</w:t>
      </w:r>
      <w:r w:rsidR="00390BBF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</w:t>
      </w:r>
      <w:r w:rsidR="00BA481E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o </w:t>
      </w:r>
      <w:r w:rsidR="00411236">
        <w:rPr>
          <w:rFonts w:eastAsia="Times New Roman" w:cs="Times New Roman"/>
          <w:szCs w:val="19"/>
          <w:lang w:eastAsia="pl-PL"/>
        </w:rPr>
        <w:t>10,5</w:t>
      </w:r>
      <w:r w:rsidR="00D1270C" w:rsidRPr="009A0EFC">
        <w:rPr>
          <w:rFonts w:eastAsia="Times New Roman" w:cs="Times New Roman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C70315">
        <w:rPr>
          <w:rFonts w:eastAsia="Times New Roman" w:cs="Times New Roman"/>
          <w:szCs w:val="19"/>
          <w:lang w:eastAsia="pl-PL"/>
        </w:rPr>
        <w:t xml:space="preserve">Ujemne </w:t>
      </w:r>
      <w:r w:rsidRPr="009A0EFC">
        <w:rPr>
          <w:rFonts w:eastAsia="Times New Roman" w:cs="Times New Roman"/>
          <w:szCs w:val="19"/>
          <w:lang w:eastAsia="pl-PL"/>
        </w:rPr>
        <w:t xml:space="preserve">saldo ukształtowało się 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na poziomie </w:t>
      </w:r>
      <w:bookmarkStart w:id="10" w:name="_Hlk218845131"/>
      <w:r w:rsidR="0058171B">
        <w:rPr>
          <w:rFonts w:eastAsia="Times New Roman" w:cs="Times New Roman"/>
          <w:spacing w:val="-2"/>
          <w:szCs w:val="19"/>
          <w:lang w:eastAsia="pl-PL"/>
        </w:rPr>
        <w:t xml:space="preserve">minus </w:t>
      </w:r>
      <w:r w:rsidR="00E4441E">
        <w:rPr>
          <w:rFonts w:eastAsia="Times New Roman" w:cs="Calibri"/>
          <w:color w:val="000000"/>
          <w:szCs w:val="19"/>
          <w:lang w:eastAsia="pl-PL"/>
        </w:rPr>
        <w:t>8,3</w:t>
      </w:r>
      <w:r w:rsidR="00224A0E" w:rsidRPr="009A0EFC">
        <w:rPr>
          <w:rFonts w:eastAsia="Times New Roman" w:cs="Calibri"/>
          <w:color w:val="000000"/>
          <w:szCs w:val="19"/>
          <w:lang w:eastAsia="pl-PL"/>
        </w:rPr>
        <w:t xml:space="preserve"> </w:t>
      </w:r>
      <w:bookmarkEnd w:id="10"/>
      <w:r w:rsidRPr="009A0EFC">
        <w:rPr>
          <w:rFonts w:eastAsia="Times New Roman" w:cs="Times New Roman"/>
          <w:spacing w:val="-2"/>
          <w:szCs w:val="19"/>
          <w:lang w:eastAsia="pl-PL"/>
        </w:rPr>
        <w:t>mld USD (w 202</w:t>
      </w:r>
      <w:r w:rsidR="00B10E80">
        <w:rPr>
          <w:rFonts w:eastAsia="Times New Roman" w:cs="Times New Roman"/>
          <w:spacing w:val="-2"/>
          <w:szCs w:val="19"/>
          <w:lang w:eastAsia="pl-PL"/>
        </w:rPr>
        <w:t>4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 r. </w:t>
      </w:r>
      <w:r w:rsidR="00E17FE6">
        <w:rPr>
          <w:rFonts w:eastAsia="Times New Roman" w:cs="Times New Roman"/>
          <w:spacing w:val="-2"/>
          <w:szCs w:val="19"/>
          <w:lang w:eastAsia="pl-PL"/>
        </w:rPr>
        <w:t xml:space="preserve">saldo </w:t>
      </w:r>
      <w:r w:rsidR="00752D84">
        <w:rPr>
          <w:rFonts w:eastAsia="Times New Roman" w:cs="Times New Roman"/>
          <w:spacing w:val="-2"/>
          <w:szCs w:val="19"/>
          <w:lang w:eastAsia="pl-PL"/>
        </w:rPr>
        <w:t>było</w:t>
      </w:r>
      <w:r w:rsidR="00E17FE6">
        <w:rPr>
          <w:rFonts w:eastAsia="Times New Roman" w:cs="Times New Roman"/>
          <w:spacing w:val="-2"/>
          <w:szCs w:val="19"/>
          <w:lang w:eastAsia="pl-PL"/>
        </w:rPr>
        <w:t xml:space="preserve"> dodatnie</w:t>
      </w:r>
      <w:r w:rsidRPr="009A0EFC">
        <w:rPr>
          <w:rFonts w:eastAsia="Times New Roman" w:cs="Times New Roman"/>
          <w:spacing w:val="-2"/>
          <w:szCs w:val="19"/>
          <w:lang w:eastAsia="pl-PL"/>
        </w:rPr>
        <w:t xml:space="preserve"> i wyniosło </w:t>
      </w:r>
      <w:r w:rsidR="00ED2C85">
        <w:rPr>
          <w:rFonts w:eastAsiaTheme="minorEastAsia" w:cs="Fira Sans"/>
          <w:color w:val="000000"/>
          <w:szCs w:val="19"/>
          <w:lang w:eastAsia="pl-PL"/>
        </w:rPr>
        <w:t>0,7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pacing w:val="-2"/>
          <w:szCs w:val="19"/>
          <w:lang w:eastAsia="pl-PL"/>
        </w:rPr>
        <w:t>mld USD).</w:t>
      </w:r>
    </w:p>
    <w:p w:rsidR="009834DA" w:rsidRDefault="009834DA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  <w:r w:rsidRPr="009A0EFC">
        <w:rPr>
          <w:rFonts w:eastAsia="Times New Roman" w:cs="Times New Roman"/>
          <w:szCs w:val="19"/>
          <w:lang w:eastAsia="pl-PL"/>
        </w:rPr>
        <w:t xml:space="preserve">Eksport wyrażony w euro wyniósł </w:t>
      </w:r>
      <w:bookmarkStart w:id="11" w:name="_Hlk218845159"/>
      <w:r w:rsidR="001058A7">
        <w:rPr>
          <w:rFonts w:eastAsiaTheme="minorEastAsia" w:cs="Fira Sans"/>
          <w:color w:val="000000"/>
          <w:szCs w:val="19"/>
          <w:lang w:eastAsia="pl-PL"/>
        </w:rPr>
        <w:t>368,6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1"/>
      <w:r w:rsidRPr="009A0EFC">
        <w:rPr>
          <w:rFonts w:eastAsia="Times New Roman" w:cs="Times New Roman"/>
          <w:szCs w:val="19"/>
          <w:lang w:eastAsia="pl-PL"/>
        </w:rPr>
        <w:t xml:space="preserve">mld EUR, a import </w:t>
      </w:r>
      <w:bookmarkStart w:id="12" w:name="_Hlk218845169"/>
      <w:r w:rsidR="00877E93">
        <w:rPr>
          <w:rFonts w:eastAsiaTheme="minorEastAsia" w:cs="Fira Sans"/>
          <w:color w:val="000000"/>
          <w:szCs w:val="19"/>
          <w:lang w:eastAsia="pl-PL"/>
        </w:rPr>
        <w:t>375,9</w:t>
      </w:r>
      <w:r w:rsidR="00A14F5F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2"/>
      <w:r w:rsidRPr="009A0EFC">
        <w:rPr>
          <w:rFonts w:eastAsia="Times New Roman" w:cs="Times New Roman"/>
          <w:szCs w:val="19"/>
          <w:lang w:eastAsia="pl-PL"/>
        </w:rPr>
        <w:t xml:space="preserve">mld EUR (w stosunku do </w:t>
      </w:r>
      <w:r w:rsidR="00B10E80">
        <w:rPr>
          <w:rFonts w:eastAsia="Times New Roman" w:cs="Times New Roman"/>
          <w:szCs w:val="19"/>
          <w:lang w:eastAsia="pl-PL"/>
        </w:rPr>
        <w:t xml:space="preserve">   </w:t>
      </w:r>
      <w:r w:rsidRPr="009A0EFC">
        <w:rPr>
          <w:rFonts w:eastAsia="Times New Roman" w:cs="Times New Roman"/>
          <w:szCs w:val="19"/>
          <w:lang w:eastAsia="pl-PL"/>
        </w:rPr>
        <w:t>202</w:t>
      </w:r>
      <w:r w:rsidR="00077112">
        <w:rPr>
          <w:rFonts w:eastAsia="Times New Roman" w:cs="Times New Roman"/>
          <w:szCs w:val="19"/>
          <w:lang w:eastAsia="pl-PL"/>
        </w:rPr>
        <w:t>4</w:t>
      </w:r>
      <w:r w:rsidRPr="009A0EFC">
        <w:rPr>
          <w:rFonts w:eastAsia="Times New Roman" w:cs="Times New Roman"/>
          <w:szCs w:val="19"/>
          <w:lang w:eastAsia="pl-PL"/>
        </w:rPr>
        <w:t xml:space="preserve"> r. w eksporcie obserwowano </w:t>
      </w:r>
      <w:r w:rsidR="007F09DB">
        <w:rPr>
          <w:rFonts w:eastAsia="Times New Roman" w:cs="Times New Roman"/>
          <w:szCs w:val="19"/>
          <w:lang w:eastAsia="pl-PL"/>
        </w:rPr>
        <w:t>wzrost</w:t>
      </w:r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4172A7">
        <w:rPr>
          <w:rFonts w:eastAsia="Times New Roman" w:cs="Times New Roman"/>
          <w:szCs w:val="19"/>
          <w:lang w:eastAsia="pl-PL"/>
        </w:rPr>
        <w:t xml:space="preserve">o </w:t>
      </w:r>
      <w:r w:rsidR="008324EE">
        <w:rPr>
          <w:rFonts w:eastAsia="Times New Roman" w:cs="Times New Roman"/>
          <w:szCs w:val="19"/>
          <w:lang w:eastAsia="pl-PL"/>
        </w:rPr>
        <w:t>4</w:t>
      </w:r>
      <w:r w:rsidR="00D72965">
        <w:rPr>
          <w:rFonts w:eastAsia="Times New Roman" w:cs="Times New Roman"/>
          <w:szCs w:val="19"/>
          <w:lang w:eastAsia="pl-PL"/>
        </w:rPr>
        <w:t>,4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>, a w imporcie o</w:t>
      </w:r>
      <w:r w:rsidR="008324EE">
        <w:rPr>
          <w:rFonts w:eastAsia="Times New Roman" w:cs="Times New Roman"/>
          <w:szCs w:val="19"/>
          <w:lang w:eastAsia="pl-PL"/>
        </w:rPr>
        <w:t xml:space="preserve"> 6,6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Pr="009A0EFC">
        <w:rPr>
          <w:rFonts w:eastAsia="Times New Roman" w:cs="Times New Roman"/>
          <w:szCs w:val="19"/>
          <w:lang w:eastAsia="pl-PL"/>
        </w:rPr>
        <w:t xml:space="preserve">). </w:t>
      </w:r>
      <w:r w:rsidR="007A78EA">
        <w:rPr>
          <w:rFonts w:eastAsia="Times New Roman" w:cs="Times New Roman"/>
          <w:szCs w:val="19"/>
          <w:lang w:eastAsia="pl-PL"/>
        </w:rPr>
        <w:t>Ujemne</w:t>
      </w:r>
      <w:r w:rsidR="00277032" w:rsidRPr="009A0EFC">
        <w:rPr>
          <w:rFonts w:eastAsia="Times New Roman" w:cs="Times New Roman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 xml:space="preserve">saldo </w:t>
      </w:r>
      <w:r w:rsidR="00D33C7E">
        <w:rPr>
          <w:rFonts w:eastAsia="Times New Roman" w:cs="Times New Roman"/>
          <w:szCs w:val="19"/>
          <w:lang w:eastAsia="pl-PL"/>
        </w:rPr>
        <w:t xml:space="preserve">         </w:t>
      </w:r>
      <w:r w:rsidRPr="009A0EFC">
        <w:rPr>
          <w:rFonts w:eastAsia="Times New Roman" w:cs="Times New Roman"/>
          <w:szCs w:val="19"/>
          <w:lang w:eastAsia="pl-PL"/>
        </w:rPr>
        <w:t>wyniosło</w:t>
      </w:r>
      <w:bookmarkStart w:id="13" w:name="_Hlk223954340"/>
      <w:r w:rsidRPr="009A0EFC">
        <w:rPr>
          <w:rFonts w:eastAsia="Times New Roman" w:cs="Times New Roman"/>
          <w:szCs w:val="19"/>
          <w:lang w:eastAsia="pl-PL"/>
        </w:rPr>
        <w:t xml:space="preserve"> </w:t>
      </w:r>
      <w:bookmarkEnd w:id="13"/>
      <w:r w:rsidR="0058171B">
        <w:rPr>
          <w:rFonts w:eastAsia="Times New Roman" w:cs="Times New Roman"/>
          <w:szCs w:val="19"/>
          <w:lang w:eastAsia="pl-PL"/>
        </w:rPr>
        <w:t xml:space="preserve">minus </w:t>
      </w:r>
      <w:r w:rsidR="00F05A9B">
        <w:rPr>
          <w:rFonts w:eastAsiaTheme="minorEastAsia" w:cs="Fira Sans"/>
          <w:color w:val="000000"/>
          <w:szCs w:val="19"/>
          <w:lang w:eastAsia="pl-PL"/>
        </w:rPr>
        <w:t>7,3</w:t>
      </w:r>
      <w:r w:rsidR="00EF56E6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9A0EFC">
        <w:rPr>
          <w:rFonts w:eastAsia="Times New Roman" w:cs="Times New Roman"/>
          <w:szCs w:val="19"/>
          <w:lang w:eastAsia="pl-PL"/>
        </w:rPr>
        <w:t>mld EUR (wobec</w:t>
      </w:r>
      <w:bookmarkStart w:id="14" w:name="_Hlk161082307"/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F05A9B">
        <w:rPr>
          <w:rFonts w:eastAsia="Times New Roman" w:cs="Times New Roman"/>
          <w:szCs w:val="19"/>
          <w:lang w:eastAsia="pl-PL"/>
        </w:rPr>
        <w:t>salda dodatniego</w:t>
      </w:r>
      <w:r w:rsidRPr="009A0EFC">
        <w:rPr>
          <w:rFonts w:eastAsia="Times New Roman" w:cs="Times New Roman"/>
          <w:szCs w:val="19"/>
          <w:lang w:eastAsia="pl-PL"/>
        </w:rPr>
        <w:t xml:space="preserve"> </w:t>
      </w:r>
      <w:r w:rsidR="00055B9D">
        <w:rPr>
          <w:rFonts w:eastAsia="Times New Roman" w:cs="Times New Roman"/>
          <w:szCs w:val="19"/>
          <w:lang w:eastAsia="pl-PL"/>
        </w:rPr>
        <w:t>w 2024 r.</w:t>
      </w:r>
      <w:r w:rsidRPr="009A0EFC">
        <w:rPr>
          <w:rFonts w:eastAsia="Times New Roman" w:cs="Times New Roman"/>
          <w:szCs w:val="19"/>
          <w:lang w:eastAsia="pl-PL"/>
        </w:rPr>
        <w:t xml:space="preserve">, które wyniosło </w:t>
      </w:r>
      <w:bookmarkStart w:id="15" w:name="_Hlk218845206"/>
      <w:bookmarkEnd w:id="14"/>
      <w:r w:rsidR="005B72E9">
        <w:rPr>
          <w:rFonts w:eastAsiaTheme="minorEastAsia" w:cs="Fira Sans"/>
          <w:color w:val="000000"/>
          <w:szCs w:val="19"/>
          <w:lang w:eastAsia="pl-PL"/>
        </w:rPr>
        <w:t>0,5</w:t>
      </w:r>
      <w:r w:rsidR="00224A0E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15"/>
      <w:r w:rsidRPr="009A0EFC">
        <w:rPr>
          <w:rFonts w:eastAsia="Times New Roman" w:cs="Times New Roman"/>
          <w:szCs w:val="19"/>
          <w:lang w:eastAsia="pl-PL"/>
        </w:rPr>
        <w:t>mld EUR).</w:t>
      </w:r>
      <w:bookmarkEnd w:id="8"/>
    </w:p>
    <w:p w:rsidR="00CA77DB" w:rsidRDefault="00CA77DB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CA77DB" w:rsidRDefault="00CA77DB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CA77DB" w:rsidRDefault="00CA77DB" w:rsidP="009834DA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CA77DB" w:rsidRDefault="00CA77DB" w:rsidP="00CA77DB">
      <w:pPr>
        <w:spacing w:before="0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ECAB045" wp14:editId="30D903D6">
                <wp:simplePos x="0" y="0"/>
                <wp:positionH relativeFrom="column">
                  <wp:posOffset>6206</wp:posOffset>
                </wp:positionH>
                <wp:positionV relativeFrom="paragraph">
                  <wp:posOffset>92449</wp:posOffset>
                </wp:positionV>
                <wp:extent cx="1758462" cy="0"/>
                <wp:effectExtent l="0" t="0" r="0" b="0"/>
                <wp:wrapNone/>
                <wp:docPr id="7" name="Łącznik prost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8462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>
                              <a:lumMod val="95000"/>
                              <a:lumOff val="5000"/>
                              <a:alpha val="3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6DBF09" id="Łącznik prosty 7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7.3pt" to="138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aGAwIAAFoEAAAOAAAAZHJzL2Uyb0RvYy54bWysVMtu2zAQvBfoPxC815Kc2k4FyzkkSC99&#10;GH18AEORFlG+QDKW1FsP/bP2v7okZTlIigIteqHE5ezuzHCl7dWgJDoy54XRDa4WJUZMU9MKfWjw&#10;50+3Ly4x8oHolkijWYNH5vHV7vmzbW9rtjSdkS1zCIpoX/e2wV0Iti4KTzumiF8YyzQccuMUCbB1&#10;h6J1pIfqShbLslwXvXGtdYYy7yF6kw/xLtXnnNHwnnPPApINBm4hrS6td3EtdltSHxyxnaATDfIP&#10;LBQRGprOpW5IIOjeiSellKDOeMPDghpVGM4FZUkDqKnKR2o+dsSypAXM8Xa2yf+/svTdce+QaBu8&#10;wUgTBVf089uP7/SrFl8Q+OrDiDbRpd76GsDXeu+mnbd7FyUP3Kn4BDFoSM6Os7NsCIhCsNqsLl+u&#10;lxjR01lxTrTOh9fMKOjn4YKk0FE0qcnxjQ/QDKAnSAxLjfoGry9WZUJ5I0V7K6SMZ2lu2LV06Ejg&#10;xsNQJYy8V29Nm2OvVmU53TuEYTpy+Bwl0nYkBy8AmrBAYS6dCD3oCmdSQzA6lD1Jb2GULNP9wDg4&#10;HF3IhONsnzkSSpkOVfQ4VQJ0TOOgaE6clP4pccLHVJbm/m+S54zU2egwJyuhjfsd7Whtpswz/uRA&#10;1h0tuDPtmKYlWQMDnBROH1v8Qh7uU/r5l7D7BQAA//8DAFBLAwQUAAYACAAAACEAMtBTatsAAAAH&#10;AQAADwAAAGRycy9kb3ducmV2LnhtbEyPQW/CMAyF75P2HyJP2m2koKlA1xQB0nYErSDtGhqvidY4&#10;VROg+/fztMM4Wc/Pev5euRp9Jy44RBdIwXSSgUBqgnHUKjgeXp8WIGLSZHQXCBV8Y4RVdX9X6sKE&#10;K73jpU6t4BCKhVZgU+oLKWNj0es4CT0Se59h8DqxHFppBn3lcN/JWZbl0mtH/MHqHrcWm6/67BVs&#10;mulybynb9rs3e9jnY+0+dk6px4dx/QIi4Zj+j+EXn9GhYqZTOJOJomPNTRKP5xwE27P5fAni9LeQ&#10;VSlv+asfAAAA//8DAFBLAQItABQABgAIAAAAIQC2gziS/gAAAOEBAAATAAAAAAAAAAAAAAAAAAAA&#10;AABbQ29udGVudF9UeXBlc10ueG1sUEsBAi0AFAAGAAgAAAAhADj9If/WAAAAlAEAAAsAAAAAAAAA&#10;AAAAAAAALwEAAF9yZWxzLy5yZWxzUEsBAi0AFAAGAAgAAAAhAEchhoYDAgAAWgQAAA4AAAAAAAAA&#10;AAAAAAAALgIAAGRycy9lMm9Eb2MueG1sUEsBAi0AFAAGAAgAAAAhADLQU2rbAAAABwEAAA8AAAAA&#10;AAAAAAAAAAAAXQQAAGRycy9kb3ducmV2LnhtbFBLBQYAAAAABAAEAPMAAABlBQAAAAA=&#10;" strokecolor="#0d0d0d [3069]" strokeweight=".5pt">
                <v:stroke opacity="19789f" joinstyle="miter"/>
              </v:line>
            </w:pict>
          </mc:Fallback>
        </mc:AlternateContent>
      </w:r>
    </w:p>
    <w:p w:rsidR="00CA77DB" w:rsidRPr="009A0EFC" w:rsidRDefault="00CA77DB" w:rsidP="00CA77DB">
      <w:pPr>
        <w:spacing w:before="0" w:after="0"/>
        <w:rPr>
          <w:rFonts w:eastAsia="Times New Roman" w:cs="Times New Roman"/>
          <w:szCs w:val="19"/>
          <w:lang w:eastAsia="pl-PL"/>
        </w:rPr>
      </w:pPr>
      <w:r>
        <w:rPr>
          <w:lang w:eastAsia="pl-PL"/>
        </w:rPr>
        <w:t>UWAGA. Ze względu na zaokrąglenia danych, w niektórych przypadkach sumy składników mogą się nieznacznie różnić od podanych wielkości „ogółem”.</w:t>
      </w:r>
    </w:p>
    <w:p w:rsidR="00F802BE" w:rsidRPr="009A0EFC" w:rsidRDefault="00C41AFC" w:rsidP="009F4F81">
      <w:pPr>
        <w:pStyle w:val="Nagwek1"/>
        <w:tabs>
          <w:tab w:val="left" w:pos="4547"/>
        </w:tabs>
        <w:spacing w:before="360"/>
        <w:rPr>
          <w:rFonts w:ascii="Fira Sans" w:hAnsi="Fira Sans"/>
          <w:b/>
          <w:szCs w:val="19"/>
        </w:rPr>
      </w:pPr>
      <w:bookmarkStart w:id="16" w:name="_Hlk95313965"/>
      <w:bookmarkStart w:id="17" w:name="_Hlk95231570"/>
      <w:r w:rsidRPr="009A0EFC">
        <w:rPr>
          <w:rFonts w:ascii="Fira Sans" w:hAnsi="Fira Sans"/>
          <w:b/>
          <w:noProof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E93A06D" wp14:editId="207E2734">
                <wp:simplePos x="0" y="0"/>
                <wp:positionH relativeFrom="column">
                  <wp:posOffset>5255260</wp:posOffset>
                </wp:positionH>
                <wp:positionV relativeFrom="paragraph">
                  <wp:posOffset>97155</wp:posOffset>
                </wp:positionV>
                <wp:extent cx="1788795" cy="2822575"/>
                <wp:effectExtent l="0" t="0" r="0" b="0"/>
                <wp:wrapTight wrapText="bothSides">
                  <wp:wrapPolygon edited="0">
                    <wp:start x="690" y="0"/>
                    <wp:lineTo x="690" y="21430"/>
                    <wp:lineTo x="20703" y="21430"/>
                    <wp:lineTo x="20703" y="0"/>
                    <wp:lineTo x="690" y="0"/>
                  </wp:wrapPolygon>
                </wp:wrapTight>
                <wp:docPr id="16" name="Pole tekstowe 16" descr="Udział krajów UE w eksporcie był wyższy o 0,8 p. proc., natomiast w imporcie zmniejszył się o 0,2 p. proc. w porównaniu z 2024 r.&#10;&#10;Szczegółowe informacje dostępne w Dziedzinowych Bazach Wiedzy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8795" cy="2822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Default="00D2790A" w:rsidP="00901EEB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Udział krajów UE </w:t>
                            </w:r>
                            <w:r w:rsidRPr="00901EEB">
                              <w:t xml:space="preserve">w </w:t>
                            </w:r>
                            <w:r w:rsidRPr="00901EEB">
                              <w:rPr>
                                <w:bCs w:val="0"/>
                              </w:rPr>
                              <w:t>eksporcie</w:t>
                            </w:r>
                            <w:r>
                              <w:rPr>
                                <w:bCs w:val="0"/>
                              </w:rPr>
                              <w:t xml:space="preserve"> był wyższy o 0,8 p. proc.</w:t>
                            </w:r>
                            <w:r>
                              <w:t xml:space="preserve">, natomiast w imporcie zmniejszył się o 0,2 p. proc. </w:t>
                            </w:r>
                            <w:r w:rsidRPr="0028194D">
                              <w:rPr>
                                <w:bCs w:val="0"/>
                              </w:rPr>
                              <w:t>w porównaniu</w:t>
                            </w:r>
                            <w:r w:rsidRPr="00901EEB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z 2024 r.</w:t>
                            </w:r>
                          </w:p>
                          <w:p w:rsidR="00D2790A" w:rsidRDefault="00D2790A" w:rsidP="00901EEB">
                            <w:pPr>
                              <w:pStyle w:val="tekstzboku"/>
                            </w:pPr>
                          </w:p>
                          <w:p w:rsidR="00D2790A" w:rsidRPr="00CC7084" w:rsidRDefault="00D2790A" w:rsidP="00901EEB">
                            <w:pPr>
                              <w:pStyle w:val="tekstzboku"/>
                              <w:rPr>
                                <w:rStyle w:val="Hipercze"/>
                              </w:rPr>
                            </w:pPr>
                            <w:r w:rsidRPr="00C87684">
                              <w:t>Szczegółowe i</w:t>
                            </w:r>
                            <w:r>
                              <w:t xml:space="preserve">nformacje dostępne w </w:t>
                            </w:r>
                            <w:r w:rsidRPr="00CC7084">
                              <w:fldChar w:fldCharType="begin"/>
                            </w:r>
                            <w:r w:rsidRPr="00CC7084">
                              <w:instrText>HYPERLINK "https://dbw.stat.gov.pl/dashboard/117" \o "DBW - HANDEL ZAGRANICZNY"</w:instrText>
                            </w:r>
                            <w:r w:rsidRPr="00CC7084">
                              <w:fldChar w:fldCharType="separate"/>
                            </w:r>
                            <w:r w:rsidRPr="00CC7084">
                              <w:rPr>
                                <w:rStyle w:val="Hipercze"/>
                              </w:rPr>
                              <w:t xml:space="preserve">Dziedzinowych Bazach Wiedzy </w:t>
                            </w: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  <w:r w:rsidRPr="00CC7084">
                              <w:fldChar w:fldCharType="end"/>
                            </w: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Default="00D2790A" w:rsidP="00F802BE">
                            <w:pPr>
                              <w:pStyle w:val="tekstzboku"/>
                            </w:pPr>
                          </w:p>
                          <w:p w:rsidR="00D2790A" w:rsidRPr="00074DD8" w:rsidRDefault="00D2790A" w:rsidP="00F802BE">
                            <w:pPr>
                              <w:pStyle w:val="tekstzboku"/>
                            </w:pPr>
                          </w:p>
                          <w:p w:rsidR="00D2790A" w:rsidRPr="00D616D2" w:rsidRDefault="00D2790A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3A06D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alt="Udział krajów UE w eksporcie był wyższy o 0,8 p. proc., natomiast w imporcie zmniejszył się o 0,2 p. proc. w porównaniu z 2024 r.&#10;&#10;Szczegółowe informacje dostępne w Dziedzinowych Bazach Wiedzy &#10;" style="position:absolute;margin-left:413.8pt;margin-top:7.65pt;width:140.85pt;height:222.2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TrisgIAAOIEAAAOAAAAZHJzL2Uyb0RvYy54bWysVM1u2zAMvg/YOxAasFMXJ17SpFmdor/D&#10;gG4r0BU7K7Icq7VFT1Lq2Me+RZ+j193avtcoOc2C7TbMB1kSyY/kR1L7B6uygFtprEKdsEGvz0Bq&#10;ganSi4RdfTt7N2FgHdcpL1DLhDXSsoPZ61f7dTWVMeZYpNIAgWg7rauE5c5V0yiyIpcltz2spCZh&#10;hqbkjo5mEaWG14ReFlHc7+9GNZq0MiiktXR70gnZLOBnmRTua5ZZ6aBIGMXmwmrCOvdrNNvn04Xh&#10;Va7EOgz+D1GUXGlyuoE64Y7D0qi/oEolDFrMXE9gGWGWKSFDDpTNoP9HNpc5r2TIhcix1YYm+/9g&#10;xZfbCwMqpdrtMtC8pBpdYCHByRvrsJbg71NpBZF2lbaKP9/BjeHXjw81XJ1CDaRXoRFKwrwhWd08&#10;/7RtAwj9nQlUPfDF6e0QtMNScevIRJVri7bUSl6TOhla9XQfrOKNFamSInnSXKsltBD34yGY3ts3&#10;q8MPYblsRSsXjw/Pdz5UpUOjiGsJKVr3dF9pSRgnrZIUuca6ETkc8ZbT77u/ayCg+C6oKzslMi4r&#10;osOtjnBFjISK2uocxY0Fjcc51wt5aAzWueQpVWHgLaMt0w7HepB5/RlTYpMvHQagVWZK3yJUdCB0&#10;6sZm04Fy5UB4l+PJZLw3YiBIFk/ieDQeBR98+mJeGes+SiyJWEvtbKjFAzy/PbfOh8OnLyrem8Yz&#10;VRShzQsNdcL2RvEoGGxJSuVoCgtVJmzS9183Fz7LU50GY8dV0e3JQaHXaftMu5zdar4KffT+hc05&#10;pg3xYLAbOnokaJOjaRnUNHAJsz+W3EgGxSdNXO4NhkPixIXDcDSO6WC2JfNtCdeCoBLmGHTbYxem&#10;ukv5kDjPVGDDF6eLZB0yDVIgaT30flK3z0Hr99M0+wUAAP//AwBQSwMEFAAGAAgAAAAhALiNkUTf&#10;AAAACwEAAA8AAABkcnMvZG93bnJldi54bWxMj8FOwzAMhu9IvENkJG4s2VhHW5pOCMQVtMEmccsa&#10;r61onKrJ1vL2eCe42fo//f5crCfXiTMOofWkYT5TIJAqb1uqNXx+vN6lIEI0ZE3nCTX8YIB1eX1V&#10;mNz6kTZ43sZacAmF3GhoYuxzKUPVoDNh5nskzo5+cCbyOtTSDmbkctfJhVIr6UxLfKExPT43WH1v&#10;T07D7u34tV+q9/rFJf3oJyXJZVLr25vp6RFExCn+wXDRZ3Uo2engT2SD6DSki4cVoxwk9yAuwFxl&#10;PB00LJMsBVkW8v8P5S8AAAD//wMAUEsBAi0AFAAGAAgAAAAhALaDOJL+AAAA4QEAABMAAAAAAAAA&#10;AAAAAAAAAAAAAFtDb250ZW50X1R5cGVzXS54bWxQSwECLQAUAAYACAAAACEAOP0h/9YAAACUAQAA&#10;CwAAAAAAAAAAAAAAAAAvAQAAX3JlbHMvLnJlbHNQSwECLQAUAAYACAAAACEAx9E64rICAADiBAAA&#10;DgAAAAAAAAAAAAAAAAAuAgAAZHJzL2Uyb0RvYy54bWxQSwECLQAUAAYACAAAACEAuI2RRN8AAAAL&#10;AQAADwAAAAAAAAAAAAAAAAAMBQAAZHJzL2Rvd25yZXYueG1sUEsFBgAAAAAEAAQA8wAAABgGAAAA&#10;AA==&#10;" filled="f" stroked="f">
                <v:textbox>
                  <w:txbxContent>
                    <w:p w:rsidR="00D2790A" w:rsidRDefault="00D2790A" w:rsidP="00901EEB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Udział krajów UE </w:t>
                      </w:r>
                      <w:r w:rsidRPr="00901EEB">
                        <w:t xml:space="preserve">w </w:t>
                      </w:r>
                      <w:r w:rsidRPr="00901EEB">
                        <w:rPr>
                          <w:bCs w:val="0"/>
                        </w:rPr>
                        <w:t>eksporcie</w:t>
                      </w:r>
                      <w:r>
                        <w:rPr>
                          <w:bCs w:val="0"/>
                        </w:rPr>
                        <w:t xml:space="preserve"> był wyższy o 0,8 p. proc.</w:t>
                      </w:r>
                      <w:r>
                        <w:t xml:space="preserve">, natomiast w imporcie zmniejszył się o 0,2 p. proc. </w:t>
                      </w:r>
                      <w:r w:rsidRPr="0028194D">
                        <w:rPr>
                          <w:bCs w:val="0"/>
                        </w:rPr>
                        <w:t>w porównaniu</w:t>
                      </w:r>
                      <w:r w:rsidRPr="00901EEB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z 2024 r.</w:t>
                      </w:r>
                    </w:p>
                    <w:p w:rsidR="00D2790A" w:rsidRDefault="00D2790A" w:rsidP="00901EEB">
                      <w:pPr>
                        <w:pStyle w:val="tekstzboku"/>
                      </w:pPr>
                    </w:p>
                    <w:p w:rsidR="00D2790A" w:rsidRPr="00CC7084" w:rsidRDefault="00D2790A" w:rsidP="00901EEB">
                      <w:pPr>
                        <w:pStyle w:val="tekstzboku"/>
                        <w:rPr>
                          <w:rStyle w:val="Hipercze"/>
                        </w:rPr>
                      </w:pPr>
                      <w:r w:rsidRPr="00C87684">
                        <w:t>Szczegółowe i</w:t>
                      </w:r>
                      <w:r>
                        <w:t xml:space="preserve">nformacje dostępne w </w:t>
                      </w:r>
                      <w:r w:rsidRPr="00CC7084">
                        <w:fldChar w:fldCharType="begin"/>
                      </w:r>
                      <w:r w:rsidRPr="00CC7084">
                        <w:instrText>HYPERLINK "https://dbw.stat.gov.pl/dashboard/117" \o "DBW - HANDEL ZAGRANICZNY"</w:instrText>
                      </w:r>
                      <w:r w:rsidRPr="00CC7084">
                        <w:fldChar w:fldCharType="separate"/>
                      </w:r>
                      <w:r w:rsidRPr="00CC7084">
                        <w:rPr>
                          <w:rStyle w:val="Hipercze"/>
                        </w:rPr>
                        <w:t xml:space="preserve">Dziedzinowych Bazach Wiedzy </w:t>
                      </w:r>
                    </w:p>
                    <w:p w:rsidR="00D2790A" w:rsidRDefault="00D2790A" w:rsidP="00F802BE">
                      <w:pPr>
                        <w:pStyle w:val="tekstzboku"/>
                      </w:pPr>
                      <w:r w:rsidRPr="00CC7084">
                        <w:fldChar w:fldCharType="end"/>
                      </w: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Default="00D2790A" w:rsidP="00F802BE">
                      <w:pPr>
                        <w:pStyle w:val="tekstzboku"/>
                      </w:pPr>
                    </w:p>
                    <w:p w:rsidR="00D2790A" w:rsidRPr="00074DD8" w:rsidRDefault="00D2790A" w:rsidP="00F802BE">
                      <w:pPr>
                        <w:pStyle w:val="tekstzboku"/>
                      </w:pPr>
                    </w:p>
                    <w:p w:rsidR="00D2790A" w:rsidRPr="00D616D2" w:rsidRDefault="00D2790A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9A0EFC">
        <w:rPr>
          <w:rFonts w:ascii="Fira Sans" w:hAnsi="Fira Sans"/>
          <w:b/>
          <w:szCs w:val="19"/>
        </w:rPr>
        <w:t>Obroty t</w:t>
      </w:r>
      <w:r w:rsidR="00932408" w:rsidRPr="009A0EFC">
        <w:rPr>
          <w:rFonts w:ascii="Fira Sans" w:hAnsi="Fira Sans"/>
          <w:b/>
          <w:szCs w:val="19"/>
        </w:rPr>
        <w:t xml:space="preserve">owarowe </w:t>
      </w:r>
      <w:r w:rsidR="003C6B82" w:rsidRPr="009A0EFC">
        <w:rPr>
          <w:rFonts w:ascii="Fira Sans" w:hAnsi="Fira Sans"/>
          <w:b/>
          <w:szCs w:val="19"/>
        </w:rPr>
        <w:t xml:space="preserve">ogółem i </w:t>
      </w:r>
      <w:r w:rsidR="00932408" w:rsidRPr="009A0EFC">
        <w:rPr>
          <w:rFonts w:ascii="Fira Sans" w:hAnsi="Fira Sans"/>
          <w:b/>
          <w:szCs w:val="19"/>
        </w:rPr>
        <w:t>według</w:t>
      </w:r>
      <w:r w:rsidR="003C6B82" w:rsidRPr="009A0EFC">
        <w:rPr>
          <w:rFonts w:ascii="Fira Sans" w:hAnsi="Fira Sans"/>
          <w:b/>
          <w:szCs w:val="19"/>
        </w:rPr>
        <w:t xml:space="preserve"> grup krajów</w:t>
      </w:r>
      <w:bookmarkEnd w:id="16"/>
      <w:r w:rsidR="009F4F81">
        <w:rPr>
          <w:rFonts w:ascii="Fira Sans" w:hAnsi="Fira Sans"/>
          <w:b/>
          <w:szCs w:val="19"/>
        </w:rPr>
        <w:tab/>
      </w:r>
    </w:p>
    <w:p w:rsidR="00F802BE" w:rsidRPr="009A0EFC" w:rsidRDefault="008F02DA" w:rsidP="00BA4B27">
      <w:pPr>
        <w:spacing w:before="60" w:after="60"/>
        <w:rPr>
          <w:lang w:eastAsia="pl-PL"/>
        </w:rPr>
      </w:pPr>
      <w:r w:rsidRPr="009A0EFC">
        <w:rPr>
          <w:lang w:eastAsia="pl-PL"/>
        </w:rPr>
        <w:t>U</w:t>
      </w:r>
      <w:r w:rsidR="0032494E" w:rsidRPr="009A0EFC">
        <w:rPr>
          <w:lang w:eastAsia="pl-PL"/>
        </w:rPr>
        <w:t>dział</w:t>
      </w:r>
      <w:r w:rsidRPr="009A0EFC">
        <w:rPr>
          <w:lang w:eastAsia="pl-PL"/>
        </w:rPr>
        <w:t xml:space="preserve"> krajów rozwiniętych</w:t>
      </w:r>
      <w:r w:rsidR="00A33FD1" w:rsidRPr="009A0EFC">
        <w:rPr>
          <w:lang w:eastAsia="pl-PL"/>
        </w:rPr>
        <w:t xml:space="preserve"> </w:t>
      </w:r>
      <w:r w:rsidR="0032494E" w:rsidRPr="009A0EFC">
        <w:rPr>
          <w:lang w:eastAsia="pl-PL"/>
        </w:rPr>
        <w:t xml:space="preserve">w eksporcie ogółem wyniósł </w:t>
      </w:r>
      <w:bookmarkStart w:id="18" w:name="_Hlk22395441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87,</w:t>
      </w:r>
      <w:bookmarkEnd w:id="18"/>
      <w:r w:rsidR="00C54EA4">
        <w:rPr>
          <w:rFonts w:eastAsiaTheme="minorEastAsia" w:cs="Fira Sans"/>
          <w:color w:val="000000"/>
          <w:szCs w:val="19"/>
          <w:lang w:eastAsia="pl-PL"/>
        </w:rPr>
        <w:t>2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 tym UE </w:t>
      </w:r>
      <w:bookmarkStart w:id="19" w:name="_Hlk223954430"/>
      <w:r w:rsidR="00E877D3">
        <w:rPr>
          <w:rFonts w:eastAsiaTheme="minorEastAsia" w:cs="Fira Sans"/>
          <w:color w:val="000000"/>
          <w:szCs w:val="19"/>
          <w:lang w:eastAsia="pl-PL"/>
        </w:rPr>
        <w:t>7</w:t>
      </w:r>
      <w:r w:rsidR="009C5282">
        <w:rPr>
          <w:rFonts w:eastAsiaTheme="minorEastAsia" w:cs="Fira Sans"/>
          <w:color w:val="000000"/>
          <w:szCs w:val="19"/>
          <w:lang w:eastAsia="pl-PL"/>
        </w:rPr>
        <w:t>5</w:t>
      </w:r>
      <w:r w:rsidR="00277032" w:rsidRPr="009A0EFC">
        <w:rPr>
          <w:rFonts w:eastAsiaTheme="minorEastAsia" w:cs="Fira Sans"/>
          <w:color w:val="000000"/>
          <w:szCs w:val="19"/>
          <w:lang w:eastAsia="pl-PL"/>
        </w:rPr>
        <w:t>,</w:t>
      </w:r>
      <w:bookmarkEnd w:id="19"/>
      <w:r w:rsidR="008B0D20">
        <w:rPr>
          <w:rFonts w:eastAsiaTheme="minorEastAsia" w:cs="Fira Sans"/>
          <w:color w:val="000000"/>
          <w:szCs w:val="19"/>
          <w:lang w:eastAsia="pl-PL"/>
        </w:rPr>
        <w:t>0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</w:t>
      </w:r>
      <w:r w:rsidR="0032494E" w:rsidRPr="009A0EFC">
        <w:rPr>
          <w:lang w:eastAsia="pl-PL"/>
        </w:rPr>
        <w:t xml:space="preserve">, a w imporcie ogółem </w:t>
      </w:r>
      <w:r w:rsidR="005A762F" w:rsidRPr="009A0EFC">
        <w:rPr>
          <w:shd w:val="clear" w:color="auto" w:fill="FFFFFF"/>
        </w:rPr>
        <w:t>–</w:t>
      </w:r>
      <w:r w:rsidR="0032494E" w:rsidRPr="009A0EFC">
        <w:rPr>
          <w:lang w:eastAsia="pl-PL"/>
        </w:rPr>
        <w:t xml:space="preserve"> </w:t>
      </w:r>
      <w:r w:rsidR="0046459A">
        <w:rPr>
          <w:rFonts w:eastAsiaTheme="minorEastAsia" w:cs="Fira Sans"/>
          <w:color w:val="000000"/>
          <w:szCs w:val="19"/>
          <w:lang w:eastAsia="pl-PL"/>
        </w:rPr>
        <w:t>64,6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(w tym UE </w:t>
      </w:r>
      <w:bookmarkStart w:id="20" w:name="_Hlk223954457"/>
      <w:r w:rsidR="00277032" w:rsidRPr="009A0EFC">
        <w:rPr>
          <w:rFonts w:eastAsiaTheme="minorEastAsia" w:cs="Fira Sans"/>
          <w:color w:val="000000"/>
          <w:szCs w:val="19"/>
          <w:lang w:eastAsia="pl-PL"/>
        </w:rPr>
        <w:t>5</w:t>
      </w:r>
      <w:bookmarkEnd w:id="20"/>
      <w:r w:rsidR="0046459A">
        <w:rPr>
          <w:rFonts w:eastAsiaTheme="minorEastAsia" w:cs="Fira Sans"/>
          <w:color w:val="000000"/>
          <w:szCs w:val="19"/>
          <w:lang w:eastAsia="pl-PL"/>
        </w:rPr>
        <w:t>2,8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32494E" w:rsidRPr="009A0EFC">
        <w:rPr>
          <w:rFonts w:eastAsia="Times New Roman" w:cs="Times New Roman"/>
          <w:szCs w:val="19"/>
          <w:lang w:eastAsia="pl-PL"/>
        </w:rPr>
        <w:t>),</w:t>
      </w:r>
      <w:bookmarkStart w:id="21" w:name="_Hlk95313996"/>
      <w:r w:rsidR="0032494E" w:rsidRPr="009A0EFC">
        <w:rPr>
          <w:lang w:eastAsia="pl-PL"/>
        </w:rPr>
        <w:t xml:space="preserve"> 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wobec odpowiednio </w:t>
      </w:r>
      <w:bookmarkStart w:id="22" w:name="_Hlk223954467"/>
      <w:r w:rsidR="00277032" w:rsidRPr="009B1CCE">
        <w:rPr>
          <w:rFonts w:eastAsiaTheme="minorEastAsia" w:cs="Fira Sans"/>
          <w:color w:val="000000"/>
          <w:szCs w:val="19"/>
          <w:lang w:eastAsia="pl-PL"/>
        </w:rPr>
        <w:t>8</w:t>
      </w:r>
      <w:r w:rsidR="00311365">
        <w:rPr>
          <w:rFonts w:eastAsiaTheme="minorEastAsia" w:cs="Fira Sans"/>
          <w:color w:val="000000"/>
          <w:szCs w:val="19"/>
          <w:lang w:eastAsia="pl-PL"/>
        </w:rPr>
        <w:t>6</w:t>
      </w:r>
      <w:r w:rsidR="00277032" w:rsidRPr="009B1CCE">
        <w:rPr>
          <w:rFonts w:eastAsiaTheme="minorEastAsia" w:cs="Fira Sans"/>
          <w:color w:val="000000"/>
          <w:szCs w:val="19"/>
          <w:lang w:eastAsia="pl-PL"/>
        </w:rPr>
        <w:t>,</w:t>
      </w:r>
      <w:bookmarkEnd w:id="22"/>
      <w:r w:rsidR="00DD6136">
        <w:rPr>
          <w:rFonts w:eastAsiaTheme="minorEastAsia" w:cs="Fira Sans"/>
          <w:color w:val="000000"/>
          <w:szCs w:val="19"/>
          <w:lang w:eastAsia="pl-PL"/>
        </w:rPr>
        <w:t>5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531276">
        <w:rPr>
          <w:rFonts w:eastAsiaTheme="minorEastAsia" w:cs="Fira Sans"/>
          <w:color w:val="000000"/>
          <w:szCs w:val="19"/>
          <w:lang w:eastAsia="pl-PL"/>
        </w:rPr>
        <w:t>7</w:t>
      </w:r>
      <w:r w:rsidR="00311365">
        <w:rPr>
          <w:rFonts w:eastAsiaTheme="minorEastAsia" w:cs="Fira Sans"/>
          <w:color w:val="000000"/>
          <w:szCs w:val="19"/>
          <w:lang w:eastAsia="pl-PL"/>
        </w:rPr>
        <w:t>4</w:t>
      </w:r>
      <w:r w:rsidR="00531276">
        <w:rPr>
          <w:rFonts w:eastAsiaTheme="minorEastAsia" w:cs="Fira Sans"/>
          <w:color w:val="000000"/>
          <w:szCs w:val="19"/>
          <w:lang w:eastAsia="pl-PL"/>
        </w:rPr>
        <w:t>,</w:t>
      </w:r>
      <w:r w:rsidR="00DD6136">
        <w:rPr>
          <w:rFonts w:eastAsiaTheme="minorEastAsia" w:cs="Fira Sans"/>
          <w:color w:val="000000"/>
          <w:szCs w:val="19"/>
          <w:lang w:eastAsia="pl-PL"/>
        </w:rPr>
        <w:t>2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i</w:t>
      </w:r>
      <w:r w:rsidR="004E224E" w:rsidRPr="009B1CCE">
        <w:rPr>
          <w:rFonts w:eastAsia="Times New Roman" w:cs="Times New Roman"/>
          <w:szCs w:val="19"/>
          <w:lang w:eastAsia="pl-PL"/>
        </w:rPr>
        <w:t xml:space="preserve"> </w:t>
      </w:r>
      <w:r w:rsidR="00E877D3">
        <w:rPr>
          <w:rFonts w:eastAsiaTheme="minorEastAsia" w:cs="Fira Sans"/>
          <w:color w:val="000000"/>
          <w:szCs w:val="19"/>
          <w:lang w:eastAsia="pl-PL"/>
        </w:rPr>
        <w:t>6</w:t>
      </w:r>
      <w:r w:rsidR="00311365">
        <w:rPr>
          <w:rFonts w:eastAsiaTheme="minorEastAsia" w:cs="Fira Sans"/>
          <w:color w:val="000000"/>
          <w:szCs w:val="19"/>
          <w:lang w:eastAsia="pl-PL"/>
        </w:rPr>
        <w:t>4</w:t>
      </w:r>
      <w:r w:rsidR="00DD6136">
        <w:rPr>
          <w:rFonts w:eastAsiaTheme="minorEastAsia" w:cs="Fira Sans"/>
          <w:color w:val="000000"/>
          <w:szCs w:val="19"/>
          <w:lang w:eastAsia="pl-PL"/>
        </w:rPr>
        <w:t>,</w:t>
      </w:r>
      <w:r w:rsidR="00311365">
        <w:rPr>
          <w:rFonts w:eastAsiaTheme="minorEastAsia" w:cs="Fira Sans"/>
          <w:color w:val="000000"/>
          <w:szCs w:val="19"/>
          <w:lang w:eastAsia="pl-PL"/>
        </w:rPr>
        <w:t>9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 xml:space="preserve"> (w tym UE </w:t>
      </w:r>
      <w:r w:rsidR="00263F8F">
        <w:rPr>
          <w:rFonts w:eastAsia="Times New Roman" w:cs="Times New Roman"/>
          <w:szCs w:val="19"/>
          <w:lang w:eastAsia="pl-PL"/>
        </w:rPr>
        <w:t>53</w:t>
      </w:r>
      <w:r w:rsidR="00E877D3">
        <w:rPr>
          <w:rFonts w:eastAsiaTheme="minorEastAsia" w:cs="Fira Sans"/>
          <w:color w:val="000000"/>
          <w:szCs w:val="19"/>
          <w:lang w:eastAsia="pl-PL"/>
        </w:rPr>
        <w:t>,</w:t>
      </w:r>
      <w:r w:rsidR="00311365">
        <w:rPr>
          <w:rFonts w:eastAsiaTheme="minorEastAsia" w:cs="Fira Sans"/>
          <w:color w:val="000000"/>
          <w:szCs w:val="19"/>
          <w:lang w:eastAsia="pl-PL"/>
        </w:rPr>
        <w:t>0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3C6B82" w:rsidRPr="009B1CCE">
        <w:rPr>
          <w:rFonts w:eastAsia="Times New Roman" w:cs="Times New Roman"/>
          <w:szCs w:val="19"/>
          <w:lang w:eastAsia="pl-PL"/>
        </w:rPr>
        <w:t>) w</w:t>
      </w:r>
      <w:r w:rsidR="00597312">
        <w:rPr>
          <w:rFonts w:eastAsia="Times New Roman" w:cs="Times New Roman"/>
          <w:szCs w:val="19"/>
          <w:lang w:eastAsia="pl-PL"/>
        </w:rPr>
        <w:t xml:space="preserve"> </w:t>
      </w:r>
      <w:r w:rsidR="008E70CB" w:rsidRPr="009A0EFC">
        <w:rPr>
          <w:rFonts w:eastAsia="Times New Roman" w:cs="Times New Roman"/>
          <w:szCs w:val="19"/>
          <w:lang w:eastAsia="pl-PL"/>
        </w:rPr>
        <w:t>202</w:t>
      </w:r>
      <w:r w:rsidR="00311365">
        <w:rPr>
          <w:rFonts w:eastAsia="Times New Roman" w:cs="Times New Roman"/>
          <w:szCs w:val="19"/>
          <w:lang w:eastAsia="pl-PL"/>
        </w:rPr>
        <w:t>4</w:t>
      </w:r>
      <w:r w:rsidR="008E70CB" w:rsidRPr="009A0EFC">
        <w:rPr>
          <w:rFonts w:eastAsia="Times New Roman" w:cs="Times New Roman"/>
          <w:szCs w:val="19"/>
          <w:lang w:eastAsia="pl-PL"/>
        </w:rPr>
        <w:t xml:space="preserve"> </w:t>
      </w:r>
      <w:r w:rsidR="003C6B82" w:rsidRPr="009A0EFC">
        <w:rPr>
          <w:rFonts w:eastAsia="Times New Roman" w:cs="Times New Roman"/>
          <w:szCs w:val="19"/>
          <w:lang w:eastAsia="pl-PL"/>
        </w:rPr>
        <w:t>r</w:t>
      </w:r>
      <w:r w:rsidR="00F802BE" w:rsidRPr="009A0EFC">
        <w:rPr>
          <w:rFonts w:eastAsia="Times New Roman" w:cs="Times New Roman"/>
          <w:szCs w:val="19"/>
          <w:lang w:eastAsia="pl-PL"/>
        </w:rPr>
        <w:t>.</w:t>
      </w:r>
      <w:r w:rsidR="008720A0" w:rsidRPr="009A0EFC">
        <w:rPr>
          <w:rFonts w:eastAsia="Times New Roman" w:cs="Times New Roman"/>
          <w:szCs w:val="19"/>
          <w:lang w:eastAsia="pl-PL"/>
        </w:rPr>
        <w:t xml:space="preserve"> </w:t>
      </w:r>
      <w:r w:rsidR="0032494E" w:rsidRPr="009A0EFC">
        <w:rPr>
          <w:rFonts w:eastAsia="Times New Roman" w:cs="Times New Roman"/>
          <w:szCs w:val="19"/>
          <w:lang w:eastAsia="pl-PL"/>
        </w:rPr>
        <w:t>N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ajmniejszy udział </w:t>
      </w:r>
      <w:r w:rsidR="00D626BB" w:rsidRPr="009A0EFC">
        <w:rPr>
          <w:rFonts w:eastAsia="Times New Roman" w:cs="Times New Roman"/>
          <w:szCs w:val="19"/>
          <w:lang w:eastAsia="pl-PL"/>
        </w:rPr>
        <w:t>odnotowano</w:t>
      </w:r>
      <w:r w:rsidR="0032494E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z krajami Europy Środkowo-Wschodniej</w:t>
      </w:r>
      <w:r w:rsidR="00EA7416" w:rsidRPr="009A0EFC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 eksporcie ogółem wyniósł </w:t>
      </w:r>
      <w:bookmarkStart w:id="23" w:name="_Hlk22395453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4,</w:t>
      </w:r>
      <w:bookmarkEnd w:id="23"/>
      <w:r w:rsidR="007F0DDC">
        <w:rPr>
          <w:rFonts w:eastAsiaTheme="minorEastAsia" w:cs="Fira Sans"/>
          <w:color w:val="000000"/>
          <w:szCs w:val="19"/>
          <w:lang w:eastAsia="pl-PL"/>
        </w:rPr>
        <w:t>8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>, a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>w</w:t>
      </w:r>
      <w:r w:rsidR="00192087" w:rsidRPr="009A0EFC">
        <w:rPr>
          <w:rFonts w:eastAsia="Times New Roman" w:cs="Times New Roman"/>
          <w:szCs w:val="19"/>
          <w:lang w:eastAsia="pl-PL"/>
        </w:rPr>
        <w:t xml:space="preserve"> 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imporcie </w:t>
      </w:r>
      <w:bookmarkStart w:id="24" w:name="_Hlk223954542"/>
      <w:r w:rsidR="00781D4C" w:rsidRPr="009A0EFC">
        <w:rPr>
          <w:rFonts w:eastAsiaTheme="minorEastAsia" w:cs="Fira Sans"/>
          <w:color w:val="000000"/>
          <w:szCs w:val="19"/>
          <w:lang w:eastAsia="pl-PL"/>
        </w:rPr>
        <w:t>1,</w:t>
      </w:r>
      <w:bookmarkEnd w:id="24"/>
      <w:r w:rsidR="009F2EE8">
        <w:rPr>
          <w:rFonts w:eastAsiaTheme="minorEastAsia" w:cs="Fira Sans"/>
          <w:color w:val="000000"/>
          <w:szCs w:val="19"/>
          <w:lang w:eastAsia="pl-PL"/>
        </w:rPr>
        <w:t>7</w:t>
      </w:r>
      <w:r w:rsidR="00D1270C" w:rsidRPr="009A0EFC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 </w:t>
      </w:r>
      <w:r w:rsidR="00DC0BD2" w:rsidRPr="009A0EFC">
        <w:rPr>
          <w:rFonts w:eastAsia="Times New Roman" w:cs="Times New Roman"/>
          <w:szCs w:val="19"/>
          <w:lang w:eastAsia="pl-PL"/>
        </w:rPr>
        <w:t>(</w:t>
      </w:r>
      <w:r w:rsidR="00701D51" w:rsidRPr="009A0EFC">
        <w:rPr>
          <w:rFonts w:eastAsia="Times New Roman" w:cs="Times New Roman"/>
          <w:szCs w:val="19"/>
          <w:lang w:eastAsia="pl-PL"/>
        </w:rPr>
        <w:t xml:space="preserve">wobec </w:t>
      </w:r>
      <w:r w:rsidR="002971DB" w:rsidRPr="009B1CCE">
        <w:rPr>
          <w:rFonts w:eastAsia="Times New Roman" w:cs="Times New Roman"/>
          <w:szCs w:val="19"/>
          <w:lang w:eastAsia="pl-PL"/>
        </w:rPr>
        <w:t xml:space="preserve">odpowiednio </w:t>
      </w:r>
      <w:r w:rsidR="009F2EE8">
        <w:rPr>
          <w:rFonts w:eastAsiaTheme="minorEastAsia" w:cs="Fira Sans"/>
          <w:color w:val="000000"/>
          <w:szCs w:val="19"/>
          <w:lang w:eastAsia="pl-PL"/>
        </w:rPr>
        <w:t>5,3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8177DB" w:rsidRPr="009B1CCE">
        <w:rPr>
          <w:rFonts w:eastAsia="Times New Roman" w:cs="Times New Roman"/>
          <w:szCs w:val="19"/>
          <w:lang w:eastAsia="pl-PL"/>
        </w:rPr>
        <w:t xml:space="preserve"> i </w:t>
      </w:r>
      <w:r w:rsidR="009F2EE8">
        <w:rPr>
          <w:rFonts w:eastAsiaTheme="minorEastAsia" w:cs="Fira Sans"/>
          <w:color w:val="000000"/>
          <w:szCs w:val="19"/>
          <w:lang w:eastAsia="pl-PL"/>
        </w:rPr>
        <w:t>2,</w:t>
      </w:r>
      <w:r w:rsidR="007F0DDC">
        <w:rPr>
          <w:rFonts w:eastAsiaTheme="minorEastAsia" w:cs="Fira Sans"/>
          <w:color w:val="000000"/>
          <w:szCs w:val="19"/>
          <w:lang w:eastAsia="pl-PL"/>
        </w:rPr>
        <w:t>1</w:t>
      </w:r>
      <w:r w:rsidR="00D1270C" w:rsidRPr="009B1CCE">
        <w:rPr>
          <w:rFonts w:eastAsiaTheme="minorEastAsia" w:cs="Fira Sans"/>
          <w:color w:val="000000"/>
          <w:szCs w:val="19"/>
          <w:lang w:eastAsia="pl-PL"/>
        </w:rPr>
        <w:t>%</w:t>
      </w:r>
      <w:r w:rsidR="00701D51" w:rsidRPr="009B1CCE">
        <w:rPr>
          <w:rFonts w:eastAsia="Times New Roman" w:cs="Times New Roman"/>
          <w:szCs w:val="19"/>
          <w:lang w:eastAsia="pl-PL"/>
        </w:rPr>
        <w:t xml:space="preserve"> </w:t>
      </w:r>
      <w:r w:rsidR="00F65435">
        <w:rPr>
          <w:rFonts w:eastAsia="Times New Roman" w:cs="Times New Roman"/>
          <w:szCs w:val="19"/>
          <w:lang w:eastAsia="pl-PL"/>
        </w:rPr>
        <w:t>w 2024 r.</w:t>
      </w:r>
      <w:r w:rsidR="00DC0BD2" w:rsidRPr="009A0EFC">
        <w:rPr>
          <w:rFonts w:eastAsia="Times New Roman" w:cs="Times New Roman"/>
          <w:szCs w:val="19"/>
          <w:lang w:eastAsia="pl-PL"/>
        </w:rPr>
        <w:t>)</w:t>
      </w:r>
      <w:r w:rsidR="00771315" w:rsidRPr="009A0EFC">
        <w:rPr>
          <w:rFonts w:eastAsia="Times New Roman" w:cs="Times New Roman"/>
          <w:szCs w:val="19"/>
          <w:lang w:eastAsia="pl-PL"/>
        </w:rPr>
        <w:t>.</w:t>
      </w:r>
    </w:p>
    <w:p w:rsidR="00345F7C" w:rsidRPr="009A0EFC" w:rsidRDefault="008F02DA" w:rsidP="00BA4B27">
      <w:pPr>
        <w:spacing w:after="60"/>
        <w:rPr>
          <w:rFonts w:eastAsia="Times New Roman" w:cs="Times New Roman"/>
          <w:szCs w:val="19"/>
          <w:lang w:eastAsia="pl-PL"/>
        </w:rPr>
      </w:pPr>
      <w:r w:rsidRPr="007863F3">
        <w:rPr>
          <w:rFonts w:eastAsia="Times New Roman" w:cs="Times New Roman"/>
          <w:szCs w:val="19"/>
          <w:lang w:eastAsia="pl-PL"/>
        </w:rPr>
        <w:t xml:space="preserve">Dodatnie saldo w obrotach z krajami rozwiniętymi </w:t>
      </w:r>
      <w:r w:rsidR="00774CD9" w:rsidRPr="007863F3">
        <w:rPr>
          <w:rFonts w:eastAsia="Times New Roman" w:cs="Times New Roman"/>
          <w:szCs w:val="19"/>
          <w:lang w:eastAsia="pl-PL"/>
        </w:rPr>
        <w:t xml:space="preserve">wyniosło </w:t>
      </w:r>
      <w:r w:rsidR="004C6C80">
        <w:rPr>
          <w:rFonts w:eastAsiaTheme="minorEastAsia" w:cs="Fira Sans"/>
          <w:color w:val="000000"/>
          <w:szCs w:val="19"/>
          <w:lang w:eastAsia="pl-PL"/>
        </w:rPr>
        <w:t>334</w:t>
      </w:r>
      <w:r w:rsidR="00041E41">
        <w:rPr>
          <w:rFonts w:eastAsiaTheme="minorEastAsia" w:cs="Fira Sans"/>
          <w:color w:val="000000"/>
          <w:szCs w:val="19"/>
          <w:lang w:eastAsia="pl-PL"/>
        </w:rPr>
        <w:t>,0</w:t>
      </w:r>
      <w:r w:rsidR="00C77CCB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bookmarkStart w:id="25" w:name="_Hlk218845453"/>
      <w:r w:rsidR="001416A5">
        <w:rPr>
          <w:rFonts w:eastAsiaTheme="minorEastAsia" w:cs="Fira Sans"/>
          <w:color w:val="000000"/>
          <w:szCs w:val="19"/>
          <w:lang w:eastAsia="pl-PL"/>
        </w:rPr>
        <w:t>88,5</w:t>
      </w:r>
      <w:r w:rsidR="008D267E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5"/>
      <w:r w:rsidRPr="002B265D">
        <w:rPr>
          <w:rFonts w:eastAsia="Times New Roman" w:cs="Times New Roman"/>
          <w:szCs w:val="19"/>
          <w:lang w:eastAsia="pl-PL"/>
        </w:rPr>
        <w:t xml:space="preserve">mld USD, </w:t>
      </w:r>
      <w:bookmarkStart w:id="26" w:name="_Hlk218845465"/>
      <w:r w:rsidR="00C66C7D">
        <w:rPr>
          <w:rFonts w:eastAsiaTheme="minorEastAsia" w:cs="Fira Sans"/>
          <w:color w:val="000000"/>
          <w:szCs w:val="19"/>
          <w:lang w:eastAsia="pl-PL"/>
        </w:rPr>
        <w:t>78,7</w:t>
      </w:r>
      <w:r w:rsidR="001B32EB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6"/>
      <w:r w:rsidRPr="002B265D">
        <w:rPr>
          <w:rFonts w:eastAsia="Times New Roman" w:cs="Times New Roman"/>
          <w:szCs w:val="19"/>
          <w:lang w:eastAsia="pl-PL"/>
        </w:rPr>
        <w:t>mld EUR), w tym z krajami UE </w:t>
      </w:r>
      <w:r w:rsidRPr="002B265D">
        <w:rPr>
          <w:rFonts w:eastAsia="Times New Roman" w:cs="Times New Roman"/>
          <w:spacing w:val="-2"/>
          <w:szCs w:val="19"/>
          <w:lang w:eastAsia="pl-PL"/>
        </w:rPr>
        <w:t>–</w:t>
      </w:r>
      <w:r w:rsidRPr="002B265D">
        <w:rPr>
          <w:rFonts w:eastAsia="Times New Roman" w:cs="Times New Roman"/>
          <w:szCs w:val="19"/>
          <w:lang w:eastAsia="pl-PL"/>
        </w:rPr>
        <w:t> </w:t>
      </w:r>
      <w:bookmarkStart w:id="27" w:name="_Hlk218845488"/>
      <w:r w:rsidR="00BC25BE">
        <w:rPr>
          <w:rFonts w:eastAsiaTheme="minorEastAsia" w:cs="Fira Sans"/>
          <w:color w:val="000000"/>
          <w:szCs w:val="19"/>
          <w:lang w:eastAsia="pl-PL"/>
        </w:rPr>
        <w:t>330,7</w:t>
      </w:r>
      <w:r w:rsidR="003E29E9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7"/>
      <w:r w:rsidRPr="002B265D">
        <w:rPr>
          <w:rFonts w:eastAsia="Times New Roman" w:cs="Times New Roman"/>
          <w:szCs w:val="19"/>
          <w:lang w:eastAsia="pl-PL"/>
        </w:rPr>
        <w:t xml:space="preserve">mld </w:t>
      </w:r>
      <w:r w:rsidRPr="00EC1E63">
        <w:rPr>
          <w:rFonts w:eastAsia="Times New Roman" w:cs="Times New Roman"/>
          <w:szCs w:val="19"/>
          <w:lang w:eastAsia="pl-PL"/>
        </w:rPr>
        <w:t>PLN (</w:t>
      </w:r>
      <w:bookmarkStart w:id="28" w:name="_Hlk218845497"/>
      <w:r w:rsidR="00BC25BE">
        <w:rPr>
          <w:rFonts w:eastAsiaTheme="minorEastAsia" w:cs="Fira Sans"/>
          <w:color w:val="000000"/>
          <w:szCs w:val="19"/>
          <w:lang w:eastAsia="pl-PL"/>
        </w:rPr>
        <w:t>87,7</w:t>
      </w:r>
      <w:r w:rsidR="00AA2346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8"/>
      <w:r w:rsidRPr="002B265D">
        <w:rPr>
          <w:rFonts w:eastAsia="Times New Roman" w:cs="Times New Roman"/>
          <w:szCs w:val="19"/>
          <w:lang w:eastAsia="pl-PL"/>
        </w:rPr>
        <w:t xml:space="preserve">mld USD, </w:t>
      </w:r>
      <w:bookmarkStart w:id="29" w:name="_Hlk218845507"/>
      <w:r w:rsidR="003D3C2A">
        <w:rPr>
          <w:rFonts w:eastAsiaTheme="minorEastAsia" w:cs="Fira Sans"/>
          <w:color w:val="000000"/>
          <w:szCs w:val="19"/>
          <w:lang w:eastAsia="pl-PL"/>
        </w:rPr>
        <w:t>77,9</w:t>
      </w:r>
      <w:r w:rsidR="00D22CD3" w:rsidRPr="002B265D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29"/>
      <w:r w:rsidRPr="002B265D">
        <w:rPr>
          <w:rFonts w:eastAsia="Times New Roman" w:cs="Times New Roman"/>
          <w:szCs w:val="19"/>
          <w:lang w:eastAsia="pl-PL"/>
        </w:rPr>
        <w:t>mld EUR)</w:t>
      </w:r>
      <w:r w:rsidR="00774CD9" w:rsidRPr="002B265D">
        <w:rPr>
          <w:rFonts w:eastAsia="Times New Roman" w:cs="Times New Roman"/>
          <w:szCs w:val="19"/>
          <w:lang w:eastAsia="pl-PL"/>
        </w:rPr>
        <w:t>, a z</w:t>
      </w:r>
      <w:r w:rsidRPr="002B265D">
        <w:rPr>
          <w:rFonts w:eastAsia="Times New Roman" w:cs="Times New Roman"/>
          <w:szCs w:val="19"/>
          <w:lang w:eastAsia="pl-PL"/>
        </w:rPr>
        <w:t xml:space="preserve"> krajami Europy</w:t>
      </w:r>
      <w:r w:rsidRPr="007863F3">
        <w:rPr>
          <w:rFonts w:eastAsia="Times New Roman" w:cs="Times New Roman"/>
          <w:szCs w:val="19"/>
          <w:lang w:eastAsia="pl-PL"/>
        </w:rPr>
        <w:t xml:space="preserve"> Środkowo-Wschodniej </w:t>
      </w:r>
      <w:bookmarkStart w:id="30" w:name="_Hlk218845520"/>
      <w:r w:rsidR="0047254F">
        <w:rPr>
          <w:rFonts w:eastAsiaTheme="minorEastAsia" w:cs="Fira Sans"/>
          <w:color w:val="000000"/>
          <w:szCs w:val="19"/>
          <w:lang w:eastAsia="pl-PL"/>
        </w:rPr>
        <w:t>47,0</w:t>
      </w:r>
      <w:r w:rsidR="00C4547E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0"/>
      <w:r w:rsidRPr="007863F3">
        <w:rPr>
          <w:rFonts w:eastAsia="Times New Roman" w:cs="Times New Roman"/>
          <w:szCs w:val="19"/>
          <w:lang w:eastAsia="pl-PL"/>
        </w:rPr>
        <w:t xml:space="preserve">mld </w:t>
      </w:r>
      <w:r w:rsidRPr="00412184">
        <w:rPr>
          <w:rFonts w:eastAsia="Times New Roman" w:cs="Times New Roman"/>
          <w:szCs w:val="19"/>
          <w:lang w:eastAsia="pl-PL"/>
        </w:rPr>
        <w:t>PLN (</w:t>
      </w:r>
      <w:r w:rsidR="000118A0">
        <w:rPr>
          <w:rFonts w:eastAsiaTheme="minorEastAsia" w:cs="Fira Sans"/>
          <w:color w:val="000000"/>
          <w:szCs w:val="19"/>
          <w:lang w:eastAsia="pl-PL"/>
        </w:rPr>
        <w:t xml:space="preserve">12,5 </w:t>
      </w:r>
      <w:r w:rsidRPr="00412184">
        <w:rPr>
          <w:rFonts w:eastAsia="Times New Roman" w:cs="Times New Roman"/>
          <w:szCs w:val="19"/>
          <w:lang w:eastAsia="pl-PL"/>
        </w:rPr>
        <w:t xml:space="preserve">mld USD, </w:t>
      </w:r>
      <w:bookmarkStart w:id="31" w:name="_Hlk218845541"/>
      <w:r w:rsidR="002666CF">
        <w:rPr>
          <w:rFonts w:eastAsiaTheme="minorEastAsia" w:cs="Fira Sans"/>
          <w:color w:val="000000"/>
          <w:szCs w:val="19"/>
          <w:lang w:eastAsia="pl-PL"/>
        </w:rPr>
        <w:t>11,1</w:t>
      </w:r>
      <w:r w:rsidR="00C454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1"/>
      <w:r w:rsidRPr="00412184">
        <w:rPr>
          <w:rFonts w:eastAsia="Times New Roman" w:cs="Times New Roman"/>
          <w:szCs w:val="19"/>
          <w:lang w:eastAsia="pl-PL"/>
        </w:rPr>
        <w:t xml:space="preserve">mld EUR). </w:t>
      </w:r>
      <w:r w:rsidR="000C31DF" w:rsidRPr="00412184">
        <w:rPr>
          <w:rFonts w:eastAsia="Times New Roman" w:cs="Times New Roman"/>
          <w:szCs w:val="19"/>
          <w:lang w:eastAsia="pl-PL"/>
        </w:rPr>
        <w:t>Ujemne</w:t>
      </w:r>
      <w:r w:rsidR="000C31DF" w:rsidRPr="007863F3">
        <w:rPr>
          <w:rFonts w:eastAsia="Times New Roman" w:cs="Times New Roman"/>
          <w:szCs w:val="19"/>
          <w:lang w:eastAsia="pl-PL"/>
        </w:rPr>
        <w:t xml:space="preserve"> saldo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 odnotowano z krajami rozwijającymi się </w:t>
      </w:r>
      <w:r w:rsidR="00DD5F25" w:rsidRPr="007863F3">
        <w:rPr>
          <w:rFonts w:eastAsia="Times New Roman" w:cs="Times New Roman"/>
          <w:spacing w:val="-2"/>
          <w:szCs w:val="19"/>
          <w:lang w:eastAsia="pl-PL"/>
        </w:rPr>
        <w:t xml:space="preserve">– 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minus </w:t>
      </w:r>
      <w:bookmarkStart w:id="32" w:name="_Hlk218845557"/>
      <w:r w:rsidR="00DA38ED">
        <w:rPr>
          <w:rFonts w:eastAsiaTheme="minorEastAsia" w:cs="Fira Sans"/>
          <w:color w:val="000000"/>
          <w:szCs w:val="19"/>
          <w:lang w:eastAsia="pl-PL"/>
        </w:rPr>
        <w:t>411,9</w:t>
      </w:r>
      <w:r w:rsidR="00C4547E" w:rsidRPr="007863F3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2"/>
      <w:r w:rsidR="008720A0" w:rsidRPr="007863F3">
        <w:rPr>
          <w:rFonts w:eastAsia="Times New Roman" w:cs="Times New Roman"/>
          <w:szCs w:val="19"/>
          <w:lang w:eastAsia="pl-PL"/>
        </w:rPr>
        <w:t>ml</w:t>
      </w:r>
      <w:r w:rsidR="00F70DA2" w:rsidRPr="007863F3">
        <w:rPr>
          <w:rFonts w:eastAsia="Times New Roman" w:cs="Times New Roman"/>
          <w:szCs w:val="19"/>
          <w:lang w:eastAsia="pl-PL"/>
        </w:rPr>
        <w:t>d</w:t>
      </w:r>
      <w:r w:rsidR="008720A0" w:rsidRPr="007863F3">
        <w:rPr>
          <w:rFonts w:eastAsia="Times New Roman" w:cs="Times New Roman"/>
          <w:szCs w:val="19"/>
          <w:lang w:eastAsia="pl-PL"/>
        </w:rPr>
        <w:t xml:space="preserve"> </w:t>
      </w:r>
      <w:r w:rsidR="00A52A97" w:rsidRPr="00412184">
        <w:rPr>
          <w:rFonts w:eastAsia="Times New Roman" w:cs="Times New Roman"/>
          <w:szCs w:val="19"/>
          <w:lang w:eastAsia="pl-PL"/>
        </w:rPr>
        <w:t>PLN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 (minus </w:t>
      </w:r>
      <w:bookmarkStart w:id="33" w:name="_Hlk218845579"/>
      <w:r w:rsidR="00B36129">
        <w:rPr>
          <w:rFonts w:eastAsiaTheme="minorEastAsia" w:cs="Fira Sans"/>
          <w:color w:val="000000"/>
          <w:szCs w:val="19"/>
          <w:lang w:eastAsia="pl-PL"/>
        </w:rPr>
        <w:t>109,2</w:t>
      </w:r>
      <w:r w:rsidR="00C4547E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33"/>
      <w:r w:rsidR="008720A0" w:rsidRPr="00412184">
        <w:rPr>
          <w:rFonts w:eastAsia="Times New Roman" w:cs="Times New Roman"/>
          <w:szCs w:val="19"/>
          <w:lang w:eastAsia="pl-PL"/>
        </w:rPr>
        <w:t>ml</w:t>
      </w:r>
      <w:r w:rsidR="00F70DA2" w:rsidRPr="00412184">
        <w:rPr>
          <w:rFonts w:eastAsia="Times New Roman" w:cs="Times New Roman"/>
          <w:szCs w:val="19"/>
          <w:lang w:eastAsia="pl-PL"/>
        </w:rPr>
        <w:t>d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 USD, minus </w:t>
      </w:r>
      <w:r w:rsidR="00B36129">
        <w:rPr>
          <w:rFonts w:eastAsiaTheme="minorEastAsia" w:cs="Fira Sans"/>
          <w:color w:val="000000"/>
          <w:szCs w:val="19"/>
          <w:lang w:eastAsia="pl-PL"/>
        </w:rPr>
        <w:t>97,1</w:t>
      </w:r>
      <w:r w:rsidR="004662C6" w:rsidRPr="00412184">
        <w:rPr>
          <w:rFonts w:eastAsiaTheme="minorEastAsia" w:cs="Fira Sans"/>
          <w:color w:val="000000"/>
          <w:szCs w:val="19"/>
          <w:lang w:eastAsia="pl-PL"/>
        </w:rPr>
        <w:t xml:space="preserve"> </w:t>
      </w:r>
      <w:r w:rsidR="008720A0" w:rsidRPr="00412184">
        <w:rPr>
          <w:rFonts w:eastAsia="Times New Roman" w:cs="Times New Roman"/>
          <w:szCs w:val="19"/>
          <w:lang w:eastAsia="pl-PL"/>
        </w:rPr>
        <w:t>ml</w:t>
      </w:r>
      <w:r w:rsidR="00F70DA2" w:rsidRPr="00412184">
        <w:rPr>
          <w:rFonts w:eastAsia="Times New Roman" w:cs="Times New Roman"/>
          <w:szCs w:val="19"/>
          <w:lang w:eastAsia="pl-PL"/>
        </w:rPr>
        <w:t>d</w:t>
      </w:r>
      <w:r w:rsidR="008720A0" w:rsidRPr="00412184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412184">
        <w:rPr>
          <w:rFonts w:eastAsia="Times New Roman" w:cs="Times New Roman"/>
          <w:szCs w:val="19"/>
          <w:lang w:eastAsia="pl-PL"/>
        </w:rPr>
        <w:t>.</w:t>
      </w:r>
      <w:r w:rsidR="00166CCC" w:rsidRPr="009A0EFC">
        <w:rPr>
          <w:rFonts w:eastAsia="Times New Roman" w:cs="Times New Roman"/>
          <w:szCs w:val="19"/>
          <w:lang w:eastAsia="pl-PL"/>
        </w:rPr>
        <w:t xml:space="preserve"> </w:t>
      </w:r>
    </w:p>
    <w:p w:rsidR="009834DA" w:rsidRPr="009A0EFC" w:rsidRDefault="009834DA" w:rsidP="0018682C">
      <w:pPr>
        <w:spacing w:before="60" w:after="60"/>
        <w:rPr>
          <w:rFonts w:eastAsia="Times New Roman" w:cs="Times New Roman"/>
          <w:szCs w:val="19"/>
          <w:lang w:eastAsia="pl-PL"/>
        </w:rPr>
      </w:pPr>
    </w:p>
    <w:p w:rsidR="00585385" w:rsidRPr="009A0EFC" w:rsidRDefault="00C30406" w:rsidP="0018682C">
      <w:pPr>
        <w:pStyle w:val="Tytutablicy"/>
        <w:spacing w:before="120"/>
      </w:pPr>
      <w:bookmarkStart w:id="34" w:name="_Hlk95387332"/>
      <w:bookmarkEnd w:id="17"/>
      <w:bookmarkEnd w:id="21"/>
      <w:r w:rsidRPr="009A0EFC">
        <w:t xml:space="preserve">Tablica 1. </w:t>
      </w:r>
      <w:bookmarkStart w:id="35" w:name="_Hlk95314539"/>
      <w:r w:rsidRPr="009A0EFC">
        <w:t>Obroty towarowe ogółem i według grup krajów</w:t>
      </w:r>
      <w:bookmarkEnd w:id="35"/>
    </w:p>
    <w:tbl>
      <w:tblPr>
        <w:tblW w:w="810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Tablica 1. 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9A0EFC" w:rsidTr="00F04A7C">
        <w:trPr>
          <w:trHeight w:val="352"/>
        </w:trPr>
        <w:tc>
          <w:tcPr>
            <w:tcW w:w="2552" w:type="dxa"/>
            <w:vMerge w:val="restart"/>
            <w:vAlign w:val="center"/>
          </w:tcPr>
          <w:p w:rsidR="0043023F" w:rsidRPr="009A0EFC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36" w:name="_Hlk95314603"/>
            <w:bookmarkEnd w:id="34"/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vAlign w:val="center"/>
          </w:tcPr>
          <w:p w:rsidR="0043023F" w:rsidRPr="009A0EFC" w:rsidRDefault="00CA06FE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56" w:type="dxa"/>
            <w:vAlign w:val="center"/>
          </w:tcPr>
          <w:p w:rsidR="0043023F" w:rsidRPr="009A0EFC" w:rsidRDefault="002D7C6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CA06FE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center"/>
          </w:tcPr>
          <w:p w:rsidR="0043023F" w:rsidRPr="009A0EFC" w:rsidRDefault="0043023F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AD0EEE" w:rsidRPr="009A0EFC">
              <w:rPr>
                <w:rFonts w:cs="Arial"/>
                <w:sz w:val="16"/>
                <w:szCs w:val="16"/>
              </w:rPr>
              <w:t>2</w:t>
            </w:r>
            <w:r w:rsidR="00CA06FE">
              <w:rPr>
                <w:rFonts w:cs="Arial"/>
                <w:sz w:val="16"/>
                <w:szCs w:val="16"/>
              </w:rPr>
              <w:t>5</w:t>
            </w:r>
          </w:p>
        </w:tc>
      </w:tr>
      <w:tr w:rsidR="00061585" w:rsidRPr="009A0EFC" w:rsidTr="00F04A7C">
        <w:trPr>
          <w:trHeight w:val="578"/>
        </w:trPr>
        <w:tc>
          <w:tcPr>
            <w:tcW w:w="2552" w:type="dxa"/>
            <w:vMerge/>
          </w:tcPr>
          <w:p w:rsidR="00061585" w:rsidRPr="009A0EFC" w:rsidRDefault="00061585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00" w:type="dxa"/>
            <w:gridSpan w:val="3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vMerge w:val="restart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61585" w:rsidRPr="009A0EFC" w:rsidTr="00417D0A">
        <w:trPr>
          <w:trHeight w:val="261"/>
        </w:trPr>
        <w:tc>
          <w:tcPr>
            <w:tcW w:w="2552" w:type="dxa"/>
            <w:vMerge/>
          </w:tcPr>
          <w:p w:rsidR="00061585" w:rsidRPr="009A0EFC" w:rsidRDefault="00061585" w:rsidP="001D4D4F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17" w:type="dxa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vMerge/>
            <w:vAlign w:val="center"/>
          </w:tcPr>
          <w:p w:rsidR="00061585" w:rsidRPr="009A0EFC" w:rsidRDefault="00061585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02064" w:rsidRPr="009A0EFC" w:rsidTr="00417D0A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753B1C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1563,6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A23B73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414,4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F4426C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368,6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F5A2B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FA778E" w:rsidRDefault="00DD115A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FA778E" w:rsidRDefault="00DD115A" w:rsidP="005728AA">
            <w:pPr>
              <w:spacing w:after="0"/>
              <w:jc w:val="center"/>
              <w:rPr>
                <w:rFonts w:cs="Calibri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color w:val="000000"/>
                <w:sz w:val="16"/>
                <w:szCs w:val="16"/>
              </w:rPr>
              <w:t>100,0</w:t>
            </w:r>
          </w:p>
        </w:tc>
      </w:tr>
      <w:tr w:rsidR="00F02064" w:rsidRPr="00F13968" w:rsidTr="00417D0A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2C0AE0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1363,9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361,5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F4426C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321,5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F5A2B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109,1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4C18B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4C18B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87,2</w:t>
            </w:r>
          </w:p>
        </w:tc>
      </w:tr>
      <w:tr w:rsidR="00F02064" w:rsidRPr="009A0EFC" w:rsidTr="00417D0A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2B4409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1173,1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332231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310,9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F4426C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276,5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F5A2B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4C18B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4C18BA" w:rsidP="005728AA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75,0</w:t>
            </w:r>
          </w:p>
        </w:tc>
      </w:tr>
      <w:tr w:rsidR="00F02064" w:rsidRPr="009A0EFC" w:rsidTr="00D7306A">
        <w:trPr>
          <w:trHeight w:val="270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</w:t>
            </w:r>
            <w:r w:rsidR="00CA77DB">
              <w:rPr>
                <w:rFonts w:cs="Arial"/>
                <w:sz w:val="16"/>
                <w:szCs w:val="16"/>
              </w:rPr>
              <w:t xml:space="preserve">  </w:t>
            </w:r>
            <w:r w:rsidR="00EC3EE3">
              <w:rPr>
                <w:rFonts w:cs="Arial"/>
                <w:sz w:val="16"/>
                <w:szCs w:val="16"/>
              </w:rPr>
              <w:t xml:space="preserve">     </w:t>
            </w:r>
            <w:r w:rsidRPr="009A0EFC">
              <w:rPr>
                <w:rFonts w:cs="Arial"/>
                <w:sz w:val="16"/>
                <w:szCs w:val="16"/>
              </w:rPr>
              <w:t xml:space="preserve">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919,7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243,8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216,8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F5A2B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103,2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4C18B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58,8</w:t>
            </w:r>
          </w:p>
        </w:tc>
      </w:tr>
      <w:tr w:rsidR="00F02064" w:rsidRPr="009A0EFC" w:rsidTr="00171E23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7A67C2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042758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29,6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F5A2B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102,0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4C18B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4C18B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8,0</w:t>
            </w:r>
          </w:p>
        </w:tc>
      </w:tr>
      <w:tr w:rsidR="00F02064" w:rsidRPr="009A0EFC" w:rsidTr="00586269">
        <w:trPr>
          <w:trHeight w:val="308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053DA8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74,0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042758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6F5A2B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576F7A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260E8A" w:rsidRDefault="0079327E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79327E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</w:t>
            </w:r>
            <w:r w:rsidR="0078497F">
              <w:rPr>
                <w:rFonts w:cs="Calibri"/>
                <w:sz w:val="16"/>
                <w:szCs w:val="16"/>
              </w:rPr>
              <w:t>8</w:t>
            </w:r>
          </w:p>
        </w:tc>
      </w:tr>
      <w:tr w:rsidR="00F02064" w:rsidRPr="009A0EFC" w:rsidTr="00D65EA5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pochodzenia)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1"/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335849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1594,</w:t>
            </w:r>
            <w:r w:rsidR="0078497F">
              <w:rPr>
                <w:rFonts w:cs="Calibri"/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A23B73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422,7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785472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375,9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43AD3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40089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110,5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106,6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FA778E" w:rsidRDefault="00EC52A4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FA778E" w:rsidRDefault="00EC52A4" w:rsidP="005728AA">
            <w:pPr>
              <w:spacing w:after="0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F02064" w:rsidRPr="009A0EFC" w:rsidTr="00D65EA5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1029,9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FB6C2C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273,0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785472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242,8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43AD3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40089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106,1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64,6</w:t>
            </w:r>
          </w:p>
        </w:tc>
      </w:tr>
      <w:tr w:rsidR="00F02064" w:rsidRPr="009A0EFC" w:rsidTr="00171E23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C24F40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842,4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FB6C2C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223,3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2D7282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198,6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43AD3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104,5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40089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110,2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106,4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52,8</w:t>
            </w:r>
          </w:p>
        </w:tc>
      </w:tr>
      <w:tr w:rsidR="00F02064" w:rsidRPr="009A0EFC" w:rsidTr="00F15217">
        <w:trPr>
          <w:trHeight w:val="35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 </w:t>
            </w:r>
            <w:r w:rsidR="00CA77DB">
              <w:rPr>
                <w:rFonts w:cs="Arial"/>
                <w:sz w:val="16"/>
                <w:szCs w:val="16"/>
              </w:rPr>
              <w:t xml:space="preserve">  </w:t>
            </w:r>
            <w:r w:rsidR="00EC3EE3">
              <w:rPr>
                <w:rFonts w:cs="Arial"/>
                <w:sz w:val="16"/>
                <w:szCs w:val="16"/>
              </w:rPr>
              <w:t xml:space="preserve">     </w:t>
            </w:r>
            <w:r w:rsidRPr="009A0EFC">
              <w:rPr>
                <w:rFonts w:cs="Arial"/>
                <w:sz w:val="16"/>
                <w:szCs w:val="16"/>
              </w:rPr>
              <w:t xml:space="preserve">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669,2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177,3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157,8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B83477" w:rsidP="0000358C">
            <w:pPr>
              <w:spacing w:after="0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 </w:t>
            </w:r>
            <w:r w:rsidR="0000358C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104,1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109,7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78497F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42,</w:t>
            </w:r>
            <w:r w:rsidR="0078497F">
              <w:rPr>
                <w:rFonts w:cs="Calibri"/>
                <w:sz w:val="16"/>
                <w:szCs w:val="16"/>
              </w:rPr>
              <w:t>0</w:t>
            </w:r>
          </w:p>
        </w:tc>
      </w:tr>
      <w:tr w:rsidR="00F02064" w:rsidRPr="009A0EFC" w:rsidTr="00783409">
        <w:trPr>
          <w:trHeight w:val="342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C24F40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537,6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FB6C2C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142,6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2D7282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126,7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43AD3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107,0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40089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112,9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5F1534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33,7</w:t>
            </w:r>
          </w:p>
        </w:tc>
      </w:tr>
      <w:tr w:rsidR="00F02064" w:rsidRPr="009A0EFC" w:rsidTr="00783409">
        <w:trPr>
          <w:trHeight w:val="355"/>
        </w:trPr>
        <w:tc>
          <w:tcPr>
            <w:tcW w:w="2552" w:type="dxa"/>
            <w:vAlign w:val="center"/>
          </w:tcPr>
          <w:p w:rsidR="00F02064" w:rsidRPr="009A0EFC" w:rsidRDefault="00F02064" w:rsidP="00F02064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02064" w:rsidRPr="00FA778E" w:rsidRDefault="00C0143B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02064" w:rsidRPr="00FA778E" w:rsidRDefault="00FB6C2C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F02064" w:rsidRPr="00FA778E" w:rsidRDefault="002D7282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6,4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E43AD3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86,8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F02064" w:rsidRPr="00FA778E" w:rsidRDefault="00740089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91,4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F02064" w:rsidRPr="00FA778E" w:rsidRDefault="00202067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88,3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F02064" w:rsidRPr="00A072F8" w:rsidRDefault="00861E53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</w:t>
            </w:r>
            <w:r w:rsidR="0078497F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02064" w:rsidRPr="001D6FB8" w:rsidRDefault="00861E53" w:rsidP="005728AA">
            <w:pPr>
              <w:spacing w:after="0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1,7</w:t>
            </w:r>
          </w:p>
        </w:tc>
      </w:tr>
      <w:tr w:rsidR="00EE6E22" w:rsidRPr="009A0EFC" w:rsidTr="0097731F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003124" w:rsidP="0000312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-31,0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FB6C2C" w:rsidP="0000312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-8,3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F93DF9" w:rsidP="00003124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b/>
                <w:sz w:val="16"/>
                <w:szCs w:val="16"/>
              </w:rPr>
            </w:pPr>
            <w:r w:rsidRPr="00FA778E">
              <w:rPr>
                <w:rFonts w:cs="Calibri"/>
                <w:b/>
                <w:sz w:val="16"/>
                <w:szCs w:val="16"/>
              </w:rPr>
              <w:t>.</w:t>
            </w:r>
          </w:p>
        </w:tc>
      </w:tr>
      <w:tr w:rsidR="00EE6E22" w:rsidRPr="009A0EFC" w:rsidTr="0097731F">
        <w:trPr>
          <w:trHeight w:val="35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7306FC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D902D2">
              <w:rPr>
                <w:rFonts w:cs="Calibri"/>
                <w:color w:val="000000"/>
                <w:sz w:val="16"/>
                <w:szCs w:val="16"/>
              </w:rPr>
              <w:t>4,0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22FD8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487322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97731F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  <w:r w:rsidRPr="009A0EF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244581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330,7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22FD8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87,7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487322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77,9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7A5424">
        <w:trPr>
          <w:trHeight w:val="35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</w:t>
            </w:r>
            <w:r w:rsidR="00CA77DB">
              <w:rPr>
                <w:rFonts w:cs="Arial"/>
                <w:sz w:val="16"/>
                <w:szCs w:val="16"/>
              </w:rPr>
              <w:t xml:space="preserve">  </w:t>
            </w:r>
            <w:r w:rsidRPr="009A0EFC">
              <w:rPr>
                <w:rFonts w:cs="Arial"/>
                <w:sz w:val="16"/>
                <w:szCs w:val="16"/>
              </w:rPr>
              <w:t xml:space="preserve"> </w:t>
            </w:r>
            <w:r w:rsidR="00EC3EE3">
              <w:rPr>
                <w:rFonts w:cs="Arial"/>
                <w:sz w:val="16"/>
                <w:szCs w:val="16"/>
              </w:rPr>
              <w:t xml:space="preserve">     </w:t>
            </w:r>
            <w:r w:rsidRPr="009A0EFC">
              <w:rPr>
                <w:rFonts w:cs="Arial"/>
                <w:sz w:val="16"/>
                <w:szCs w:val="16"/>
              </w:rPr>
              <w:t xml:space="preserve">w tym strefa euro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78497F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250,6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78497F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487322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</w:t>
            </w:r>
            <w:r w:rsidR="0078497F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04628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4628A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28134B">
        <w:trPr>
          <w:trHeight w:val="342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244581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-411</w:t>
            </w:r>
            <w:r w:rsidR="00BF39D8">
              <w:rPr>
                <w:rFonts w:cs="Calibri"/>
                <w:color w:val="000000"/>
                <w:sz w:val="16"/>
                <w:szCs w:val="16"/>
              </w:rPr>
              <w:t>,9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22FD8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-109,2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487322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-97,1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  <w:tr w:rsidR="00EE6E22" w:rsidRPr="009A0EFC" w:rsidTr="0028134B">
        <w:trPr>
          <w:trHeight w:val="258"/>
        </w:trPr>
        <w:tc>
          <w:tcPr>
            <w:tcW w:w="2552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EE6E22" w:rsidRPr="00FA778E" w:rsidRDefault="00485B6A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47,0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E6E22" w:rsidRPr="00FA778E" w:rsidRDefault="00422FD8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35" w:type="dxa"/>
            <w:shd w:val="clear" w:color="auto" w:fill="auto"/>
            <w:vAlign w:val="bottom"/>
          </w:tcPr>
          <w:p w:rsidR="00EE6E22" w:rsidRPr="00FA778E" w:rsidRDefault="00487322" w:rsidP="00003124">
            <w:pPr>
              <w:spacing w:after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778E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717" w:type="dxa"/>
            <w:shd w:val="clear" w:color="auto" w:fill="auto"/>
            <w:vAlign w:val="bottom"/>
          </w:tcPr>
          <w:p w:rsidR="00EE6E22" w:rsidRPr="00053ADA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53ADA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6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56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EE6E22" w:rsidRPr="009A0EFC" w:rsidRDefault="00EE6E22" w:rsidP="00EE6E22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9A0EFC">
              <w:rPr>
                <w:rFonts w:cs="Calibri"/>
                <w:sz w:val="16"/>
                <w:szCs w:val="16"/>
              </w:rPr>
              <w:t>.</w:t>
            </w:r>
          </w:p>
        </w:tc>
      </w:tr>
    </w:tbl>
    <w:bookmarkEnd w:id="36"/>
    <w:p w:rsidR="00345F7C" w:rsidRPr="009A0EFC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22B2B2CF" wp14:editId="3C827C87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Default="00D2790A" w:rsidP="00345F7C">
                            <w:pPr>
                              <w:pStyle w:val="tekstzboku"/>
                            </w:pPr>
                          </w:p>
                          <w:p w:rsidR="00D2790A" w:rsidRPr="00074DD8" w:rsidRDefault="00D2790A" w:rsidP="00345F7C">
                            <w:pPr>
                              <w:pStyle w:val="tekstzboku"/>
                            </w:pPr>
                          </w:p>
                          <w:p w:rsidR="00D2790A" w:rsidRPr="00D616D2" w:rsidRDefault="00D2790A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2B2CF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Default="00D2790A" w:rsidP="00345F7C">
                      <w:pPr>
                        <w:pStyle w:val="tekstzboku"/>
                      </w:pPr>
                    </w:p>
                    <w:p w:rsidR="00D2790A" w:rsidRPr="00074DD8" w:rsidRDefault="00D2790A" w:rsidP="00345F7C">
                      <w:pPr>
                        <w:pStyle w:val="tekstzboku"/>
                      </w:pPr>
                    </w:p>
                    <w:p w:rsidR="00D2790A" w:rsidRPr="00D616D2" w:rsidRDefault="00D2790A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9A0EFC">
        <w:rPr>
          <w:rFonts w:ascii="Fira Sans" w:hAnsi="Fira Sans"/>
          <w:b/>
          <w:szCs w:val="19"/>
        </w:rPr>
        <w:t>Obroty towarowe według ważniejszych krajów</w:t>
      </w:r>
    </w:p>
    <w:p w:rsidR="00D4076A" w:rsidRPr="009A0EFC" w:rsidRDefault="00F102BB" w:rsidP="00D4076A">
      <w:pPr>
        <w:rPr>
          <w:spacing w:val="2"/>
        </w:rPr>
      </w:pPr>
      <w:r w:rsidRPr="009A0EFC">
        <w:rPr>
          <w:spacing w:val="2"/>
        </w:rPr>
        <w:t xml:space="preserve">W </w:t>
      </w:r>
      <w:r w:rsidR="0077134C">
        <w:rPr>
          <w:spacing w:val="2"/>
        </w:rPr>
        <w:t xml:space="preserve">2025 </w:t>
      </w:r>
      <w:r w:rsidR="00026C3D">
        <w:rPr>
          <w:spacing w:val="2"/>
        </w:rPr>
        <w:t>r.</w:t>
      </w:r>
      <w:r w:rsidR="001A09A5">
        <w:rPr>
          <w:spacing w:val="2"/>
        </w:rPr>
        <w:t>,</w:t>
      </w:r>
      <w:r w:rsidRPr="009A0EFC">
        <w:rPr>
          <w:spacing w:val="2"/>
        </w:rPr>
        <w:t xml:space="preserve"> w porównaniu z </w:t>
      </w:r>
      <w:r w:rsidR="0077134C">
        <w:rPr>
          <w:spacing w:val="2"/>
        </w:rPr>
        <w:t>rokiem</w:t>
      </w:r>
      <w:r w:rsidR="007D28B7">
        <w:rPr>
          <w:spacing w:val="2"/>
        </w:rPr>
        <w:t xml:space="preserve"> </w:t>
      </w:r>
      <w:r w:rsidR="00DC7E68">
        <w:rPr>
          <w:spacing w:val="2"/>
        </w:rPr>
        <w:t>poprzednim</w:t>
      </w:r>
      <w:r w:rsidRPr="009A0EFC">
        <w:rPr>
          <w:spacing w:val="2"/>
        </w:rPr>
        <w:t>, wśród głównych partnerów handlowych Polski</w:t>
      </w:r>
      <w:r w:rsidR="00CD3D73" w:rsidRPr="009A0EFC">
        <w:rPr>
          <w:spacing w:val="2"/>
        </w:rPr>
        <w:t xml:space="preserve"> odnotowano </w:t>
      </w:r>
      <w:r w:rsidR="005A7B13">
        <w:rPr>
          <w:spacing w:val="2"/>
        </w:rPr>
        <w:t>wzrosty</w:t>
      </w:r>
      <w:r w:rsidR="00CD3D73" w:rsidRPr="009A0EFC">
        <w:rPr>
          <w:spacing w:val="2"/>
        </w:rPr>
        <w:t xml:space="preserve"> w eksporcie</w:t>
      </w:r>
      <w:r w:rsidR="00380D0A">
        <w:rPr>
          <w:spacing w:val="2"/>
        </w:rPr>
        <w:t>,</w:t>
      </w:r>
      <w:r w:rsidR="00CD3D73" w:rsidRPr="009A0EFC">
        <w:rPr>
          <w:spacing w:val="2"/>
        </w:rPr>
        <w:t xml:space="preserve"> z wyjątkiem </w:t>
      </w:r>
      <w:r w:rsidR="009F3B97">
        <w:rPr>
          <w:spacing w:val="2"/>
        </w:rPr>
        <w:t xml:space="preserve">Wielkiej Brytanii (spadek o 0,6%) oraz </w:t>
      </w:r>
      <w:r w:rsidR="009127B5">
        <w:rPr>
          <w:spacing w:val="2"/>
        </w:rPr>
        <w:t>Stanów Zjednoczonych</w:t>
      </w:r>
      <w:r w:rsidR="00380D0A">
        <w:rPr>
          <w:spacing w:val="2"/>
        </w:rPr>
        <w:t xml:space="preserve"> </w:t>
      </w:r>
      <w:r w:rsidR="004662C6" w:rsidRPr="009A0EFC">
        <w:rPr>
          <w:spacing w:val="2"/>
        </w:rPr>
        <w:t>(</w:t>
      </w:r>
      <w:r w:rsidR="00380D0A">
        <w:rPr>
          <w:spacing w:val="2"/>
        </w:rPr>
        <w:t xml:space="preserve">spadek </w:t>
      </w:r>
      <w:r w:rsidR="004662C6" w:rsidRPr="009A0EFC">
        <w:rPr>
          <w:spacing w:val="2"/>
        </w:rPr>
        <w:t xml:space="preserve">o </w:t>
      </w:r>
      <w:r w:rsidR="00712DAD">
        <w:rPr>
          <w:spacing w:val="2"/>
        </w:rPr>
        <w:t>2,0</w:t>
      </w:r>
      <w:r w:rsidR="004662C6" w:rsidRPr="009A0EFC">
        <w:rPr>
          <w:spacing w:val="2"/>
        </w:rPr>
        <w:t>%)</w:t>
      </w:r>
      <w:r w:rsidR="004F06A4">
        <w:rPr>
          <w:spacing w:val="2"/>
        </w:rPr>
        <w:t xml:space="preserve">. </w:t>
      </w:r>
      <w:r w:rsidR="00CD3D73" w:rsidRPr="009A0EFC">
        <w:rPr>
          <w:spacing w:val="2"/>
        </w:rPr>
        <w:t xml:space="preserve">W imporcie </w:t>
      </w:r>
      <w:r w:rsidR="00FE73B2">
        <w:rPr>
          <w:spacing w:val="2"/>
        </w:rPr>
        <w:t xml:space="preserve">również </w:t>
      </w:r>
      <w:r w:rsidR="00CD3D73" w:rsidRPr="009A0EFC">
        <w:rPr>
          <w:spacing w:val="2"/>
        </w:rPr>
        <w:t xml:space="preserve">dominowały </w:t>
      </w:r>
      <w:r w:rsidR="00FF2E88">
        <w:rPr>
          <w:spacing w:val="2"/>
        </w:rPr>
        <w:t>wzrosty</w:t>
      </w:r>
      <w:r w:rsidR="00FE73B2">
        <w:rPr>
          <w:spacing w:val="2"/>
        </w:rPr>
        <w:t>,</w:t>
      </w:r>
      <w:r w:rsidR="00CD3D73" w:rsidRPr="009A0EFC">
        <w:rPr>
          <w:spacing w:val="2"/>
        </w:rPr>
        <w:t xml:space="preserve"> </w:t>
      </w:r>
      <w:r w:rsidR="00140286">
        <w:rPr>
          <w:spacing w:val="2"/>
        </w:rPr>
        <w:t>poza</w:t>
      </w:r>
      <w:r w:rsidR="00CD3D73" w:rsidRPr="009A0EFC">
        <w:rPr>
          <w:spacing w:val="2"/>
        </w:rPr>
        <w:t xml:space="preserve"> import</w:t>
      </w:r>
      <w:r w:rsidR="00140286">
        <w:rPr>
          <w:spacing w:val="2"/>
        </w:rPr>
        <w:t>em</w:t>
      </w:r>
      <w:r w:rsidR="00CD3D73" w:rsidRPr="009A0EFC">
        <w:rPr>
          <w:spacing w:val="2"/>
        </w:rPr>
        <w:t xml:space="preserve"> </w:t>
      </w:r>
      <w:r w:rsidR="00254321">
        <w:rPr>
          <w:spacing w:val="2"/>
        </w:rPr>
        <w:t xml:space="preserve">z </w:t>
      </w:r>
      <w:r w:rsidR="00CC42DF">
        <w:rPr>
          <w:spacing w:val="2"/>
        </w:rPr>
        <w:t>Korei Południowej (spadek o 1,0%) oraz Stanów Zjednoczonych</w:t>
      </w:r>
      <w:r w:rsidR="00E458B7">
        <w:rPr>
          <w:spacing w:val="2"/>
        </w:rPr>
        <w:t>,</w:t>
      </w:r>
      <w:r w:rsidR="00FF2E88">
        <w:rPr>
          <w:spacing w:val="2"/>
        </w:rPr>
        <w:t xml:space="preserve"> </w:t>
      </w:r>
      <w:r w:rsidR="00CD3D73" w:rsidRPr="00794595">
        <w:rPr>
          <w:spacing w:val="2"/>
        </w:rPr>
        <w:t xml:space="preserve">gdzie odnotowano </w:t>
      </w:r>
      <w:r w:rsidR="00FF2E88" w:rsidRPr="00794595">
        <w:rPr>
          <w:spacing w:val="2"/>
        </w:rPr>
        <w:t>spa</w:t>
      </w:r>
      <w:r w:rsidR="00F130BF">
        <w:rPr>
          <w:spacing w:val="2"/>
        </w:rPr>
        <w:t>dek</w:t>
      </w:r>
      <w:r w:rsidR="00E458B7">
        <w:rPr>
          <w:spacing w:val="2"/>
        </w:rPr>
        <w:t xml:space="preserve"> o </w:t>
      </w:r>
      <w:r w:rsidR="00822F96">
        <w:rPr>
          <w:spacing w:val="2"/>
        </w:rPr>
        <w:t>0,</w:t>
      </w:r>
      <w:r w:rsidR="000107EA">
        <w:rPr>
          <w:spacing w:val="2"/>
        </w:rPr>
        <w:t>9</w:t>
      </w:r>
      <w:r w:rsidR="00E458B7">
        <w:rPr>
          <w:spacing w:val="2"/>
        </w:rPr>
        <w:t>%</w:t>
      </w:r>
      <w:r w:rsidR="00F130BF">
        <w:rPr>
          <w:spacing w:val="2"/>
        </w:rPr>
        <w:t>.</w:t>
      </w:r>
    </w:p>
    <w:p w:rsidR="00345F7C" w:rsidRPr="009A0EFC" w:rsidRDefault="00E64E91" w:rsidP="00D4076A">
      <w:pPr>
        <w:rPr>
          <w:shd w:val="clear" w:color="auto" w:fill="FFFFFF"/>
        </w:rPr>
      </w:pPr>
      <w:r w:rsidRPr="00802C3E">
        <w:rPr>
          <w:shd w:val="clear" w:color="auto" w:fill="FFFFFF"/>
        </w:rPr>
        <w:lastRenderedPageBreak/>
        <w:t xml:space="preserve">Obroty z pierwszą dziesiątką naszych partnerów handlowych stanowiły </w:t>
      </w:r>
      <w:r w:rsidR="002864C8" w:rsidRPr="00802C3E">
        <w:rPr>
          <w:rFonts w:eastAsiaTheme="minorEastAsia" w:cs="Fira Sans"/>
          <w:szCs w:val="19"/>
          <w:lang w:eastAsia="pl-PL"/>
        </w:rPr>
        <w:t>66,</w:t>
      </w:r>
      <w:r w:rsidR="00EB744C" w:rsidRPr="00802C3E">
        <w:rPr>
          <w:rFonts w:eastAsiaTheme="minorEastAsia" w:cs="Fira Sans"/>
          <w:szCs w:val="19"/>
          <w:lang w:eastAsia="pl-PL"/>
        </w:rPr>
        <w:t>1</w:t>
      </w:r>
      <w:r w:rsidR="006C529C" w:rsidRPr="00802C3E">
        <w:rPr>
          <w:shd w:val="clear" w:color="auto" w:fill="FFFFFF"/>
        </w:rPr>
        <w:t>% eksportu ogółem (</w:t>
      </w:r>
      <w:r w:rsidR="007E79A2" w:rsidRPr="00802C3E">
        <w:rPr>
          <w:shd w:val="clear" w:color="auto" w:fill="FFFFFF"/>
        </w:rPr>
        <w:t>w</w:t>
      </w:r>
      <w:r w:rsidR="00C86014" w:rsidRPr="00802C3E">
        <w:rPr>
          <w:shd w:val="clear" w:color="auto" w:fill="FFFFFF"/>
        </w:rPr>
        <w:t xml:space="preserve">obec </w:t>
      </w:r>
      <w:r w:rsidR="00D26684" w:rsidRPr="00802C3E">
        <w:rPr>
          <w:shd w:val="clear" w:color="auto" w:fill="FFFFFF"/>
        </w:rPr>
        <w:t>66,</w:t>
      </w:r>
      <w:r w:rsidR="004C79A7">
        <w:rPr>
          <w:shd w:val="clear" w:color="auto" w:fill="FFFFFF"/>
        </w:rPr>
        <w:t>4</w:t>
      </w:r>
      <w:r w:rsidR="00C86014" w:rsidRPr="00802C3E">
        <w:rPr>
          <w:shd w:val="clear" w:color="auto" w:fill="FFFFFF"/>
        </w:rPr>
        <w:t>% w</w:t>
      </w:r>
      <w:r w:rsidR="007E79A2" w:rsidRPr="00802C3E">
        <w:rPr>
          <w:shd w:val="clear" w:color="auto" w:fill="FFFFFF"/>
        </w:rPr>
        <w:t xml:space="preserve"> </w:t>
      </w:r>
      <w:r w:rsidR="00F14F92">
        <w:rPr>
          <w:shd w:val="clear" w:color="auto" w:fill="FFFFFF"/>
        </w:rPr>
        <w:t xml:space="preserve">2024 </w:t>
      </w:r>
      <w:r w:rsidR="00026C3D">
        <w:rPr>
          <w:shd w:val="clear" w:color="auto" w:fill="FFFFFF"/>
        </w:rPr>
        <w:t>r.</w:t>
      </w:r>
      <w:r w:rsidR="006C529C" w:rsidRPr="00802C3E">
        <w:rPr>
          <w:shd w:val="clear" w:color="auto" w:fill="FFFFFF"/>
        </w:rPr>
        <w:t>)</w:t>
      </w:r>
      <w:r w:rsidRPr="00802C3E">
        <w:rPr>
          <w:shd w:val="clear" w:color="auto" w:fill="FFFFFF"/>
        </w:rPr>
        <w:t xml:space="preserve">, a importu ogółem – </w:t>
      </w:r>
      <w:r w:rsidR="001A243B" w:rsidRPr="00802C3E">
        <w:rPr>
          <w:rFonts w:eastAsiaTheme="minorEastAsia" w:cs="Fira Sans"/>
          <w:szCs w:val="19"/>
          <w:lang w:eastAsia="pl-PL"/>
        </w:rPr>
        <w:t>6</w:t>
      </w:r>
      <w:r w:rsidR="007014A8">
        <w:rPr>
          <w:rFonts w:eastAsiaTheme="minorEastAsia" w:cs="Fira Sans"/>
          <w:szCs w:val="19"/>
          <w:lang w:eastAsia="pl-PL"/>
        </w:rPr>
        <w:t>1,6</w:t>
      </w:r>
      <w:r w:rsidRPr="00802C3E">
        <w:rPr>
          <w:shd w:val="clear" w:color="auto" w:fill="FFFFFF"/>
        </w:rPr>
        <w:t xml:space="preserve">% (wobec </w:t>
      </w:r>
      <w:r w:rsidR="00802C3E" w:rsidRPr="00802C3E">
        <w:t>6</w:t>
      </w:r>
      <w:r w:rsidR="003171B1">
        <w:t>1,</w:t>
      </w:r>
      <w:r w:rsidR="009A5F9A">
        <w:t>2</w:t>
      </w:r>
      <w:r w:rsidR="00390BBF" w:rsidRPr="00802C3E">
        <w:t>%</w:t>
      </w:r>
      <w:r w:rsidRPr="00802C3E">
        <w:t>).</w:t>
      </w:r>
    </w:p>
    <w:p w:rsidR="00ED3B34" w:rsidRPr="009A0EFC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A9683C">
        <w:rPr>
          <w:shd w:val="clear" w:color="auto" w:fill="FFFFFF"/>
        </w:rPr>
        <w:t xml:space="preserve">Udział Niemiec </w:t>
      </w:r>
      <w:r w:rsidR="000F2529" w:rsidRPr="00A9683C">
        <w:rPr>
          <w:shd w:val="clear" w:color="auto" w:fill="FFFFFF"/>
        </w:rPr>
        <w:t xml:space="preserve">w eksporcie </w:t>
      </w:r>
      <w:r w:rsidR="00A9683C" w:rsidRPr="00A9683C">
        <w:rPr>
          <w:shd w:val="clear" w:color="auto" w:fill="FFFFFF"/>
        </w:rPr>
        <w:t xml:space="preserve">zmniejszył </w:t>
      </w:r>
      <w:r w:rsidR="000F2529" w:rsidRPr="00A9683C">
        <w:rPr>
          <w:shd w:val="clear" w:color="auto" w:fill="FFFFFF"/>
        </w:rPr>
        <w:t>się w porównaniu z</w:t>
      </w:r>
      <w:r w:rsidR="00AC40CE">
        <w:rPr>
          <w:shd w:val="clear" w:color="auto" w:fill="FFFFFF"/>
        </w:rPr>
        <w:t xml:space="preserve"> </w:t>
      </w:r>
      <w:r w:rsidR="00DB0D82">
        <w:rPr>
          <w:shd w:val="clear" w:color="auto" w:fill="FFFFFF"/>
        </w:rPr>
        <w:t>2024</w:t>
      </w:r>
      <w:r w:rsidR="00E863BB">
        <w:rPr>
          <w:shd w:val="clear" w:color="auto" w:fill="FFFFFF"/>
        </w:rPr>
        <w:t xml:space="preserve"> r</w:t>
      </w:r>
      <w:r w:rsidR="00C93E36">
        <w:rPr>
          <w:shd w:val="clear" w:color="auto" w:fill="FFFFFF"/>
        </w:rPr>
        <w:t>.</w:t>
      </w:r>
      <w:r w:rsidR="003962EE" w:rsidRPr="00A9683C">
        <w:rPr>
          <w:shd w:val="clear" w:color="auto" w:fill="FFFFFF"/>
        </w:rPr>
        <w:t xml:space="preserve"> </w:t>
      </w:r>
      <w:r w:rsidR="00C248CB" w:rsidRPr="00A9683C">
        <w:rPr>
          <w:shd w:val="clear" w:color="auto" w:fill="FFFFFF"/>
        </w:rPr>
        <w:t xml:space="preserve">o </w:t>
      </w:r>
      <w:bookmarkStart w:id="37" w:name="_Hlk223956352"/>
      <w:bookmarkStart w:id="38" w:name="_Hlk218849226"/>
      <w:r w:rsidR="00643915" w:rsidRPr="00A9683C">
        <w:rPr>
          <w:shd w:val="clear" w:color="auto" w:fill="FFFFFF"/>
        </w:rPr>
        <w:t>0,</w:t>
      </w:r>
      <w:bookmarkEnd w:id="37"/>
      <w:r w:rsidR="004344AF">
        <w:rPr>
          <w:shd w:val="clear" w:color="auto" w:fill="FFFFFF"/>
        </w:rPr>
        <w:t>2</w:t>
      </w:r>
      <w:r w:rsidR="00643915" w:rsidRPr="00A9683C">
        <w:rPr>
          <w:shd w:val="clear" w:color="auto" w:fill="FFFFFF"/>
        </w:rPr>
        <w:t xml:space="preserve"> </w:t>
      </w:r>
      <w:bookmarkEnd w:id="38"/>
      <w:r w:rsidR="007F2A42" w:rsidRPr="00A9683C">
        <w:rPr>
          <w:shd w:val="clear" w:color="auto" w:fill="FFFFFF"/>
        </w:rPr>
        <w:t>p. proc. i</w:t>
      </w:r>
      <w:r w:rsidR="00637342" w:rsidRPr="00A9683C">
        <w:rPr>
          <w:shd w:val="clear" w:color="auto" w:fill="FFFFFF"/>
        </w:rPr>
        <w:t> </w:t>
      </w:r>
      <w:r w:rsidR="007F2A42" w:rsidRPr="00A9683C">
        <w:rPr>
          <w:shd w:val="clear" w:color="auto" w:fill="FFFFFF"/>
        </w:rPr>
        <w:t xml:space="preserve">wyniósł </w:t>
      </w:r>
      <w:r w:rsidR="00016075" w:rsidRPr="00A9683C">
        <w:rPr>
          <w:shd w:val="clear" w:color="auto" w:fill="FFFFFF"/>
        </w:rPr>
        <w:t>2</w:t>
      </w:r>
      <w:r w:rsidR="001867E0">
        <w:rPr>
          <w:shd w:val="clear" w:color="auto" w:fill="FFFFFF"/>
        </w:rPr>
        <w:t>7,0</w:t>
      </w:r>
      <w:r w:rsidR="000F2529" w:rsidRPr="00A9683C">
        <w:rPr>
          <w:shd w:val="clear" w:color="auto" w:fill="FFFFFF"/>
        </w:rPr>
        <w:t>%</w:t>
      </w:r>
      <w:r w:rsidR="00F36034">
        <w:rPr>
          <w:shd w:val="clear" w:color="auto" w:fill="FFFFFF"/>
        </w:rPr>
        <w:t>.</w:t>
      </w:r>
      <w:r w:rsidR="002B3010">
        <w:rPr>
          <w:shd w:val="clear" w:color="auto" w:fill="FFFFFF"/>
        </w:rPr>
        <w:t xml:space="preserve"> </w:t>
      </w:r>
      <w:r w:rsidR="00F36034">
        <w:rPr>
          <w:shd w:val="clear" w:color="auto" w:fill="FFFFFF"/>
        </w:rPr>
        <w:t>I</w:t>
      </w:r>
      <w:r w:rsidRPr="00A9683C">
        <w:rPr>
          <w:shd w:val="clear" w:color="auto" w:fill="FFFFFF"/>
        </w:rPr>
        <w:t>mpor</w:t>
      </w:r>
      <w:r w:rsidR="002B3010">
        <w:rPr>
          <w:shd w:val="clear" w:color="auto" w:fill="FFFFFF"/>
        </w:rPr>
        <w:t>t</w:t>
      </w:r>
      <w:r w:rsidR="00ED7CBA" w:rsidRPr="00A9683C">
        <w:rPr>
          <w:shd w:val="clear" w:color="auto" w:fill="FFFFFF"/>
        </w:rPr>
        <w:t xml:space="preserve"> </w:t>
      </w:r>
      <w:r w:rsidR="002B3010">
        <w:rPr>
          <w:shd w:val="clear" w:color="auto" w:fill="FFFFFF"/>
        </w:rPr>
        <w:t xml:space="preserve">również </w:t>
      </w:r>
      <w:r w:rsidR="00770D00" w:rsidRPr="00A9683C">
        <w:rPr>
          <w:shd w:val="clear" w:color="auto" w:fill="FFFFFF"/>
        </w:rPr>
        <w:t>zmniejszył</w:t>
      </w:r>
      <w:r w:rsidR="00AA1423" w:rsidRPr="00A9683C">
        <w:rPr>
          <w:shd w:val="clear" w:color="auto" w:fill="FFFFFF"/>
        </w:rPr>
        <w:t xml:space="preserve"> </w:t>
      </w:r>
      <w:r w:rsidR="00C767F7">
        <w:rPr>
          <w:shd w:val="clear" w:color="auto" w:fill="FFFFFF"/>
        </w:rPr>
        <w:t xml:space="preserve">się </w:t>
      </w:r>
      <w:r w:rsidR="00AA1423" w:rsidRPr="00A9683C">
        <w:rPr>
          <w:shd w:val="clear" w:color="auto" w:fill="FFFFFF"/>
        </w:rPr>
        <w:t>o 0,</w:t>
      </w:r>
      <w:r w:rsidR="00E00852">
        <w:rPr>
          <w:shd w:val="clear" w:color="auto" w:fill="FFFFFF"/>
        </w:rPr>
        <w:t>1</w:t>
      </w:r>
      <w:r w:rsidR="00AA1423" w:rsidRPr="00A9683C">
        <w:rPr>
          <w:shd w:val="clear" w:color="auto" w:fill="FFFFFF"/>
        </w:rPr>
        <w:t xml:space="preserve"> p.</w:t>
      </w:r>
      <w:r w:rsidR="00CA16AD" w:rsidRPr="00A9683C">
        <w:rPr>
          <w:shd w:val="clear" w:color="auto" w:fill="FFFFFF"/>
        </w:rPr>
        <w:t xml:space="preserve"> </w:t>
      </w:r>
      <w:r w:rsidR="00AA1423" w:rsidRPr="00A9683C">
        <w:rPr>
          <w:shd w:val="clear" w:color="auto" w:fill="FFFFFF"/>
        </w:rPr>
        <w:t xml:space="preserve">proc. i wyniósł </w:t>
      </w:r>
      <w:r w:rsidR="008523F9" w:rsidRPr="00A9683C">
        <w:rPr>
          <w:shd w:val="clear" w:color="auto" w:fill="FFFFFF"/>
        </w:rPr>
        <w:t>19,</w:t>
      </w:r>
      <w:r w:rsidR="00775099">
        <w:rPr>
          <w:shd w:val="clear" w:color="auto" w:fill="FFFFFF"/>
        </w:rPr>
        <w:t>1</w:t>
      </w:r>
      <w:r w:rsidR="00937786" w:rsidRPr="007732B6">
        <w:rPr>
          <w:shd w:val="clear" w:color="auto" w:fill="FFFFFF"/>
        </w:rPr>
        <w:t>%</w:t>
      </w:r>
      <w:r w:rsidRPr="007732B6">
        <w:rPr>
          <w:shd w:val="clear" w:color="auto" w:fill="FFFFFF"/>
        </w:rPr>
        <w:t xml:space="preserve">. Dodatnie saldo wyniosło </w:t>
      </w:r>
      <w:r w:rsidR="00E47DDE">
        <w:rPr>
          <w:shd w:val="clear" w:color="auto" w:fill="FFFFFF"/>
        </w:rPr>
        <w:t>117,1</w:t>
      </w:r>
      <w:r w:rsidR="00640CB7" w:rsidRPr="007732B6">
        <w:rPr>
          <w:shd w:val="clear" w:color="auto" w:fill="FFFFFF"/>
        </w:rPr>
        <w:t xml:space="preserve"> </w:t>
      </w:r>
      <w:r w:rsidRPr="007732B6">
        <w:rPr>
          <w:shd w:val="clear" w:color="auto" w:fill="FFFFFF"/>
        </w:rPr>
        <w:t>ml</w:t>
      </w:r>
      <w:r w:rsidR="00F70DA2" w:rsidRPr="007732B6">
        <w:rPr>
          <w:shd w:val="clear" w:color="auto" w:fill="FFFFFF"/>
        </w:rPr>
        <w:t>d</w:t>
      </w:r>
      <w:r w:rsidRPr="007732B6">
        <w:rPr>
          <w:shd w:val="clear" w:color="auto" w:fill="FFFFFF"/>
        </w:rPr>
        <w:t xml:space="preserve"> </w:t>
      </w:r>
      <w:r w:rsidR="00A52A97" w:rsidRPr="007732B6">
        <w:rPr>
          <w:shd w:val="clear" w:color="auto" w:fill="FFFFFF"/>
        </w:rPr>
        <w:t>PLN</w:t>
      </w:r>
      <w:r w:rsidRPr="007732B6">
        <w:rPr>
          <w:shd w:val="clear" w:color="auto" w:fill="FFFFFF"/>
        </w:rPr>
        <w:t xml:space="preserve"> (</w:t>
      </w:r>
      <w:r w:rsidR="00E66188">
        <w:rPr>
          <w:shd w:val="clear" w:color="auto" w:fill="FFFFFF"/>
        </w:rPr>
        <w:t>31,0</w:t>
      </w:r>
      <w:r w:rsidR="00284EF5" w:rsidRPr="007732B6">
        <w:rPr>
          <w:shd w:val="clear" w:color="auto" w:fill="FFFFFF"/>
        </w:rPr>
        <w:t xml:space="preserve"> </w:t>
      </w:r>
      <w:r w:rsidR="00F70DA2" w:rsidRPr="007732B6">
        <w:rPr>
          <w:shd w:val="clear" w:color="auto" w:fill="FFFFFF"/>
        </w:rPr>
        <w:t>mld</w:t>
      </w:r>
      <w:r w:rsidRPr="007732B6">
        <w:rPr>
          <w:shd w:val="clear" w:color="auto" w:fill="FFFFFF"/>
        </w:rPr>
        <w:t xml:space="preserve"> USD,</w:t>
      </w:r>
      <w:bookmarkStart w:id="39" w:name="_Hlk223956499"/>
      <w:r w:rsidRPr="007732B6">
        <w:rPr>
          <w:shd w:val="clear" w:color="auto" w:fill="FFFFFF"/>
        </w:rPr>
        <w:t xml:space="preserve"> </w:t>
      </w:r>
      <w:bookmarkEnd w:id="39"/>
      <w:r w:rsidR="00E66188">
        <w:rPr>
          <w:shd w:val="clear" w:color="auto" w:fill="FFFFFF"/>
        </w:rPr>
        <w:t>27,6</w:t>
      </w:r>
      <w:r w:rsidR="0044347F" w:rsidRPr="007732B6">
        <w:rPr>
          <w:shd w:val="clear" w:color="auto" w:fill="FFFFFF"/>
        </w:rPr>
        <w:t xml:space="preserve"> </w:t>
      </w:r>
      <w:r w:rsidRPr="007732B6">
        <w:rPr>
          <w:shd w:val="clear" w:color="auto" w:fill="FFFFFF"/>
        </w:rPr>
        <w:t>ml</w:t>
      </w:r>
      <w:r w:rsidR="00F70DA2" w:rsidRPr="007732B6">
        <w:rPr>
          <w:shd w:val="clear" w:color="auto" w:fill="FFFFFF"/>
        </w:rPr>
        <w:t>d</w:t>
      </w:r>
      <w:r w:rsidRPr="007732B6">
        <w:rPr>
          <w:shd w:val="clear" w:color="auto" w:fill="FFFFFF"/>
        </w:rPr>
        <w:t xml:space="preserve"> </w:t>
      </w:r>
      <w:r w:rsidRPr="00857DC4">
        <w:rPr>
          <w:shd w:val="clear" w:color="auto" w:fill="FFFFFF"/>
        </w:rPr>
        <w:t>EUR)</w:t>
      </w:r>
      <w:r w:rsidR="0090020B" w:rsidRPr="00857DC4">
        <w:rPr>
          <w:shd w:val="clear" w:color="auto" w:fill="FFFFFF"/>
        </w:rPr>
        <w:t>,</w:t>
      </w:r>
      <w:r w:rsidRPr="00857DC4">
        <w:rPr>
          <w:shd w:val="clear" w:color="auto" w:fill="FFFFFF"/>
        </w:rPr>
        <w:t xml:space="preserve"> wobec </w:t>
      </w:r>
      <w:r w:rsidR="00F62D9B">
        <w:rPr>
          <w:shd w:val="clear" w:color="auto" w:fill="FFFFFF"/>
        </w:rPr>
        <w:t>120</w:t>
      </w:r>
      <w:r w:rsidR="00DA37B1">
        <w:rPr>
          <w:shd w:val="clear" w:color="auto" w:fill="FFFFFF"/>
        </w:rPr>
        <w:t>,8</w:t>
      </w:r>
      <w:r w:rsidR="009A4666" w:rsidRPr="00857DC4">
        <w:rPr>
          <w:shd w:val="clear" w:color="auto" w:fill="FFFFFF"/>
        </w:rPr>
        <w:t xml:space="preserve"> </w:t>
      </w:r>
      <w:r w:rsidRPr="00857DC4">
        <w:rPr>
          <w:shd w:val="clear" w:color="auto" w:fill="FFFFFF"/>
        </w:rPr>
        <w:t>ml</w:t>
      </w:r>
      <w:r w:rsidR="00F70DA2" w:rsidRPr="00857DC4">
        <w:rPr>
          <w:shd w:val="clear" w:color="auto" w:fill="FFFFFF"/>
        </w:rPr>
        <w:t>d</w:t>
      </w:r>
      <w:r w:rsidRPr="00857DC4">
        <w:rPr>
          <w:shd w:val="clear" w:color="auto" w:fill="FFFFFF"/>
        </w:rPr>
        <w:t xml:space="preserve"> </w:t>
      </w:r>
      <w:r w:rsidR="00A52A97" w:rsidRPr="00857DC4">
        <w:rPr>
          <w:shd w:val="clear" w:color="auto" w:fill="FFFFFF"/>
        </w:rPr>
        <w:t>PLN</w:t>
      </w:r>
      <w:r w:rsidRPr="00857DC4">
        <w:rPr>
          <w:shd w:val="clear" w:color="auto" w:fill="FFFFFF"/>
        </w:rPr>
        <w:t xml:space="preserve"> </w:t>
      </w:r>
      <w:r w:rsidR="00512E4D" w:rsidRPr="00857DC4">
        <w:rPr>
          <w:shd w:val="clear" w:color="auto" w:fill="FFFFFF"/>
        </w:rPr>
        <w:t>(</w:t>
      </w:r>
      <w:bookmarkStart w:id="40" w:name="_Hlk218849347"/>
      <w:r w:rsidR="00DA37B1">
        <w:rPr>
          <w:shd w:val="clear" w:color="auto" w:fill="FFFFFF"/>
        </w:rPr>
        <w:t>30,4</w:t>
      </w:r>
      <w:r w:rsidR="009F79CB" w:rsidRPr="00857DC4">
        <w:rPr>
          <w:shd w:val="clear" w:color="auto" w:fill="FFFFFF"/>
        </w:rPr>
        <w:t xml:space="preserve"> </w:t>
      </w:r>
      <w:bookmarkEnd w:id="40"/>
      <w:r w:rsidRPr="00857DC4">
        <w:rPr>
          <w:shd w:val="clear" w:color="auto" w:fill="FFFFFF"/>
        </w:rPr>
        <w:t>ml</w:t>
      </w:r>
      <w:r w:rsidR="00F70DA2" w:rsidRPr="00857DC4">
        <w:rPr>
          <w:shd w:val="clear" w:color="auto" w:fill="FFFFFF"/>
        </w:rPr>
        <w:t>d</w:t>
      </w:r>
      <w:r w:rsidRPr="00857DC4">
        <w:rPr>
          <w:shd w:val="clear" w:color="auto" w:fill="FFFFFF"/>
        </w:rPr>
        <w:t xml:space="preserve"> USD,</w:t>
      </w:r>
      <w:bookmarkStart w:id="41" w:name="_Hlk218849355"/>
      <w:r w:rsidR="00F75A9C">
        <w:rPr>
          <w:shd w:val="clear" w:color="auto" w:fill="FFFFFF"/>
        </w:rPr>
        <w:t xml:space="preserve"> 28,0</w:t>
      </w:r>
      <w:r w:rsidR="00DA445C" w:rsidRPr="007732B6">
        <w:rPr>
          <w:shd w:val="clear" w:color="auto" w:fill="FFFFFF"/>
        </w:rPr>
        <w:t xml:space="preserve"> </w:t>
      </w:r>
      <w:bookmarkEnd w:id="41"/>
      <w:r w:rsidRPr="007732B6">
        <w:rPr>
          <w:shd w:val="clear" w:color="auto" w:fill="FFFFFF"/>
        </w:rPr>
        <w:t>ml</w:t>
      </w:r>
      <w:r w:rsidR="00F70DA2" w:rsidRPr="007732B6">
        <w:rPr>
          <w:shd w:val="clear" w:color="auto" w:fill="FFFFFF"/>
        </w:rPr>
        <w:t>d</w:t>
      </w:r>
      <w:r w:rsidR="003F1221">
        <w:rPr>
          <w:shd w:val="clear" w:color="auto" w:fill="FFFFFF"/>
        </w:rPr>
        <w:t xml:space="preserve"> </w:t>
      </w:r>
      <w:r w:rsidR="00030509" w:rsidRPr="007732B6">
        <w:rPr>
          <w:shd w:val="clear" w:color="auto" w:fill="FFFFFF"/>
        </w:rPr>
        <w:t>E</w:t>
      </w:r>
      <w:r w:rsidRPr="007732B6">
        <w:rPr>
          <w:shd w:val="clear" w:color="auto" w:fill="FFFFFF"/>
        </w:rPr>
        <w:t xml:space="preserve">UR) </w:t>
      </w:r>
      <w:r w:rsidR="00E12FC4">
        <w:rPr>
          <w:shd w:val="clear" w:color="auto" w:fill="FFFFFF"/>
        </w:rPr>
        <w:t>w poprzednim</w:t>
      </w:r>
      <w:r w:rsidR="00637342" w:rsidRPr="007732B6">
        <w:rPr>
          <w:shd w:val="clear" w:color="auto" w:fill="FFFFFF"/>
        </w:rPr>
        <w:t xml:space="preserve"> rok</w:t>
      </w:r>
      <w:r w:rsidR="00E12FC4">
        <w:rPr>
          <w:shd w:val="clear" w:color="auto" w:fill="FFFFFF"/>
        </w:rPr>
        <w:t>u</w:t>
      </w:r>
      <w:r w:rsidR="00637342" w:rsidRPr="007732B6">
        <w:rPr>
          <w:shd w:val="clear" w:color="auto" w:fill="FFFFFF"/>
        </w:rPr>
        <w:t>.</w:t>
      </w:r>
    </w:p>
    <w:p w:rsidR="005C0648" w:rsidRPr="009A0EFC" w:rsidRDefault="00AE4B6E" w:rsidP="00881A16">
      <w:pPr>
        <w:pStyle w:val="Tytutablicy"/>
      </w:pPr>
      <w:r w:rsidRPr="00865FCC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443F6715" wp14:editId="717B6A4D">
                <wp:simplePos x="0" y="0"/>
                <wp:positionH relativeFrom="column">
                  <wp:posOffset>5267325</wp:posOffset>
                </wp:positionH>
                <wp:positionV relativeFrom="paragraph">
                  <wp:posOffset>3924300</wp:posOffset>
                </wp:positionV>
                <wp:extent cx="1765300" cy="1200150"/>
                <wp:effectExtent l="0" t="0" r="0" b="0"/>
                <wp:wrapTight wrapText="bothSides">
                  <wp:wrapPolygon edited="0">
                    <wp:start x="699" y="0"/>
                    <wp:lineTo x="699" y="21257"/>
                    <wp:lineTo x="20745" y="21257"/>
                    <wp:lineTo x="20745" y="0"/>
                    <wp:lineTo x="699" y="0"/>
                  </wp:wrapPolygon>
                </wp:wrapTight>
                <wp:docPr id="14" name="Pole tekstowe 14" descr="Import z Chin w 2025 r. wyniósł 246,5 mld PLN, co skutkowało zwiększeniem udziału w porównaniu z 2024 r. o 1,0 p. proc., który wyniósł 15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Pr="00666F55" w:rsidRDefault="00D2790A" w:rsidP="00A00ADB">
                            <w:pPr>
                              <w:pStyle w:val="tekstzboku"/>
                            </w:pPr>
                            <w:r w:rsidRPr="000A5C32">
                              <w:t>Import</w:t>
                            </w:r>
                            <w:r>
                              <w:t xml:space="preserve"> </w:t>
                            </w:r>
                            <w:r w:rsidRPr="000A5C32">
                              <w:t>z Chin w 2025 r. wyniósł 246,5 mld PLN, co skutkowało zwiększeniem udziału w porównaniu z 2024 r. o 1,0 p. proc., który wyniósł 15,5%</w:t>
                            </w:r>
                            <w:r>
                              <w:t>.</w:t>
                            </w: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pStyle w:val="tekstzboku"/>
                            </w:pPr>
                          </w:p>
                          <w:p w:rsidR="00D2790A" w:rsidRPr="00666F55" w:rsidRDefault="00D2790A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F6715" id="Pole tekstowe 14" o:spid="_x0000_s1031" type="#_x0000_t202" alt="Import z Chin w 2025 r. wyniósł 246,5 mld PLN, co skutkowało zwiększeniem udziału w porównaniu z 2024 r. o 1,0 p. proc., który wyniósł 15,5%." style="position:absolute;margin-left:414.75pt;margin-top:309pt;width:139pt;height:94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kXjAIAAKAEAAAOAAAAZHJzL2Uyb0RvYy54bWysVF1u2zAMfh+wOxAC9pbFdhb3x6hTdO02&#10;FOi6At0OoMhyLMQSPUmpkzz2FjtHj9D1XqPktAu2t2F+ECRR/MjvI+mT07Vu4U5ap9CULBunDKQR&#10;WCmzKNm3rx/fHjFwnpuKt2hkyTbSsdPZ61cnfVfICTbYVtICgRhX9F3JGu+7IkmcaKTmboydNGSs&#10;0Wru6WgXSWV5T+i6TSZpepD0aKvOopDO0e3FYGSziF/XUvgvde2kh7ZklJuPq43rPKzJ7IQXC8u7&#10;RoldGvwfstBcGQr6AnXBPYeVVX9BaSUsOqz9WKBOsK6VkJEDscnSP9jcNryTkQuJ47oXmdz/gxXX&#10;dzcWVEW1mzIwXFONbrCV4OXSeewlhPtKOkGiXeoOrYctnDfKQA+TdJKDHUO/MerxwT3dw2R6MMpB&#10;txXcXF2PQCC45covsedP9wjbXv38sXRbaZTUsKq2iq5XBESwjw+94UatCJ1gpwEWIRul0I0h1Hc8&#10;gqV/fLCbvWhZPsrfjEMN+84VROW2IzJ+/R7XxCfWw3VXKJYODJ433CzkmbXYN5JXpGEWPJM91wHH&#10;BZB5/xkr0oKvPEagdW11KDCVDAidemnz0j9y7UGEkIcH+buUTIJsGbVnlscOS3jx7N5Z5z9J1MTJ&#10;UTNaatAIz++unA/p8OL5SYhm8KNq29ikLSlesuN8kkeHPYtWnmaoVbpkR2n4hq4OLD+YKjp7rtph&#10;TwFas6MdmA6c/Xq+jl2QP6s5x2pDOlgcRoZGnDYN2i2DnsalZO77ilvJoL00pOVxNp2G+YqHaX44&#10;oYPdt8z3LdwIgiqZZzBsz32cyYHyGWleq6hGKM6QyS5lGoMo0m5kw5ztn+Or3z+W2S8AAAD//wMA&#10;UEsDBBQABgAIAAAAIQCNr7g/3wAAAAwBAAAPAAAAZHJzL2Rvd25yZXYueG1sTI/BbsIwEETvlfgH&#10;a5F6K3ZQgZDGQVWrXltBWyRuJl6SqPE6ig1J/77LiR535ml2Jt+MrhUX7EPjSUMyUyCQSm8bqjR8&#10;fb49pCBCNGRN6wk1/GKATTG5y01m/UBbvOxiJTiEQmY01DF2mZShrNGZMPMdEnsn3zsT+ewraXsz&#10;cLhr5VyppXSmIf5Qmw5faix/dmen4fv9dNg/qo/q1S26wY9KkltLre+n4/MTiIhjvMFwrc/VoeBO&#10;R38mG0SrIZ2vF4xqWCYpj7oSiVqxdGRPrRTIIpf/RxR/AAAA//8DAFBLAQItABQABgAIAAAAIQC2&#10;gziS/gAAAOEBAAATAAAAAAAAAAAAAAAAAAAAAABbQ29udGVudF9UeXBlc10ueG1sUEsBAi0AFAAG&#10;AAgAAAAhADj9If/WAAAAlAEAAAsAAAAAAAAAAAAAAAAALwEAAF9yZWxzLy5yZWxzUEsBAi0AFAAG&#10;AAgAAAAhAOq2GReMAgAAoAQAAA4AAAAAAAAAAAAAAAAALgIAAGRycy9lMm9Eb2MueG1sUEsBAi0A&#10;FAAGAAgAAAAhAI2vuD/fAAAADAEAAA8AAAAAAAAAAAAAAAAA5gQAAGRycy9kb3ducmV2LnhtbFBL&#10;BQYAAAAABAAEAPMAAADyBQAAAAA=&#10;" filled="f" stroked="f">
                <v:textbox>
                  <w:txbxContent>
                    <w:p w:rsidR="00D2790A" w:rsidRPr="00666F55" w:rsidRDefault="00D2790A" w:rsidP="00A00ADB">
                      <w:pPr>
                        <w:pStyle w:val="tekstzboku"/>
                      </w:pPr>
                      <w:r w:rsidRPr="000A5C32">
                        <w:t>Import</w:t>
                      </w:r>
                      <w:r>
                        <w:t xml:space="preserve"> </w:t>
                      </w:r>
                      <w:r w:rsidRPr="000A5C32">
                        <w:t>z Chin w 2025 r. wyniósł 246,5 mld PLN, co skutkowało zwiększeniem udziału w porównaniu z 2024 r. o 1,0 p. proc., który wyniósł 15,5%</w:t>
                      </w:r>
                      <w:r>
                        <w:t>.</w:t>
                      </w: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pStyle w:val="tekstzboku"/>
                      </w:pPr>
                    </w:p>
                    <w:p w:rsidR="00D2790A" w:rsidRPr="00666F55" w:rsidRDefault="00D2790A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865FCC">
        <w:rPr>
          <w:color w:val="auto"/>
        </w:rPr>
        <w:t>Tabl</w:t>
      </w:r>
      <w:r w:rsidR="002D45CF" w:rsidRPr="009A0EFC">
        <w:t>ica 2. Obroty towarowe według ważniejszych krajów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9A0EFC" w:rsidTr="00553936">
        <w:trPr>
          <w:trHeight w:val="370"/>
        </w:trPr>
        <w:tc>
          <w:tcPr>
            <w:tcW w:w="2407" w:type="dxa"/>
            <w:vMerge w:val="restart"/>
            <w:vAlign w:val="center"/>
          </w:tcPr>
          <w:p w:rsidR="00F11B9E" w:rsidRPr="009A0EFC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vAlign w:val="center"/>
          </w:tcPr>
          <w:p w:rsidR="00F11B9E" w:rsidRPr="009A0EFC" w:rsidRDefault="00A7298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3E0AE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44" w:type="dxa"/>
            <w:vAlign w:val="center"/>
          </w:tcPr>
          <w:p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AD4A69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44" w:type="dxa"/>
            <w:vAlign w:val="center"/>
          </w:tcPr>
          <w:p w:rsidR="00F11B9E" w:rsidRPr="009A0EFC" w:rsidRDefault="00F11B9E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AD4A69">
              <w:rPr>
                <w:rFonts w:cs="Arial"/>
                <w:sz w:val="16"/>
                <w:szCs w:val="16"/>
              </w:rPr>
              <w:t>5</w:t>
            </w:r>
          </w:p>
        </w:tc>
      </w:tr>
      <w:tr w:rsidR="00743E09" w:rsidRPr="009A0EFC" w:rsidTr="00553936">
        <w:trPr>
          <w:trHeight w:val="727"/>
        </w:trPr>
        <w:tc>
          <w:tcPr>
            <w:tcW w:w="2407" w:type="dxa"/>
            <w:vMerge/>
          </w:tcPr>
          <w:p w:rsidR="00743E09" w:rsidRPr="009A0EFC" w:rsidRDefault="00743E09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012" w:type="dxa"/>
            <w:gridSpan w:val="3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6D0FA4">
              <w:rPr>
                <w:rFonts w:cs="Arial"/>
                <w:sz w:val="16"/>
                <w:szCs w:val="16"/>
              </w:rPr>
              <w:t>4</w:t>
            </w:r>
            <w:r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vMerge w:val="restart"/>
            <w:vAlign w:val="center"/>
          </w:tcPr>
          <w:p w:rsidR="00743E09" w:rsidRPr="009A0EFC" w:rsidRDefault="00743E09" w:rsidP="00D97643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43E09" w:rsidRPr="009A0EFC" w:rsidTr="005D1075">
        <w:trPr>
          <w:trHeight w:val="293"/>
        </w:trPr>
        <w:tc>
          <w:tcPr>
            <w:tcW w:w="2407" w:type="dxa"/>
            <w:vMerge/>
          </w:tcPr>
          <w:p w:rsidR="00743E09" w:rsidRPr="009A0EFC" w:rsidRDefault="00743E09" w:rsidP="0002647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71" w:type="dxa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vMerge/>
            <w:vAlign w:val="center"/>
          </w:tcPr>
          <w:p w:rsidR="00743E09" w:rsidRPr="009A0EFC" w:rsidRDefault="00743E09" w:rsidP="00BE0B7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26476" w:rsidRPr="009A0EFC" w:rsidTr="005D1075">
        <w:tc>
          <w:tcPr>
            <w:tcW w:w="8023" w:type="dxa"/>
            <w:gridSpan w:val="9"/>
            <w:vAlign w:val="center"/>
          </w:tcPr>
          <w:p w:rsidR="00026476" w:rsidRPr="009A0EFC" w:rsidRDefault="00026476" w:rsidP="00026476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EA43C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421,7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723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44FDA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27,0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Czechy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EA43C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723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EA43C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723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7230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055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055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Ukraina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055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055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6422E4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055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EE6E22" w:rsidRPr="00FA778E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3"/>
              </w:numPr>
              <w:tabs>
                <w:tab w:val="left" w:leader="dot" w:pos="2381"/>
              </w:tabs>
              <w:spacing w:before="80" w:after="0"/>
              <w:ind w:left="179" w:hanging="29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9144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0550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020D54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736148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9B4160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854D82" w:rsidRDefault="005010B5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904827" w:rsidRDefault="00F6402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026476" w:rsidRPr="009A0EFC" w:rsidTr="005D1075">
        <w:tc>
          <w:tcPr>
            <w:tcW w:w="8023" w:type="dxa"/>
            <w:gridSpan w:val="9"/>
            <w:vAlign w:val="center"/>
          </w:tcPr>
          <w:p w:rsidR="0070422B" w:rsidRPr="009A0EFC" w:rsidRDefault="00026476" w:rsidP="0070422B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Niemcy 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7A1A3F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304,7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E0085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19,1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246,5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58,1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118,0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15,5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BD68C6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BD68C6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5,0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61,7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3,9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EE6E22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52,8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14,0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12,4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3,3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BD68C6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43,3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10,2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2,9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1C29CE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1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2,2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</w:tr>
      <w:tr w:rsidR="00EE6E22" w:rsidRPr="009A0EFC" w:rsidTr="00382E3E">
        <w:tc>
          <w:tcPr>
            <w:tcW w:w="2407" w:type="dxa"/>
            <w:shd w:val="clear" w:color="auto" w:fill="auto"/>
            <w:vAlign w:val="bottom"/>
          </w:tcPr>
          <w:p w:rsidR="00EE6E22" w:rsidRPr="009A0EFC" w:rsidRDefault="00BD68C6" w:rsidP="00EE6E22">
            <w:pPr>
              <w:pStyle w:val="Akapitzlist"/>
              <w:numPr>
                <w:ilvl w:val="0"/>
                <w:numId w:val="5"/>
              </w:numPr>
              <w:tabs>
                <w:tab w:val="left" w:leader="dot" w:pos="2381"/>
              </w:tabs>
              <w:spacing w:before="8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F662A1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33,5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586F5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72" w:type="dxa"/>
            <w:shd w:val="clear" w:color="auto" w:fill="auto"/>
            <w:vAlign w:val="bottom"/>
          </w:tcPr>
          <w:p w:rsidR="00EE6E22" w:rsidRPr="00FA778E" w:rsidRDefault="001A0302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E67667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103,1</w:t>
            </w:r>
          </w:p>
        </w:tc>
        <w:tc>
          <w:tcPr>
            <w:tcW w:w="671" w:type="dxa"/>
            <w:shd w:val="clear" w:color="auto" w:fill="auto"/>
            <w:vAlign w:val="bottom"/>
          </w:tcPr>
          <w:p w:rsidR="00EE6E22" w:rsidRPr="00FA778E" w:rsidRDefault="00F5659A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670" w:type="dxa"/>
            <w:shd w:val="clear" w:color="auto" w:fill="auto"/>
            <w:vAlign w:val="bottom"/>
          </w:tcPr>
          <w:p w:rsidR="00EE6E22" w:rsidRPr="00FA778E" w:rsidRDefault="002F7DFC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5D607E" w:rsidRDefault="002E23B3" w:rsidP="00EE6E22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  <w:tc>
          <w:tcPr>
            <w:tcW w:w="644" w:type="dxa"/>
            <w:shd w:val="clear" w:color="auto" w:fill="auto"/>
            <w:vAlign w:val="bottom"/>
          </w:tcPr>
          <w:p w:rsidR="00EE6E22" w:rsidRPr="00FA778E" w:rsidRDefault="00F22973" w:rsidP="00EE6E22">
            <w:pPr>
              <w:spacing w:before="8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</w:tr>
    </w:tbl>
    <w:p w:rsidR="00D96466" w:rsidRDefault="00D96466" w:rsidP="00881A16">
      <w:pPr>
        <w:pStyle w:val="Nagwek1"/>
        <w:spacing w:before="360"/>
        <w:rPr>
          <w:rFonts w:ascii="Fira Sans" w:hAnsi="Fira Sans"/>
          <w:b/>
          <w:szCs w:val="19"/>
          <w:highlight w:val="green"/>
        </w:rPr>
      </w:pPr>
    </w:p>
    <w:p w:rsidR="00A43243" w:rsidRDefault="00A43243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:rsidR="00A43243" w:rsidRDefault="00A43243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:rsidR="00A43243" w:rsidRDefault="00A43243" w:rsidP="00881A16">
      <w:pPr>
        <w:pStyle w:val="Nagwek1"/>
        <w:spacing w:before="360"/>
        <w:rPr>
          <w:rFonts w:ascii="Fira Sans" w:hAnsi="Fira Sans"/>
          <w:b/>
          <w:szCs w:val="19"/>
        </w:rPr>
      </w:pPr>
    </w:p>
    <w:p w:rsidR="00A43243" w:rsidRPr="00A43243" w:rsidRDefault="00A43243" w:rsidP="00A43243">
      <w:pPr>
        <w:rPr>
          <w:lang w:eastAsia="pl-PL"/>
        </w:rPr>
      </w:pPr>
    </w:p>
    <w:p w:rsidR="00AD34B4" w:rsidRPr="009A0EFC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D96466">
        <w:rPr>
          <w:rFonts w:ascii="Fira Sans" w:hAnsi="Fira Sans"/>
          <w:b/>
          <w:szCs w:val="19"/>
        </w:rPr>
        <w:lastRenderedPageBreak/>
        <w:t>Import według</w:t>
      </w:r>
      <w:r w:rsidRPr="009A0EFC">
        <w:rPr>
          <w:rFonts w:ascii="Fira Sans" w:hAnsi="Fira Sans"/>
          <w:b/>
          <w:szCs w:val="19"/>
        </w:rPr>
        <w:t xml:space="preserve"> kraju wysyłki – ogółem i grupy krajów</w:t>
      </w:r>
      <w:r w:rsidR="000B2C05" w:rsidRPr="009A0EFC">
        <w:rPr>
          <w:rFonts w:ascii="Fira Sans" w:hAnsi="Fira Sans"/>
          <w:b/>
          <w:szCs w:val="19"/>
        </w:rPr>
        <w:t xml:space="preserve"> </w:t>
      </w:r>
    </w:p>
    <w:p w:rsidR="00B673DA" w:rsidRDefault="0048231B" w:rsidP="0048231B">
      <w:pPr>
        <w:rPr>
          <w:shd w:val="clear" w:color="auto" w:fill="FFFFFF"/>
        </w:rPr>
      </w:pPr>
      <w:r w:rsidRPr="009A0EFC">
        <w:rPr>
          <w:rFonts w:cs="Arial"/>
          <w:spacing w:val="-3"/>
          <w:szCs w:val="19"/>
        </w:rPr>
        <w:t>Największy obrót towarowy w imporcie według kraju wysyłki Polska odnotowała z krajami rozwiniętymi</w:t>
      </w:r>
      <w:r w:rsidR="00684163" w:rsidRPr="009A0EFC">
        <w:rPr>
          <w:rFonts w:cs="Arial"/>
          <w:szCs w:val="19"/>
        </w:rPr>
        <w:t xml:space="preserve"> </w:t>
      </w:r>
      <w:bookmarkStart w:id="42" w:name="_Hlk218850037"/>
      <w:r w:rsidR="007957E9">
        <w:rPr>
          <w:rFonts w:eastAsiaTheme="minorEastAsia" w:cs="Fira Sans"/>
          <w:color w:val="000000"/>
          <w:szCs w:val="19"/>
          <w:lang w:eastAsia="pl-PL"/>
        </w:rPr>
        <w:t>1 225</w:t>
      </w:r>
      <w:r w:rsidR="005942CF">
        <w:rPr>
          <w:rFonts w:eastAsiaTheme="minorEastAsia" w:cs="Fira Sans"/>
          <w:color w:val="000000"/>
          <w:szCs w:val="19"/>
          <w:lang w:eastAsia="pl-PL"/>
        </w:rPr>
        <w:t>,</w:t>
      </w:r>
      <w:r w:rsidR="007957E9">
        <w:rPr>
          <w:rFonts w:eastAsiaTheme="minorEastAsia" w:cs="Fira Sans"/>
          <w:color w:val="000000"/>
          <w:szCs w:val="19"/>
          <w:lang w:eastAsia="pl-PL"/>
        </w:rPr>
        <w:t>5</w:t>
      </w:r>
      <w:r w:rsidR="008846A3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2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Pr="009A0EFC">
        <w:rPr>
          <w:rFonts w:cs="Arial"/>
          <w:spacing w:val="-3"/>
          <w:szCs w:val="19"/>
        </w:rPr>
        <w:t xml:space="preserve">, w tym z UE – </w:t>
      </w:r>
      <w:bookmarkStart w:id="43" w:name="_Hlk218850046"/>
      <w:r w:rsidR="001031A2">
        <w:rPr>
          <w:rFonts w:eastAsiaTheme="minorEastAsia" w:cs="Fira Sans"/>
          <w:color w:val="000000"/>
          <w:szCs w:val="19"/>
          <w:lang w:eastAsia="pl-PL"/>
        </w:rPr>
        <w:t>1 093</w:t>
      </w:r>
      <w:r w:rsidR="005942CF">
        <w:rPr>
          <w:rFonts w:eastAsiaTheme="minorEastAsia" w:cs="Fira Sans"/>
          <w:color w:val="000000"/>
          <w:szCs w:val="19"/>
          <w:lang w:eastAsia="pl-PL"/>
        </w:rPr>
        <w:t>,</w:t>
      </w:r>
      <w:r w:rsidR="001031A2">
        <w:rPr>
          <w:rFonts w:eastAsiaTheme="minorEastAsia" w:cs="Fira Sans"/>
          <w:color w:val="000000"/>
          <w:szCs w:val="19"/>
          <w:lang w:eastAsia="pl-PL"/>
        </w:rPr>
        <w:t>9</w:t>
      </w:r>
      <w:r w:rsidR="00C662F0" w:rsidRPr="009A0EFC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3"/>
      <w:r w:rsidRPr="009A0EFC">
        <w:rPr>
          <w:rFonts w:cs="Arial"/>
          <w:spacing w:val="-3"/>
          <w:szCs w:val="19"/>
        </w:rPr>
        <w:t>mld</w:t>
      </w:r>
      <w:r w:rsidR="004921B7" w:rsidRPr="009A0EFC">
        <w:rPr>
          <w:rFonts w:cs="Arial"/>
          <w:spacing w:val="-3"/>
          <w:szCs w:val="19"/>
        </w:rPr>
        <w:t xml:space="preserve"> </w:t>
      </w:r>
      <w:r w:rsidR="00A52A97" w:rsidRPr="009A0EFC">
        <w:rPr>
          <w:rFonts w:cs="Arial"/>
          <w:spacing w:val="-3"/>
          <w:szCs w:val="19"/>
        </w:rPr>
        <w:t>PLN</w:t>
      </w:r>
      <w:r w:rsidR="009D3C24" w:rsidRPr="009A0EFC">
        <w:rPr>
          <w:rFonts w:cs="Arial"/>
          <w:spacing w:val="-3"/>
          <w:szCs w:val="19"/>
        </w:rPr>
        <w:t xml:space="preserve">. </w:t>
      </w:r>
      <w:r w:rsidR="00E42664">
        <w:rPr>
          <w:rFonts w:cs="Arial"/>
          <w:spacing w:val="-3"/>
          <w:szCs w:val="19"/>
        </w:rPr>
        <w:t>W</w:t>
      </w:r>
      <w:r w:rsidR="00BE1479">
        <w:rPr>
          <w:rFonts w:cs="Arial"/>
          <w:spacing w:val="-3"/>
          <w:szCs w:val="19"/>
        </w:rPr>
        <w:t xml:space="preserve"> </w:t>
      </w:r>
      <w:r w:rsidR="00B75698">
        <w:rPr>
          <w:rFonts w:cs="Arial"/>
          <w:spacing w:val="-3"/>
          <w:szCs w:val="19"/>
        </w:rPr>
        <w:t xml:space="preserve">2024 </w:t>
      </w:r>
      <w:r w:rsidR="00E42664">
        <w:rPr>
          <w:rFonts w:cs="Arial"/>
          <w:spacing w:val="-3"/>
          <w:szCs w:val="19"/>
        </w:rPr>
        <w:t>r.</w:t>
      </w:r>
      <w:r w:rsidR="00B75698">
        <w:rPr>
          <w:rFonts w:cs="Arial"/>
          <w:spacing w:val="-3"/>
          <w:szCs w:val="19"/>
        </w:rPr>
        <w:t>,</w:t>
      </w:r>
      <w:r w:rsidR="009D3C24" w:rsidRPr="009A0EFC">
        <w:rPr>
          <w:rFonts w:cs="Arial"/>
          <w:spacing w:val="-3"/>
          <w:szCs w:val="19"/>
        </w:rPr>
        <w:t xml:space="preserve"> obroty te </w:t>
      </w:r>
      <w:r w:rsidR="009D3C24" w:rsidRPr="00134A09">
        <w:rPr>
          <w:rFonts w:cs="Arial"/>
          <w:spacing w:val="-3"/>
          <w:szCs w:val="19"/>
        </w:rPr>
        <w:t>wyniosły</w:t>
      </w:r>
      <w:r w:rsidRPr="00134A09">
        <w:rPr>
          <w:rFonts w:cs="Arial"/>
          <w:spacing w:val="-3"/>
          <w:szCs w:val="19"/>
        </w:rPr>
        <w:t xml:space="preserve"> </w:t>
      </w:r>
      <w:bookmarkStart w:id="44" w:name="_Hlk218850062"/>
      <w:r w:rsidR="00E42664">
        <w:rPr>
          <w:rFonts w:cs="Arial"/>
          <w:spacing w:val="-3"/>
          <w:szCs w:val="19"/>
        </w:rPr>
        <w:t xml:space="preserve">odpowiednio </w:t>
      </w:r>
      <w:r w:rsidR="00837F45">
        <w:rPr>
          <w:rFonts w:eastAsiaTheme="minorEastAsia" w:cs="Fira Sans"/>
          <w:color w:val="000000"/>
          <w:szCs w:val="19"/>
          <w:lang w:eastAsia="pl-PL"/>
        </w:rPr>
        <w:t>1 159,9</w:t>
      </w:r>
      <w:r w:rsidR="00C662F0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4"/>
      <w:r w:rsidRPr="00134A09">
        <w:rPr>
          <w:rFonts w:cs="Arial"/>
          <w:spacing w:val="-3"/>
          <w:szCs w:val="19"/>
        </w:rPr>
        <w:t>mld</w:t>
      </w:r>
      <w:r w:rsidR="004921B7" w:rsidRPr="00134A09">
        <w:rPr>
          <w:rFonts w:cs="Arial"/>
          <w:spacing w:val="-3"/>
          <w:szCs w:val="19"/>
        </w:rPr>
        <w:t xml:space="preserve"> </w:t>
      </w:r>
      <w:r w:rsidR="00A52A97" w:rsidRPr="00134A09">
        <w:rPr>
          <w:rFonts w:cs="Arial"/>
          <w:spacing w:val="-3"/>
          <w:szCs w:val="19"/>
        </w:rPr>
        <w:t>PLN</w:t>
      </w:r>
      <w:r w:rsidRPr="00134A09">
        <w:rPr>
          <w:rFonts w:cs="Arial"/>
          <w:spacing w:val="-3"/>
          <w:szCs w:val="19"/>
        </w:rPr>
        <w:t xml:space="preserve">, w tym z </w:t>
      </w:r>
      <w:r w:rsidR="00F657FD" w:rsidRPr="00134A09">
        <w:rPr>
          <w:rFonts w:cs="Arial"/>
          <w:spacing w:val="-3"/>
          <w:szCs w:val="19"/>
        </w:rPr>
        <w:t xml:space="preserve">UE </w:t>
      </w:r>
      <w:bookmarkStart w:id="45" w:name="_Hlk218850072"/>
      <w:r w:rsidR="00A63A41">
        <w:rPr>
          <w:rFonts w:eastAsiaTheme="minorEastAsia" w:cs="Fira Sans"/>
          <w:color w:val="000000"/>
          <w:szCs w:val="19"/>
          <w:lang w:eastAsia="pl-PL"/>
        </w:rPr>
        <w:t>1 036,5</w:t>
      </w:r>
      <w:r w:rsidR="00C662F0" w:rsidRPr="00134A09">
        <w:rPr>
          <w:rFonts w:eastAsiaTheme="minorEastAsia" w:cs="Fira Sans"/>
          <w:color w:val="000000"/>
          <w:szCs w:val="19"/>
          <w:lang w:eastAsia="pl-PL"/>
        </w:rPr>
        <w:t xml:space="preserve"> </w:t>
      </w:r>
      <w:bookmarkEnd w:id="45"/>
      <w:r w:rsidRPr="00134A09">
        <w:rPr>
          <w:rFonts w:cs="Arial"/>
          <w:spacing w:val="-3"/>
          <w:szCs w:val="19"/>
        </w:rPr>
        <w:t>mld</w:t>
      </w:r>
      <w:r w:rsidR="004921B7" w:rsidRPr="00134A09">
        <w:rPr>
          <w:rFonts w:cs="Arial"/>
          <w:spacing w:val="-3"/>
        </w:rPr>
        <w:t xml:space="preserve"> </w:t>
      </w:r>
      <w:r w:rsidR="00A52A97" w:rsidRPr="00134A09">
        <w:rPr>
          <w:rFonts w:cs="Arial"/>
          <w:spacing w:val="-3"/>
        </w:rPr>
        <w:t>PLN</w:t>
      </w:r>
      <w:r w:rsidR="009D3C24" w:rsidRPr="00134A09">
        <w:rPr>
          <w:rFonts w:cs="Arial"/>
          <w:spacing w:val="-3"/>
        </w:rPr>
        <w:t>.</w:t>
      </w:r>
      <w:r w:rsidR="00A33FD1" w:rsidRPr="009A0EFC">
        <w:rPr>
          <w:rFonts w:cs="Arial"/>
          <w:spacing w:val="-3"/>
        </w:rPr>
        <w:t xml:space="preserve"> </w:t>
      </w:r>
    </w:p>
    <w:p w:rsidR="0062239F" w:rsidRPr="009A0EFC" w:rsidRDefault="0062239F" w:rsidP="0048231B">
      <w:pPr>
        <w:rPr>
          <w:shd w:val="clear" w:color="auto" w:fill="FFFFFF"/>
        </w:rPr>
      </w:pPr>
    </w:p>
    <w:p w:rsidR="00AE636C" w:rsidRPr="0062239F" w:rsidRDefault="0048231B" w:rsidP="00366025">
      <w:pPr>
        <w:rPr>
          <w:b/>
          <w:szCs w:val="19"/>
          <w:shd w:val="clear" w:color="auto" w:fill="FFFFFF"/>
        </w:rPr>
      </w:pPr>
      <w:r w:rsidRPr="0062239F">
        <w:rPr>
          <w:rFonts w:cs="Arial"/>
          <w:b/>
          <w:spacing w:val="-3"/>
          <w:szCs w:val="19"/>
        </w:rPr>
        <w:t xml:space="preserve">Tablica </w:t>
      </w:r>
      <w:r w:rsidR="00D67CD3" w:rsidRPr="0062239F">
        <w:rPr>
          <w:rFonts w:cs="Arial"/>
          <w:b/>
          <w:spacing w:val="-3"/>
          <w:szCs w:val="19"/>
        </w:rPr>
        <w:t>3</w:t>
      </w:r>
      <w:r w:rsidRPr="0062239F">
        <w:rPr>
          <w:rFonts w:cs="Arial"/>
          <w:b/>
          <w:spacing w:val="-3"/>
          <w:szCs w:val="19"/>
        </w:rPr>
        <w:t xml:space="preserve">. </w:t>
      </w:r>
      <w:r w:rsidR="00234097" w:rsidRPr="0062239F">
        <w:rPr>
          <w:b/>
          <w:szCs w:val="19"/>
        </w:rPr>
        <w:t>Import według kraju wysyłki – ogółem i grupy krajów</w:t>
      </w:r>
    </w:p>
    <w:tbl>
      <w:tblPr>
        <w:tblW w:w="8087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Tablica 3. 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9A0EFC" w:rsidTr="00BD2BD8">
        <w:trPr>
          <w:trHeight w:val="352"/>
        </w:trPr>
        <w:tc>
          <w:tcPr>
            <w:tcW w:w="2268" w:type="dxa"/>
            <w:vMerge w:val="restart"/>
            <w:vAlign w:val="center"/>
          </w:tcPr>
          <w:p w:rsidR="0051165C" w:rsidRPr="009A0EFC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vAlign w:val="center"/>
          </w:tcPr>
          <w:p w:rsidR="0051165C" w:rsidRPr="009A0EFC" w:rsidRDefault="00A7298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31593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27" w:type="dxa"/>
            <w:vAlign w:val="center"/>
          </w:tcPr>
          <w:p w:rsidR="0051165C" w:rsidRPr="009A0EFC" w:rsidRDefault="002D7C69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 w:rsidR="0031593F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27" w:type="dxa"/>
            <w:vAlign w:val="center"/>
          </w:tcPr>
          <w:p w:rsidR="0051165C" w:rsidRPr="009A0EFC" w:rsidRDefault="0051165C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</w:t>
            </w:r>
            <w:r w:rsidR="0009617A" w:rsidRPr="009A0EFC">
              <w:rPr>
                <w:rFonts w:cs="Arial"/>
                <w:sz w:val="16"/>
                <w:szCs w:val="16"/>
              </w:rPr>
              <w:t>2</w:t>
            </w:r>
            <w:r w:rsidR="0031593F">
              <w:rPr>
                <w:rFonts w:cs="Arial"/>
                <w:sz w:val="16"/>
                <w:szCs w:val="16"/>
              </w:rPr>
              <w:t>5</w:t>
            </w:r>
          </w:p>
        </w:tc>
      </w:tr>
      <w:tr w:rsidR="0031593F" w:rsidRPr="009A0EFC" w:rsidTr="00BD2BD8">
        <w:trPr>
          <w:trHeight w:val="705"/>
        </w:trPr>
        <w:tc>
          <w:tcPr>
            <w:tcW w:w="2268" w:type="dxa"/>
            <w:vMerge/>
          </w:tcPr>
          <w:p w:rsidR="0031593F" w:rsidRPr="009A0EFC" w:rsidRDefault="0031593F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82" w:type="dxa"/>
            <w:gridSpan w:val="3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2183" w:type="dxa"/>
            <w:gridSpan w:val="3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vMerge w:val="restart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1593F" w:rsidRPr="009A0EFC" w:rsidTr="00BD2BD8">
        <w:trPr>
          <w:trHeight w:val="279"/>
        </w:trPr>
        <w:tc>
          <w:tcPr>
            <w:tcW w:w="2268" w:type="dxa"/>
            <w:vMerge/>
          </w:tcPr>
          <w:p w:rsidR="0031593F" w:rsidRPr="009A0EFC" w:rsidRDefault="0031593F" w:rsidP="00E54FAC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727" w:type="dxa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vMerge/>
            <w:vAlign w:val="center"/>
          </w:tcPr>
          <w:p w:rsidR="0031593F" w:rsidRPr="009A0EFC" w:rsidRDefault="0031593F" w:rsidP="00971C1A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9A0EFC">
              <w:rPr>
                <w:rFonts w:cs="Arial"/>
                <w:sz w:val="16"/>
                <w:szCs w:val="16"/>
              </w:rPr>
              <w:t>(wg kraju wysyłki)</w:t>
            </w:r>
            <w:r w:rsidRPr="009A0EFC"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C04A0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1 594,5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2505DA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422,7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046C4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375,9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10C69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82630C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110,5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283930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FA2F0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FA2F02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C04A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1 225,5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2505D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324,9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046C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288,9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10C6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82630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2839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76,9</w:t>
            </w:r>
          </w:p>
        </w:tc>
      </w:tr>
      <w:tr w:rsidR="00EE6E22" w:rsidRPr="009A0EFC" w:rsidTr="00382E3E">
        <w:trPr>
          <w:trHeight w:val="316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C04A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1 093,9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2505D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290,0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046C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257,9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10C6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82630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111,3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2839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107,4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68,6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</w:t>
            </w:r>
            <w:r w:rsidR="00CA77DB">
              <w:rPr>
                <w:rFonts w:cs="Arial"/>
                <w:sz w:val="16"/>
                <w:szCs w:val="16"/>
              </w:rPr>
              <w:t xml:space="preserve">   </w:t>
            </w:r>
            <w:r w:rsidR="00EC3EE3">
              <w:rPr>
                <w:rFonts w:cs="Arial"/>
                <w:sz w:val="16"/>
                <w:szCs w:val="16"/>
              </w:rPr>
              <w:t xml:space="preserve">     </w:t>
            </w:r>
            <w:r w:rsidRPr="009A0EFC">
              <w:rPr>
                <w:rFonts w:cs="Arial"/>
                <w:sz w:val="16"/>
                <w:szCs w:val="16"/>
              </w:rPr>
              <w:t xml:space="preserve">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893,5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236,9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210,6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111,7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107,7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56,</w:t>
            </w:r>
            <w:r w:rsidR="00BE11C8">
              <w:rPr>
                <w:rFonts w:cs="Fira Sans"/>
                <w:sz w:val="16"/>
                <w:szCs w:val="16"/>
              </w:rPr>
              <w:t>0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C04A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343,3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2505D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91,0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046C4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80,9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10C6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103,7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82630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109,3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2839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105,5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21,</w:t>
            </w:r>
            <w:r w:rsidR="00204FFE">
              <w:rPr>
                <w:rFonts w:cs="Fira Sans"/>
                <w:sz w:val="16"/>
                <w:szCs w:val="16"/>
              </w:rPr>
              <w:t>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21,5</w:t>
            </w:r>
          </w:p>
        </w:tc>
      </w:tr>
      <w:tr w:rsidR="00EE6E22" w:rsidRPr="005B126D" w:rsidTr="00382E3E">
        <w:trPr>
          <w:trHeight w:val="355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2C04A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2505DA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FB0F11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6,1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710C69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85,3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82630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89,8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283930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86,8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5B126D" w:rsidRDefault="00C6769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5B126D">
              <w:rPr>
                <w:rFonts w:cs="Fira Sans"/>
                <w:sz w:val="16"/>
                <w:szCs w:val="16"/>
              </w:rPr>
              <w:t>1,6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476381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-31,0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2505DA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-8,3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276C3" w:rsidP="00EE6E22">
            <w:pPr>
              <w:spacing w:before="0"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-7,3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5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4C64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138,4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2317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36,6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276C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32,6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spacing w:after="0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42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4C64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79,2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52317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20,9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276C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18,7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313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 </w:t>
            </w:r>
            <w:r w:rsidR="00CA77DB">
              <w:rPr>
                <w:rFonts w:cs="Arial"/>
                <w:sz w:val="16"/>
                <w:szCs w:val="16"/>
              </w:rPr>
              <w:t xml:space="preserve">   </w:t>
            </w:r>
            <w:r w:rsidR="00EC3EE3">
              <w:rPr>
                <w:rFonts w:cs="Arial"/>
                <w:sz w:val="16"/>
                <w:szCs w:val="16"/>
              </w:rPr>
              <w:t xml:space="preserve">     </w:t>
            </w:r>
            <w:r w:rsidRPr="009A0EFC">
              <w:rPr>
                <w:rFonts w:cs="Arial"/>
                <w:sz w:val="16"/>
                <w:szCs w:val="16"/>
              </w:rPr>
              <w:t xml:space="preserve">w tym strefa euro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26,2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BE11C8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9276C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</w:t>
            </w:r>
            <w:r w:rsidR="00BE11C8">
              <w:rPr>
                <w:rFonts w:cs="Fira Sans"/>
                <w:sz w:val="16"/>
                <w:szCs w:val="16"/>
              </w:rPr>
              <w:t>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405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2700EB" w:rsidRDefault="004C6435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24725B">
              <w:rPr>
                <w:rFonts w:cs="Fira Sans"/>
                <w:sz w:val="16"/>
                <w:szCs w:val="16"/>
              </w:rPr>
              <w:t>-217</w:t>
            </w:r>
            <w:r w:rsidR="0024725B" w:rsidRPr="0024725B">
              <w:rPr>
                <w:rFonts w:cs="Fira Sans"/>
                <w:sz w:val="16"/>
                <w:szCs w:val="16"/>
              </w:rPr>
              <w:t>,6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2700EB" w:rsidRDefault="0052317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523177">
              <w:rPr>
                <w:rFonts w:cs="Fira Sans"/>
                <w:sz w:val="16"/>
                <w:szCs w:val="16"/>
              </w:rPr>
              <w:t>-57,7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2700EB" w:rsidRDefault="009276C3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  <w:highlight w:val="yellow"/>
              </w:rPr>
            </w:pPr>
            <w:r w:rsidRPr="009276C3">
              <w:rPr>
                <w:rFonts w:cs="Fira Sans"/>
                <w:sz w:val="16"/>
                <w:szCs w:val="16"/>
              </w:rPr>
              <w:t>-51,3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  <w:tr w:rsidR="00EE6E22" w:rsidRPr="009A0EFC" w:rsidTr="00382E3E">
        <w:trPr>
          <w:trHeight w:val="258"/>
        </w:trPr>
        <w:tc>
          <w:tcPr>
            <w:tcW w:w="2268" w:type="dxa"/>
            <w:vAlign w:val="center"/>
          </w:tcPr>
          <w:p w:rsidR="00EE6E22" w:rsidRPr="009A0EFC" w:rsidRDefault="00EE6E22" w:rsidP="00EE6E2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9A0EFC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9A0EFC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shd w:val="clear" w:color="auto" w:fill="auto"/>
            <w:vAlign w:val="bottom"/>
          </w:tcPr>
          <w:p w:rsidR="00EE6E22" w:rsidRPr="00FA778E" w:rsidRDefault="00F676D6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48,2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53E1C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12,8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6E68A7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11,4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9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FA778E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FA778E">
              <w:rPr>
                <w:rFonts w:cs="Fira Sans"/>
                <w:sz w:val="16"/>
                <w:szCs w:val="16"/>
              </w:rPr>
              <w:t>.</w:t>
            </w:r>
          </w:p>
        </w:tc>
        <w:tc>
          <w:tcPr>
            <w:tcW w:w="727" w:type="dxa"/>
            <w:shd w:val="clear" w:color="auto" w:fill="auto"/>
            <w:vAlign w:val="bottom"/>
          </w:tcPr>
          <w:p w:rsidR="00EE6E22" w:rsidRPr="00CC38FC" w:rsidRDefault="00EE6E22" w:rsidP="00EE6E22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 w:rsidRPr="00CC38FC">
              <w:rPr>
                <w:rFonts w:cs="Fira Sans"/>
                <w:sz w:val="16"/>
                <w:szCs w:val="16"/>
              </w:rPr>
              <w:t>.</w:t>
            </w:r>
          </w:p>
        </w:tc>
      </w:tr>
    </w:tbl>
    <w:p w:rsidR="00F71623" w:rsidRPr="009A0EFC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9A0EFC">
        <w:rPr>
          <w:rFonts w:ascii="Fira Sans" w:hAnsi="Fira Sans"/>
          <w:b/>
          <w:szCs w:val="19"/>
        </w:rPr>
        <w:t>Import według kraju wysyłki – kraj</w:t>
      </w:r>
      <w:r w:rsidR="00503BCF" w:rsidRPr="009A0EFC">
        <w:rPr>
          <w:rFonts w:ascii="Fira Sans" w:hAnsi="Fira Sans"/>
          <w:b/>
          <w:szCs w:val="19"/>
        </w:rPr>
        <w:t>e</w:t>
      </w:r>
    </w:p>
    <w:p w:rsidR="00090BDF" w:rsidRDefault="00712124" w:rsidP="00FA7EF0">
      <w:pPr>
        <w:pStyle w:val="Tytutablicy"/>
        <w:keepNext w:val="0"/>
        <w:rPr>
          <w:b w:val="0"/>
        </w:rPr>
      </w:pPr>
      <w:r>
        <w:rPr>
          <w:b w:val="0"/>
        </w:rPr>
        <w:t xml:space="preserve">Spośród </w:t>
      </w:r>
      <w:r w:rsidR="00650FE4">
        <w:rPr>
          <w:b w:val="0"/>
        </w:rPr>
        <w:t xml:space="preserve">pierwszej </w:t>
      </w:r>
      <w:r>
        <w:rPr>
          <w:b w:val="0"/>
        </w:rPr>
        <w:t>dziesi</w:t>
      </w:r>
      <w:r w:rsidR="00650FE4">
        <w:rPr>
          <w:b w:val="0"/>
        </w:rPr>
        <w:t>ątki</w:t>
      </w:r>
      <w:r>
        <w:rPr>
          <w:b w:val="0"/>
        </w:rPr>
        <w:t xml:space="preserve"> głównych partnerów handlowych, u</w:t>
      </w:r>
      <w:r w:rsidR="008264F1">
        <w:rPr>
          <w:b w:val="0"/>
        </w:rPr>
        <w:t>dział w imporcie według kraju wysyłki</w:t>
      </w:r>
      <w:r w:rsidR="0035298B">
        <w:rPr>
          <w:b w:val="0"/>
        </w:rPr>
        <w:t>,</w:t>
      </w:r>
      <w:r w:rsidR="00DF2085">
        <w:rPr>
          <w:b w:val="0"/>
        </w:rPr>
        <w:t xml:space="preserve"> w porównaniu z importem według kraju pochodzenia, </w:t>
      </w:r>
      <w:r w:rsidR="0035298B">
        <w:rPr>
          <w:b w:val="0"/>
        </w:rPr>
        <w:t>był większy</w:t>
      </w:r>
      <w:r w:rsidR="008264F1">
        <w:rPr>
          <w:b w:val="0"/>
        </w:rPr>
        <w:t xml:space="preserve"> w</w:t>
      </w:r>
      <w:r w:rsidR="0035298B">
        <w:rPr>
          <w:b w:val="0"/>
        </w:rPr>
        <w:t xml:space="preserve"> siedmiu</w:t>
      </w:r>
      <w:r w:rsidR="004D6DB2">
        <w:rPr>
          <w:b w:val="0"/>
        </w:rPr>
        <w:t xml:space="preserve"> </w:t>
      </w:r>
      <w:r w:rsidR="00FF7372">
        <w:rPr>
          <w:b w:val="0"/>
        </w:rPr>
        <w:t xml:space="preserve"> </w:t>
      </w:r>
      <w:r w:rsidR="00090BDF">
        <w:rPr>
          <w:b w:val="0"/>
        </w:rPr>
        <w:t xml:space="preserve">krajach: </w:t>
      </w:r>
      <w:r w:rsidR="004D6DB2">
        <w:rPr>
          <w:b w:val="0"/>
        </w:rPr>
        <w:t>w</w:t>
      </w:r>
      <w:r w:rsidR="00090BDF">
        <w:rPr>
          <w:b w:val="0"/>
        </w:rPr>
        <w:t xml:space="preserve"> Niemczech o 6,5 p. proc., Holandii o 2,9 p. proc., Belgii o 1,9 p. proc., Czechach o 1,1 p. proc., Francji o 0,7 p. proc, </w:t>
      </w:r>
      <w:r w:rsidR="000A5C32">
        <w:rPr>
          <w:b w:val="0"/>
        </w:rPr>
        <w:t>Danii o 0,5 p. proc.</w:t>
      </w:r>
      <w:r w:rsidR="00090BDF">
        <w:rPr>
          <w:b w:val="0"/>
        </w:rPr>
        <w:t>, a w</w:t>
      </w:r>
      <w:r w:rsidR="000A5C32" w:rsidRPr="000A5C32">
        <w:rPr>
          <w:b w:val="0"/>
        </w:rPr>
        <w:t xml:space="preserve"> </w:t>
      </w:r>
      <w:r w:rsidR="000A5C32">
        <w:rPr>
          <w:b w:val="0"/>
        </w:rPr>
        <w:t>Hiszpanii o 0,3 p. proc</w:t>
      </w:r>
      <w:r w:rsidR="00090BDF">
        <w:rPr>
          <w:b w:val="0"/>
        </w:rPr>
        <w:t>.</w:t>
      </w:r>
    </w:p>
    <w:p w:rsidR="00090BDF" w:rsidRDefault="00090BDF" w:rsidP="000A5C32">
      <w:pPr>
        <w:pStyle w:val="Tytutablicy"/>
        <w:keepNext w:val="0"/>
        <w:spacing w:before="240"/>
        <w:rPr>
          <w:b w:val="0"/>
        </w:rPr>
      </w:pPr>
      <w:r>
        <w:rPr>
          <w:b w:val="0"/>
        </w:rPr>
        <w:t>Mniejszy udział natomiast dotyczył dwóch krajów: Chin o 6,1 p. proc. oraz Stanów Zjednoczonych o 1,3 p. proc. Udział Włoch natomiast, pozostał na tym samym poziomie.</w:t>
      </w:r>
    </w:p>
    <w:p w:rsidR="00393B0C" w:rsidRPr="009A0EFC" w:rsidRDefault="00393B0C" w:rsidP="00393B0C">
      <w:pPr>
        <w:pStyle w:val="Tytutablicy"/>
      </w:pPr>
      <w:r w:rsidRPr="009A0EFC">
        <w:rPr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F7B59AC" wp14:editId="0A2BD0D6">
                <wp:simplePos x="0" y="0"/>
                <wp:positionH relativeFrom="column">
                  <wp:posOffset>5212080</wp:posOffset>
                </wp:positionH>
                <wp:positionV relativeFrom="paragraph">
                  <wp:posOffset>1516380</wp:posOffset>
                </wp:positionV>
                <wp:extent cx="1792605" cy="1852295"/>
                <wp:effectExtent l="0" t="0" r="0" b="0"/>
                <wp:wrapTight wrapText="bothSides">
                  <wp:wrapPolygon edited="0">
                    <wp:start x="689" y="0"/>
                    <wp:lineTo x="689" y="21326"/>
                    <wp:lineTo x="20888" y="21326"/>
                    <wp:lineTo x="20888" y="0"/>
                    <wp:lineTo x="689" y="0"/>
                  </wp:wrapPolygon>
                </wp:wrapTight>
                <wp:docPr id="19" name="Pole tekstowe 2" descr="Udział importu z Chin według kraju wysyłki był mniejszy o 6,1 p. proc. od importu według kraju pochodzenia.&#10;Udział Stanów Zjednoczonych w imporcie według kraju wysyłki był o 1,3 p. proc. mniejszy w porównaniu z importem według kraju pochodzeni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605" cy="1852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790A" w:rsidRPr="00A86113" w:rsidRDefault="00D2790A" w:rsidP="00393B0C">
                            <w:pPr>
                              <w:pStyle w:val="tekstzboku"/>
                            </w:pPr>
                            <w:r w:rsidRPr="00A86113">
                              <w:t xml:space="preserve">Udział importu z </w:t>
                            </w:r>
                            <w:r w:rsidRPr="00A86113">
                              <w:rPr>
                                <w:b/>
                              </w:rPr>
                              <w:t>Chin</w:t>
                            </w:r>
                            <w:r w:rsidRPr="00A86113">
                              <w:t xml:space="preserve"> według kraju wysyłki był mniejszy o 6,1 p. proc. od importu według kraju pochodzenia.</w:t>
                            </w:r>
                          </w:p>
                          <w:p w:rsidR="00D2790A" w:rsidRPr="00DE6A25" w:rsidRDefault="00D2790A" w:rsidP="00393B0C">
                            <w:pPr>
                              <w:pStyle w:val="tekstzboku"/>
                              <w:rPr>
                                <w:color w:val="FF0000"/>
                              </w:rPr>
                            </w:pPr>
                            <w:r w:rsidRPr="00A86113">
                              <w:t xml:space="preserve">Udział </w:t>
                            </w:r>
                            <w:r w:rsidRPr="00A86113">
                              <w:rPr>
                                <w:b/>
                              </w:rPr>
                              <w:t>Stanów Zjednoczonych</w:t>
                            </w:r>
                            <w:r w:rsidRPr="00A86113">
                              <w:t xml:space="preserve"> w imporcie według kraju wysyłki był o 1,3 p. proc. mniejszy w porównaniu z importem według kraju pochodzenia.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B59AC" id="_x0000_s1032" type="#_x0000_t202" alt="Udział importu z Chin według kraju wysyłki był mniejszy o 6,1 p. proc. od importu według kraju pochodzenia.&#10;Udział Stanów Zjednoczonych w imporcie według kraju wysyłki był o 1,3 p. proc. mniejszy w porównaniu z importem według kraju pochodzenia." style="position:absolute;margin-left:410.4pt;margin-top:119.4pt;width:141.15pt;height:145.8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ompQIAAA4FAAAOAAAAZHJzL2Uyb0RvYy54bWysVFFv0zAQfkfiP5yMxBM0bVi7tSydxsYQ&#10;0oBJYy+8ubbTeE18wXaXtI/7S/wEtP/F2Wm7MiQeEHlw7Fzuu/u+u/PxSVuVcKes02gyNuj1GSgj&#10;UGozz9jN14vXRwyc50byEo3K2Eo5djJ9/uy4qScqxQJLqSwQiHGTps5Y4X09SRInClVx18NaGTLm&#10;aCvu6WjnibS8IfSqTNJ+f5Q0aGVtUSjn6Ot5Z2TTiJ/nSvgvee6UhzJjlJuPq43rLKzJ9JhP5pbX&#10;hRabNPg/ZFFxbSjoDuqcew5Lq/+AqrSw6DD3PYFVgnmuhYociM2g/4TNdcFrFbmQOK7eyeT+H6z4&#10;fHdlQUuq3ZiB4RXV6ApLBV4tnMdGQcpAKidIsxu51vzhHnRVo/VLWMNZoQ00Sj7cL+ewsPx2Cc3K&#10;rR7uFxpm9ILKaHXr1itAGL0aQN2DUKseoNyh/O5eoyhQrpXRvPfyRXv6dhv0mpro548Gvt0qaVCs&#10;0axEAU0HI7T6axoIg1dvHqPvsmqAmBCq4UYHPh0zVT0B208qdExTuwkJd12TdL59hy2pF6vv6ksU&#10;CwcGzwpu5urUWmwKxSVVbBA8kz3XDscFkFnzCSUpz5ceI1Cb2yq0EzUIEDp17mrXrar1IELIw3E6&#10;6g8ZCLINjoZpOh7GGHyyda+t8x8UVqS6o9a3NA4Rnt9dOh/S4ZPtLyGawQtdlnEkSqprxsbDdBgd&#10;9iyV9jSxpa4ydtQPTzdDgeV7I6Oz57rs9hSgNBvagWnH2bezNvbcaKvmDOWKdLDYDShdKLQp0K4Z&#10;NDScGXPfl9wqBuVHQ1qOBwcHYZrj4WB4mNLB7ltm+xZuqKeofz2Dbnvm4w3QUT4lzXMd1QjF6TLZ&#10;pExDF0XaXBBhqvfP8a/Ha2z6CwAA//8DAFBLAwQUAAYACAAAACEAGiy3/d8AAAAMAQAADwAAAGRy&#10;cy9kb3ducmV2LnhtbEyPzU7DMBCE70i8g7VI3KidhKA0ZFMhEFcQ5UfqzY23SUS8jmK3CW+Pe4Lb&#10;jnY08021WewgTjT53jFCslIgiBtnem4RPt6fbwoQPmg2enBMCD/kYVNfXlS6NG7mNzptQytiCPtS&#10;I3QhjKWUvunIar9yI3H8HdxkdYhyaqWZ9BzD7SBTpe6k1T3Hhk6P9NhR8709WoTPl8Pu61a9tk82&#10;H2e3KMl2LRGvr5aHexCBlvBnhjN+RIc6Mu3dkY0XA0KRqogeENKsiMfZkagsAbFHyDOVg6wr+X9E&#10;/QsAAP//AwBQSwECLQAUAAYACAAAACEAtoM4kv4AAADhAQAAEwAAAAAAAAAAAAAAAAAAAAAAW0Nv&#10;bnRlbnRfVHlwZXNdLnhtbFBLAQItABQABgAIAAAAIQA4/SH/1gAAAJQBAAALAAAAAAAAAAAAAAAA&#10;AC8BAABfcmVscy8ucmVsc1BLAQItABQABgAIAAAAIQCCvTompQIAAA4FAAAOAAAAAAAAAAAAAAAA&#10;AC4CAABkcnMvZTJvRG9jLnhtbFBLAQItABQABgAIAAAAIQAaLLf93wAAAAwBAAAPAAAAAAAAAAAA&#10;AAAAAP8EAABkcnMvZG93bnJldi54bWxQSwUGAAAAAAQABADzAAAACwYAAAAA&#10;" filled="f" stroked="f">
                <v:textbox>
                  <w:txbxContent>
                    <w:p w:rsidR="00D2790A" w:rsidRPr="00A86113" w:rsidRDefault="00D2790A" w:rsidP="00393B0C">
                      <w:pPr>
                        <w:pStyle w:val="tekstzboku"/>
                      </w:pPr>
                      <w:r w:rsidRPr="00A86113">
                        <w:t xml:space="preserve">Udział importu z </w:t>
                      </w:r>
                      <w:r w:rsidRPr="00A86113">
                        <w:rPr>
                          <w:b/>
                        </w:rPr>
                        <w:t>Chin</w:t>
                      </w:r>
                      <w:r w:rsidRPr="00A86113">
                        <w:t xml:space="preserve"> według kraju wysyłki był mniejszy o 6,1 p. proc. od importu według kraju pochodzenia.</w:t>
                      </w:r>
                    </w:p>
                    <w:p w:rsidR="00D2790A" w:rsidRPr="00DE6A25" w:rsidRDefault="00D2790A" w:rsidP="00393B0C">
                      <w:pPr>
                        <w:pStyle w:val="tekstzboku"/>
                        <w:rPr>
                          <w:color w:val="FF0000"/>
                        </w:rPr>
                      </w:pPr>
                      <w:r w:rsidRPr="00A86113">
                        <w:t xml:space="preserve">Udział </w:t>
                      </w:r>
                      <w:r w:rsidRPr="00A86113">
                        <w:rPr>
                          <w:b/>
                        </w:rPr>
                        <w:t>Stanów Zjednoczonych</w:t>
                      </w:r>
                      <w:r w:rsidRPr="00A86113">
                        <w:t xml:space="preserve"> w imporcie według kraju wysyłki był o 1,3 p. proc. mniejszy w porównaniu z importem według kraju pochodzenia.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9A0EFC">
        <w:t xml:space="preserve">Tablica 4. Import według kraju wysyłki </w:t>
      </w:r>
      <w:r w:rsidRPr="009A0EFC">
        <w:rPr>
          <w:shd w:val="clear" w:color="auto" w:fill="FFFFFF"/>
        </w:rPr>
        <w:t>–</w:t>
      </w:r>
      <w:r w:rsidRPr="009A0EFC">
        <w:t xml:space="preserve"> kraje</w:t>
      </w:r>
    </w:p>
    <w:tbl>
      <w:tblPr>
        <w:tblpPr w:leftFromText="141" w:rightFromText="141" w:vertAnchor="page" w:horzAnchor="margin" w:tblpY="1590"/>
        <w:tblW w:w="4788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Tablica 4. Import według kraju wysyłki –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FA7EF0" w:rsidRPr="009A0EFC" w:rsidTr="00FA7EF0">
        <w:trPr>
          <w:trHeight w:val="269"/>
        </w:trPr>
        <w:tc>
          <w:tcPr>
            <w:tcW w:w="2317" w:type="dxa"/>
            <w:vMerge w:val="restart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2025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FA7EF0" w:rsidRPr="009A0EFC" w:rsidTr="00FA7EF0">
        <w:trPr>
          <w:trHeight w:val="697"/>
        </w:trPr>
        <w:tc>
          <w:tcPr>
            <w:tcW w:w="2317" w:type="dxa"/>
            <w:vMerge/>
            <w:shd w:val="clear" w:color="auto" w:fill="auto"/>
          </w:tcPr>
          <w:p w:rsidR="00FA7EF0" w:rsidRPr="009A0EFC" w:rsidRDefault="00FA7EF0" w:rsidP="00FA7EF0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29" w:type="dxa"/>
            <w:gridSpan w:val="3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w mld</w:t>
            </w:r>
          </w:p>
        </w:tc>
        <w:tc>
          <w:tcPr>
            <w:tcW w:w="1938" w:type="dxa"/>
            <w:gridSpan w:val="3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  <w:r w:rsidRPr="009A0EF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vMerge w:val="restart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A7EF0" w:rsidRPr="009A0EFC" w:rsidTr="00FA7EF0">
        <w:trPr>
          <w:trHeight w:val="275"/>
        </w:trPr>
        <w:tc>
          <w:tcPr>
            <w:tcW w:w="2317" w:type="dxa"/>
            <w:vMerge/>
            <w:shd w:val="clear" w:color="auto" w:fill="auto"/>
          </w:tcPr>
          <w:p w:rsidR="00FA7EF0" w:rsidRPr="009A0EFC" w:rsidRDefault="00FA7EF0" w:rsidP="00FA7EF0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vMerge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100" w:beforeAutospacing="1" w:after="100" w:afterAutospacing="1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A7EF0" w:rsidRPr="009A0EFC" w:rsidTr="00FA7EF0">
        <w:trPr>
          <w:trHeight w:val="316"/>
        </w:trPr>
        <w:tc>
          <w:tcPr>
            <w:tcW w:w="7725" w:type="dxa"/>
            <w:gridSpan w:val="9"/>
            <w:shd w:val="clear" w:color="auto" w:fill="auto"/>
            <w:vAlign w:val="center"/>
          </w:tcPr>
          <w:p w:rsidR="00FA7EF0" w:rsidRPr="009A0EFC" w:rsidRDefault="00FA7EF0" w:rsidP="00FA7EF0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A0EFC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407,6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25,2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25,6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Chiny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150,3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39,9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9,1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9,4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 w:rsidRPr="009A0EFC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29,0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25,7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112,2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6,5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6,8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Włochy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74,2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4,7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4,7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69,4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18,4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16,4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4,3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4,4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65,0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4,1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109,0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4,1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4,0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right="-56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Stany Zjednoczone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54,1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120,7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3,1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3,4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19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40,2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10,7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109,7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2,5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</w:tr>
      <w:tr w:rsidR="00FA7EF0" w:rsidRPr="009A0EFC" w:rsidTr="00FA7EF0">
        <w:trPr>
          <w:trHeight w:val="316"/>
        </w:trPr>
        <w:tc>
          <w:tcPr>
            <w:tcW w:w="2317" w:type="dxa"/>
            <w:shd w:val="clear" w:color="auto" w:fill="auto"/>
            <w:vAlign w:val="bottom"/>
          </w:tcPr>
          <w:p w:rsidR="00FA7EF0" w:rsidRPr="009A0EFC" w:rsidRDefault="00FA7EF0" w:rsidP="00FA7EF0">
            <w:pPr>
              <w:pStyle w:val="Akapitzlist"/>
              <w:numPr>
                <w:ilvl w:val="0"/>
                <w:numId w:val="7"/>
              </w:numPr>
              <w:tabs>
                <w:tab w:val="left" w:pos="1418"/>
              </w:tabs>
              <w:spacing w:before="0" w:after="0"/>
              <w:ind w:left="179" w:hanging="28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40,1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43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9,4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128,2</w:t>
            </w:r>
          </w:p>
        </w:tc>
        <w:tc>
          <w:tcPr>
            <w:tcW w:w="645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135,7</w:t>
            </w:r>
          </w:p>
        </w:tc>
        <w:tc>
          <w:tcPr>
            <w:tcW w:w="648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130,3</w:t>
            </w:r>
          </w:p>
        </w:tc>
        <w:tc>
          <w:tcPr>
            <w:tcW w:w="619" w:type="dxa"/>
            <w:shd w:val="clear" w:color="auto" w:fill="auto"/>
            <w:vAlign w:val="bottom"/>
          </w:tcPr>
          <w:p w:rsidR="00FA7EF0" w:rsidRPr="00AC5BCB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sz w:val="16"/>
                <w:szCs w:val="16"/>
              </w:rPr>
            </w:pPr>
            <w:r>
              <w:rPr>
                <w:rFonts w:cs="Fira Sans"/>
                <w:sz w:val="16"/>
                <w:szCs w:val="16"/>
              </w:rPr>
              <w:t>2,1</w:t>
            </w:r>
          </w:p>
        </w:tc>
        <w:tc>
          <w:tcPr>
            <w:tcW w:w="622" w:type="dxa"/>
            <w:shd w:val="clear" w:color="auto" w:fill="auto"/>
            <w:vAlign w:val="bottom"/>
          </w:tcPr>
          <w:p w:rsidR="00FA7EF0" w:rsidRPr="00FA778E" w:rsidRDefault="00FA7EF0" w:rsidP="00FA7EF0">
            <w:pPr>
              <w:autoSpaceDE w:val="0"/>
              <w:autoSpaceDN w:val="0"/>
              <w:adjustRightInd w:val="0"/>
              <w:spacing w:before="0" w:after="0" w:line="240" w:lineRule="auto"/>
              <w:jc w:val="right"/>
              <w:rPr>
                <w:rFonts w:cs="Fira Sans"/>
                <w:color w:val="000000"/>
                <w:sz w:val="16"/>
                <w:szCs w:val="16"/>
              </w:rPr>
            </w:pPr>
            <w:r>
              <w:rPr>
                <w:rFonts w:cs="Fira Sans"/>
                <w:color w:val="000000"/>
                <w:sz w:val="16"/>
                <w:szCs w:val="16"/>
              </w:rPr>
              <w:t>2,5</w:t>
            </w:r>
          </w:p>
        </w:tc>
      </w:tr>
    </w:tbl>
    <w:p w:rsidR="00FA7EF0" w:rsidRDefault="00FA7EF0" w:rsidP="00FA7EF0">
      <w:pPr>
        <w:keepNext/>
        <w:rPr>
          <w:shd w:val="clear" w:color="auto" w:fill="FFFFFF"/>
        </w:rPr>
      </w:pPr>
    </w:p>
    <w:p w:rsidR="007E7738" w:rsidRPr="009A0EFC" w:rsidRDefault="007E7738" w:rsidP="00FA7EF0">
      <w:pPr>
        <w:keepNext/>
        <w:rPr>
          <w:strike/>
          <w:shd w:val="clear" w:color="auto" w:fill="FFFFFF"/>
        </w:rPr>
      </w:pPr>
      <w:r w:rsidRPr="009A0EFC">
        <w:rPr>
          <w:shd w:val="clear" w:color="auto" w:fill="FFFFFF"/>
        </w:rPr>
        <w:t>W 202</w:t>
      </w:r>
      <w:r w:rsidR="00E535A6">
        <w:rPr>
          <w:shd w:val="clear" w:color="auto" w:fill="FFFFFF"/>
        </w:rPr>
        <w:t>5</w:t>
      </w:r>
      <w:r w:rsidRPr="009A0EFC">
        <w:rPr>
          <w:shd w:val="clear" w:color="auto" w:fill="FFFFFF"/>
        </w:rPr>
        <w:t xml:space="preserve"> r</w:t>
      </w:r>
      <w:r w:rsidR="00CE0B63">
        <w:rPr>
          <w:shd w:val="clear" w:color="auto" w:fill="FFFFFF"/>
        </w:rPr>
        <w:t>.</w:t>
      </w:r>
      <w:r w:rsidRPr="009A0EFC">
        <w:rPr>
          <w:shd w:val="clear" w:color="auto" w:fill="FFFFFF"/>
        </w:rPr>
        <w:t xml:space="preserve"> w obrotach towarowych wg nomenklatury SITC w porównaniu z </w:t>
      </w:r>
      <w:r w:rsidR="00141482">
        <w:rPr>
          <w:shd w:val="clear" w:color="auto" w:fill="FFFFFF"/>
        </w:rPr>
        <w:t>2024 r.</w:t>
      </w:r>
      <w:r w:rsidR="00DC4470">
        <w:rPr>
          <w:shd w:val="clear" w:color="auto" w:fill="FFFFFF"/>
        </w:rPr>
        <w:t>,</w:t>
      </w:r>
      <w:r w:rsidRPr="009A0EFC">
        <w:rPr>
          <w:shd w:val="clear" w:color="auto" w:fill="FFFFFF"/>
        </w:rPr>
        <w:t xml:space="preserve"> odnotowano wzrost w </w:t>
      </w:r>
      <w:r w:rsidR="00645E5F">
        <w:rPr>
          <w:shd w:val="clear" w:color="auto" w:fill="FFFFFF"/>
        </w:rPr>
        <w:t>siedmiu</w:t>
      </w:r>
      <w:r w:rsidR="00085FDD">
        <w:rPr>
          <w:shd w:val="clear" w:color="auto" w:fill="FFFFFF"/>
        </w:rPr>
        <w:t xml:space="preserve"> </w:t>
      </w:r>
      <w:r w:rsidRPr="009A0EFC">
        <w:rPr>
          <w:shd w:val="clear" w:color="auto" w:fill="FFFFFF"/>
        </w:rPr>
        <w:t>sekcj</w:t>
      </w:r>
      <w:r w:rsidR="00085FDD">
        <w:rPr>
          <w:shd w:val="clear" w:color="auto" w:fill="FFFFFF"/>
        </w:rPr>
        <w:t>ach</w:t>
      </w:r>
      <w:r w:rsidRPr="009A0EFC">
        <w:rPr>
          <w:shd w:val="clear" w:color="auto" w:fill="FFFFFF"/>
        </w:rPr>
        <w:t xml:space="preserve"> towarow</w:t>
      </w:r>
      <w:r w:rsidR="00085FDD">
        <w:rPr>
          <w:shd w:val="clear" w:color="auto" w:fill="FFFFFF"/>
        </w:rPr>
        <w:t>ych</w:t>
      </w:r>
      <w:r w:rsidRPr="009A0EFC">
        <w:rPr>
          <w:shd w:val="clear" w:color="auto" w:fill="FFFFFF"/>
        </w:rPr>
        <w:t xml:space="preserve"> w eksporcie, natomiast w imporcie w </w:t>
      </w:r>
      <w:r w:rsidR="00016270">
        <w:t>dziewięciu</w:t>
      </w:r>
      <w:r w:rsidR="00B818E5">
        <w:t xml:space="preserve"> </w:t>
      </w:r>
      <w:r w:rsidRPr="009A0EFC">
        <w:rPr>
          <w:shd w:val="clear" w:color="auto" w:fill="FFFFFF"/>
        </w:rPr>
        <w:t>sekcjach.</w:t>
      </w:r>
      <w:bookmarkStart w:id="46" w:name="_GoBack"/>
      <w:bookmarkEnd w:id="46"/>
    </w:p>
    <w:p w:rsidR="00ED07D4" w:rsidRPr="003E4CCE" w:rsidRDefault="007E7738" w:rsidP="00FA7EF0">
      <w:pPr>
        <w:keepNext/>
        <w:rPr>
          <w:shd w:val="clear" w:color="auto" w:fill="FFFFFF"/>
        </w:rPr>
      </w:pPr>
      <w:r w:rsidRPr="009A0EFC">
        <w:rPr>
          <w:spacing w:val="-2"/>
          <w:shd w:val="clear" w:color="auto" w:fill="FFFFFF"/>
        </w:rPr>
        <w:t>W eksporcie wzrost wystąpił w</w:t>
      </w:r>
      <w:r w:rsidR="00C63E7A">
        <w:rPr>
          <w:spacing w:val="-2"/>
          <w:shd w:val="clear" w:color="auto" w:fill="FFFFFF"/>
        </w:rPr>
        <w:t>:</w:t>
      </w:r>
      <w:r w:rsidRPr="009A0EFC">
        <w:rPr>
          <w:spacing w:val="-2"/>
          <w:shd w:val="clear" w:color="auto" w:fill="FFFFFF"/>
        </w:rPr>
        <w:t xml:space="preserve"> </w:t>
      </w:r>
      <w:r w:rsidR="00892AE2" w:rsidRPr="009A0EFC">
        <w:rPr>
          <w:spacing w:val="-2"/>
          <w:shd w:val="clear" w:color="auto" w:fill="FFFFFF"/>
        </w:rPr>
        <w:t>towar</w:t>
      </w:r>
      <w:r w:rsidR="00892AE2">
        <w:rPr>
          <w:spacing w:val="-2"/>
          <w:shd w:val="clear" w:color="auto" w:fill="FFFFFF"/>
        </w:rPr>
        <w:t>ach</w:t>
      </w:r>
      <w:r w:rsidR="00892AE2" w:rsidRPr="009A0EFC">
        <w:rPr>
          <w:spacing w:val="-2"/>
          <w:shd w:val="clear" w:color="auto" w:fill="FFFFFF"/>
        </w:rPr>
        <w:t xml:space="preserve"> </w:t>
      </w:r>
      <w:r w:rsidRPr="009A0EFC">
        <w:rPr>
          <w:spacing w:val="-2"/>
          <w:shd w:val="clear" w:color="auto" w:fill="FFFFFF"/>
        </w:rPr>
        <w:t>i transakc</w:t>
      </w:r>
      <w:r w:rsidR="00892AE2">
        <w:rPr>
          <w:spacing w:val="-2"/>
          <w:shd w:val="clear" w:color="auto" w:fill="FFFFFF"/>
        </w:rPr>
        <w:t>jach</w:t>
      </w:r>
      <w:r w:rsidRPr="009A0EFC">
        <w:rPr>
          <w:spacing w:val="-2"/>
          <w:shd w:val="clear" w:color="auto" w:fill="FFFFFF"/>
        </w:rPr>
        <w:t xml:space="preserve"> niesklasyfikowanych w SITC (o </w:t>
      </w:r>
      <w:r w:rsidR="00BA664E">
        <w:rPr>
          <w:spacing w:val="-2"/>
          <w:shd w:val="clear" w:color="auto" w:fill="FFFFFF"/>
        </w:rPr>
        <w:t>44,6</w:t>
      </w:r>
      <w:r w:rsidRPr="009A0EFC">
        <w:rPr>
          <w:spacing w:val="-2"/>
          <w:shd w:val="clear" w:color="auto" w:fill="FFFFFF"/>
        </w:rPr>
        <w:t>%)</w:t>
      </w:r>
      <w:r w:rsidR="0008252F">
        <w:rPr>
          <w:spacing w:val="-2"/>
          <w:shd w:val="clear" w:color="auto" w:fill="FFFFFF"/>
        </w:rPr>
        <w:t>,</w:t>
      </w:r>
      <w:r w:rsidR="009B108E">
        <w:rPr>
          <w:spacing w:val="-2"/>
          <w:shd w:val="clear" w:color="auto" w:fill="FFFFFF"/>
        </w:rPr>
        <w:t xml:space="preserve"> </w:t>
      </w:r>
      <w:r w:rsidR="00F64CE2" w:rsidRPr="00BF23ED">
        <w:rPr>
          <w:spacing w:val="-2"/>
          <w:shd w:val="clear" w:color="auto" w:fill="FFFFFF"/>
        </w:rPr>
        <w:t xml:space="preserve">żywności i zwierzętach żywych (o </w:t>
      </w:r>
      <w:r w:rsidR="006C7183">
        <w:rPr>
          <w:spacing w:val="-2"/>
          <w:shd w:val="clear" w:color="auto" w:fill="FFFFFF"/>
        </w:rPr>
        <w:t>8,9</w:t>
      </w:r>
      <w:r w:rsidR="00F64CE2" w:rsidRPr="00BF23ED">
        <w:rPr>
          <w:spacing w:val="-2"/>
          <w:shd w:val="clear" w:color="auto" w:fill="FFFFFF"/>
        </w:rPr>
        <w:t>%),</w:t>
      </w:r>
      <w:r w:rsidR="009B108E">
        <w:rPr>
          <w:spacing w:val="-2"/>
          <w:shd w:val="clear" w:color="auto" w:fill="FFFFFF"/>
        </w:rPr>
        <w:t xml:space="preserve"> </w:t>
      </w:r>
      <w:r w:rsidR="009B108E" w:rsidRPr="00BF23ED">
        <w:rPr>
          <w:spacing w:val="-2"/>
          <w:shd w:val="clear" w:color="auto" w:fill="FFFFFF"/>
        </w:rPr>
        <w:t>różnych wyro</w:t>
      </w:r>
      <w:r w:rsidR="009B108E" w:rsidRPr="00BF23ED">
        <w:rPr>
          <w:shd w:val="clear" w:color="auto" w:fill="FFFFFF"/>
        </w:rPr>
        <w:t>bach przemysłowych (o </w:t>
      </w:r>
      <w:r w:rsidR="009B108E">
        <w:rPr>
          <w:shd w:val="clear" w:color="auto" w:fill="FFFFFF"/>
        </w:rPr>
        <w:t>4,9</w:t>
      </w:r>
      <w:r w:rsidR="009B108E" w:rsidRPr="00BF23ED">
        <w:rPr>
          <w:shd w:val="clear" w:color="auto" w:fill="FFFFFF"/>
        </w:rPr>
        <w:t>%)</w:t>
      </w:r>
      <w:r w:rsidR="004A3C98">
        <w:rPr>
          <w:shd w:val="clear" w:color="auto" w:fill="FFFFFF"/>
        </w:rPr>
        <w:t xml:space="preserve">, </w:t>
      </w:r>
      <w:r w:rsidR="004A3C98" w:rsidRPr="009A0EFC">
        <w:rPr>
          <w:spacing w:val="-2"/>
          <w:shd w:val="clear" w:color="auto" w:fill="FFFFFF"/>
        </w:rPr>
        <w:t>chemikali</w:t>
      </w:r>
      <w:r w:rsidR="004A3C98">
        <w:rPr>
          <w:spacing w:val="-2"/>
          <w:shd w:val="clear" w:color="auto" w:fill="FFFFFF"/>
        </w:rPr>
        <w:t>ach </w:t>
      </w:r>
      <w:r w:rsidR="004A3C98" w:rsidRPr="009A0EFC">
        <w:rPr>
          <w:spacing w:val="-2"/>
          <w:shd w:val="clear" w:color="auto" w:fill="FFFFFF"/>
        </w:rPr>
        <w:t>i produkt</w:t>
      </w:r>
      <w:r w:rsidR="004A3C98">
        <w:rPr>
          <w:spacing w:val="-2"/>
          <w:shd w:val="clear" w:color="auto" w:fill="FFFFFF"/>
        </w:rPr>
        <w:t>ach</w:t>
      </w:r>
      <w:r w:rsidR="004A3C98" w:rsidRPr="009A0EFC">
        <w:rPr>
          <w:spacing w:val="-2"/>
          <w:shd w:val="clear" w:color="auto" w:fill="FFFFFF"/>
        </w:rPr>
        <w:t xml:space="preserve"> pokrewnych (o </w:t>
      </w:r>
      <w:r w:rsidR="004A3C98">
        <w:rPr>
          <w:spacing w:val="-2"/>
          <w:shd w:val="clear" w:color="auto" w:fill="FFFFFF"/>
        </w:rPr>
        <w:t>2,9</w:t>
      </w:r>
      <w:r w:rsidR="004A3C98" w:rsidRPr="00107E67">
        <w:rPr>
          <w:spacing w:val="-2"/>
          <w:shd w:val="clear" w:color="auto" w:fill="FFFFFF"/>
        </w:rPr>
        <w:t>%)</w:t>
      </w:r>
      <w:r w:rsidR="004A3C98">
        <w:rPr>
          <w:spacing w:val="-2"/>
          <w:shd w:val="clear" w:color="auto" w:fill="FFFFFF"/>
        </w:rPr>
        <w:t xml:space="preserve">, </w:t>
      </w:r>
      <w:r w:rsidR="004A3C98" w:rsidRPr="009A0EFC">
        <w:rPr>
          <w:spacing w:val="-2"/>
          <w:shd w:val="clear" w:color="auto" w:fill="FFFFFF"/>
        </w:rPr>
        <w:t>napoj</w:t>
      </w:r>
      <w:r w:rsidR="004A3C98">
        <w:rPr>
          <w:spacing w:val="-2"/>
          <w:shd w:val="clear" w:color="auto" w:fill="FFFFFF"/>
        </w:rPr>
        <w:t>ach</w:t>
      </w:r>
      <w:r w:rsidR="004A3C98" w:rsidRPr="009A0EFC">
        <w:rPr>
          <w:spacing w:val="-2"/>
          <w:shd w:val="clear" w:color="auto" w:fill="FFFFFF"/>
        </w:rPr>
        <w:t xml:space="preserve"> i tytoniu (o </w:t>
      </w:r>
      <w:r w:rsidR="004A3C98">
        <w:rPr>
          <w:spacing w:val="-2"/>
          <w:shd w:val="clear" w:color="auto" w:fill="FFFFFF"/>
        </w:rPr>
        <w:t>2,2</w:t>
      </w:r>
      <w:r w:rsidR="004A3C98" w:rsidRPr="009A0EFC">
        <w:rPr>
          <w:spacing w:val="-2"/>
          <w:shd w:val="clear" w:color="auto" w:fill="FFFFFF"/>
        </w:rPr>
        <w:t>%</w:t>
      </w:r>
      <w:r w:rsidR="004A3C98">
        <w:rPr>
          <w:spacing w:val="-2"/>
          <w:shd w:val="clear" w:color="auto" w:fill="FFFFFF"/>
        </w:rPr>
        <w:t xml:space="preserve">), </w:t>
      </w:r>
      <w:r w:rsidR="004A3C98" w:rsidRPr="00211F44">
        <w:rPr>
          <w:shd w:val="clear" w:color="auto" w:fill="FFFFFF"/>
        </w:rPr>
        <w:t xml:space="preserve">maszynach i urządzeniach </w:t>
      </w:r>
      <w:r w:rsidR="004A3C98" w:rsidRPr="00BF23ED">
        <w:rPr>
          <w:shd w:val="clear" w:color="auto" w:fill="FFFFFF"/>
        </w:rPr>
        <w:t>transportowych (o 2,</w:t>
      </w:r>
      <w:r w:rsidR="004A3C98">
        <w:rPr>
          <w:shd w:val="clear" w:color="auto" w:fill="FFFFFF"/>
        </w:rPr>
        <w:t>0</w:t>
      </w:r>
      <w:r w:rsidR="004A3C98" w:rsidRPr="00BF23ED">
        <w:rPr>
          <w:shd w:val="clear" w:color="auto" w:fill="FFFFFF"/>
        </w:rPr>
        <w:t>%)</w:t>
      </w:r>
      <w:r w:rsidR="004A3C98">
        <w:rPr>
          <w:shd w:val="clear" w:color="auto" w:fill="FFFFFF"/>
        </w:rPr>
        <w:t xml:space="preserve"> oraz w wyrobach</w:t>
      </w:r>
      <w:r w:rsidR="004A3C98" w:rsidRPr="009A0EFC">
        <w:rPr>
          <w:shd w:val="clear" w:color="auto" w:fill="FFFFFF"/>
        </w:rPr>
        <w:t xml:space="preserve"> przemysłowych sklasyfikowanych głównie według surowca</w:t>
      </w:r>
      <w:r w:rsidR="004A3C98">
        <w:rPr>
          <w:shd w:val="clear" w:color="auto" w:fill="FFFFFF"/>
        </w:rPr>
        <w:t xml:space="preserve"> (o 0,4%). </w:t>
      </w:r>
      <w:r w:rsidR="004A3C98" w:rsidRPr="00BF23ED">
        <w:rPr>
          <w:shd w:val="clear" w:color="auto" w:fill="FFFFFF"/>
        </w:rPr>
        <w:t>Spadek dotyczył natomiast</w:t>
      </w:r>
      <w:r w:rsidR="009B108E">
        <w:rPr>
          <w:shd w:val="clear" w:color="auto" w:fill="FFFFFF"/>
        </w:rPr>
        <w:t xml:space="preserve"> </w:t>
      </w:r>
      <w:r w:rsidR="001545F9" w:rsidRPr="009A0EFC">
        <w:rPr>
          <w:spacing w:val="-2"/>
          <w:shd w:val="clear" w:color="auto" w:fill="FFFFFF"/>
        </w:rPr>
        <w:t>paliw mineralnych, smar</w:t>
      </w:r>
      <w:r w:rsidR="008F70E3">
        <w:rPr>
          <w:spacing w:val="-2"/>
          <w:shd w:val="clear" w:color="auto" w:fill="FFFFFF"/>
        </w:rPr>
        <w:t>ów</w:t>
      </w:r>
      <w:r w:rsidR="001545F9" w:rsidRPr="009A0EFC">
        <w:rPr>
          <w:spacing w:val="-2"/>
          <w:shd w:val="clear" w:color="auto" w:fill="FFFFFF"/>
        </w:rPr>
        <w:t xml:space="preserve"> i materiał</w:t>
      </w:r>
      <w:r w:rsidR="008F70E3">
        <w:rPr>
          <w:spacing w:val="-2"/>
          <w:shd w:val="clear" w:color="auto" w:fill="FFFFFF"/>
        </w:rPr>
        <w:t>ów</w:t>
      </w:r>
      <w:r w:rsidR="001545F9" w:rsidRPr="009A0EFC">
        <w:rPr>
          <w:spacing w:val="-2"/>
          <w:shd w:val="clear" w:color="auto" w:fill="FFFFFF"/>
        </w:rPr>
        <w:t xml:space="preserve"> pochodnych (o</w:t>
      </w:r>
      <w:r w:rsidR="008F70E3">
        <w:rPr>
          <w:spacing w:val="-2"/>
          <w:shd w:val="clear" w:color="auto" w:fill="FFFFFF"/>
        </w:rPr>
        <w:t xml:space="preserve"> 17,0</w:t>
      </w:r>
      <w:r w:rsidR="001545F9" w:rsidRPr="009A0EFC">
        <w:rPr>
          <w:spacing w:val="-2"/>
          <w:shd w:val="clear" w:color="auto" w:fill="FFFFFF"/>
        </w:rPr>
        <w:t>%)</w:t>
      </w:r>
      <w:r w:rsidR="001545F9">
        <w:rPr>
          <w:spacing w:val="-2"/>
          <w:shd w:val="clear" w:color="auto" w:fill="FFFFFF"/>
        </w:rPr>
        <w:t>,</w:t>
      </w:r>
      <w:r w:rsidR="008F70E3">
        <w:rPr>
          <w:spacing w:val="-2"/>
          <w:shd w:val="clear" w:color="auto" w:fill="FFFFFF"/>
        </w:rPr>
        <w:t xml:space="preserve"> </w:t>
      </w:r>
      <w:r w:rsidR="008F70E3" w:rsidRPr="00BF23ED">
        <w:rPr>
          <w:shd w:val="clear" w:color="auto" w:fill="FFFFFF"/>
        </w:rPr>
        <w:t xml:space="preserve">olejów, tłuszczy, wosków zwierzęcych i roślinnych (o </w:t>
      </w:r>
      <w:r w:rsidR="008F70E3">
        <w:rPr>
          <w:shd w:val="clear" w:color="auto" w:fill="FFFFFF"/>
        </w:rPr>
        <w:t>8,5</w:t>
      </w:r>
      <w:r w:rsidR="008F70E3" w:rsidRPr="00BF23ED">
        <w:rPr>
          <w:shd w:val="clear" w:color="auto" w:fill="FFFFFF"/>
        </w:rPr>
        <w:t>%)</w:t>
      </w:r>
      <w:r w:rsidR="008F70E3">
        <w:rPr>
          <w:shd w:val="clear" w:color="auto" w:fill="FFFFFF"/>
        </w:rPr>
        <w:t xml:space="preserve"> oraz</w:t>
      </w:r>
      <w:r w:rsidR="001545F9">
        <w:rPr>
          <w:spacing w:val="-2"/>
          <w:shd w:val="clear" w:color="auto" w:fill="FFFFFF"/>
        </w:rPr>
        <w:t xml:space="preserve"> </w:t>
      </w:r>
      <w:r w:rsidR="006D3A93" w:rsidRPr="00BF23ED">
        <w:rPr>
          <w:shd w:val="clear" w:color="auto" w:fill="FFFFFF"/>
        </w:rPr>
        <w:t>su</w:t>
      </w:r>
      <w:r w:rsidR="006D3A93" w:rsidRPr="00BF23ED">
        <w:rPr>
          <w:spacing w:val="-2"/>
          <w:shd w:val="clear" w:color="auto" w:fill="FFFFFF"/>
        </w:rPr>
        <w:t>rowc</w:t>
      </w:r>
      <w:r w:rsidR="008F70E3">
        <w:rPr>
          <w:spacing w:val="-2"/>
          <w:shd w:val="clear" w:color="auto" w:fill="FFFFFF"/>
        </w:rPr>
        <w:t>ów</w:t>
      </w:r>
      <w:r w:rsidR="006D3A93" w:rsidRPr="00BF23ED">
        <w:rPr>
          <w:spacing w:val="-2"/>
          <w:shd w:val="clear" w:color="auto" w:fill="FFFFFF"/>
        </w:rPr>
        <w:t xml:space="preserve"> niejadalnych z wyjątkiem paliw (o </w:t>
      </w:r>
      <w:r w:rsidR="00C64BE7">
        <w:rPr>
          <w:spacing w:val="-2"/>
          <w:shd w:val="clear" w:color="auto" w:fill="FFFFFF"/>
        </w:rPr>
        <w:t>4</w:t>
      </w:r>
      <w:r w:rsidR="00942F6A">
        <w:rPr>
          <w:spacing w:val="-2"/>
          <w:shd w:val="clear" w:color="auto" w:fill="FFFFFF"/>
        </w:rPr>
        <w:t>,6</w:t>
      </w:r>
      <w:r w:rsidR="006D3A93" w:rsidRPr="00BF23ED">
        <w:rPr>
          <w:spacing w:val="-2"/>
          <w:shd w:val="clear" w:color="auto" w:fill="FFFFFF"/>
        </w:rPr>
        <w:t>%)</w:t>
      </w:r>
      <w:r w:rsidR="008F70E3">
        <w:rPr>
          <w:spacing w:val="-2"/>
          <w:shd w:val="clear" w:color="auto" w:fill="FFFFFF"/>
        </w:rPr>
        <w:t>.</w:t>
      </w:r>
    </w:p>
    <w:p w:rsidR="007E7738" w:rsidRPr="00416D07" w:rsidRDefault="007E7738" w:rsidP="00FA7EF0">
      <w:pPr>
        <w:rPr>
          <w:shd w:val="clear" w:color="auto" w:fill="FFFFFF"/>
        </w:rPr>
      </w:pPr>
      <w:r w:rsidRPr="003E4CCE">
        <w:rPr>
          <w:shd w:val="clear" w:color="auto" w:fill="FFFFFF"/>
        </w:rPr>
        <w:t xml:space="preserve">W imporcie wzrost </w:t>
      </w:r>
      <w:r w:rsidR="004750E9">
        <w:rPr>
          <w:shd w:val="clear" w:color="auto" w:fill="FFFFFF"/>
        </w:rPr>
        <w:t>odnotowano</w:t>
      </w:r>
      <w:r w:rsidR="004750E9" w:rsidRPr="003E4CCE">
        <w:rPr>
          <w:shd w:val="clear" w:color="auto" w:fill="FFFFFF"/>
        </w:rPr>
        <w:t xml:space="preserve"> </w:t>
      </w:r>
      <w:r w:rsidRPr="003E4CCE">
        <w:rPr>
          <w:shd w:val="clear" w:color="auto" w:fill="FFFFFF"/>
        </w:rPr>
        <w:t>w:</w:t>
      </w:r>
      <w:r w:rsidR="00BF277D" w:rsidRPr="003E4CCE">
        <w:rPr>
          <w:shd w:val="clear" w:color="auto" w:fill="FFFFFF"/>
        </w:rPr>
        <w:t xml:space="preserve"> </w:t>
      </w:r>
      <w:r w:rsidR="00D22BB2" w:rsidRPr="003E4CCE">
        <w:rPr>
          <w:shd w:val="clear" w:color="auto" w:fill="FFFFFF"/>
        </w:rPr>
        <w:t>towarach i transakcjach niesklasyfikowanych w SITC</w:t>
      </w:r>
      <w:r w:rsidR="00C37047">
        <w:rPr>
          <w:shd w:val="clear" w:color="auto" w:fill="FFFFFF"/>
        </w:rPr>
        <w:t xml:space="preserve"> </w:t>
      </w:r>
      <w:r w:rsidR="00D22BB2" w:rsidRPr="003E4CCE">
        <w:rPr>
          <w:shd w:val="clear" w:color="auto" w:fill="FFFFFF"/>
        </w:rPr>
        <w:t xml:space="preserve">(o </w:t>
      </w:r>
      <w:r w:rsidR="00B06EDB">
        <w:rPr>
          <w:shd w:val="clear" w:color="auto" w:fill="FFFFFF"/>
        </w:rPr>
        <w:t>30,9</w:t>
      </w:r>
      <w:r w:rsidR="00D22BB2" w:rsidRPr="003E4CCE">
        <w:rPr>
          <w:shd w:val="clear" w:color="auto" w:fill="FFFFFF"/>
        </w:rPr>
        <w:t>%),</w:t>
      </w:r>
      <w:r w:rsidR="005373BD">
        <w:rPr>
          <w:shd w:val="clear" w:color="auto" w:fill="FFFFFF"/>
        </w:rPr>
        <w:t xml:space="preserve"> </w:t>
      </w:r>
      <w:r w:rsidR="005373BD" w:rsidRPr="003E4CCE">
        <w:rPr>
          <w:shd w:val="clear" w:color="auto" w:fill="FFFFFF"/>
        </w:rPr>
        <w:t xml:space="preserve">różnych wyrobach przemysłowych (o </w:t>
      </w:r>
      <w:r w:rsidR="00EA21FE">
        <w:rPr>
          <w:shd w:val="clear" w:color="auto" w:fill="FFFFFF"/>
        </w:rPr>
        <w:t>10,8</w:t>
      </w:r>
      <w:r w:rsidR="005373BD" w:rsidRPr="003E4CCE">
        <w:rPr>
          <w:shd w:val="clear" w:color="auto" w:fill="FFFFFF"/>
        </w:rPr>
        <w:t>%),</w:t>
      </w:r>
      <w:r w:rsidR="00EA21FE">
        <w:rPr>
          <w:shd w:val="clear" w:color="auto" w:fill="FFFFFF"/>
        </w:rPr>
        <w:t xml:space="preserve"> </w:t>
      </w:r>
      <w:r w:rsidR="00EA21FE" w:rsidRPr="003E4CCE">
        <w:rPr>
          <w:shd w:val="clear" w:color="auto" w:fill="FFFFFF"/>
        </w:rPr>
        <w:t>żywności i zwierzętach żywych</w:t>
      </w:r>
      <w:r w:rsidR="00C37047">
        <w:rPr>
          <w:shd w:val="clear" w:color="auto" w:fill="FFFFFF"/>
        </w:rPr>
        <w:t xml:space="preserve"> </w:t>
      </w:r>
      <w:r w:rsidR="00EA21FE" w:rsidRPr="003E4CCE">
        <w:rPr>
          <w:shd w:val="clear" w:color="auto" w:fill="FFFFFF"/>
        </w:rPr>
        <w:t xml:space="preserve">(o </w:t>
      </w:r>
      <w:r w:rsidR="00EA21FE">
        <w:rPr>
          <w:shd w:val="clear" w:color="auto" w:fill="FFFFFF"/>
        </w:rPr>
        <w:t>8,7</w:t>
      </w:r>
      <w:r w:rsidR="00EA21FE" w:rsidRPr="003E4CCE">
        <w:rPr>
          <w:shd w:val="clear" w:color="auto" w:fill="FFFFFF"/>
        </w:rPr>
        <w:t>%)</w:t>
      </w:r>
      <w:r w:rsidR="008E5B25">
        <w:rPr>
          <w:shd w:val="clear" w:color="auto" w:fill="FFFFFF"/>
        </w:rPr>
        <w:t>,</w:t>
      </w:r>
      <w:r w:rsidR="00D22BB2" w:rsidRPr="003E4CCE">
        <w:rPr>
          <w:shd w:val="clear" w:color="auto" w:fill="FFFFFF"/>
        </w:rPr>
        <w:t xml:space="preserve"> </w:t>
      </w:r>
      <w:r w:rsidR="00221944" w:rsidRPr="003E4CCE">
        <w:rPr>
          <w:shd w:val="clear" w:color="auto" w:fill="FFFFFF"/>
        </w:rPr>
        <w:t xml:space="preserve">maszynach i urządzeniach transportowych (o </w:t>
      </w:r>
      <w:bookmarkStart w:id="47" w:name="_Hlk223958932"/>
      <w:r w:rsidR="00221944">
        <w:rPr>
          <w:shd w:val="clear" w:color="auto" w:fill="FFFFFF"/>
        </w:rPr>
        <w:t>5,6</w:t>
      </w:r>
      <w:r w:rsidR="00221944" w:rsidRPr="003E4CCE">
        <w:rPr>
          <w:shd w:val="clear" w:color="auto" w:fill="FFFFFF"/>
        </w:rPr>
        <w:t>%</w:t>
      </w:r>
      <w:bookmarkEnd w:id="47"/>
      <w:r w:rsidR="00221944" w:rsidRPr="003E4CCE">
        <w:rPr>
          <w:shd w:val="clear" w:color="auto" w:fill="FFFFFF"/>
        </w:rPr>
        <w:t>),</w:t>
      </w:r>
      <w:r w:rsidR="00B37084">
        <w:rPr>
          <w:shd w:val="clear" w:color="auto" w:fill="FFFFFF"/>
        </w:rPr>
        <w:t xml:space="preserve"> </w:t>
      </w:r>
      <w:r w:rsidR="00B37084" w:rsidRPr="003E4CCE">
        <w:rPr>
          <w:shd w:val="clear" w:color="auto" w:fill="FFFFFF"/>
        </w:rPr>
        <w:t xml:space="preserve">towarach przemysłowych sklasyfikowanych głównie według surowca (o </w:t>
      </w:r>
      <w:r w:rsidR="00B37084">
        <w:rPr>
          <w:shd w:val="clear" w:color="auto" w:fill="FFFFFF"/>
        </w:rPr>
        <w:t>3,5</w:t>
      </w:r>
      <w:r w:rsidR="00B37084" w:rsidRPr="003E4CCE">
        <w:rPr>
          <w:shd w:val="clear" w:color="auto" w:fill="FFFFFF"/>
        </w:rPr>
        <w:t>%)</w:t>
      </w:r>
      <w:r w:rsidR="00D012E3">
        <w:rPr>
          <w:shd w:val="clear" w:color="auto" w:fill="FFFFFF"/>
        </w:rPr>
        <w:t xml:space="preserve">, </w:t>
      </w:r>
      <w:r w:rsidR="00D012E3" w:rsidRPr="003E4CCE">
        <w:rPr>
          <w:shd w:val="clear" w:color="auto" w:fill="FFFFFF"/>
        </w:rPr>
        <w:t>chemikaliach i produktach pokrewnych (o</w:t>
      </w:r>
      <w:r w:rsidR="00D012E3">
        <w:rPr>
          <w:shd w:val="clear" w:color="auto" w:fill="FFFFFF"/>
        </w:rPr>
        <w:t xml:space="preserve"> 2,2</w:t>
      </w:r>
      <w:r w:rsidR="00D012E3" w:rsidRPr="003E4CCE">
        <w:rPr>
          <w:shd w:val="clear" w:color="auto" w:fill="FFFFFF"/>
        </w:rPr>
        <w:t>%)</w:t>
      </w:r>
      <w:r w:rsidR="00A66818">
        <w:rPr>
          <w:shd w:val="clear" w:color="auto" w:fill="FFFFFF"/>
        </w:rPr>
        <w:t xml:space="preserve">, </w:t>
      </w:r>
      <w:r w:rsidR="00A66818" w:rsidRPr="003E4CCE">
        <w:rPr>
          <w:spacing w:val="-2"/>
          <w:shd w:val="clear" w:color="auto" w:fill="FFFFFF"/>
        </w:rPr>
        <w:t xml:space="preserve">napojach i tytoniu (o </w:t>
      </w:r>
      <w:r w:rsidR="00A66818">
        <w:rPr>
          <w:spacing w:val="-2"/>
          <w:shd w:val="clear" w:color="auto" w:fill="FFFFFF"/>
        </w:rPr>
        <w:t>1,9</w:t>
      </w:r>
      <w:r w:rsidR="00A66818" w:rsidRPr="003E4CCE">
        <w:rPr>
          <w:spacing w:val="-2"/>
          <w:shd w:val="clear" w:color="auto" w:fill="FFFFFF"/>
        </w:rPr>
        <w:t>%)</w:t>
      </w:r>
      <w:r w:rsidR="00A66818">
        <w:rPr>
          <w:spacing w:val="-2"/>
          <w:shd w:val="clear" w:color="auto" w:fill="FFFFFF"/>
        </w:rPr>
        <w:t xml:space="preserve">, </w:t>
      </w:r>
      <w:r w:rsidR="00A66818" w:rsidRPr="003E4CCE">
        <w:rPr>
          <w:shd w:val="clear" w:color="auto" w:fill="FFFFFF"/>
        </w:rPr>
        <w:t xml:space="preserve">surowcach niejadalnych z wyjątkiem paliw (o </w:t>
      </w:r>
      <w:r w:rsidR="00A66818">
        <w:rPr>
          <w:shd w:val="clear" w:color="auto" w:fill="FFFFFF"/>
        </w:rPr>
        <w:t>1,8</w:t>
      </w:r>
      <w:r w:rsidR="00A66818" w:rsidRPr="003E4CCE">
        <w:rPr>
          <w:shd w:val="clear" w:color="auto" w:fill="FFFFFF"/>
        </w:rPr>
        <w:t>%)</w:t>
      </w:r>
      <w:r w:rsidR="00FE6B36">
        <w:rPr>
          <w:shd w:val="clear" w:color="auto" w:fill="FFFFFF"/>
        </w:rPr>
        <w:t xml:space="preserve">, </w:t>
      </w:r>
      <w:r w:rsidR="00FE6B36" w:rsidRPr="003E4CCE">
        <w:rPr>
          <w:shd w:val="clear" w:color="auto" w:fill="FFFFFF"/>
        </w:rPr>
        <w:t>olejach, tłuszczach, woskach zwierzęcych i roślinnych (</w:t>
      </w:r>
      <w:r w:rsidR="00FE6B36">
        <w:rPr>
          <w:shd w:val="clear" w:color="auto" w:fill="FFFFFF"/>
        </w:rPr>
        <w:t>0,6</w:t>
      </w:r>
      <w:r w:rsidR="00FE6B36" w:rsidRPr="003E4CCE">
        <w:rPr>
          <w:shd w:val="clear" w:color="auto" w:fill="FFFFFF"/>
        </w:rPr>
        <w:t>%)</w:t>
      </w:r>
      <w:r w:rsidR="00FE6B36">
        <w:rPr>
          <w:shd w:val="clear" w:color="auto" w:fill="FFFFFF"/>
        </w:rPr>
        <w:t>. Spad</w:t>
      </w:r>
      <w:r w:rsidR="007C4952">
        <w:rPr>
          <w:shd w:val="clear" w:color="auto" w:fill="FFFFFF"/>
        </w:rPr>
        <w:t>ek</w:t>
      </w:r>
      <w:r w:rsidR="00FE6B36">
        <w:rPr>
          <w:shd w:val="clear" w:color="auto" w:fill="FFFFFF"/>
        </w:rPr>
        <w:t xml:space="preserve"> </w:t>
      </w:r>
      <w:r w:rsidR="004750E9">
        <w:rPr>
          <w:shd w:val="clear" w:color="auto" w:fill="FFFFFF"/>
        </w:rPr>
        <w:t>wystąpił</w:t>
      </w:r>
      <w:r w:rsidR="00FE6B36">
        <w:rPr>
          <w:shd w:val="clear" w:color="auto" w:fill="FFFFFF"/>
        </w:rPr>
        <w:t xml:space="preserve"> </w:t>
      </w:r>
      <w:r w:rsidR="00906C29">
        <w:rPr>
          <w:shd w:val="clear" w:color="auto" w:fill="FFFFFF"/>
        </w:rPr>
        <w:t>wyłącznie</w:t>
      </w:r>
      <w:r w:rsidR="00FE6B36">
        <w:rPr>
          <w:shd w:val="clear" w:color="auto" w:fill="FFFFFF"/>
        </w:rPr>
        <w:t xml:space="preserve"> w</w:t>
      </w:r>
      <w:r w:rsidR="00221944" w:rsidRPr="003E4CCE">
        <w:rPr>
          <w:shd w:val="clear" w:color="auto" w:fill="FFFFFF"/>
        </w:rPr>
        <w:t xml:space="preserve"> </w:t>
      </w:r>
      <w:r w:rsidR="008F7C75" w:rsidRPr="003E4CCE">
        <w:rPr>
          <w:shd w:val="clear" w:color="auto" w:fill="FFFFFF"/>
        </w:rPr>
        <w:t>paliwach mineralnych, smarach i materiałach pochodnych (o 1</w:t>
      </w:r>
      <w:r w:rsidR="00FE6B36">
        <w:rPr>
          <w:shd w:val="clear" w:color="auto" w:fill="FFFFFF"/>
        </w:rPr>
        <w:t>1</w:t>
      </w:r>
      <w:r w:rsidR="008F7C75" w:rsidRPr="003E4CCE">
        <w:rPr>
          <w:shd w:val="clear" w:color="auto" w:fill="FFFFFF"/>
        </w:rPr>
        <w:t>,</w:t>
      </w:r>
      <w:r w:rsidR="00FE6B36">
        <w:rPr>
          <w:shd w:val="clear" w:color="auto" w:fill="FFFFFF"/>
        </w:rPr>
        <w:t>5</w:t>
      </w:r>
      <w:r w:rsidR="008F7C75" w:rsidRPr="003E4CCE">
        <w:rPr>
          <w:shd w:val="clear" w:color="auto" w:fill="FFFFFF"/>
        </w:rPr>
        <w:t>%)</w:t>
      </w:r>
      <w:r w:rsidR="00FE6B36">
        <w:rPr>
          <w:shd w:val="clear" w:color="auto" w:fill="FFFFFF"/>
        </w:rPr>
        <w:t>.</w:t>
      </w:r>
      <w:r w:rsidR="00BF277D" w:rsidRPr="003E4CCE">
        <w:rPr>
          <w:shd w:val="clear" w:color="auto" w:fill="FFFFFF"/>
        </w:rPr>
        <w:t xml:space="preserve"> </w:t>
      </w:r>
    </w:p>
    <w:p w:rsidR="001B2E48" w:rsidRPr="001A0663" w:rsidRDefault="0066620D" w:rsidP="00592751">
      <w:pPr>
        <w:pStyle w:val="Tytuwykresu0"/>
        <w:rPr>
          <w:rFonts w:ascii="Fira Sans" w:hAnsi="Fira Sans"/>
          <w:spacing w:val="-6"/>
        </w:rPr>
      </w:pPr>
      <w:r w:rsidRPr="001A0663">
        <w:rPr>
          <w:rFonts w:ascii="Fira Sans" w:hAnsi="Fira Sans"/>
          <w:color w:val="auto"/>
          <w:spacing w:val="-6"/>
        </w:rPr>
        <w:lastRenderedPageBreak/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2</w:t>
      </w:r>
      <w:r w:rsidRPr="001A0663">
        <w:rPr>
          <w:rFonts w:ascii="Fira Sans" w:hAnsi="Fira Sans"/>
          <w:color w:val="auto"/>
          <w:spacing w:val="-6"/>
        </w:rPr>
        <w:t xml:space="preserve">. Struktura eksportu według sekcji nomenklatury SITC w </w:t>
      </w:r>
      <w:r w:rsidR="00032489">
        <w:rPr>
          <w:rFonts w:ascii="Fira Sans" w:hAnsi="Fira Sans"/>
          <w:color w:val="auto"/>
          <w:spacing w:val="-6"/>
        </w:rPr>
        <w:t>2025</w:t>
      </w:r>
      <w:r w:rsidRPr="001A0663">
        <w:rPr>
          <w:rFonts w:ascii="Fira Sans" w:hAnsi="Fira Sans"/>
          <w:color w:val="auto"/>
          <w:spacing w:val="-6"/>
        </w:rPr>
        <w:t xml:space="preserve"> r.</w:t>
      </w:r>
      <w:r w:rsidR="00137070" w:rsidRPr="001A0663">
        <w:rPr>
          <w:rFonts w:ascii="Fira Sans" w:hAnsi="Fira Sans"/>
          <w:spacing w:val="-6"/>
        </w:rPr>
        <w:t xml:space="preserve"> </w:t>
      </w:r>
    </w:p>
    <w:p w:rsidR="00924E0F" w:rsidRPr="009A0EFC" w:rsidRDefault="005E08F5" w:rsidP="00592751">
      <w:pPr>
        <w:pStyle w:val="Tytuwykresu0"/>
      </w:pPr>
      <w:r>
        <w:drawing>
          <wp:inline distT="0" distB="0" distL="0" distR="0" wp14:anchorId="4DF761CE" wp14:editId="2670014A">
            <wp:extent cx="5022181" cy="2737911"/>
            <wp:effectExtent l="0" t="0" r="7620" b="5715"/>
            <wp:docPr id="1" name="Wykres 1" descr="Wykres 2. Struktura eksportu według sekcji nomenklatury SITC w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B7A56" w:rsidRPr="001A0663" w:rsidRDefault="004B7A56" w:rsidP="00592751">
      <w:pPr>
        <w:pStyle w:val="Tytuwykresu0"/>
        <w:rPr>
          <w:rFonts w:ascii="Fira Sans" w:hAnsi="Fira Sans"/>
          <w:color w:val="auto"/>
          <w:spacing w:val="-6"/>
        </w:rPr>
      </w:pPr>
      <w:r w:rsidRPr="001A0663">
        <w:rPr>
          <w:rFonts w:ascii="Fira Sans" w:hAnsi="Fira Sans"/>
          <w:color w:val="auto"/>
          <w:spacing w:val="-6"/>
        </w:rPr>
        <w:t xml:space="preserve">Wykres </w:t>
      </w:r>
      <w:r w:rsidR="007E7738" w:rsidRPr="001A0663">
        <w:rPr>
          <w:rFonts w:ascii="Fira Sans" w:hAnsi="Fira Sans"/>
          <w:color w:val="auto"/>
          <w:spacing w:val="-6"/>
        </w:rPr>
        <w:t>3</w:t>
      </w:r>
      <w:r w:rsidRPr="001A0663">
        <w:rPr>
          <w:rFonts w:ascii="Fira Sans" w:hAnsi="Fira Sans"/>
          <w:color w:val="auto"/>
          <w:spacing w:val="-6"/>
        </w:rPr>
        <w:t xml:space="preserve">. Struktura importu według sekcji nomenklatury SITC w </w:t>
      </w:r>
      <w:r w:rsidR="00032489">
        <w:rPr>
          <w:rFonts w:ascii="Fira Sans" w:hAnsi="Fira Sans"/>
          <w:color w:val="auto"/>
          <w:spacing w:val="-6"/>
        </w:rPr>
        <w:t>2025</w:t>
      </w:r>
      <w:r w:rsidRPr="001A0663">
        <w:rPr>
          <w:rFonts w:ascii="Fira Sans" w:hAnsi="Fira Sans"/>
          <w:color w:val="auto"/>
          <w:spacing w:val="-6"/>
        </w:rPr>
        <w:t xml:space="preserve"> r.</w:t>
      </w:r>
    </w:p>
    <w:p w:rsidR="00E6405E" w:rsidRPr="009A0EFC" w:rsidRDefault="005E08F5" w:rsidP="00064A3A">
      <w:pPr>
        <w:pStyle w:val="Tytuwykresu0"/>
        <w:spacing w:line="360" w:lineRule="auto"/>
        <w:rPr>
          <w:color w:val="auto"/>
        </w:rPr>
      </w:pPr>
      <w:r>
        <w:drawing>
          <wp:inline distT="0" distB="0" distL="0" distR="0" wp14:anchorId="31EE4B7A" wp14:editId="1DD247C3">
            <wp:extent cx="5081953" cy="2756114"/>
            <wp:effectExtent l="0" t="0" r="4445" b="6350"/>
            <wp:docPr id="4" name="Wykres 4" descr="Wykres 3. Struktura importu według sekcji nomenklatury SITC w 2025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67662" w:rsidRPr="009A0EFC" w:rsidRDefault="00A67662" w:rsidP="00A67662">
      <w:pPr>
        <w:rPr>
          <w:rFonts w:ascii="Calibri" w:hAnsi="Calibri"/>
          <w:sz w:val="22"/>
        </w:rPr>
      </w:pPr>
    </w:p>
    <w:p w:rsidR="00792508" w:rsidRPr="009A0EFC" w:rsidRDefault="00792508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</w:pPr>
    </w:p>
    <w:p w:rsidR="00774CD9" w:rsidRPr="009A0EFC" w:rsidRDefault="00774CD9" w:rsidP="003D744D">
      <w:pPr>
        <w:rPr>
          <w:sz w:val="18"/>
          <w:szCs w:val="18"/>
          <w:lang w:eastAsia="pl-PL"/>
        </w:rPr>
        <w:sectPr w:rsidR="00774CD9" w:rsidRPr="009A0EFC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  <w:r w:rsidRPr="009A0EFC">
        <w:rPr>
          <w:sz w:val="18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35920" w:rsidRPr="009A0EFC" w:rsidTr="0063494C">
        <w:trPr>
          <w:trHeight w:val="1626"/>
        </w:trPr>
        <w:tc>
          <w:tcPr>
            <w:tcW w:w="4926" w:type="dxa"/>
          </w:tcPr>
          <w:p w:rsidR="00335920" w:rsidRPr="00F70499" w:rsidRDefault="00335920" w:rsidP="0063494C">
            <w:pPr>
              <w:spacing w:before="0" w:after="0" w:line="276" w:lineRule="auto"/>
              <w:rPr>
                <w:rFonts w:cs="Arial"/>
                <w:sz w:val="20"/>
              </w:rPr>
            </w:pPr>
            <w:r w:rsidRPr="00F70499">
              <w:rPr>
                <w:rFonts w:cs="Arial"/>
                <w:sz w:val="20"/>
              </w:rPr>
              <w:lastRenderedPageBreak/>
              <w:t>Opracowanie merytoryczne:</w:t>
            </w:r>
          </w:p>
          <w:p w:rsidR="00335920" w:rsidRPr="00F70499" w:rsidRDefault="00335920" w:rsidP="0063494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031BD" w:rsidRPr="00F70499"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F70499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:rsidR="00335920" w:rsidRPr="00F70499" w:rsidRDefault="00335920" w:rsidP="0063494C">
            <w:pPr>
              <w:spacing w:before="0" w:after="0" w:line="276" w:lineRule="auto"/>
              <w:rPr>
                <w:b/>
                <w:lang w:val="fi-FI"/>
              </w:rPr>
            </w:pPr>
            <w:r w:rsidRPr="00F70499">
              <w:rPr>
                <w:b/>
                <w:lang w:val="fi-FI"/>
              </w:rPr>
              <w:t>Dyrektor Ewa Adach – Stankiewicz</w:t>
            </w:r>
          </w:p>
          <w:p w:rsidR="00335920" w:rsidRPr="000E150C" w:rsidRDefault="00335920" w:rsidP="0063494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F70499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:rsidR="00335920" w:rsidRPr="006D4D3B" w:rsidRDefault="00335920" w:rsidP="0063494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6D4D3B">
              <w:rPr>
                <w:rFonts w:cs="Arial"/>
                <w:sz w:val="20"/>
              </w:rPr>
              <w:t>Rozpowszechnianie:</w:t>
            </w:r>
            <w:r w:rsidRPr="006D4D3B">
              <w:rPr>
                <w:rFonts w:cs="Arial"/>
                <w:sz w:val="20"/>
              </w:rPr>
              <w:br/>
            </w:r>
            <w:r w:rsidRPr="006D4D3B">
              <w:rPr>
                <w:rFonts w:cs="Arial"/>
                <w:b/>
                <w:sz w:val="20"/>
              </w:rPr>
              <w:t xml:space="preserve">Wydział </w:t>
            </w:r>
            <w:r w:rsidR="00193D32" w:rsidRPr="006D4D3B">
              <w:rPr>
                <w:rFonts w:cs="Arial"/>
                <w:b/>
                <w:sz w:val="20"/>
              </w:rPr>
              <w:t>Prasowy</w:t>
            </w:r>
          </w:p>
          <w:p w:rsidR="00335920" w:rsidRPr="006D4D3B" w:rsidRDefault="00335920" w:rsidP="0063494C">
            <w:r w:rsidRPr="006D4D3B">
              <w:t>Tel. komórkowy: +48 695 255 032</w:t>
            </w:r>
          </w:p>
          <w:p w:rsidR="00335920" w:rsidRPr="006D4D3B" w:rsidRDefault="00335920" w:rsidP="000B7BA6">
            <w:pPr>
              <w:ind w:left="1494" w:hanging="1494"/>
            </w:pPr>
            <w:r w:rsidRPr="006D4D3B">
              <w:t xml:space="preserve">Tel. stacjonarne: +48 22 608 38 04, </w:t>
            </w:r>
            <w:r w:rsidRPr="006D4D3B">
              <w:rPr>
                <w:lang w:val="en-GB"/>
              </w:rPr>
              <w:t>+48 22 449 41 45, +48 22 608 30 09</w:t>
            </w:r>
          </w:p>
          <w:p w:rsidR="00335920" w:rsidRPr="006D4D3B" w:rsidRDefault="00335920" w:rsidP="0063494C">
            <w:pPr>
              <w:rPr>
                <w:lang w:val="en-GB"/>
              </w:rPr>
            </w:pPr>
            <w:r w:rsidRPr="006D4D3B">
              <w:rPr>
                <w:b/>
                <w:sz w:val="20"/>
                <w:lang w:val="en-GB"/>
              </w:rPr>
              <w:t>e-mail:</w:t>
            </w:r>
            <w:r w:rsidRPr="006D4D3B">
              <w:rPr>
                <w:sz w:val="20"/>
                <w:lang w:val="en-GB"/>
              </w:rPr>
              <w:t xml:space="preserve"> </w:t>
            </w:r>
            <w:bookmarkStart w:id="48" w:name="_Hlk187408277"/>
            <w:r w:rsidRPr="006D4D3B">
              <w:fldChar w:fldCharType="begin"/>
            </w:r>
            <w:r w:rsidRPr="006D4D3B">
              <w:instrText xml:space="preserve"> HYPERLINK "mailto:obslugaprasowa@stat.gov.pl" </w:instrText>
            </w:r>
            <w:r w:rsidRPr="006D4D3B">
              <w:fldChar w:fldCharType="separate"/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Pr="006D4D3B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  <w:bookmarkEnd w:id="48"/>
          </w:p>
          <w:p w:rsidR="00335920" w:rsidRPr="006D4D3B" w:rsidRDefault="00335920" w:rsidP="0063494C">
            <w:pPr>
              <w:rPr>
                <w:sz w:val="18"/>
                <w:lang w:val="en-GB"/>
              </w:rPr>
            </w:pPr>
          </w:p>
        </w:tc>
      </w:tr>
      <w:tr w:rsidR="00774FAE" w:rsidRPr="009A0EFC" w:rsidTr="0063494C">
        <w:trPr>
          <w:trHeight w:val="418"/>
        </w:trPr>
        <w:tc>
          <w:tcPr>
            <w:tcW w:w="4926" w:type="dxa"/>
            <w:vMerge w:val="restart"/>
          </w:tcPr>
          <w:p w:rsidR="00774FAE" w:rsidRPr="009A0EFC" w:rsidRDefault="00774FAE" w:rsidP="00774FAE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  <w:p w:rsidR="00774FAE" w:rsidRPr="009A0EFC" w:rsidRDefault="00774FAE" w:rsidP="00774FAE">
            <w:pPr>
              <w:rPr>
                <w:rFonts w:eastAsiaTheme="majorEastAsia" w:cs="Arial"/>
                <w:sz w:val="20"/>
                <w:szCs w:val="20"/>
                <w:lang w:val="en-US"/>
              </w:rPr>
            </w:pPr>
          </w:p>
          <w:p w:rsidR="00774FAE" w:rsidRPr="009A0EFC" w:rsidRDefault="00774FAE" w:rsidP="00774FAE">
            <w:pPr>
              <w:tabs>
                <w:tab w:val="left" w:pos="1695"/>
              </w:tabs>
              <w:rPr>
                <w:rFonts w:eastAsiaTheme="majorEastAsia" w:cs="Arial"/>
                <w:sz w:val="20"/>
                <w:szCs w:val="20"/>
                <w:lang w:val="en-US"/>
              </w:rPr>
            </w:pPr>
            <w:r w:rsidRPr="009A0EFC">
              <w:rPr>
                <w:rFonts w:eastAsiaTheme="majorEastAsia" w:cs="Arial"/>
                <w:sz w:val="20"/>
                <w:szCs w:val="20"/>
                <w:lang w:val="en-US"/>
              </w:rPr>
              <w:tab/>
            </w:r>
          </w:p>
        </w:tc>
        <w:tc>
          <w:tcPr>
            <w:tcW w:w="4927" w:type="dxa"/>
            <w:vAlign w:val="center"/>
          </w:tcPr>
          <w:p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2717BF69" wp14:editId="5516E2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774FAE" w:rsidRPr="009A0EFC" w:rsidTr="0063494C">
        <w:trPr>
          <w:trHeight w:val="418"/>
        </w:trPr>
        <w:tc>
          <w:tcPr>
            <w:tcW w:w="4926" w:type="dxa"/>
            <w:vMerge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774FAE" w:rsidRPr="009A0EFC" w:rsidRDefault="00774FAE" w:rsidP="00774F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69EDF4A9" wp14:editId="68CFEE1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:rsidTr="0063494C">
        <w:trPr>
          <w:trHeight w:val="476"/>
        </w:trPr>
        <w:tc>
          <w:tcPr>
            <w:tcW w:w="4926" w:type="dxa"/>
            <w:vMerge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E4482A" w:rsidP="00774FAE">
            <w:pPr>
              <w:ind w:firstLine="680"/>
              <w:rPr>
                <w:sz w:val="18"/>
              </w:rPr>
            </w:pPr>
            <w:hyperlink r:id="rId21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798528" behindDoc="0" locked="0" layoutInCell="1" allowOverlap="1" wp14:anchorId="0BED6AAF" wp14:editId="2E2260E4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774FAE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774FAE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774FA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74FAE" w:rsidRPr="009A0EFC" w:rsidTr="0063494C">
        <w:trPr>
          <w:trHeight w:val="426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77EBCFD6" wp14:editId="2C9129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774FAE" w:rsidRPr="009A0EFC" w:rsidTr="0063494C">
        <w:trPr>
          <w:trHeight w:val="504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774FAE" w:rsidP="00774FA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57FB5888" wp14:editId="6080329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5" name="Obraz 15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774FAE" w:rsidRPr="009A0EFC" w:rsidTr="0063494C">
        <w:trPr>
          <w:trHeight w:val="1546"/>
        </w:trPr>
        <w:tc>
          <w:tcPr>
            <w:tcW w:w="4926" w:type="dxa"/>
          </w:tcPr>
          <w:p w:rsidR="00774FAE" w:rsidRPr="009A0EFC" w:rsidRDefault="00774FAE" w:rsidP="00774F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74FAE" w:rsidRPr="009A0EFC" w:rsidRDefault="00E4482A" w:rsidP="00774FAE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774FAE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774FA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3120EAB9" wp14:editId="56D9935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35920" w:rsidRPr="00B51C78" w:rsidTr="0063494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b/>
              </w:rPr>
            </w:pPr>
            <w:r w:rsidRPr="009A0EFC">
              <w:rPr>
                <w:b/>
              </w:rPr>
              <w:t>Powiązane opracowania</w:t>
            </w:r>
          </w:p>
          <w:p w:rsidR="00335920" w:rsidRPr="009A0EFC" w:rsidRDefault="00E4482A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9" w:tooltip="Link do publikacji Handel zagraniczny 2021. Ceny w handlu zagranicznym" w:history="1">
              <w:r w:rsidR="00335920" w:rsidRPr="009A0EFC">
                <w:rPr>
                  <w:rStyle w:val="Hipercze"/>
                </w:rPr>
                <w:t>Handel zagraniczny 2021. Ceny w handlu zagranicznym</w:t>
              </w:r>
            </w:hyperlink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="00CC750C" w:rsidRPr="009A0EFC">
              <w:fldChar w:fldCharType="begin"/>
            </w:r>
            <w:r w:rsidR="00CC750C" w:rsidRPr="009A0EFC">
              <w:instrText xml:space="preserve"> HYPERLINK "https://stat.gov.pl/obszary-tematyczne/roczniki-statystyczne/roczniki-statystyczne/rocznik-statystyczny-handlu-zagranicznego-2025,9,19.html" </w:instrText>
            </w:r>
            <w:r w:rsidR="00CC750C" w:rsidRPr="009A0EFC">
              <w:fldChar w:fldCharType="separate"/>
            </w:r>
            <w:r w:rsidRPr="009A0EFC">
              <w:rPr>
                <w:rStyle w:val="Hipercze"/>
                <w:rFonts w:cstheme="minorBidi"/>
              </w:rPr>
              <w:t>Rocznik Statystyczny Handlu Zagranicznego 202</w:t>
            </w:r>
            <w:r w:rsidR="00CC750C" w:rsidRPr="009A0EFC">
              <w:rPr>
                <w:rStyle w:val="Hipercze"/>
                <w:rFonts w:cstheme="minorBidi"/>
              </w:rPr>
              <w:t>5</w:t>
            </w:r>
          </w:p>
          <w:p w:rsidR="00335920" w:rsidRPr="009A0EFC" w:rsidRDefault="00CC750C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fldChar w:fldCharType="end"/>
            </w:r>
            <w:r w:rsidR="00335920" w:rsidRPr="009A0EFC">
              <w:rPr>
                <w:rFonts w:cs="Times New Roman"/>
              </w:rPr>
              <w:fldChar w:fldCharType="end"/>
            </w:r>
            <w:r w:rsidR="00335920" w:rsidRPr="009A0EFC">
              <w:rPr>
                <w:rFonts w:cs="Times New Roman"/>
                <w:u w:val="single"/>
              </w:rPr>
              <w:fldChar w:fldCharType="begin"/>
            </w:r>
            <w:r w:rsidR="00335920" w:rsidRPr="009A0EFC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="00335920" w:rsidRPr="009A0EFC">
              <w:rPr>
                <w:rFonts w:cs="Times New Roman"/>
                <w:u w:val="single"/>
              </w:rPr>
              <w:fldChar w:fldCharType="separate"/>
            </w:r>
            <w:r w:rsidR="00335920" w:rsidRPr="009A0EFC">
              <w:rPr>
                <w:rStyle w:val="Hipercze"/>
              </w:rPr>
              <w:t>Handel Zagraniczny. Statystyka lustrzana i statystyka asymetrii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  <w:u w:val="single"/>
              </w:rPr>
              <w:fldChar w:fldCharType="begin"/>
            </w:r>
            <w:r w:rsidRPr="009A0EFC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9A0EFC">
              <w:rPr>
                <w:rFonts w:cs="Times New Roman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Handel zagraniczny. Polska w Unii Europejskiej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9A0EFC">
              <w:rPr>
                <w:rFonts w:cs="Times New Roman"/>
              </w:rPr>
              <w:fldChar w:fldCharType="end"/>
            </w:r>
            <w:r w:rsidRPr="009A0EFC">
              <w:rPr>
                <w:rFonts w:cs="Times New Roman"/>
              </w:rPr>
              <w:fldChar w:fldCharType="begin"/>
            </w:r>
            <w:r w:rsidRPr="009A0EFC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Pr="009A0EFC">
              <w:rPr>
                <w:rFonts w:cs="Times New Roman"/>
              </w:rPr>
              <w:fldChar w:fldCharType="separate"/>
            </w:r>
            <w:r w:rsidRPr="009A0EFC">
              <w:rPr>
                <w:rStyle w:val="Hipercze"/>
              </w:rPr>
              <w:t>Handel zagraniczny. Handel towarami według cech przedsiębiorstw (TEC)</w:t>
            </w:r>
          </w:p>
          <w:p w:rsidR="00335920" w:rsidRPr="009A0EFC" w:rsidRDefault="00335920" w:rsidP="0063494C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 w:rsidRPr="009A0EFC">
              <w:rPr>
                <w:rFonts w:cs="Times New Roman"/>
              </w:rPr>
              <w:fldChar w:fldCharType="end"/>
            </w:r>
            <w:hyperlink r:id="rId30" w:tooltip="Link do publikacji Handel zagraniczny. Polska w świecie" w:history="1">
              <w:r w:rsidRPr="009A0EFC">
                <w:rPr>
                  <w:rStyle w:val="Hipercze"/>
                </w:rPr>
                <w:t>Handel zagraniczny. Polska w świecie</w:t>
              </w:r>
            </w:hyperlink>
          </w:p>
          <w:p w:rsidR="00335920" w:rsidRPr="009A0EFC" w:rsidRDefault="00335920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9A0EF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335920" w:rsidRPr="009A0EFC" w:rsidRDefault="00E4482A" w:rsidP="0063494C">
            <w:pPr>
              <w:rPr>
                <w:rStyle w:val="Hipercze"/>
              </w:rPr>
            </w:pPr>
            <w:hyperlink r:id="rId31" w:tooltip="Nowa wersja DBW" w:history="1">
              <w:r w:rsidR="00335920" w:rsidRPr="009A0EFC">
                <w:rPr>
                  <w:rStyle w:val="Hipercze"/>
                </w:rPr>
                <w:t>DBW Wymiana międzynarodowa</w:t>
              </w:r>
            </w:hyperlink>
          </w:p>
          <w:p w:rsidR="00335920" w:rsidRPr="009A0EFC" w:rsidRDefault="00E4482A" w:rsidP="0063494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32" w:tooltip="Link do banki i bazy danych. Handel zagraniczny" w:history="1"/>
            <w:r w:rsidR="00335920" w:rsidRPr="009A0EFC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 xml:space="preserve">Eksport towarów 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Style w:val="Hipercze"/>
                <w:lang w:val="en-GB"/>
              </w:rPr>
              <w:fldChar w:fldCharType="begin"/>
            </w:r>
            <w:r w:rsidRPr="009A0EFC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 w:rsidRPr="009A0EFC">
              <w:rPr>
                <w:rStyle w:val="Hipercze"/>
                <w:lang w:val="en-GB"/>
              </w:rPr>
              <w:fldChar w:fldCharType="separate"/>
            </w:r>
            <w:r w:rsidRPr="009A0EFC">
              <w:rPr>
                <w:rStyle w:val="Hipercze"/>
              </w:rPr>
              <w:t>Import towarów</w:t>
            </w:r>
          </w:p>
          <w:p w:rsidR="00335920" w:rsidRPr="009A0EFC" w:rsidRDefault="00335920" w:rsidP="0063494C">
            <w:pPr>
              <w:rPr>
                <w:rStyle w:val="Hipercze"/>
              </w:rPr>
            </w:pPr>
            <w:r w:rsidRPr="009A0EFC">
              <w:rPr>
                <w:rStyle w:val="Hipercze"/>
                <w:lang w:val="en-GB"/>
              </w:rPr>
              <w:fldChar w:fldCharType="end"/>
            </w:r>
            <w:r w:rsidRPr="009A0EFC">
              <w:rPr>
                <w:rFonts w:cs="Times New Roman"/>
                <w:color w:val="0000FF"/>
                <w:u w:val="single"/>
              </w:rPr>
              <w:fldChar w:fldCharType="begin"/>
            </w:r>
            <w:r w:rsidRPr="009A0EFC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Pr="009A0EFC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9A0EFC">
              <w:rPr>
                <w:rStyle w:val="Hipercze"/>
              </w:rPr>
              <w:t>Saldo obrotów towarowych handlu zagranicznego</w:t>
            </w:r>
          </w:p>
          <w:p w:rsidR="00335920" w:rsidRPr="00AE2F26" w:rsidRDefault="00335920" w:rsidP="0063494C">
            <w:pPr>
              <w:rPr>
                <w:rFonts w:cs="Times New Roman"/>
                <w:color w:val="0000FF"/>
                <w:u w:val="single"/>
              </w:rPr>
            </w:pPr>
            <w:r w:rsidRPr="009A0EFC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82A" w:rsidRDefault="00E4482A" w:rsidP="000662E2">
      <w:pPr>
        <w:spacing w:after="0" w:line="240" w:lineRule="auto"/>
      </w:pPr>
      <w:r>
        <w:separator/>
      </w:r>
    </w:p>
  </w:endnote>
  <w:endnote w:type="continuationSeparator" w:id="0">
    <w:p w:rsidR="00E4482A" w:rsidRDefault="00E4482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:rsidR="00D2790A" w:rsidRDefault="00D279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2790A" w:rsidRDefault="00D279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:rsidR="00D2790A" w:rsidRDefault="00D279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2790A" w:rsidRDefault="00D279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82A" w:rsidRDefault="00E4482A" w:rsidP="000662E2">
      <w:pPr>
        <w:spacing w:after="0" w:line="240" w:lineRule="auto"/>
      </w:pPr>
      <w:r>
        <w:separator/>
      </w:r>
    </w:p>
  </w:footnote>
  <w:footnote w:type="continuationSeparator" w:id="0">
    <w:p w:rsidR="00E4482A" w:rsidRDefault="00E4482A" w:rsidP="000662E2">
      <w:pPr>
        <w:spacing w:after="0" w:line="240" w:lineRule="auto"/>
      </w:pPr>
      <w:r>
        <w:continuationSeparator/>
      </w:r>
    </w:p>
  </w:footnote>
  <w:footnote w:id="1">
    <w:p w:rsidR="00D2790A" w:rsidRPr="00BE7876" w:rsidRDefault="00D2790A" w:rsidP="00910CE0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 xml:space="preserve">Import według kraju pochodzenia </w:t>
      </w:r>
      <w:r w:rsidRPr="0043132B">
        <w:rPr>
          <w:shd w:val="clear" w:color="auto" w:fill="FFFFFF"/>
        </w:rPr>
        <w:t>–</w:t>
      </w:r>
      <w:r w:rsidRPr="00BE7876">
        <w:rPr>
          <w:rStyle w:val="PrzypisZnak"/>
          <w:lang w:val="pl-PL"/>
        </w:rPr>
        <w:t xml:space="preserve"> kraj, w którym towar został wytworzony, obrobiony lub przerobiony i w tym stanie </w:t>
      </w:r>
      <w:r>
        <w:rPr>
          <w:rStyle w:val="PrzypisZnak"/>
          <w:lang w:val="pl-PL"/>
        </w:rPr>
        <w:t>został wprowadzony</w:t>
      </w:r>
      <w:r w:rsidRPr="00BE7876">
        <w:rPr>
          <w:rStyle w:val="PrzypisZnak"/>
          <w:lang w:val="pl-PL"/>
        </w:rPr>
        <w:t xml:space="preserve"> do polskiego obszaru celnego.</w:t>
      </w:r>
    </w:p>
  </w:footnote>
  <w:footnote w:id="2">
    <w:p w:rsidR="00D2790A" w:rsidRPr="00BE7876" w:rsidRDefault="00D2790A" w:rsidP="0096695D">
      <w:pPr>
        <w:pStyle w:val="tekstzboku"/>
        <w:spacing w:after="120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CA77DB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</w:t>
      </w:r>
      <w:r w:rsidRPr="00CA77DB">
        <w:rPr>
          <w:sz w:val="19"/>
          <w:szCs w:val="19"/>
          <w:shd w:val="clear" w:color="auto" w:fill="FFFFFF"/>
        </w:rPr>
        <w:t>–</w:t>
      </w:r>
      <w:r w:rsidRPr="00CA77DB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kraj, z którego terytorium zostały wprowadzone towary na obszar Polski bez względu na ich pochodzenie.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90A" w:rsidRDefault="00D2790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7FC0302" wp14:editId="0A0C39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C4606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D2790A" w:rsidRDefault="00D279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90A" w:rsidRDefault="00D2790A" w:rsidP="00F2775E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18BB8F" wp14:editId="59E015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2790A" w:rsidRPr="003C6C8D" w:rsidRDefault="00D2790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18BB8F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D2790A" w:rsidRPr="003C6C8D" w:rsidRDefault="00D2790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4B7ADB4" wp14:editId="158F875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4855E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E48E4BC" wp14:editId="0D7BD3FF">
          <wp:extent cx="1153274" cy="720000"/>
          <wp:effectExtent l="0" t="0" r="0" b="4445"/>
          <wp:docPr id="13" name="Obraz 1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D2790A" w:rsidRDefault="00D2790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808CFD" wp14:editId="78ADBE5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15&#10;kwietnia dwa tysiące dwudziestego szós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790A" w:rsidRPr="00C97596" w:rsidRDefault="00D2790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30.07.2026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808CF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15&#10;kwietnia dwa tysiące dwudziestego szós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STXwIAAGYEAAAOAAAAZHJzL2Uyb0RvYy54bWysVFFv0zAQfkfiP1hG4o2mTduxhqXT2BhC&#10;GjBp8ANc59J4dXzGdpd07/wifgL8MM5Ot1XwhsiDdZfLfXffd+ecnPatZnfgvEJT8slozBkYiZUy&#10;65J//XL56pgzH4SphEYDJd+B56fL589OOltAjg3qChwjEOOLzpa8CcEWWeZlA63wI7RgKFija0Ug&#10;162zyomO0Fud5ePxUdahq6xDCd7T24shyJcJv65Bhs917SEwXXLqLaTTpXMVz2x5Ioq1E7ZRct+G&#10;+IcuWqEMFX2EuhBBsK1Tf0G1Sjr0WIeRxDbDulYSEgdiMxn/weamERYSFxLH20eZ/P+DlZ/urh1T&#10;VclpUEa0NKJr1MACbHzADljOWQVekmSJk92utNoIeauYMmks0fS7tRHawG3BJvOXL/qzN5tOQTBK&#10;sKoTLOy8+vVdAjnb6l6BD7BG5u9//hgsh5vtKI6is76gjm4s9RT6t9jTSiVZvb1CufHM4HkjzBrO&#10;nMOuAVGRFJOYmR2kDjg+gqy6j1gRJ7ENmID62rVxTqQ8I3Raid3jGkAfmIwlZ9M8X0w5kxSbTo/m&#10;x4tUQhQP2db58B6wZdEouaM1S+ji7sqH2I0oHj6JxQxeKq3TqmnDupIv5vk8JRxEWhXoJmjV0ijG&#10;8Rl2M5J8Z6qUHITSg00FtNmzjkQHyqFf9WmWSZKoyAqrHcngcFh8uqhkNOjuOeto6Uvuv22FA870&#10;B0NSLiazWbwlyZnNX+fkuMPI6jAijCSokgfOBvM8pJs1UD4jyWuV1HjqZN8yLXMSaX/x4mYd+umr&#10;p9/D8jcAAAD//wMAUEsDBBQABgAIAAAAIQBrZ3Ed3gAAAAoBAAAPAAAAZHJzL2Rvd25yZXYueG1s&#10;TI/BTsMwEETvSPyDtUjcqN0otE3IpqqKuIJoAYmbG2+TiHgdxW4T/h73RI+jGc28KdaT7cSZBt86&#10;RpjPFAjiypmWa4SP/cvDCoQPmo3uHBPCL3lYl7c3hc6NG/mdzrtQi1jCPtcITQh9LqWvGrLaz1xP&#10;HL2jG6wOUQ61NIMeY7ntZKLUQlrdclxodE/bhqqf3ckifL4ev79S9VY/28d+dJOSbDOJeH83bZ5A&#10;BJrCfxgu+BEdysh0cCc2XnQIqySJXwJCOs9AXAIqXS5AHBCyNANZFvL6QvkHAAD//wMAUEsBAi0A&#10;FAAGAAgAAAAhALaDOJL+AAAA4QEAABMAAAAAAAAAAAAAAAAAAAAAAFtDb250ZW50X1R5cGVzXS54&#10;bWxQSwECLQAUAAYACAAAACEAOP0h/9YAAACUAQAACwAAAAAAAAAAAAAAAAAvAQAAX3JlbHMvLnJl&#10;bHNQSwECLQAUAAYACAAAACEAvdJEk18CAABmBAAADgAAAAAAAAAAAAAAAAAuAgAAZHJzL2Uyb0Rv&#10;Yy54bWxQSwECLQAUAAYACAAAACEAa2dxHd4AAAAKAQAADwAAAAAAAAAAAAAAAAC5BAAAZHJzL2Rv&#10;d25yZXYueG1sUEsFBgAAAAAEAAQA8wAAAMQFAAAAAA==&#10;" filled="f" stroked="f">
              <v:textbox>
                <w:txbxContent>
                  <w:p w:rsidR="00D2790A" w:rsidRPr="00C97596" w:rsidRDefault="00D2790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30.07.2026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790A" w:rsidRDefault="00D2790A">
    <w:pPr>
      <w:pStyle w:val="Nagwek"/>
    </w:pPr>
  </w:p>
  <w:p w:rsidR="00D2790A" w:rsidRDefault="00D279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6pt;height:124.8pt;visibility:visible" o:bullet="t">
        <v:imagedata r:id="rId1" o:title=""/>
      </v:shape>
    </w:pict>
  </w:numPicBullet>
  <w:numPicBullet w:numPicBulletId="1">
    <w:pict>
      <v:shape id="_x0000_i1045" type="#_x0000_t75" style="width:123.6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2378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4362952"/>
    <w:multiLevelType w:val="hybridMultilevel"/>
    <w:tmpl w:val="D21AB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E4009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C6A32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7515F"/>
    <w:multiLevelType w:val="hybridMultilevel"/>
    <w:tmpl w:val="2382A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701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672"/>
    <w:rsid w:val="00000942"/>
    <w:rsid w:val="00000AF8"/>
    <w:rsid w:val="0000104A"/>
    <w:rsid w:val="00001221"/>
    <w:rsid w:val="0000168B"/>
    <w:rsid w:val="000017C8"/>
    <w:rsid w:val="00001BA4"/>
    <w:rsid w:val="00001C5B"/>
    <w:rsid w:val="00001CA1"/>
    <w:rsid w:val="00003124"/>
    <w:rsid w:val="00003437"/>
    <w:rsid w:val="0000358C"/>
    <w:rsid w:val="00003D09"/>
    <w:rsid w:val="0000435C"/>
    <w:rsid w:val="0000469F"/>
    <w:rsid w:val="00005027"/>
    <w:rsid w:val="00005D2D"/>
    <w:rsid w:val="000060BD"/>
    <w:rsid w:val="00006725"/>
    <w:rsid w:val="00006F5C"/>
    <w:rsid w:val="00006FC0"/>
    <w:rsid w:val="0000709F"/>
    <w:rsid w:val="00010302"/>
    <w:rsid w:val="000103A6"/>
    <w:rsid w:val="000107EA"/>
    <w:rsid w:val="000108B8"/>
    <w:rsid w:val="00010CE2"/>
    <w:rsid w:val="00010EF0"/>
    <w:rsid w:val="000112A9"/>
    <w:rsid w:val="0001185F"/>
    <w:rsid w:val="000118A0"/>
    <w:rsid w:val="00012BAB"/>
    <w:rsid w:val="00013266"/>
    <w:rsid w:val="0001333A"/>
    <w:rsid w:val="00013833"/>
    <w:rsid w:val="00013B46"/>
    <w:rsid w:val="00014621"/>
    <w:rsid w:val="000152F5"/>
    <w:rsid w:val="000154BE"/>
    <w:rsid w:val="0001557D"/>
    <w:rsid w:val="00015681"/>
    <w:rsid w:val="000156A9"/>
    <w:rsid w:val="00016075"/>
    <w:rsid w:val="00016270"/>
    <w:rsid w:val="000167EE"/>
    <w:rsid w:val="00016B08"/>
    <w:rsid w:val="000172E1"/>
    <w:rsid w:val="000174E9"/>
    <w:rsid w:val="00017EBA"/>
    <w:rsid w:val="000203BC"/>
    <w:rsid w:val="0002089F"/>
    <w:rsid w:val="00020CD4"/>
    <w:rsid w:val="00020D54"/>
    <w:rsid w:val="00022A8B"/>
    <w:rsid w:val="00022D61"/>
    <w:rsid w:val="00023191"/>
    <w:rsid w:val="00023A6C"/>
    <w:rsid w:val="00023D2D"/>
    <w:rsid w:val="00024C4F"/>
    <w:rsid w:val="0002509B"/>
    <w:rsid w:val="00025998"/>
    <w:rsid w:val="00025E54"/>
    <w:rsid w:val="00026476"/>
    <w:rsid w:val="000264EC"/>
    <w:rsid w:val="00026624"/>
    <w:rsid w:val="0002697C"/>
    <w:rsid w:val="00026B59"/>
    <w:rsid w:val="00026C3D"/>
    <w:rsid w:val="00026E41"/>
    <w:rsid w:val="00026EDA"/>
    <w:rsid w:val="00026F61"/>
    <w:rsid w:val="000277C2"/>
    <w:rsid w:val="00027BEF"/>
    <w:rsid w:val="00027C47"/>
    <w:rsid w:val="00027C94"/>
    <w:rsid w:val="00030509"/>
    <w:rsid w:val="000306DB"/>
    <w:rsid w:val="00031096"/>
    <w:rsid w:val="0003194F"/>
    <w:rsid w:val="00032489"/>
    <w:rsid w:val="0003251F"/>
    <w:rsid w:val="00032C1F"/>
    <w:rsid w:val="000330AA"/>
    <w:rsid w:val="00033ADC"/>
    <w:rsid w:val="000344AD"/>
    <w:rsid w:val="000345C3"/>
    <w:rsid w:val="00034737"/>
    <w:rsid w:val="00035058"/>
    <w:rsid w:val="00035D06"/>
    <w:rsid w:val="00035E9F"/>
    <w:rsid w:val="00035EA2"/>
    <w:rsid w:val="00035EE9"/>
    <w:rsid w:val="000369B9"/>
    <w:rsid w:val="00036A64"/>
    <w:rsid w:val="00036B08"/>
    <w:rsid w:val="00036D07"/>
    <w:rsid w:val="00036E65"/>
    <w:rsid w:val="00037EAE"/>
    <w:rsid w:val="00040759"/>
    <w:rsid w:val="00040D74"/>
    <w:rsid w:val="00041A3F"/>
    <w:rsid w:val="00041D59"/>
    <w:rsid w:val="00041DF5"/>
    <w:rsid w:val="00041E41"/>
    <w:rsid w:val="00042758"/>
    <w:rsid w:val="00042820"/>
    <w:rsid w:val="00042C5D"/>
    <w:rsid w:val="00042E95"/>
    <w:rsid w:val="00042F9F"/>
    <w:rsid w:val="00043421"/>
    <w:rsid w:val="00043C98"/>
    <w:rsid w:val="00044356"/>
    <w:rsid w:val="00044402"/>
    <w:rsid w:val="000445EC"/>
    <w:rsid w:val="00044AB3"/>
    <w:rsid w:val="000450F5"/>
    <w:rsid w:val="0004582E"/>
    <w:rsid w:val="00045A35"/>
    <w:rsid w:val="00045AE7"/>
    <w:rsid w:val="00045D42"/>
    <w:rsid w:val="00045DB5"/>
    <w:rsid w:val="0004628A"/>
    <w:rsid w:val="0004657B"/>
    <w:rsid w:val="000467AC"/>
    <w:rsid w:val="000470AA"/>
    <w:rsid w:val="0005008E"/>
    <w:rsid w:val="000509D2"/>
    <w:rsid w:val="00051251"/>
    <w:rsid w:val="00051B99"/>
    <w:rsid w:val="00051D28"/>
    <w:rsid w:val="00051E92"/>
    <w:rsid w:val="00051FD4"/>
    <w:rsid w:val="00052103"/>
    <w:rsid w:val="00053046"/>
    <w:rsid w:val="000537E9"/>
    <w:rsid w:val="00053ADA"/>
    <w:rsid w:val="00053DA8"/>
    <w:rsid w:val="0005412E"/>
    <w:rsid w:val="0005446C"/>
    <w:rsid w:val="0005449E"/>
    <w:rsid w:val="00054C15"/>
    <w:rsid w:val="00054DB9"/>
    <w:rsid w:val="00055B9D"/>
    <w:rsid w:val="00055BA7"/>
    <w:rsid w:val="00056F5C"/>
    <w:rsid w:val="0005746F"/>
    <w:rsid w:val="00057612"/>
    <w:rsid w:val="00057655"/>
    <w:rsid w:val="0005799F"/>
    <w:rsid w:val="00057CA1"/>
    <w:rsid w:val="00057CF5"/>
    <w:rsid w:val="00057E4B"/>
    <w:rsid w:val="00060C01"/>
    <w:rsid w:val="00061424"/>
    <w:rsid w:val="00061585"/>
    <w:rsid w:val="0006181F"/>
    <w:rsid w:val="00061882"/>
    <w:rsid w:val="000618BD"/>
    <w:rsid w:val="00061978"/>
    <w:rsid w:val="00061E8E"/>
    <w:rsid w:val="000626A8"/>
    <w:rsid w:val="00062B95"/>
    <w:rsid w:val="00064129"/>
    <w:rsid w:val="000643DD"/>
    <w:rsid w:val="0006440C"/>
    <w:rsid w:val="000649BD"/>
    <w:rsid w:val="00064A3A"/>
    <w:rsid w:val="00064A97"/>
    <w:rsid w:val="00065196"/>
    <w:rsid w:val="000656E1"/>
    <w:rsid w:val="00065D2E"/>
    <w:rsid w:val="000661D8"/>
    <w:rsid w:val="000662E2"/>
    <w:rsid w:val="00066883"/>
    <w:rsid w:val="0006715E"/>
    <w:rsid w:val="00067671"/>
    <w:rsid w:val="0006780F"/>
    <w:rsid w:val="00070214"/>
    <w:rsid w:val="000705A9"/>
    <w:rsid w:val="000709C0"/>
    <w:rsid w:val="00070E0C"/>
    <w:rsid w:val="00071458"/>
    <w:rsid w:val="00071691"/>
    <w:rsid w:val="000717DF"/>
    <w:rsid w:val="00071984"/>
    <w:rsid w:val="0007229B"/>
    <w:rsid w:val="00072307"/>
    <w:rsid w:val="00072EAB"/>
    <w:rsid w:val="000737F1"/>
    <w:rsid w:val="000737F8"/>
    <w:rsid w:val="0007397D"/>
    <w:rsid w:val="00074A4F"/>
    <w:rsid w:val="00074DD8"/>
    <w:rsid w:val="00074E96"/>
    <w:rsid w:val="00074EA2"/>
    <w:rsid w:val="000757CE"/>
    <w:rsid w:val="00075CFB"/>
    <w:rsid w:val="000764AF"/>
    <w:rsid w:val="00076A47"/>
    <w:rsid w:val="00076A49"/>
    <w:rsid w:val="00076DA5"/>
    <w:rsid w:val="00076F02"/>
    <w:rsid w:val="00077112"/>
    <w:rsid w:val="0007752F"/>
    <w:rsid w:val="00077661"/>
    <w:rsid w:val="000776EE"/>
    <w:rsid w:val="00077B31"/>
    <w:rsid w:val="0008002E"/>
    <w:rsid w:val="000800A7"/>
    <w:rsid w:val="000800E9"/>
    <w:rsid w:val="000806F7"/>
    <w:rsid w:val="00080B07"/>
    <w:rsid w:val="00080FE0"/>
    <w:rsid w:val="00081D58"/>
    <w:rsid w:val="00082052"/>
    <w:rsid w:val="0008252F"/>
    <w:rsid w:val="0008274B"/>
    <w:rsid w:val="00082BF6"/>
    <w:rsid w:val="00083B7F"/>
    <w:rsid w:val="00084F81"/>
    <w:rsid w:val="00085AF3"/>
    <w:rsid w:val="00085FDD"/>
    <w:rsid w:val="0008633C"/>
    <w:rsid w:val="0008639F"/>
    <w:rsid w:val="00086B54"/>
    <w:rsid w:val="00086EB9"/>
    <w:rsid w:val="000877D5"/>
    <w:rsid w:val="00087A39"/>
    <w:rsid w:val="000907E1"/>
    <w:rsid w:val="00090A4B"/>
    <w:rsid w:val="00090A7F"/>
    <w:rsid w:val="00090BDF"/>
    <w:rsid w:val="0009144F"/>
    <w:rsid w:val="00091E91"/>
    <w:rsid w:val="00091F9D"/>
    <w:rsid w:val="000925F1"/>
    <w:rsid w:val="00092DD4"/>
    <w:rsid w:val="0009308D"/>
    <w:rsid w:val="00093339"/>
    <w:rsid w:val="00093633"/>
    <w:rsid w:val="00093738"/>
    <w:rsid w:val="0009411F"/>
    <w:rsid w:val="0009451B"/>
    <w:rsid w:val="0009617A"/>
    <w:rsid w:val="000961D8"/>
    <w:rsid w:val="00096F98"/>
    <w:rsid w:val="00096FAF"/>
    <w:rsid w:val="000972DA"/>
    <w:rsid w:val="000974FE"/>
    <w:rsid w:val="00097868"/>
    <w:rsid w:val="00097D24"/>
    <w:rsid w:val="00097DDE"/>
    <w:rsid w:val="000A0322"/>
    <w:rsid w:val="000A03AA"/>
    <w:rsid w:val="000A0BF7"/>
    <w:rsid w:val="000A1766"/>
    <w:rsid w:val="000A1E41"/>
    <w:rsid w:val="000A1EEF"/>
    <w:rsid w:val="000A38D8"/>
    <w:rsid w:val="000A3F6F"/>
    <w:rsid w:val="000A4161"/>
    <w:rsid w:val="000A41E7"/>
    <w:rsid w:val="000A52DD"/>
    <w:rsid w:val="000A5C32"/>
    <w:rsid w:val="000A5D22"/>
    <w:rsid w:val="000A63A6"/>
    <w:rsid w:val="000A7E75"/>
    <w:rsid w:val="000B0164"/>
    <w:rsid w:val="000B04A4"/>
    <w:rsid w:val="000B0551"/>
    <w:rsid w:val="000B0727"/>
    <w:rsid w:val="000B1C19"/>
    <w:rsid w:val="000B1C3C"/>
    <w:rsid w:val="000B1F87"/>
    <w:rsid w:val="000B24D1"/>
    <w:rsid w:val="000B2979"/>
    <w:rsid w:val="000B2C05"/>
    <w:rsid w:val="000B2DC1"/>
    <w:rsid w:val="000B3A53"/>
    <w:rsid w:val="000B3A5D"/>
    <w:rsid w:val="000B3CED"/>
    <w:rsid w:val="000B3E92"/>
    <w:rsid w:val="000B4488"/>
    <w:rsid w:val="000B5038"/>
    <w:rsid w:val="000B5290"/>
    <w:rsid w:val="000B6499"/>
    <w:rsid w:val="000B6C36"/>
    <w:rsid w:val="000B7654"/>
    <w:rsid w:val="000B7BA6"/>
    <w:rsid w:val="000C004D"/>
    <w:rsid w:val="000C1304"/>
    <w:rsid w:val="000C135D"/>
    <w:rsid w:val="000C15BF"/>
    <w:rsid w:val="000C1736"/>
    <w:rsid w:val="000C1B8C"/>
    <w:rsid w:val="000C2026"/>
    <w:rsid w:val="000C2969"/>
    <w:rsid w:val="000C31DF"/>
    <w:rsid w:val="000C31F7"/>
    <w:rsid w:val="000C3403"/>
    <w:rsid w:val="000C3908"/>
    <w:rsid w:val="000C39AC"/>
    <w:rsid w:val="000C3C00"/>
    <w:rsid w:val="000C42C7"/>
    <w:rsid w:val="000C4A92"/>
    <w:rsid w:val="000C4D09"/>
    <w:rsid w:val="000C56F2"/>
    <w:rsid w:val="000C5AD4"/>
    <w:rsid w:val="000C61C3"/>
    <w:rsid w:val="000C6D3D"/>
    <w:rsid w:val="000C6E49"/>
    <w:rsid w:val="000C6F6A"/>
    <w:rsid w:val="000C7062"/>
    <w:rsid w:val="000C7952"/>
    <w:rsid w:val="000D0472"/>
    <w:rsid w:val="000D052D"/>
    <w:rsid w:val="000D0663"/>
    <w:rsid w:val="000D07F5"/>
    <w:rsid w:val="000D1231"/>
    <w:rsid w:val="000D1B9D"/>
    <w:rsid w:val="000D1D43"/>
    <w:rsid w:val="000D1EA1"/>
    <w:rsid w:val="000D225C"/>
    <w:rsid w:val="000D23AB"/>
    <w:rsid w:val="000D2919"/>
    <w:rsid w:val="000D2A5C"/>
    <w:rsid w:val="000D31EA"/>
    <w:rsid w:val="000D348E"/>
    <w:rsid w:val="000D38EE"/>
    <w:rsid w:val="000D3C21"/>
    <w:rsid w:val="000D40B2"/>
    <w:rsid w:val="000D4163"/>
    <w:rsid w:val="000D4922"/>
    <w:rsid w:val="000D4F80"/>
    <w:rsid w:val="000D5837"/>
    <w:rsid w:val="000D59A5"/>
    <w:rsid w:val="000D5A09"/>
    <w:rsid w:val="000D649A"/>
    <w:rsid w:val="000D6A22"/>
    <w:rsid w:val="000D6C52"/>
    <w:rsid w:val="000D6DF9"/>
    <w:rsid w:val="000D6EB5"/>
    <w:rsid w:val="000D6ED4"/>
    <w:rsid w:val="000D6FC0"/>
    <w:rsid w:val="000D728E"/>
    <w:rsid w:val="000D7704"/>
    <w:rsid w:val="000D7E08"/>
    <w:rsid w:val="000E0856"/>
    <w:rsid w:val="000E0918"/>
    <w:rsid w:val="000E0A67"/>
    <w:rsid w:val="000E150C"/>
    <w:rsid w:val="000E17EB"/>
    <w:rsid w:val="000E1BC1"/>
    <w:rsid w:val="000E1EDD"/>
    <w:rsid w:val="000E2125"/>
    <w:rsid w:val="000E21CD"/>
    <w:rsid w:val="000E23F8"/>
    <w:rsid w:val="000E3092"/>
    <w:rsid w:val="000E3295"/>
    <w:rsid w:val="000E3634"/>
    <w:rsid w:val="000E48C4"/>
    <w:rsid w:val="000E4990"/>
    <w:rsid w:val="000E4D91"/>
    <w:rsid w:val="000E5659"/>
    <w:rsid w:val="000E57BB"/>
    <w:rsid w:val="000E59EB"/>
    <w:rsid w:val="000E609E"/>
    <w:rsid w:val="000E653E"/>
    <w:rsid w:val="000E657D"/>
    <w:rsid w:val="000E71B7"/>
    <w:rsid w:val="000F011B"/>
    <w:rsid w:val="000F0682"/>
    <w:rsid w:val="000F072E"/>
    <w:rsid w:val="000F0ADB"/>
    <w:rsid w:val="000F0CA2"/>
    <w:rsid w:val="000F0CF3"/>
    <w:rsid w:val="000F0EC2"/>
    <w:rsid w:val="000F1329"/>
    <w:rsid w:val="000F17E9"/>
    <w:rsid w:val="000F2305"/>
    <w:rsid w:val="000F2529"/>
    <w:rsid w:val="000F3530"/>
    <w:rsid w:val="000F4706"/>
    <w:rsid w:val="000F47F2"/>
    <w:rsid w:val="000F4C81"/>
    <w:rsid w:val="000F562E"/>
    <w:rsid w:val="000F6D2D"/>
    <w:rsid w:val="000F6DA3"/>
    <w:rsid w:val="000F6FA7"/>
    <w:rsid w:val="000F7277"/>
    <w:rsid w:val="0010031F"/>
    <w:rsid w:val="0010051F"/>
    <w:rsid w:val="00100860"/>
    <w:rsid w:val="001008CF"/>
    <w:rsid w:val="00100C72"/>
    <w:rsid w:val="00100D7B"/>
    <w:rsid w:val="001011C3"/>
    <w:rsid w:val="00101296"/>
    <w:rsid w:val="0010229D"/>
    <w:rsid w:val="00102D7F"/>
    <w:rsid w:val="00102FB7"/>
    <w:rsid w:val="00102FC6"/>
    <w:rsid w:val="001031A2"/>
    <w:rsid w:val="00103235"/>
    <w:rsid w:val="00103680"/>
    <w:rsid w:val="001036E0"/>
    <w:rsid w:val="001041C8"/>
    <w:rsid w:val="001046E8"/>
    <w:rsid w:val="0010494E"/>
    <w:rsid w:val="00104D29"/>
    <w:rsid w:val="001051ED"/>
    <w:rsid w:val="001057F1"/>
    <w:rsid w:val="001058A7"/>
    <w:rsid w:val="00106F42"/>
    <w:rsid w:val="00107637"/>
    <w:rsid w:val="00107E67"/>
    <w:rsid w:val="00107F69"/>
    <w:rsid w:val="001103C8"/>
    <w:rsid w:val="00110640"/>
    <w:rsid w:val="001106A6"/>
    <w:rsid w:val="00110D87"/>
    <w:rsid w:val="00110F0F"/>
    <w:rsid w:val="00111370"/>
    <w:rsid w:val="00111BA9"/>
    <w:rsid w:val="00112462"/>
    <w:rsid w:val="0011269A"/>
    <w:rsid w:val="00113A40"/>
    <w:rsid w:val="00113D59"/>
    <w:rsid w:val="001146CE"/>
    <w:rsid w:val="00114DB9"/>
    <w:rsid w:val="001150CC"/>
    <w:rsid w:val="001150DE"/>
    <w:rsid w:val="0011555F"/>
    <w:rsid w:val="00115854"/>
    <w:rsid w:val="00116087"/>
    <w:rsid w:val="001168DC"/>
    <w:rsid w:val="001169C2"/>
    <w:rsid w:val="00116AA0"/>
    <w:rsid w:val="00116E21"/>
    <w:rsid w:val="0011792F"/>
    <w:rsid w:val="0011793C"/>
    <w:rsid w:val="00117CCB"/>
    <w:rsid w:val="001201DD"/>
    <w:rsid w:val="00120A2D"/>
    <w:rsid w:val="001210F2"/>
    <w:rsid w:val="00121465"/>
    <w:rsid w:val="00121618"/>
    <w:rsid w:val="00121F70"/>
    <w:rsid w:val="001227F5"/>
    <w:rsid w:val="00122B2B"/>
    <w:rsid w:val="00123673"/>
    <w:rsid w:val="00123791"/>
    <w:rsid w:val="00123C4A"/>
    <w:rsid w:val="00123F25"/>
    <w:rsid w:val="00124895"/>
    <w:rsid w:val="00124924"/>
    <w:rsid w:val="00124950"/>
    <w:rsid w:val="001249C0"/>
    <w:rsid w:val="00124A79"/>
    <w:rsid w:val="00124D9C"/>
    <w:rsid w:val="0012511E"/>
    <w:rsid w:val="00125191"/>
    <w:rsid w:val="0012536F"/>
    <w:rsid w:val="00125926"/>
    <w:rsid w:val="00126908"/>
    <w:rsid w:val="0012744E"/>
    <w:rsid w:val="0012783D"/>
    <w:rsid w:val="001278D3"/>
    <w:rsid w:val="00127CD9"/>
    <w:rsid w:val="001300ED"/>
    <w:rsid w:val="00130296"/>
    <w:rsid w:val="001309C7"/>
    <w:rsid w:val="00130CDE"/>
    <w:rsid w:val="00131730"/>
    <w:rsid w:val="00131953"/>
    <w:rsid w:val="0013256A"/>
    <w:rsid w:val="00132B63"/>
    <w:rsid w:val="001330A4"/>
    <w:rsid w:val="001331A2"/>
    <w:rsid w:val="00133770"/>
    <w:rsid w:val="00133DC7"/>
    <w:rsid w:val="00134A09"/>
    <w:rsid w:val="00136135"/>
    <w:rsid w:val="00136400"/>
    <w:rsid w:val="00136405"/>
    <w:rsid w:val="00136B28"/>
    <w:rsid w:val="00136B64"/>
    <w:rsid w:val="0013703A"/>
    <w:rsid w:val="00137070"/>
    <w:rsid w:val="00140286"/>
    <w:rsid w:val="00140436"/>
    <w:rsid w:val="00141482"/>
    <w:rsid w:val="001416A5"/>
    <w:rsid w:val="00141957"/>
    <w:rsid w:val="001423B6"/>
    <w:rsid w:val="00142769"/>
    <w:rsid w:val="00142A38"/>
    <w:rsid w:val="00143536"/>
    <w:rsid w:val="00143666"/>
    <w:rsid w:val="001437D8"/>
    <w:rsid w:val="0014407C"/>
    <w:rsid w:val="001440E1"/>
    <w:rsid w:val="001441AC"/>
    <w:rsid w:val="001448A7"/>
    <w:rsid w:val="00145938"/>
    <w:rsid w:val="00145A8B"/>
    <w:rsid w:val="00146224"/>
    <w:rsid w:val="00146621"/>
    <w:rsid w:val="0014694D"/>
    <w:rsid w:val="00146AFB"/>
    <w:rsid w:val="00146C9C"/>
    <w:rsid w:val="0014723D"/>
    <w:rsid w:val="001472AE"/>
    <w:rsid w:val="00147859"/>
    <w:rsid w:val="001478E5"/>
    <w:rsid w:val="00147CE5"/>
    <w:rsid w:val="00150535"/>
    <w:rsid w:val="0015054B"/>
    <w:rsid w:val="00150575"/>
    <w:rsid w:val="001506DC"/>
    <w:rsid w:val="00150AB5"/>
    <w:rsid w:val="00150DBE"/>
    <w:rsid w:val="0015169E"/>
    <w:rsid w:val="00151F61"/>
    <w:rsid w:val="001521EB"/>
    <w:rsid w:val="00152273"/>
    <w:rsid w:val="001526B8"/>
    <w:rsid w:val="001527EB"/>
    <w:rsid w:val="00152CBC"/>
    <w:rsid w:val="00152EFF"/>
    <w:rsid w:val="00152F86"/>
    <w:rsid w:val="00153940"/>
    <w:rsid w:val="001545F9"/>
    <w:rsid w:val="001553F9"/>
    <w:rsid w:val="001554FC"/>
    <w:rsid w:val="001569B7"/>
    <w:rsid w:val="001574DE"/>
    <w:rsid w:val="00157C49"/>
    <w:rsid w:val="00160222"/>
    <w:rsid w:val="00160666"/>
    <w:rsid w:val="0016135A"/>
    <w:rsid w:val="001618B1"/>
    <w:rsid w:val="00161EE4"/>
    <w:rsid w:val="001620BF"/>
    <w:rsid w:val="00162325"/>
    <w:rsid w:val="001637BD"/>
    <w:rsid w:val="001642B1"/>
    <w:rsid w:val="001647A6"/>
    <w:rsid w:val="001651EA"/>
    <w:rsid w:val="0016585B"/>
    <w:rsid w:val="0016593E"/>
    <w:rsid w:val="00165CCE"/>
    <w:rsid w:val="00166CCC"/>
    <w:rsid w:val="001673C8"/>
    <w:rsid w:val="00167FEF"/>
    <w:rsid w:val="00170787"/>
    <w:rsid w:val="0017078D"/>
    <w:rsid w:val="001711D0"/>
    <w:rsid w:val="00171B89"/>
    <w:rsid w:val="00171E23"/>
    <w:rsid w:val="00172329"/>
    <w:rsid w:val="001724A2"/>
    <w:rsid w:val="001727AC"/>
    <w:rsid w:val="00172D0E"/>
    <w:rsid w:val="0017315A"/>
    <w:rsid w:val="0017342A"/>
    <w:rsid w:val="001739CD"/>
    <w:rsid w:val="00173E62"/>
    <w:rsid w:val="00173FBF"/>
    <w:rsid w:val="0017453C"/>
    <w:rsid w:val="00174AB5"/>
    <w:rsid w:val="00174B8B"/>
    <w:rsid w:val="00175C72"/>
    <w:rsid w:val="00176A88"/>
    <w:rsid w:val="0017749E"/>
    <w:rsid w:val="00177A9D"/>
    <w:rsid w:val="00180FB3"/>
    <w:rsid w:val="00181042"/>
    <w:rsid w:val="001822EE"/>
    <w:rsid w:val="00182576"/>
    <w:rsid w:val="0018259F"/>
    <w:rsid w:val="001827A7"/>
    <w:rsid w:val="00182C08"/>
    <w:rsid w:val="00182D7A"/>
    <w:rsid w:val="00183104"/>
    <w:rsid w:val="00183683"/>
    <w:rsid w:val="001836C4"/>
    <w:rsid w:val="001838F6"/>
    <w:rsid w:val="00184504"/>
    <w:rsid w:val="0018461A"/>
    <w:rsid w:val="00184641"/>
    <w:rsid w:val="001849CF"/>
    <w:rsid w:val="00184ACE"/>
    <w:rsid w:val="00184C93"/>
    <w:rsid w:val="00184E4A"/>
    <w:rsid w:val="001851A9"/>
    <w:rsid w:val="00185443"/>
    <w:rsid w:val="00185BAA"/>
    <w:rsid w:val="00185D11"/>
    <w:rsid w:val="0018627D"/>
    <w:rsid w:val="0018652F"/>
    <w:rsid w:val="0018668E"/>
    <w:rsid w:val="001866D5"/>
    <w:rsid w:val="00186772"/>
    <w:rsid w:val="001867E0"/>
    <w:rsid w:val="0018682C"/>
    <w:rsid w:val="00187085"/>
    <w:rsid w:val="00187463"/>
    <w:rsid w:val="001876B3"/>
    <w:rsid w:val="001877D5"/>
    <w:rsid w:val="0019004A"/>
    <w:rsid w:val="00190A11"/>
    <w:rsid w:val="001916DC"/>
    <w:rsid w:val="00192087"/>
    <w:rsid w:val="00192622"/>
    <w:rsid w:val="00193427"/>
    <w:rsid w:val="001938AD"/>
    <w:rsid w:val="00193916"/>
    <w:rsid w:val="00193D32"/>
    <w:rsid w:val="00193D38"/>
    <w:rsid w:val="00193F76"/>
    <w:rsid w:val="00194231"/>
    <w:rsid w:val="00194E26"/>
    <w:rsid w:val="00194ED8"/>
    <w:rsid w:val="001951DA"/>
    <w:rsid w:val="001951E0"/>
    <w:rsid w:val="00195623"/>
    <w:rsid w:val="00195A10"/>
    <w:rsid w:val="00196826"/>
    <w:rsid w:val="0019695D"/>
    <w:rsid w:val="00196B22"/>
    <w:rsid w:val="00197DA0"/>
    <w:rsid w:val="00197F97"/>
    <w:rsid w:val="001A0302"/>
    <w:rsid w:val="001A0663"/>
    <w:rsid w:val="001A09A5"/>
    <w:rsid w:val="001A10E7"/>
    <w:rsid w:val="001A118C"/>
    <w:rsid w:val="001A15C2"/>
    <w:rsid w:val="001A183C"/>
    <w:rsid w:val="001A1F61"/>
    <w:rsid w:val="001A243B"/>
    <w:rsid w:val="001A398A"/>
    <w:rsid w:val="001A4011"/>
    <w:rsid w:val="001A43A1"/>
    <w:rsid w:val="001A47E4"/>
    <w:rsid w:val="001A4BE1"/>
    <w:rsid w:val="001A4CA1"/>
    <w:rsid w:val="001A5D76"/>
    <w:rsid w:val="001A61FD"/>
    <w:rsid w:val="001A6818"/>
    <w:rsid w:val="001A6B0B"/>
    <w:rsid w:val="001A718D"/>
    <w:rsid w:val="001A75E4"/>
    <w:rsid w:val="001A7964"/>
    <w:rsid w:val="001A7B8E"/>
    <w:rsid w:val="001A7C25"/>
    <w:rsid w:val="001B0278"/>
    <w:rsid w:val="001B03CA"/>
    <w:rsid w:val="001B0DBB"/>
    <w:rsid w:val="001B0F6B"/>
    <w:rsid w:val="001B12FA"/>
    <w:rsid w:val="001B135D"/>
    <w:rsid w:val="001B14F8"/>
    <w:rsid w:val="001B182C"/>
    <w:rsid w:val="001B1D73"/>
    <w:rsid w:val="001B1EC1"/>
    <w:rsid w:val="001B232A"/>
    <w:rsid w:val="001B2E48"/>
    <w:rsid w:val="001B2E99"/>
    <w:rsid w:val="001B2FCF"/>
    <w:rsid w:val="001B32EB"/>
    <w:rsid w:val="001B406F"/>
    <w:rsid w:val="001B47FC"/>
    <w:rsid w:val="001B591F"/>
    <w:rsid w:val="001B5E90"/>
    <w:rsid w:val="001B6C72"/>
    <w:rsid w:val="001B709A"/>
    <w:rsid w:val="001B7887"/>
    <w:rsid w:val="001B7BA5"/>
    <w:rsid w:val="001C0595"/>
    <w:rsid w:val="001C134E"/>
    <w:rsid w:val="001C1722"/>
    <w:rsid w:val="001C20A2"/>
    <w:rsid w:val="001C21E8"/>
    <w:rsid w:val="001C24DE"/>
    <w:rsid w:val="001C2734"/>
    <w:rsid w:val="001C29CE"/>
    <w:rsid w:val="001C2C90"/>
    <w:rsid w:val="001C3269"/>
    <w:rsid w:val="001C35A4"/>
    <w:rsid w:val="001C37B9"/>
    <w:rsid w:val="001C39FC"/>
    <w:rsid w:val="001C3CA0"/>
    <w:rsid w:val="001C498A"/>
    <w:rsid w:val="001C5337"/>
    <w:rsid w:val="001C587A"/>
    <w:rsid w:val="001C6030"/>
    <w:rsid w:val="001C6453"/>
    <w:rsid w:val="001C6488"/>
    <w:rsid w:val="001C6B34"/>
    <w:rsid w:val="001C73BB"/>
    <w:rsid w:val="001C74E0"/>
    <w:rsid w:val="001C7665"/>
    <w:rsid w:val="001C7E2F"/>
    <w:rsid w:val="001C7E42"/>
    <w:rsid w:val="001C7F4E"/>
    <w:rsid w:val="001D09C6"/>
    <w:rsid w:val="001D0B77"/>
    <w:rsid w:val="001D0CA9"/>
    <w:rsid w:val="001D0E7D"/>
    <w:rsid w:val="001D111C"/>
    <w:rsid w:val="001D1A41"/>
    <w:rsid w:val="001D1C93"/>
    <w:rsid w:val="001D1DB4"/>
    <w:rsid w:val="001D1F5B"/>
    <w:rsid w:val="001D26AE"/>
    <w:rsid w:val="001D2F4A"/>
    <w:rsid w:val="001D32BA"/>
    <w:rsid w:val="001D3D88"/>
    <w:rsid w:val="001D3EB6"/>
    <w:rsid w:val="001D4215"/>
    <w:rsid w:val="001D4B15"/>
    <w:rsid w:val="001D4D4F"/>
    <w:rsid w:val="001D52B5"/>
    <w:rsid w:val="001D5745"/>
    <w:rsid w:val="001D5822"/>
    <w:rsid w:val="001D595C"/>
    <w:rsid w:val="001D59B8"/>
    <w:rsid w:val="001D5B90"/>
    <w:rsid w:val="001D5C53"/>
    <w:rsid w:val="001D5F09"/>
    <w:rsid w:val="001D6199"/>
    <w:rsid w:val="001D65C3"/>
    <w:rsid w:val="001D68BA"/>
    <w:rsid w:val="001D6AE9"/>
    <w:rsid w:val="001D6B85"/>
    <w:rsid w:val="001D6FB8"/>
    <w:rsid w:val="001D7035"/>
    <w:rsid w:val="001D7A11"/>
    <w:rsid w:val="001D7C82"/>
    <w:rsid w:val="001E10A1"/>
    <w:rsid w:val="001E1437"/>
    <w:rsid w:val="001E1860"/>
    <w:rsid w:val="001E29A8"/>
    <w:rsid w:val="001E32BD"/>
    <w:rsid w:val="001E32F8"/>
    <w:rsid w:val="001E3363"/>
    <w:rsid w:val="001E3BF5"/>
    <w:rsid w:val="001E401E"/>
    <w:rsid w:val="001E4E8F"/>
    <w:rsid w:val="001E5E53"/>
    <w:rsid w:val="001E5FBB"/>
    <w:rsid w:val="001E62F5"/>
    <w:rsid w:val="001E635E"/>
    <w:rsid w:val="001E6802"/>
    <w:rsid w:val="001E6FC6"/>
    <w:rsid w:val="001E7C12"/>
    <w:rsid w:val="001E7C42"/>
    <w:rsid w:val="001E7C90"/>
    <w:rsid w:val="001E7EFE"/>
    <w:rsid w:val="001E7F3C"/>
    <w:rsid w:val="001F0112"/>
    <w:rsid w:val="001F0262"/>
    <w:rsid w:val="001F0F2A"/>
    <w:rsid w:val="001F168A"/>
    <w:rsid w:val="001F294B"/>
    <w:rsid w:val="001F2C39"/>
    <w:rsid w:val="001F2F36"/>
    <w:rsid w:val="001F3F79"/>
    <w:rsid w:val="001F49C6"/>
    <w:rsid w:val="001F4C3A"/>
    <w:rsid w:val="001F4CCD"/>
    <w:rsid w:val="001F54EA"/>
    <w:rsid w:val="001F58F3"/>
    <w:rsid w:val="001F5AD5"/>
    <w:rsid w:val="001F65AE"/>
    <w:rsid w:val="001F6953"/>
    <w:rsid w:val="001F76A8"/>
    <w:rsid w:val="0020000A"/>
    <w:rsid w:val="002005D1"/>
    <w:rsid w:val="00200CB9"/>
    <w:rsid w:val="00200FCE"/>
    <w:rsid w:val="00201D93"/>
    <w:rsid w:val="00202067"/>
    <w:rsid w:val="0020211C"/>
    <w:rsid w:val="0020288D"/>
    <w:rsid w:val="00203B4D"/>
    <w:rsid w:val="00203F70"/>
    <w:rsid w:val="00204067"/>
    <w:rsid w:val="002041C7"/>
    <w:rsid w:val="002045FE"/>
    <w:rsid w:val="00204CA5"/>
    <w:rsid w:val="00204F63"/>
    <w:rsid w:val="00204FFE"/>
    <w:rsid w:val="002052E1"/>
    <w:rsid w:val="00205484"/>
    <w:rsid w:val="00205593"/>
    <w:rsid w:val="0020565C"/>
    <w:rsid w:val="00206276"/>
    <w:rsid w:val="002062C4"/>
    <w:rsid w:val="00206396"/>
    <w:rsid w:val="0020662D"/>
    <w:rsid w:val="00206652"/>
    <w:rsid w:val="00206A11"/>
    <w:rsid w:val="00206A18"/>
    <w:rsid w:val="002072DA"/>
    <w:rsid w:val="002076A6"/>
    <w:rsid w:val="00207AAA"/>
    <w:rsid w:val="002105B7"/>
    <w:rsid w:val="00210B9A"/>
    <w:rsid w:val="00211153"/>
    <w:rsid w:val="00211F44"/>
    <w:rsid w:val="00212A90"/>
    <w:rsid w:val="0021324D"/>
    <w:rsid w:val="002132E2"/>
    <w:rsid w:val="00213623"/>
    <w:rsid w:val="00213B0B"/>
    <w:rsid w:val="0021507D"/>
    <w:rsid w:val="00215103"/>
    <w:rsid w:val="00215337"/>
    <w:rsid w:val="002153FF"/>
    <w:rsid w:val="00215F41"/>
    <w:rsid w:val="00216087"/>
    <w:rsid w:val="002162E1"/>
    <w:rsid w:val="002163B3"/>
    <w:rsid w:val="002166E6"/>
    <w:rsid w:val="002167F9"/>
    <w:rsid w:val="00216CB7"/>
    <w:rsid w:val="002173CD"/>
    <w:rsid w:val="0021741F"/>
    <w:rsid w:val="00217574"/>
    <w:rsid w:val="00217F09"/>
    <w:rsid w:val="00217FB8"/>
    <w:rsid w:val="00221715"/>
    <w:rsid w:val="0022181E"/>
    <w:rsid w:val="00221944"/>
    <w:rsid w:val="00221A11"/>
    <w:rsid w:val="00221E7B"/>
    <w:rsid w:val="00222074"/>
    <w:rsid w:val="002227F4"/>
    <w:rsid w:val="002228F0"/>
    <w:rsid w:val="00222D87"/>
    <w:rsid w:val="0022317F"/>
    <w:rsid w:val="00223313"/>
    <w:rsid w:val="00223786"/>
    <w:rsid w:val="0022436D"/>
    <w:rsid w:val="002244B6"/>
    <w:rsid w:val="00224A0E"/>
    <w:rsid w:val="00224B5B"/>
    <w:rsid w:val="00224B87"/>
    <w:rsid w:val="00225101"/>
    <w:rsid w:val="00225314"/>
    <w:rsid w:val="002262D6"/>
    <w:rsid w:val="00226375"/>
    <w:rsid w:val="002266A1"/>
    <w:rsid w:val="00226977"/>
    <w:rsid w:val="00226C1B"/>
    <w:rsid w:val="00226D54"/>
    <w:rsid w:val="00227073"/>
    <w:rsid w:val="002273D0"/>
    <w:rsid w:val="00227AB5"/>
    <w:rsid w:val="00230945"/>
    <w:rsid w:val="00230948"/>
    <w:rsid w:val="002313BE"/>
    <w:rsid w:val="002313C5"/>
    <w:rsid w:val="00231614"/>
    <w:rsid w:val="0023167A"/>
    <w:rsid w:val="00231730"/>
    <w:rsid w:val="00233621"/>
    <w:rsid w:val="00233D8A"/>
    <w:rsid w:val="0023405C"/>
    <w:rsid w:val="00234097"/>
    <w:rsid w:val="002343BB"/>
    <w:rsid w:val="00234745"/>
    <w:rsid w:val="002359A9"/>
    <w:rsid w:val="00235ACD"/>
    <w:rsid w:val="00235AE5"/>
    <w:rsid w:val="00235D6A"/>
    <w:rsid w:val="00236290"/>
    <w:rsid w:val="00236E16"/>
    <w:rsid w:val="00237411"/>
    <w:rsid w:val="002374A1"/>
    <w:rsid w:val="00237BCB"/>
    <w:rsid w:val="002400D6"/>
    <w:rsid w:val="002400E0"/>
    <w:rsid w:val="00240783"/>
    <w:rsid w:val="00240C4B"/>
    <w:rsid w:val="00240E02"/>
    <w:rsid w:val="002412EA"/>
    <w:rsid w:val="0024130F"/>
    <w:rsid w:val="00241573"/>
    <w:rsid w:val="00241ADF"/>
    <w:rsid w:val="00242D4E"/>
    <w:rsid w:val="0024333A"/>
    <w:rsid w:val="00243581"/>
    <w:rsid w:val="0024417E"/>
    <w:rsid w:val="00244351"/>
    <w:rsid w:val="00244581"/>
    <w:rsid w:val="002445A1"/>
    <w:rsid w:val="00244764"/>
    <w:rsid w:val="0024523C"/>
    <w:rsid w:val="00245B04"/>
    <w:rsid w:val="00245D3A"/>
    <w:rsid w:val="00245E6B"/>
    <w:rsid w:val="00246059"/>
    <w:rsid w:val="00246534"/>
    <w:rsid w:val="00246962"/>
    <w:rsid w:val="00246F45"/>
    <w:rsid w:val="0024725B"/>
    <w:rsid w:val="00247697"/>
    <w:rsid w:val="00247EEC"/>
    <w:rsid w:val="0025057C"/>
    <w:rsid w:val="002505DA"/>
    <w:rsid w:val="00250BE1"/>
    <w:rsid w:val="00250FB8"/>
    <w:rsid w:val="00251657"/>
    <w:rsid w:val="00251947"/>
    <w:rsid w:val="00251E26"/>
    <w:rsid w:val="00252067"/>
    <w:rsid w:val="002528B2"/>
    <w:rsid w:val="00253655"/>
    <w:rsid w:val="00253CEB"/>
    <w:rsid w:val="00253DCC"/>
    <w:rsid w:val="00254321"/>
    <w:rsid w:val="00255246"/>
    <w:rsid w:val="00255387"/>
    <w:rsid w:val="002553AA"/>
    <w:rsid w:val="00255846"/>
    <w:rsid w:val="00255F76"/>
    <w:rsid w:val="00255F90"/>
    <w:rsid w:val="002563C2"/>
    <w:rsid w:val="002574F9"/>
    <w:rsid w:val="00257543"/>
    <w:rsid w:val="00260533"/>
    <w:rsid w:val="00260A00"/>
    <w:rsid w:val="00260E8A"/>
    <w:rsid w:val="00261010"/>
    <w:rsid w:val="002616A6"/>
    <w:rsid w:val="002616FD"/>
    <w:rsid w:val="002617B4"/>
    <w:rsid w:val="00261892"/>
    <w:rsid w:val="00261D1A"/>
    <w:rsid w:val="00261DBD"/>
    <w:rsid w:val="0026203D"/>
    <w:rsid w:val="00262623"/>
    <w:rsid w:val="002628DF"/>
    <w:rsid w:val="002638D9"/>
    <w:rsid w:val="00263C82"/>
    <w:rsid w:val="00263F8F"/>
    <w:rsid w:val="002644DA"/>
    <w:rsid w:val="002659C2"/>
    <w:rsid w:val="00265F04"/>
    <w:rsid w:val="002666CF"/>
    <w:rsid w:val="002671D5"/>
    <w:rsid w:val="002700EB"/>
    <w:rsid w:val="002704DA"/>
    <w:rsid w:val="00270969"/>
    <w:rsid w:val="00270F8A"/>
    <w:rsid w:val="0027111B"/>
    <w:rsid w:val="00271A87"/>
    <w:rsid w:val="00271A90"/>
    <w:rsid w:val="002728FA"/>
    <w:rsid w:val="002729CA"/>
    <w:rsid w:val="00272AA4"/>
    <w:rsid w:val="00272C3D"/>
    <w:rsid w:val="00272EC0"/>
    <w:rsid w:val="00273098"/>
    <w:rsid w:val="0027314E"/>
    <w:rsid w:val="00273657"/>
    <w:rsid w:val="00273AB8"/>
    <w:rsid w:val="00273F48"/>
    <w:rsid w:val="00274011"/>
    <w:rsid w:val="0027447B"/>
    <w:rsid w:val="0027462D"/>
    <w:rsid w:val="002746B1"/>
    <w:rsid w:val="0027487F"/>
    <w:rsid w:val="00274BF2"/>
    <w:rsid w:val="002753EB"/>
    <w:rsid w:val="00275878"/>
    <w:rsid w:val="00275898"/>
    <w:rsid w:val="00275F69"/>
    <w:rsid w:val="0027661E"/>
    <w:rsid w:val="00276811"/>
    <w:rsid w:val="0027690F"/>
    <w:rsid w:val="00276BAE"/>
    <w:rsid w:val="00276FEF"/>
    <w:rsid w:val="00277032"/>
    <w:rsid w:val="0027751B"/>
    <w:rsid w:val="00277A49"/>
    <w:rsid w:val="00277A82"/>
    <w:rsid w:val="00277FA8"/>
    <w:rsid w:val="0028048B"/>
    <w:rsid w:val="002804AA"/>
    <w:rsid w:val="002806C1"/>
    <w:rsid w:val="0028091F"/>
    <w:rsid w:val="00280AD0"/>
    <w:rsid w:val="00280B2D"/>
    <w:rsid w:val="00280E18"/>
    <w:rsid w:val="002812CA"/>
    <w:rsid w:val="0028134B"/>
    <w:rsid w:val="00281745"/>
    <w:rsid w:val="0028194D"/>
    <w:rsid w:val="00281974"/>
    <w:rsid w:val="00281B31"/>
    <w:rsid w:val="00282010"/>
    <w:rsid w:val="00282699"/>
    <w:rsid w:val="002831EA"/>
    <w:rsid w:val="00283930"/>
    <w:rsid w:val="002840E8"/>
    <w:rsid w:val="0028458E"/>
    <w:rsid w:val="002846F0"/>
    <w:rsid w:val="00284B6F"/>
    <w:rsid w:val="00284EF5"/>
    <w:rsid w:val="0028515F"/>
    <w:rsid w:val="0028582C"/>
    <w:rsid w:val="00285AA1"/>
    <w:rsid w:val="00285F24"/>
    <w:rsid w:val="002864C8"/>
    <w:rsid w:val="002875B8"/>
    <w:rsid w:val="002877E6"/>
    <w:rsid w:val="00287B52"/>
    <w:rsid w:val="00287CA4"/>
    <w:rsid w:val="00290423"/>
    <w:rsid w:val="0029096F"/>
    <w:rsid w:val="0029127C"/>
    <w:rsid w:val="0029160D"/>
    <w:rsid w:val="002916AE"/>
    <w:rsid w:val="00291E8A"/>
    <w:rsid w:val="002926DF"/>
    <w:rsid w:val="002927A5"/>
    <w:rsid w:val="00292AB6"/>
    <w:rsid w:val="00292E63"/>
    <w:rsid w:val="002933EA"/>
    <w:rsid w:val="002934C4"/>
    <w:rsid w:val="00293800"/>
    <w:rsid w:val="00293845"/>
    <w:rsid w:val="002942EF"/>
    <w:rsid w:val="0029436A"/>
    <w:rsid w:val="00294448"/>
    <w:rsid w:val="00294AF1"/>
    <w:rsid w:val="00294AF8"/>
    <w:rsid w:val="00295072"/>
    <w:rsid w:val="00295981"/>
    <w:rsid w:val="00295A8B"/>
    <w:rsid w:val="00295F04"/>
    <w:rsid w:val="002960B2"/>
    <w:rsid w:val="00296697"/>
    <w:rsid w:val="00296CCB"/>
    <w:rsid w:val="00296F9F"/>
    <w:rsid w:val="002971DB"/>
    <w:rsid w:val="00297350"/>
    <w:rsid w:val="00297546"/>
    <w:rsid w:val="00297881"/>
    <w:rsid w:val="00297BEE"/>
    <w:rsid w:val="00297D94"/>
    <w:rsid w:val="002A0B0C"/>
    <w:rsid w:val="002A0DB5"/>
    <w:rsid w:val="002A0E25"/>
    <w:rsid w:val="002A0F80"/>
    <w:rsid w:val="002A18D4"/>
    <w:rsid w:val="002A1B60"/>
    <w:rsid w:val="002A2450"/>
    <w:rsid w:val="002A2847"/>
    <w:rsid w:val="002A2928"/>
    <w:rsid w:val="002A29DF"/>
    <w:rsid w:val="002A328C"/>
    <w:rsid w:val="002A3B62"/>
    <w:rsid w:val="002A3F14"/>
    <w:rsid w:val="002A46B3"/>
    <w:rsid w:val="002A4EE3"/>
    <w:rsid w:val="002A527B"/>
    <w:rsid w:val="002A554B"/>
    <w:rsid w:val="002A55E6"/>
    <w:rsid w:val="002A603D"/>
    <w:rsid w:val="002A6067"/>
    <w:rsid w:val="002A6342"/>
    <w:rsid w:val="002A6755"/>
    <w:rsid w:val="002A67F5"/>
    <w:rsid w:val="002A744A"/>
    <w:rsid w:val="002A7525"/>
    <w:rsid w:val="002A7CA8"/>
    <w:rsid w:val="002B0472"/>
    <w:rsid w:val="002B0E69"/>
    <w:rsid w:val="002B0F39"/>
    <w:rsid w:val="002B1246"/>
    <w:rsid w:val="002B1ED0"/>
    <w:rsid w:val="002B1FBB"/>
    <w:rsid w:val="002B21AE"/>
    <w:rsid w:val="002B2317"/>
    <w:rsid w:val="002B2322"/>
    <w:rsid w:val="002B265D"/>
    <w:rsid w:val="002B2962"/>
    <w:rsid w:val="002B2CF1"/>
    <w:rsid w:val="002B3010"/>
    <w:rsid w:val="002B307A"/>
    <w:rsid w:val="002B33E7"/>
    <w:rsid w:val="002B34F4"/>
    <w:rsid w:val="002B40D0"/>
    <w:rsid w:val="002B4142"/>
    <w:rsid w:val="002B4350"/>
    <w:rsid w:val="002B43FE"/>
    <w:rsid w:val="002B4409"/>
    <w:rsid w:val="002B490B"/>
    <w:rsid w:val="002B4F61"/>
    <w:rsid w:val="002B5A75"/>
    <w:rsid w:val="002B5F68"/>
    <w:rsid w:val="002B5FBB"/>
    <w:rsid w:val="002B6591"/>
    <w:rsid w:val="002B6982"/>
    <w:rsid w:val="002B6B12"/>
    <w:rsid w:val="002B6CF7"/>
    <w:rsid w:val="002B71AF"/>
    <w:rsid w:val="002C02A2"/>
    <w:rsid w:val="002C04A0"/>
    <w:rsid w:val="002C0AE0"/>
    <w:rsid w:val="002C18E4"/>
    <w:rsid w:val="002C18ED"/>
    <w:rsid w:val="002C1AF4"/>
    <w:rsid w:val="002C29C0"/>
    <w:rsid w:val="002C2BE7"/>
    <w:rsid w:val="002C3179"/>
    <w:rsid w:val="002C350E"/>
    <w:rsid w:val="002C44DF"/>
    <w:rsid w:val="002C4C6D"/>
    <w:rsid w:val="002C59CC"/>
    <w:rsid w:val="002C6626"/>
    <w:rsid w:val="002C67B2"/>
    <w:rsid w:val="002C6894"/>
    <w:rsid w:val="002C6AB8"/>
    <w:rsid w:val="002C7389"/>
    <w:rsid w:val="002C747B"/>
    <w:rsid w:val="002C7630"/>
    <w:rsid w:val="002C78BB"/>
    <w:rsid w:val="002C7ECE"/>
    <w:rsid w:val="002D0627"/>
    <w:rsid w:val="002D0C4F"/>
    <w:rsid w:val="002D0D8F"/>
    <w:rsid w:val="002D0FC6"/>
    <w:rsid w:val="002D1A5B"/>
    <w:rsid w:val="002D1C43"/>
    <w:rsid w:val="002D1D7E"/>
    <w:rsid w:val="002D253A"/>
    <w:rsid w:val="002D2817"/>
    <w:rsid w:val="002D3B39"/>
    <w:rsid w:val="002D45CF"/>
    <w:rsid w:val="002D4D8C"/>
    <w:rsid w:val="002D5048"/>
    <w:rsid w:val="002D5EF9"/>
    <w:rsid w:val="002D7150"/>
    <w:rsid w:val="002D7282"/>
    <w:rsid w:val="002D74FE"/>
    <w:rsid w:val="002D7945"/>
    <w:rsid w:val="002D7C69"/>
    <w:rsid w:val="002E06C7"/>
    <w:rsid w:val="002E07F7"/>
    <w:rsid w:val="002E0F81"/>
    <w:rsid w:val="002E14D1"/>
    <w:rsid w:val="002E15A6"/>
    <w:rsid w:val="002E1763"/>
    <w:rsid w:val="002E1FAF"/>
    <w:rsid w:val="002E23B3"/>
    <w:rsid w:val="002E42E9"/>
    <w:rsid w:val="002E5950"/>
    <w:rsid w:val="002E60F7"/>
    <w:rsid w:val="002E6140"/>
    <w:rsid w:val="002E6352"/>
    <w:rsid w:val="002E6985"/>
    <w:rsid w:val="002E6E6D"/>
    <w:rsid w:val="002E6EE3"/>
    <w:rsid w:val="002E71B6"/>
    <w:rsid w:val="002E7DD0"/>
    <w:rsid w:val="002E7E42"/>
    <w:rsid w:val="002F0333"/>
    <w:rsid w:val="002F05FB"/>
    <w:rsid w:val="002F0A21"/>
    <w:rsid w:val="002F0FC5"/>
    <w:rsid w:val="002F1335"/>
    <w:rsid w:val="002F1635"/>
    <w:rsid w:val="002F18AB"/>
    <w:rsid w:val="002F18BD"/>
    <w:rsid w:val="002F20D5"/>
    <w:rsid w:val="002F266C"/>
    <w:rsid w:val="002F2768"/>
    <w:rsid w:val="002F2A74"/>
    <w:rsid w:val="002F3086"/>
    <w:rsid w:val="002F331D"/>
    <w:rsid w:val="002F39D0"/>
    <w:rsid w:val="002F3CCA"/>
    <w:rsid w:val="002F46FE"/>
    <w:rsid w:val="002F5205"/>
    <w:rsid w:val="002F52B8"/>
    <w:rsid w:val="002F5B62"/>
    <w:rsid w:val="002F6B9D"/>
    <w:rsid w:val="002F6FB7"/>
    <w:rsid w:val="002F73C8"/>
    <w:rsid w:val="002F76D2"/>
    <w:rsid w:val="002F7720"/>
    <w:rsid w:val="002F77C8"/>
    <w:rsid w:val="002F7BA8"/>
    <w:rsid w:val="002F7DFC"/>
    <w:rsid w:val="002F7EC3"/>
    <w:rsid w:val="00300A6C"/>
    <w:rsid w:val="00301F11"/>
    <w:rsid w:val="00302E68"/>
    <w:rsid w:val="00302F16"/>
    <w:rsid w:val="003041E6"/>
    <w:rsid w:val="00304EF4"/>
    <w:rsid w:val="00304F22"/>
    <w:rsid w:val="00305079"/>
    <w:rsid w:val="00305706"/>
    <w:rsid w:val="00306228"/>
    <w:rsid w:val="0030629D"/>
    <w:rsid w:val="0030670A"/>
    <w:rsid w:val="0030695C"/>
    <w:rsid w:val="00306C7C"/>
    <w:rsid w:val="0030795B"/>
    <w:rsid w:val="00307A7B"/>
    <w:rsid w:val="00307E70"/>
    <w:rsid w:val="00307FF2"/>
    <w:rsid w:val="00310DC2"/>
    <w:rsid w:val="00311365"/>
    <w:rsid w:val="00311663"/>
    <w:rsid w:val="00311E24"/>
    <w:rsid w:val="00311F34"/>
    <w:rsid w:val="0031268B"/>
    <w:rsid w:val="00312B00"/>
    <w:rsid w:val="00312B07"/>
    <w:rsid w:val="00312D44"/>
    <w:rsid w:val="003135D9"/>
    <w:rsid w:val="0031399A"/>
    <w:rsid w:val="0031427D"/>
    <w:rsid w:val="003144F7"/>
    <w:rsid w:val="00315264"/>
    <w:rsid w:val="00315426"/>
    <w:rsid w:val="0031593F"/>
    <w:rsid w:val="00315D43"/>
    <w:rsid w:val="003162CC"/>
    <w:rsid w:val="00316AB5"/>
    <w:rsid w:val="003171B1"/>
    <w:rsid w:val="00320298"/>
    <w:rsid w:val="00320410"/>
    <w:rsid w:val="00320575"/>
    <w:rsid w:val="0032060E"/>
    <w:rsid w:val="003207A6"/>
    <w:rsid w:val="00320A34"/>
    <w:rsid w:val="00320C88"/>
    <w:rsid w:val="00320D7D"/>
    <w:rsid w:val="003215E5"/>
    <w:rsid w:val="003216C9"/>
    <w:rsid w:val="00321C88"/>
    <w:rsid w:val="00321C8C"/>
    <w:rsid w:val="0032217D"/>
    <w:rsid w:val="00322378"/>
    <w:rsid w:val="0032239D"/>
    <w:rsid w:val="0032239E"/>
    <w:rsid w:val="003225A8"/>
    <w:rsid w:val="00322EDD"/>
    <w:rsid w:val="00323B73"/>
    <w:rsid w:val="00323EAA"/>
    <w:rsid w:val="00324514"/>
    <w:rsid w:val="0032494E"/>
    <w:rsid w:val="00325007"/>
    <w:rsid w:val="0032506F"/>
    <w:rsid w:val="00325449"/>
    <w:rsid w:val="00326316"/>
    <w:rsid w:val="00326A43"/>
    <w:rsid w:val="00326CC8"/>
    <w:rsid w:val="00326E22"/>
    <w:rsid w:val="00327059"/>
    <w:rsid w:val="0032713C"/>
    <w:rsid w:val="00327489"/>
    <w:rsid w:val="00327BFE"/>
    <w:rsid w:val="00327E72"/>
    <w:rsid w:val="00330A6A"/>
    <w:rsid w:val="003314A1"/>
    <w:rsid w:val="0033195D"/>
    <w:rsid w:val="00331A03"/>
    <w:rsid w:val="00332231"/>
    <w:rsid w:val="00332320"/>
    <w:rsid w:val="0033276C"/>
    <w:rsid w:val="0033293D"/>
    <w:rsid w:val="00332FEA"/>
    <w:rsid w:val="00333292"/>
    <w:rsid w:val="00333B0B"/>
    <w:rsid w:val="00333F91"/>
    <w:rsid w:val="00334A5E"/>
    <w:rsid w:val="00334CA4"/>
    <w:rsid w:val="003351AE"/>
    <w:rsid w:val="00335337"/>
    <w:rsid w:val="0033544C"/>
    <w:rsid w:val="00335810"/>
    <w:rsid w:val="00335849"/>
    <w:rsid w:val="00335920"/>
    <w:rsid w:val="00335A32"/>
    <w:rsid w:val="00335B0D"/>
    <w:rsid w:val="00335EE2"/>
    <w:rsid w:val="003362BA"/>
    <w:rsid w:val="003364EB"/>
    <w:rsid w:val="003379A2"/>
    <w:rsid w:val="00337C08"/>
    <w:rsid w:val="00337CF1"/>
    <w:rsid w:val="0034087C"/>
    <w:rsid w:val="00341295"/>
    <w:rsid w:val="0034166E"/>
    <w:rsid w:val="00341E6A"/>
    <w:rsid w:val="003422FF"/>
    <w:rsid w:val="00342982"/>
    <w:rsid w:val="003429F7"/>
    <w:rsid w:val="00342BB0"/>
    <w:rsid w:val="00343679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6ADF"/>
    <w:rsid w:val="003473D9"/>
    <w:rsid w:val="00347844"/>
    <w:rsid w:val="00347AD7"/>
    <w:rsid w:val="00347D72"/>
    <w:rsid w:val="0035002A"/>
    <w:rsid w:val="00350ED5"/>
    <w:rsid w:val="0035175E"/>
    <w:rsid w:val="00351AB5"/>
    <w:rsid w:val="00351B5E"/>
    <w:rsid w:val="003524B7"/>
    <w:rsid w:val="003524DD"/>
    <w:rsid w:val="003525E9"/>
    <w:rsid w:val="0035298B"/>
    <w:rsid w:val="00352CA9"/>
    <w:rsid w:val="00353736"/>
    <w:rsid w:val="003538DC"/>
    <w:rsid w:val="00354109"/>
    <w:rsid w:val="00355D56"/>
    <w:rsid w:val="00355FCD"/>
    <w:rsid w:val="003566E2"/>
    <w:rsid w:val="00357611"/>
    <w:rsid w:val="00357C42"/>
    <w:rsid w:val="00360255"/>
    <w:rsid w:val="00360A12"/>
    <w:rsid w:val="00360FC3"/>
    <w:rsid w:val="00361254"/>
    <w:rsid w:val="00361DB6"/>
    <w:rsid w:val="00361DF5"/>
    <w:rsid w:val="003623C1"/>
    <w:rsid w:val="00362613"/>
    <w:rsid w:val="003628C7"/>
    <w:rsid w:val="00362BB1"/>
    <w:rsid w:val="00362D8A"/>
    <w:rsid w:val="00362F54"/>
    <w:rsid w:val="00363939"/>
    <w:rsid w:val="00363F72"/>
    <w:rsid w:val="003641D0"/>
    <w:rsid w:val="00364DC7"/>
    <w:rsid w:val="00364F38"/>
    <w:rsid w:val="00364F63"/>
    <w:rsid w:val="00365B77"/>
    <w:rsid w:val="00365BE3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A7"/>
    <w:rsid w:val="00370FDD"/>
    <w:rsid w:val="0037112C"/>
    <w:rsid w:val="003714AF"/>
    <w:rsid w:val="0037157B"/>
    <w:rsid w:val="0037178F"/>
    <w:rsid w:val="003718AC"/>
    <w:rsid w:val="00371FC0"/>
    <w:rsid w:val="00371FF4"/>
    <w:rsid w:val="00371FF7"/>
    <w:rsid w:val="003722D2"/>
    <w:rsid w:val="0037249B"/>
    <w:rsid w:val="0037365B"/>
    <w:rsid w:val="00373882"/>
    <w:rsid w:val="00373E8B"/>
    <w:rsid w:val="003743CB"/>
    <w:rsid w:val="00374439"/>
    <w:rsid w:val="0037497B"/>
    <w:rsid w:val="003749BC"/>
    <w:rsid w:val="003751A7"/>
    <w:rsid w:val="00375699"/>
    <w:rsid w:val="003758B4"/>
    <w:rsid w:val="00375EE7"/>
    <w:rsid w:val="00375F71"/>
    <w:rsid w:val="00376347"/>
    <w:rsid w:val="003763F5"/>
    <w:rsid w:val="00376DC6"/>
    <w:rsid w:val="003772BE"/>
    <w:rsid w:val="003775C5"/>
    <w:rsid w:val="0037765E"/>
    <w:rsid w:val="00377AEF"/>
    <w:rsid w:val="00377CE0"/>
    <w:rsid w:val="00377CE9"/>
    <w:rsid w:val="00377E61"/>
    <w:rsid w:val="00377E99"/>
    <w:rsid w:val="00380883"/>
    <w:rsid w:val="00380ACD"/>
    <w:rsid w:val="00380AF2"/>
    <w:rsid w:val="00380C68"/>
    <w:rsid w:val="00380D0A"/>
    <w:rsid w:val="00380F5A"/>
    <w:rsid w:val="0038185D"/>
    <w:rsid w:val="003818BE"/>
    <w:rsid w:val="003828E7"/>
    <w:rsid w:val="00382B28"/>
    <w:rsid w:val="00382E3E"/>
    <w:rsid w:val="0038341F"/>
    <w:rsid w:val="00383F83"/>
    <w:rsid w:val="00384314"/>
    <w:rsid w:val="003843DB"/>
    <w:rsid w:val="0038490F"/>
    <w:rsid w:val="003852D5"/>
    <w:rsid w:val="00385406"/>
    <w:rsid w:val="00385755"/>
    <w:rsid w:val="00386318"/>
    <w:rsid w:val="00386583"/>
    <w:rsid w:val="003865B2"/>
    <w:rsid w:val="003869BC"/>
    <w:rsid w:val="00386DF6"/>
    <w:rsid w:val="00386F34"/>
    <w:rsid w:val="00387F27"/>
    <w:rsid w:val="0039008F"/>
    <w:rsid w:val="00390BBF"/>
    <w:rsid w:val="003910FE"/>
    <w:rsid w:val="003912B0"/>
    <w:rsid w:val="00391524"/>
    <w:rsid w:val="003916F7"/>
    <w:rsid w:val="0039231C"/>
    <w:rsid w:val="00392A4F"/>
    <w:rsid w:val="00392F1D"/>
    <w:rsid w:val="00393761"/>
    <w:rsid w:val="00393B0C"/>
    <w:rsid w:val="003945FA"/>
    <w:rsid w:val="00394C98"/>
    <w:rsid w:val="00395A21"/>
    <w:rsid w:val="003962EE"/>
    <w:rsid w:val="003964BB"/>
    <w:rsid w:val="00396811"/>
    <w:rsid w:val="00396965"/>
    <w:rsid w:val="00396ACB"/>
    <w:rsid w:val="00397026"/>
    <w:rsid w:val="00397267"/>
    <w:rsid w:val="003977DB"/>
    <w:rsid w:val="00397D18"/>
    <w:rsid w:val="003A082F"/>
    <w:rsid w:val="003A1AEE"/>
    <w:rsid w:val="003A1B36"/>
    <w:rsid w:val="003A1F00"/>
    <w:rsid w:val="003A4268"/>
    <w:rsid w:val="003A44D9"/>
    <w:rsid w:val="003A470D"/>
    <w:rsid w:val="003A5316"/>
    <w:rsid w:val="003A64C5"/>
    <w:rsid w:val="003A6C6F"/>
    <w:rsid w:val="003A6F6A"/>
    <w:rsid w:val="003A7475"/>
    <w:rsid w:val="003A74D7"/>
    <w:rsid w:val="003A74F6"/>
    <w:rsid w:val="003A7716"/>
    <w:rsid w:val="003A775E"/>
    <w:rsid w:val="003A7E19"/>
    <w:rsid w:val="003B0DE8"/>
    <w:rsid w:val="003B111D"/>
    <w:rsid w:val="003B1143"/>
    <w:rsid w:val="003B1303"/>
    <w:rsid w:val="003B1454"/>
    <w:rsid w:val="003B16AF"/>
    <w:rsid w:val="003B26D3"/>
    <w:rsid w:val="003B2C69"/>
    <w:rsid w:val="003B3364"/>
    <w:rsid w:val="003B41C9"/>
    <w:rsid w:val="003B487F"/>
    <w:rsid w:val="003B498C"/>
    <w:rsid w:val="003B4C76"/>
    <w:rsid w:val="003B5382"/>
    <w:rsid w:val="003B5DB6"/>
    <w:rsid w:val="003B61A1"/>
    <w:rsid w:val="003B6B1D"/>
    <w:rsid w:val="003B6B5C"/>
    <w:rsid w:val="003B7695"/>
    <w:rsid w:val="003C0340"/>
    <w:rsid w:val="003C05D1"/>
    <w:rsid w:val="003C0CBC"/>
    <w:rsid w:val="003C1EFA"/>
    <w:rsid w:val="003C1F9F"/>
    <w:rsid w:val="003C26B0"/>
    <w:rsid w:val="003C2F2F"/>
    <w:rsid w:val="003C3B9D"/>
    <w:rsid w:val="003C3DDD"/>
    <w:rsid w:val="003C4568"/>
    <w:rsid w:val="003C47E8"/>
    <w:rsid w:val="003C4800"/>
    <w:rsid w:val="003C491B"/>
    <w:rsid w:val="003C4B47"/>
    <w:rsid w:val="003C51FA"/>
    <w:rsid w:val="003C5597"/>
    <w:rsid w:val="003C5655"/>
    <w:rsid w:val="003C59E0"/>
    <w:rsid w:val="003C5CC8"/>
    <w:rsid w:val="003C5FE6"/>
    <w:rsid w:val="003C63AB"/>
    <w:rsid w:val="003C6580"/>
    <w:rsid w:val="003C6978"/>
    <w:rsid w:val="003C6B82"/>
    <w:rsid w:val="003C6BCC"/>
    <w:rsid w:val="003C6C8D"/>
    <w:rsid w:val="003C70E1"/>
    <w:rsid w:val="003C739F"/>
    <w:rsid w:val="003C771C"/>
    <w:rsid w:val="003C78A0"/>
    <w:rsid w:val="003C7B40"/>
    <w:rsid w:val="003D0C5D"/>
    <w:rsid w:val="003D111D"/>
    <w:rsid w:val="003D1D0E"/>
    <w:rsid w:val="003D2094"/>
    <w:rsid w:val="003D23E6"/>
    <w:rsid w:val="003D36B7"/>
    <w:rsid w:val="003D38E6"/>
    <w:rsid w:val="003D39A6"/>
    <w:rsid w:val="003D39E5"/>
    <w:rsid w:val="003D3C2A"/>
    <w:rsid w:val="003D3CCB"/>
    <w:rsid w:val="003D47E4"/>
    <w:rsid w:val="003D4F95"/>
    <w:rsid w:val="003D51A5"/>
    <w:rsid w:val="003D5F42"/>
    <w:rsid w:val="003D60A9"/>
    <w:rsid w:val="003D67CE"/>
    <w:rsid w:val="003D6E8C"/>
    <w:rsid w:val="003D70D9"/>
    <w:rsid w:val="003D7174"/>
    <w:rsid w:val="003D72B7"/>
    <w:rsid w:val="003D744D"/>
    <w:rsid w:val="003D752A"/>
    <w:rsid w:val="003D7AFD"/>
    <w:rsid w:val="003D7BD2"/>
    <w:rsid w:val="003D7D34"/>
    <w:rsid w:val="003E0083"/>
    <w:rsid w:val="003E00C6"/>
    <w:rsid w:val="003E02BE"/>
    <w:rsid w:val="003E06AE"/>
    <w:rsid w:val="003E0AE7"/>
    <w:rsid w:val="003E0B1B"/>
    <w:rsid w:val="003E0EA7"/>
    <w:rsid w:val="003E1577"/>
    <w:rsid w:val="003E1A66"/>
    <w:rsid w:val="003E21BA"/>
    <w:rsid w:val="003E2522"/>
    <w:rsid w:val="003E27A3"/>
    <w:rsid w:val="003E29E9"/>
    <w:rsid w:val="003E2F1E"/>
    <w:rsid w:val="003E3292"/>
    <w:rsid w:val="003E3CB8"/>
    <w:rsid w:val="003E3D29"/>
    <w:rsid w:val="003E3F05"/>
    <w:rsid w:val="003E3F96"/>
    <w:rsid w:val="003E4796"/>
    <w:rsid w:val="003E49FC"/>
    <w:rsid w:val="003E4A82"/>
    <w:rsid w:val="003E4CCE"/>
    <w:rsid w:val="003E4DA3"/>
    <w:rsid w:val="003E4E6E"/>
    <w:rsid w:val="003E5573"/>
    <w:rsid w:val="003E5F72"/>
    <w:rsid w:val="003E60A9"/>
    <w:rsid w:val="003E6458"/>
    <w:rsid w:val="003E6EA5"/>
    <w:rsid w:val="003E724E"/>
    <w:rsid w:val="003E7693"/>
    <w:rsid w:val="003F0D5C"/>
    <w:rsid w:val="003F1221"/>
    <w:rsid w:val="003F14B4"/>
    <w:rsid w:val="003F299C"/>
    <w:rsid w:val="003F2A28"/>
    <w:rsid w:val="003F3687"/>
    <w:rsid w:val="003F3D8F"/>
    <w:rsid w:val="003F4431"/>
    <w:rsid w:val="003F46C0"/>
    <w:rsid w:val="003F49B3"/>
    <w:rsid w:val="003F4C97"/>
    <w:rsid w:val="003F4E15"/>
    <w:rsid w:val="003F4FC8"/>
    <w:rsid w:val="003F55E7"/>
    <w:rsid w:val="003F5738"/>
    <w:rsid w:val="003F58FF"/>
    <w:rsid w:val="003F5D23"/>
    <w:rsid w:val="003F6896"/>
    <w:rsid w:val="003F6BB1"/>
    <w:rsid w:val="003F6D84"/>
    <w:rsid w:val="003F7FE6"/>
    <w:rsid w:val="00400032"/>
    <w:rsid w:val="00400193"/>
    <w:rsid w:val="00400312"/>
    <w:rsid w:val="00400379"/>
    <w:rsid w:val="00400618"/>
    <w:rsid w:val="004006EC"/>
    <w:rsid w:val="00400AA0"/>
    <w:rsid w:val="00400F95"/>
    <w:rsid w:val="00401559"/>
    <w:rsid w:val="004018A5"/>
    <w:rsid w:val="0040196E"/>
    <w:rsid w:val="00402144"/>
    <w:rsid w:val="00402CF0"/>
    <w:rsid w:val="004034E4"/>
    <w:rsid w:val="00403AF8"/>
    <w:rsid w:val="00403C1A"/>
    <w:rsid w:val="004041D0"/>
    <w:rsid w:val="004041E1"/>
    <w:rsid w:val="004045B9"/>
    <w:rsid w:val="00404EF4"/>
    <w:rsid w:val="004050E8"/>
    <w:rsid w:val="00405731"/>
    <w:rsid w:val="004058BD"/>
    <w:rsid w:val="0040592A"/>
    <w:rsid w:val="00405FA4"/>
    <w:rsid w:val="00406013"/>
    <w:rsid w:val="00406778"/>
    <w:rsid w:val="0040713E"/>
    <w:rsid w:val="00410217"/>
    <w:rsid w:val="00410953"/>
    <w:rsid w:val="00411236"/>
    <w:rsid w:val="00411516"/>
    <w:rsid w:val="00411A1B"/>
    <w:rsid w:val="00411B7F"/>
    <w:rsid w:val="00411C0A"/>
    <w:rsid w:val="00412184"/>
    <w:rsid w:val="004125FA"/>
    <w:rsid w:val="00412B98"/>
    <w:rsid w:val="0041347B"/>
    <w:rsid w:val="004138DD"/>
    <w:rsid w:val="00413C90"/>
    <w:rsid w:val="00413D8A"/>
    <w:rsid w:val="00414BDD"/>
    <w:rsid w:val="004153A0"/>
    <w:rsid w:val="00415456"/>
    <w:rsid w:val="00415570"/>
    <w:rsid w:val="00415EEB"/>
    <w:rsid w:val="004160E2"/>
    <w:rsid w:val="004161F1"/>
    <w:rsid w:val="00416D07"/>
    <w:rsid w:val="004172A7"/>
    <w:rsid w:val="00417826"/>
    <w:rsid w:val="00417D0A"/>
    <w:rsid w:val="00417D50"/>
    <w:rsid w:val="00417DCB"/>
    <w:rsid w:val="004202E4"/>
    <w:rsid w:val="0042043D"/>
    <w:rsid w:val="00420CC6"/>
    <w:rsid w:val="004212E7"/>
    <w:rsid w:val="00421971"/>
    <w:rsid w:val="00421E4D"/>
    <w:rsid w:val="00422FD8"/>
    <w:rsid w:val="00423B15"/>
    <w:rsid w:val="00424037"/>
    <w:rsid w:val="004241CA"/>
    <w:rsid w:val="0042446D"/>
    <w:rsid w:val="00424629"/>
    <w:rsid w:val="00424664"/>
    <w:rsid w:val="00424EA5"/>
    <w:rsid w:val="00425086"/>
    <w:rsid w:val="0042599E"/>
    <w:rsid w:val="00425C2D"/>
    <w:rsid w:val="004260F2"/>
    <w:rsid w:val="0042638E"/>
    <w:rsid w:val="00426860"/>
    <w:rsid w:val="00426929"/>
    <w:rsid w:val="004269D5"/>
    <w:rsid w:val="00427572"/>
    <w:rsid w:val="0042788C"/>
    <w:rsid w:val="00427BF8"/>
    <w:rsid w:val="00427D16"/>
    <w:rsid w:val="00427D35"/>
    <w:rsid w:val="0043023F"/>
    <w:rsid w:val="00430263"/>
    <w:rsid w:val="004304F8"/>
    <w:rsid w:val="004306EE"/>
    <w:rsid w:val="004310DD"/>
    <w:rsid w:val="004312BD"/>
    <w:rsid w:val="0043132B"/>
    <w:rsid w:val="0043167B"/>
    <w:rsid w:val="004319BB"/>
    <w:rsid w:val="00431A2A"/>
    <w:rsid w:val="00431C02"/>
    <w:rsid w:val="00431CD3"/>
    <w:rsid w:val="00432844"/>
    <w:rsid w:val="00433D2A"/>
    <w:rsid w:val="004344AF"/>
    <w:rsid w:val="00434714"/>
    <w:rsid w:val="00434D16"/>
    <w:rsid w:val="00435187"/>
    <w:rsid w:val="00435461"/>
    <w:rsid w:val="00436494"/>
    <w:rsid w:val="00436873"/>
    <w:rsid w:val="00436B8E"/>
    <w:rsid w:val="00436F6D"/>
    <w:rsid w:val="00437395"/>
    <w:rsid w:val="004376C1"/>
    <w:rsid w:val="004410D9"/>
    <w:rsid w:val="004417F2"/>
    <w:rsid w:val="004427E5"/>
    <w:rsid w:val="00442A36"/>
    <w:rsid w:val="00442AEE"/>
    <w:rsid w:val="00442FC5"/>
    <w:rsid w:val="0044347F"/>
    <w:rsid w:val="00443BA7"/>
    <w:rsid w:val="00443D97"/>
    <w:rsid w:val="00444021"/>
    <w:rsid w:val="00444856"/>
    <w:rsid w:val="00444B4D"/>
    <w:rsid w:val="00444C77"/>
    <w:rsid w:val="00445047"/>
    <w:rsid w:val="0044566C"/>
    <w:rsid w:val="0044596D"/>
    <w:rsid w:val="00445A39"/>
    <w:rsid w:val="00446901"/>
    <w:rsid w:val="00447B30"/>
    <w:rsid w:val="0045071C"/>
    <w:rsid w:val="00450885"/>
    <w:rsid w:val="00451DBA"/>
    <w:rsid w:val="00451FAA"/>
    <w:rsid w:val="00452262"/>
    <w:rsid w:val="00452A59"/>
    <w:rsid w:val="004533B0"/>
    <w:rsid w:val="00453B30"/>
    <w:rsid w:val="00453B71"/>
    <w:rsid w:val="004541E6"/>
    <w:rsid w:val="00454A1F"/>
    <w:rsid w:val="00454A38"/>
    <w:rsid w:val="00454FA2"/>
    <w:rsid w:val="0045590E"/>
    <w:rsid w:val="00455921"/>
    <w:rsid w:val="00455BDD"/>
    <w:rsid w:val="00456546"/>
    <w:rsid w:val="00456840"/>
    <w:rsid w:val="00456C49"/>
    <w:rsid w:val="0045719E"/>
    <w:rsid w:val="004575DF"/>
    <w:rsid w:val="00457733"/>
    <w:rsid w:val="004578B4"/>
    <w:rsid w:val="00457B39"/>
    <w:rsid w:val="00460955"/>
    <w:rsid w:val="0046104E"/>
    <w:rsid w:val="00461332"/>
    <w:rsid w:val="00461453"/>
    <w:rsid w:val="00461521"/>
    <w:rsid w:val="0046172A"/>
    <w:rsid w:val="004624EB"/>
    <w:rsid w:val="00462510"/>
    <w:rsid w:val="00462EF6"/>
    <w:rsid w:val="00463053"/>
    <w:rsid w:val="004633F8"/>
    <w:rsid w:val="00463ABD"/>
    <w:rsid w:val="00463AE4"/>
    <w:rsid w:val="00463E39"/>
    <w:rsid w:val="0046449C"/>
    <w:rsid w:val="0046459A"/>
    <w:rsid w:val="004647CC"/>
    <w:rsid w:val="00464F0D"/>
    <w:rsid w:val="004657FC"/>
    <w:rsid w:val="0046619C"/>
    <w:rsid w:val="004662C6"/>
    <w:rsid w:val="00467240"/>
    <w:rsid w:val="004677F9"/>
    <w:rsid w:val="00467817"/>
    <w:rsid w:val="00470DCB"/>
    <w:rsid w:val="00470F0D"/>
    <w:rsid w:val="00471416"/>
    <w:rsid w:val="004715EC"/>
    <w:rsid w:val="00471777"/>
    <w:rsid w:val="0047189F"/>
    <w:rsid w:val="0047254F"/>
    <w:rsid w:val="0047317D"/>
    <w:rsid w:val="004733F6"/>
    <w:rsid w:val="00474169"/>
    <w:rsid w:val="00474741"/>
    <w:rsid w:val="00474E69"/>
    <w:rsid w:val="004750E9"/>
    <w:rsid w:val="004756DF"/>
    <w:rsid w:val="004758F1"/>
    <w:rsid w:val="00475E98"/>
    <w:rsid w:val="00476381"/>
    <w:rsid w:val="004767D7"/>
    <w:rsid w:val="004767EC"/>
    <w:rsid w:val="004768E5"/>
    <w:rsid w:val="00476D65"/>
    <w:rsid w:val="00476EB9"/>
    <w:rsid w:val="00477D9E"/>
    <w:rsid w:val="00480306"/>
    <w:rsid w:val="00480679"/>
    <w:rsid w:val="00480ADD"/>
    <w:rsid w:val="00480B89"/>
    <w:rsid w:val="00480C22"/>
    <w:rsid w:val="00480F9F"/>
    <w:rsid w:val="004822B4"/>
    <w:rsid w:val="0048231B"/>
    <w:rsid w:val="00482378"/>
    <w:rsid w:val="004824F4"/>
    <w:rsid w:val="00482562"/>
    <w:rsid w:val="00483555"/>
    <w:rsid w:val="00483835"/>
    <w:rsid w:val="00484824"/>
    <w:rsid w:val="00484B58"/>
    <w:rsid w:val="004855B0"/>
    <w:rsid w:val="00485B6A"/>
    <w:rsid w:val="00485C2D"/>
    <w:rsid w:val="00485D94"/>
    <w:rsid w:val="0048629C"/>
    <w:rsid w:val="00486311"/>
    <w:rsid w:val="00486585"/>
    <w:rsid w:val="004865D0"/>
    <w:rsid w:val="00486B02"/>
    <w:rsid w:val="00486FA5"/>
    <w:rsid w:val="00486FF8"/>
    <w:rsid w:val="0048721F"/>
    <w:rsid w:val="00487322"/>
    <w:rsid w:val="00487378"/>
    <w:rsid w:val="00487646"/>
    <w:rsid w:val="004878B7"/>
    <w:rsid w:val="004902D3"/>
    <w:rsid w:val="00490B78"/>
    <w:rsid w:val="00490C9E"/>
    <w:rsid w:val="00490CB9"/>
    <w:rsid w:val="00490CCF"/>
    <w:rsid w:val="00491253"/>
    <w:rsid w:val="004918D0"/>
    <w:rsid w:val="004918F9"/>
    <w:rsid w:val="00491B0A"/>
    <w:rsid w:val="00491C39"/>
    <w:rsid w:val="004921B7"/>
    <w:rsid w:val="004926AC"/>
    <w:rsid w:val="004931B7"/>
    <w:rsid w:val="00493792"/>
    <w:rsid w:val="00494DD7"/>
    <w:rsid w:val="00495807"/>
    <w:rsid w:val="00495E9E"/>
    <w:rsid w:val="00495F3F"/>
    <w:rsid w:val="0049621B"/>
    <w:rsid w:val="004962BE"/>
    <w:rsid w:val="00496691"/>
    <w:rsid w:val="00496FB2"/>
    <w:rsid w:val="004971A7"/>
    <w:rsid w:val="00497A6D"/>
    <w:rsid w:val="00497A8D"/>
    <w:rsid w:val="00497FC3"/>
    <w:rsid w:val="004A0AAC"/>
    <w:rsid w:val="004A1717"/>
    <w:rsid w:val="004A18E8"/>
    <w:rsid w:val="004A1E50"/>
    <w:rsid w:val="004A255F"/>
    <w:rsid w:val="004A2906"/>
    <w:rsid w:val="004A29AD"/>
    <w:rsid w:val="004A3208"/>
    <w:rsid w:val="004A3444"/>
    <w:rsid w:val="004A3484"/>
    <w:rsid w:val="004A34A3"/>
    <w:rsid w:val="004A38B4"/>
    <w:rsid w:val="004A3C98"/>
    <w:rsid w:val="004A3D07"/>
    <w:rsid w:val="004A3FA4"/>
    <w:rsid w:val="004A401A"/>
    <w:rsid w:val="004A443C"/>
    <w:rsid w:val="004A44A5"/>
    <w:rsid w:val="004A4819"/>
    <w:rsid w:val="004A4857"/>
    <w:rsid w:val="004A4998"/>
    <w:rsid w:val="004A542F"/>
    <w:rsid w:val="004A54CA"/>
    <w:rsid w:val="004A5AD4"/>
    <w:rsid w:val="004A6270"/>
    <w:rsid w:val="004A71D1"/>
    <w:rsid w:val="004A75A6"/>
    <w:rsid w:val="004A76F3"/>
    <w:rsid w:val="004A79AB"/>
    <w:rsid w:val="004A7DEB"/>
    <w:rsid w:val="004B079D"/>
    <w:rsid w:val="004B091C"/>
    <w:rsid w:val="004B0E12"/>
    <w:rsid w:val="004B0E86"/>
    <w:rsid w:val="004B13AA"/>
    <w:rsid w:val="004B1576"/>
    <w:rsid w:val="004B1B50"/>
    <w:rsid w:val="004B2033"/>
    <w:rsid w:val="004B239D"/>
    <w:rsid w:val="004B283F"/>
    <w:rsid w:val="004B2FBB"/>
    <w:rsid w:val="004B3135"/>
    <w:rsid w:val="004B3BC8"/>
    <w:rsid w:val="004B4233"/>
    <w:rsid w:val="004B42BF"/>
    <w:rsid w:val="004B4920"/>
    <w:rsid w:val="004B49DA"/>
    <w:rsid w:val="004B539A"/>
    <w:rsid w:val="004B54F4"/>
    <w:rsid w:val="004B5AF9"/>
    <w:rsid w:val="004B5B24"/>
    <w:rsid w:val="004B625B"/>
    <w:rsid w:val="004B64A7"/>
    <w:rsid w:val="004B6733"/>
    <w:rsid w:val="004B74B9"/>
    <w:rsid w:val="004B7926"/>
    <w:rsid w:val="004B7A56"/>
    <w:rsid w:val="004B7BDF"/>
    <w:rsid w:val="004C011F"/>
    <w:rsid w:val="004C013A"/>
    <w:rsid w:val="004C0519"/>
    <w:rsid w:val="004C0632"/>
    <w:rsid w:val="004C067B"/>
    <w:rsid w:val="004C0A49"/>
    <w:rsid w:val="004C0C7D"/>
    <w:rsid w:val="004C0DC6"/>
    <w:rsid w:val="004C0DF3"/>
    <w:rsid w:val="004C1895"/>
    <w:rsid w:val="004C18BA"/>
    <w:rsid w:val="004C1B77"/>
    <w:rsid w:val="004C1FF5"/>
    <w:rsid w:val="004C23EF"/>
    <w:rsid w:val="004C23FB"/>
    <w:rsid w:val="004C2598"/>
    <w:rsid w:val="004C2A45"/>
    <w:rsid w:val="004C2ADA"/>
    <w:rsid w:val="004C4F7E"/>
    <w:rsid w:val="004C519B"/>
    <w:rsid w:val="004C5800"/>
    <w:rsid w:val="004C5ED0"/>
    <w:rsid w:val="004C5F77"/>
    <w:rsid w:val="004C62A3"/>
    <w:rsid w:val="004C6435"/>
    <w:rsid w:val="004C6450"/>
    <w:rsid w:val="004C67E3"/>
    <w:rsid w:val="004C6C80"/>
    <w:rsid w:val="004C6D40"/>
    <w:rsid w:val="004C7668"/>
    <w:rsid w:val="004C79A7"/>
    <w:rsid w:val="004D02B5"/>
    <w:rsid w:val="004D034F"/>
    <w:rsid w:val="004D037B"/>
    <w:rsid w:val="004D0E4D"/>
    <w:rsid w:val="004D0F13"/>
    <w:rsid w:val="004D100F"/>
    <w:rsid w:val="004D1626"/>
    <w:rsid w:val="004D22E7"/>
    <w:rsid w:val="004D2A64"/>
    <w:rsid w:val="004D3544"/>
    <w:rsid w:val="004D3755"/>
    <w:rsid w:val="004D4B7D"/>
    <w:rsid w:val="004D5ED6"/>
    <w:rsid w:val="004D6A71"/>
    <w:rsid w:val="004D6DB2"/>
    <w:rsid w:val="004D7956"/>
    <w:rsid w:val="004D79C4"/>
    <w:rsid w:val="004E07AB"/>
    <w:rsid w:val="004E1325"/>
    <w:rsid w:val="004E2200"/>
    <w:rsid w:val="004E224E"/>
    <w:rsid w:val="004E2401"/>
    <w:rsid w:val="004E2FFE"/>
    <w:rsid w:val="004E30F5"/>
    <w:rsid w:val="004E34E8"/>
    <w:rsid w:val="004E3876"/>
    <w:rsid w:val="004E4759"/>
    <w:rsid w:val="004E4AD7"/>
    <w:rsid w:val="004E5128"/>
    <w:rsid w:val="004E56C1"/>
    <w:rsid w:val="004E5818"/>
    <w:rsid w:val="004E5C2A"/>
    <w:rsid w:val="004E682C"/>
    <w:rsid w:val="004E6924"/>
    <w:rsid w:val="004E6A64"/>
    <w:rsid w:val="004E6FA6"/>
    <w:rsid w:val="004E732B"/>
    <w:rsid w:val="004E7B40"/>
    <w:rsid w:val="004E7DEA"/>
    <w:rsid w:val="004F022C"/>
    <w:rsid w:val="004F06A4"/>
    <w:rsid w:val="004F092F"/>
    <w:rsid w:val="004F0C3C"/>
    <w:rsid w:val="004F0E79"/>
    <w:rsid w:val="004F10EA"/>
    <w:rsid w:val="004F1192"/>
    <w:rsid w:val="004F1349"/>
    <w:rsid w:val="004F146D"/>
    <w:rsid w:val="004F197C"/>
    <w:rsid w:val="004F1AC5"/>
    <w:rsid w:val="004F1C3C"/>
    <w:rsid w:val="004F23E3"/>
    <w:rsid w:val="004F2546"/>
    <w:rsid w:val="004F2561"/>
    <w:rsid w:val="004F2A7B"/>
    <w:rsid w:val="004F30DB"/>
    <w:rsid w:val="004F396B"/>
    <w:rsid w:val="004F39A5"/>
    <w:rsid w:val="004F3BDF"/>
    <w:rsid w:val="004F3C6C"/>
    <w:rsid w:val="004F41A1"/>
    <w:rsid w:val="004F491E"/>
    <w:rsid w:val="004F4A72"/>
    <w:rsid w:val="004F4BB0"/>
    <w:rsid w:val="004F58AE"/>
    <w:rsid w:val="004F5CBC"/>
    <w:rsid w:val="004F5D89"/>
    <w:rsid w:val="004F61F8"/>
    <w:rsid w:val="004F63FC"/>
    <w:rsid w:val="004F65B3"/>
    <w:rsid w:val="004F68CF"/>
    <w:rsid w:val="004F6E6B"/>
    <w:rsid w:val="004F6F60"/>
    <w:rsid w:val="004F7773"/>
    <w:rsid w:val="00500AE5"/>
    <w:rsid w:val="005010B5"/>
    <w:rsid w:val="005013F5"/>
    <w:rsid w:val="005014F6"/>
    <w:rsid w:val="0050192C"/>
    <w:rsid w:val="00501B40"/>
    <w:rsid w:val="00501D15"/>
    <w:rsid w:val="00502F6B"/>
    <w:rsid w:val="0050328F"/>
    <w:rsid w:val="0050397C"/>
    <w:rsid w:val="00503A84"/>
    <w:rsid w:val="00503BCF"/>
    <w:rsid w:val="00503F3F"/>
    <w:rsid w:val="005042EB"/>
    <w:rsid w:val="00504356"/>
    <w:rsid w:val="00504FF0"/>
    <w:rsid w:val="005051E7"/>
    <w:rsid w:val="0050550F"/>
    <w:rsid w:val="00505A92"/>
    <w:rsid w:val="00505CCF"/>
    <w:rsid w:val="00505F5E"/>
    <w:rsid w:val="005068ED"/>
    <w:rsid w:val="00506C32"/>
    <w:rsid w:val="00506F06"/>
    <w:rsid w:val="0050736E"/>
    <w:rsid w:val="00507C3B"/>
    <w:rsid w:val="00510198"/>
    <w:rsid w:val="00511475"/>
    <w:rsid w:val="0051165C"/>
    <w:rsid w:val="005121A2"/>
    <w:rsid w:val="005123A6"/>
    <w:rsid w:val="005123CC"/>
    <w:rsid w:val="005126FE"/>
    <w:rsid w:val="005127CC"/>
    <w:rsid w:val="00512E4D"/>
    <w:rsid w:val="005131F3"/>
    <w:rsid w:val="005134B4"/>
    <w:rsid w:val="005136BF"/>
    <w:rsid w:val="00513751"/>
    <w:rsid w:val="00513B72"/>
    <w:rsid w:val="00514E23"/>
    <w:rsid w:val="00515F50"/>
    <w:rsid w:val="005162D8"/>
    <w:rsid w:val="005174F6"/>
    <w:rsid w:val="00517885"/>
    <w:rsid w:val="00517E7E"/>
    <w:rsid w:val="00520059"/>
    <w:rsid w:val="005203F1"/>
    <w:rsid w:val="00521613"/>
    <w:rsid w:val="0052168C"/>
    <w:rsid w:val="00521BC3"/>
    <w:rsid w:val="00521C61"/>
    <w:rsid w:val="00522497"/>
    <w:rsid w:val="005228CB"/>
    <w:rsid w:val="00523177"/>
    <w:rsid w:val="00523608"/>
    <w:rsid w:val="00524BA1"/>
    <w:rsid w:val="00524C01"/>
    <w:rsid w:val="00524D6F"/>
    <w:rsid w:val="00525475"/>
    <w:rsid w:val="00525A71"/>
    <w:rsid w:val="00525BD9"/>
    <w:rsid w:val="00526083"/>
    <w:rsid w:val="00526412"/>
    <w:rsid w:val="00526F98"/>
    <w:rsid w:val="005275EE"/>
    <w:rsid w:val="00527671"/>
    <w:rsid w:val="00527D3E"/>
    <w:rsid w:val="005302CB"/>
    <w:rsid w:val="00531276"/>
    <w:rsid w:val="0053132B"/>
    <w:rsid w:val="00531DA8"/>
    <w:rsid w:val="00531DF7"/>
    <w:rsid w:val="00531F82"/>
    <w:rsid w:val="00532896"/>
    <w:rsid w:val="00532A3D"/>
    <w:rsid w:val="00532AAA"/>
    <w:rsid w:val="00532B9A"/>
    <w:rsid w:val="00533632"/>
    <w:rsid w:val="00533818"/>
    <w:rsid w:val="00533D82"/>
    <w:rsid w:val="00533ECD"/>
    <w:rsid w:val="00534390"/>
    <w:rsid w:val="005344A0"/>
    <w:rsid w:val="005349CC"/>
    <w:rsid w:val="00534E84"/>
    <w:rsid w:val="00535027"/>
    <w:rsid w:val="005354A1"/>
    <w:rsid w:val="00535C96"/>
    <w:rsid w:val="00535E77"/>
    <w:rsid w:val="00535F95"/>
    <w:rsid w:val="0053621E"/>
    <w:rsid w:val="005366ED"/>
    <w:rsid w:val="00536FE5"/>
    <w:rsid w:val="005373BD"/>
    <w:rsid w:val="0053750A"/>
    <w:rsid w:val="005377A9"/>
    <w:rsid w:val="005403DF"/>
    <w:rsid w:val="00540A85"/>
    <w:rsid w:val="00542062"/>
    <w:rsid w:val="00542181"/>
    <w:rsid w:val="00542209"/>
    <w:rsid w:val="0054251F"/>
    <w:rsid w:val="00542705"/>
    <w:rsid w:val="00542D43"/>
    <w:rsid w:val="00542E7A"/>
    <w:rsid w:val="00542FDE"/>
    <w:rsid w:val="0054340E"/>
    <w:rsid w:val="00543459"/>
    <w:rsid w:val="0054375C"/>
    <w:rsid w:val="00543917"/>
    <w:rsid w:val="00543EFD"/>
    <w:rsid w:val="00543FFE"/>
    <w:rsid w:val="0054411C"/>
    <w:rsid w:val="005443BF"/>
    <w:rsid w:val="005444C3"/>
    <w:rsid w:val="00544723"/>
    <w:rsid w:val="00544B09"/>
    <w:rsid w:val="00544BE6"/>
    <w:rsid w:val="00544FDA"/>
    <w:rsid w:val="005466C5"/>
    <w:rsid w:val="00546BE8"/>
    <w:rsid w:val="005471F7"/>
    <w:rsid w:val="0054762E"/>
    <w:rsid w:val="00550476"/>
    <w:rsid w:val="00550618"/>
    <w:rsid w:val="00550EEA"/>
    <w:rsid w:val="00551122"/>
    <w:rsid w:val="005516EE"/>
    <w:rsid w:val="00551D34"/>
    <w:rsid w:val="005520D8"/>
    <w:rsid w:val="0055254C"/>
    <w:rsid w:val="005526E9"/>
    <w:rsid w:val="00552837"/>
    <w:rsid w:val="00552FB5"/>
    <w:rsid w:val="005531AF"/>
    <w:rsid w:val="00553936"/>
    <w:rsid w:val="00554218"/>
    <w:rsid w:val="00554319"/>
    <w:rsid w:val="005549A9"/>
    <w:rsid w:val="00555169"/>
    <w:rsid w:val="0055556C"/>
    <w:rsid w:val="00556232"/>
    <w:rsid w:val="00556373"/>
    <w:rsid w:val="005567A8"/>
    <w:rsid w:val="00556A37"/>
    <w:rsid w:val="00556CF1"/>
    <w:rsid w:val="005571B5"/>
    <w:rsid w:val="00557D1E"/>
    <w:rsid w:val="00557EBD"/>
    <w:rsid w:val="005601AE"/>
    <w:rsid w:val="00560B1F"/>
    <w:rsid w:val="00560B87"/>
    <w:rsid w:val="0056112C"/>
    <w:rsid w:val="00561563"/>
    <w:rsid w:val="005616DC"/>
    <w:rsid w:val="005617D7"/>
    <w:rsid w:val="005618EC"/>
    <w:rsid w:val="00562105"/>
    <w:rsid w:val="005624CB"/>
    <w:rsid w:val="0056290B"/>
    <w:rsid w:val="00562CA8"/>
    <w:rsid w:val="00563CEF"/>
    <w:rsid w:val="0056412D"/>
    <w:rsid w:val="0056417D"/>
    <w:rsid w:val="00564233"/>
    <w:rsid w:val="00564715"/>
    <w:rsid w:val="00564986"/>
    <w:rsid w:val="00564F38"/>
    <w:rsid w:val="00564F8C"/>
    <w:rsid w:val="005652F8"/>
    <w:rsid w:val="005655F8"/>
    <w:rsid w:val="00565AD2"/>
    <w:rsid w:val="00565C7B"/>
    <w:rsid w:val="0056635C"/>
    <w:rsid w:val="00570469"/>
    <w:rsid w:val="005706FF"/>
    <w:rsid w:val="00570A00"/>
    <w:rsid w:val="00570B1B"/>
    <w:rsid w:val="00570E13"/>
    <w:rsid w:val="00570F73"/>
    <w:rsid w:val="005711DA"/>
    <w:rsid w:val="00571BB0"/>
    <w:rsid w:val="00571BEC"/>
    <w:rsid w:val="00571D8C"/>
    <w:rsid w:val="005728AA"/>
    <w:rsid w:val="00572BDA"/>
    <w:rsid w:val="00573ABA"/>
    <w:rsid w:val="00573C22"/>
    <w:rsid w:val="00573CD7"/>
    <w:rsid w:val="00573F32"/>
    <w:rsid w:val="00574071"/>
    <w:rsid w:val="0057408C"/>
    <w:rsid w:val="00574D53"/>
    <w:rsid w:val="0057578D"/>
    <w:rsid w:val="00575BD4"/>
    <w:rsid w:val="005762A7"/>
    <w:rsid w:val="005767EF"/>
    <w:rsid w:val="00576F7A"/>
    <w:rsid w:val="00577171"/>
    <w:rsid w:val="005775C8"/>
    <w:rsid w:val="00577D1B"/>
    <w:rsid w:val="00577EA6"/>
    <w:rsid w:val="005804CF"/>
    <w:rsid w:val="005807DC"/>
    <w:rsid w:val="00580D81"/>
    <w:rsid w:val="00580DA0"/>
    <w:rsid w:val="00581140"/>
    <w:rsid w:val="00581498"/>
    <w:rsid w:val="0058171B"/>
    <w:rsid w:val="00582630"/>
    <w:rsid w:val="00582A71"/>
    <w:rsid w:val="00582D71"/>
    <w:rsid w:val="005835F7"/>
    <w:rsid w:val="00583BD3"/>
    <w:rsid w:val="00584548"/>
    <w:rsid w:val="00584888"/>
    <w:rsid w:val="00584B65"/>
    <w:rsid w:val="00584D16"/>
    <w:rsid w:val="00584D37"/>
    <w:rsid w:val="00585385"/>
    <w:rsid w:val="00585A90"/>
    <w:rsid w:val="00586269"/>
    <w:rsid w:val="00586936"/>
    <w:rsid w:val="00586CD0"/>
    <w:rsid w:val="00586E12"/>
    <w:rsid w:val="00586E5E"/>
    <w:rsid w:val="00586E67"/>
    <w:rsid w:val="00586F4B"/>
    <w:rsid w:val="00586F5A"/>
    <w:rsid w:val="00587EAC"/>
    <w:rsid w:val="005906D3"/>
    <w:rsid w:val="005916D7"/>
    <w:rsid w:val="00591757"/>
    <w:rsid w:val="00591C2C"/>
    <w:rsid w:val="00591FA1"/>
    <w:rsid w:val="0059238B"/>
    <w:rsid w:val="00592503"/>
    <w:rsid w:val="00592517"/>
    <w:rsid w:val="00592751"/>
    <w:rsid w:val="00592D0E"/>
    <w:rsid w:val="005936A3"/>
    <w:rsid w:val="00594040"/>
    <w:rsid w:val="005942CF"/>
    <w:rsid w:val="0059441F"/>
    <w:rsid w:val="0059456B"/>
    <w:rsid w:val="00594E6E"/>
    <w:rsid w:val="00594F38"/>
    <w:rsid w:val="00594F98"/>
    <w:rsid w:val="00595713"/>
    <w:rsid w:val="00595786"/>
    <w:rsid w:val="005959D4"/>
    <w:rsid w:val="00595D37"/>
    <w:rsid w:val="005963EB"/>
    <w:rsid w:val="005968CD"/>
    <w:rsid w:val="005971A9"/>
    <w:rsid w:val="00597312"/>
    <w:rsid w:val="005973CF"/>
    <w:rsid w:val="005A00A5"/>
    <w:rsid w:val="005A00B1"/>
    <w:rsid w:val="005A0546"/>
    <w:rsid w:val="005A0ABF"/>
    <w:rsid w:val="005A10BF"/>
    <w:rsid w:val="005A14F2"/>
    <w:rsid w:val="005A164F"/>
    <w:rsid w:val="005A1CDB"/>
    <w:rsid w:val="005A21FB"/>
    <w:rsid w:val="005A325F"/>
    <w:rsid w:val="005A339F"/>
    <w:rsid w:val="005A3F36"/>
    <w:rsid w:val="005A5085"/>
    <w:rsid w:val="005A551F"/>
    <w:rsid w:val="005A5C66"/>
    <w:rsid w:val="005A64F7"/>
    <w:rsid w:val="005A6905"/>
    <w:rsid w:val="005A698C"/>
    <w:rsid w:val="005A69A6"/>
    <w:rsid w:val="005A69AF"/>
    <w:rsid w:val="005A6A10"/>
    <w:rsid w:val="005A70E9"/>
    <w:rsid w:val="005A729A"/>
    <w:rsid w:val="005A74C5"/>
    <w:rsid w:val="005A762F"/>
    <w:rsid w:val="005A7728"/>
    <w:rsid w:val="005A7B13"/>
    <w:rsid w:val="005B0589"/>
    <w:rsid w:val="005B0DF0"/>
    <w:rsid w:val="005B0FE7"/>
    <w:rsid w:val="005B126D"/>
    <w:rsid w:val="005B1B44"/>
    <w:rsid w:val="005B1B9A"/>
    <w:rsid w:val="005B2080"/>
    <w:rsid w:val="005B2597"/>
    <w:rsid w:val="005B25C1"/>
    <w:rsid w:val="005B2681"/>
    <w:rsid w:val="005B2803"/>
    <w:rsid w:val="005B28BE"/>
    <w:rsid w:val="005B2A3D"/>
    <w:rsid w:val="005B3BE6"/>
    <w:rsid w:val="005B40FA"/>
    <w:rsid w:val="005B41B0"/>
    <w:rsid w:val="005B45FC"/>
    <w:rsid w:val="005B535B"/>
    <w:rsid w:val="005B5C37"/>
    <w:rsid w:val="005B5E81"/>
    <w:rsid w:val="005B5EBD"/>
    <w:rsid w:val="005B60E0"/>
    <w:rsid w:val="005B6F84"/>
    <w:rsid w:val="005B707B"/>
    <w:rsid w:val="005B72E9"/>
    <w:rsid w:val="005B756F"/>
    <w:rsid w:val="005B761D"/>
    <w:rsid w:val="005B7CA2"/>
    <w:rsid w:val="005B7DA9"/>
    <w:rsid w:val="005C0259"/>
    <w:rsid w:val="005C0648"/>
    <w:rsid w:val="005C0725"/>
    <w:rsid w:val="005C08C2"/>
    <w:rsid w:val="005C09C8"/>
    <w:rsid w:val="005C0D9C"/>
    <w:rsid w:val="005C1382"/>
    <w:rsid w:val="005C1AF6"/>
    <w:rsid w:val="005C1CC0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5498"/>
    <w:rsid w:val="005C5806"/>
    <w:rsid w:val="005C6080"/>
    <w:rsid w:val="005C60C0"/>
    <w:rsid w:val="005C66A2"/>
    <w:rsid w:val="005C680A"/>
    <w:rsid w:val="005C69C9"/>
    <w:rsid w:val="005C6A1D"/>
    <w:rsid w:val="005C6BAE"/>
    <w:rsid w:val="005C6BE4"/>
    <w:rsid w:val="005C7741"/>
    <w:rsid w:val="005D0542"/>
    <w:rsid w:val="005D1075"/>
    <w:rsid w:val="005D1A75"/>
    <w:rsid w:val="005D1B7C"/>
    <w:rsid w:val="005D1FDE"/>
    <w:rsid w:val="005D2DF4"/>
    <w:rsid w:val="005D3D3E"/>
    <w:rsid w:val="005D4187"/>
    <w:rsid w:val="005D46AF"/>
    <w:rsid w:val="005D4CB0"/>
    <w:rsid w:val="005D5995"/>
    <w:rsid w:val="005D607E"/>
    <w:rsid w:val="005D64E0"/>
    <w:rsid w:val="005D663A"/>
    <w:rsid w:val="005D68C7"/>
    <w:rsid w:val="005D6ADD"/>
    <w:rsid w:val="005D6B0A"/>
    <w:rsid w:val="005D6C82"/>
    <w:rsid w:val="005D6C9E"/>
    <w:rsid w:val="005D6CFB"/>
    <w:rsid w:val="005D7451"/>
    <w:rsid w:val="005D7664"/>
    <w:rsid w:val="005E066B"/>
    <w:rsid w:val="005E0799"/>
    <w:rsid w:val="005E08F5"/>
    <w:rsid w:val="005E0907"/>
    <w:rsid w:val="005E0927"/>
    <w:rsid w:val="005E101E"/>
    <w:rsid w:val="005E10AA"/>
    <w:rsid w:val="005E24AC"/>
    <w:rsid w:val="005E2BD6"/>
    <w:rsid w:val="005E3B0B"/>
    <w:rsid w:val="005E3ED3"/>
    <w:rsid w:val="005E4304"/>
    <w:rsid w:val="005E4594"/>
    <w:rsid w:val="005E4FB0"/>
    <w:rsid w:val="005E51C4"/>
    <w:rsid w:val="005E5301"/>
    <w:rsid w:val="005E5BFF"/>
    <w:rsid w:val="005E605A"/>
    <w:rsid w:val="005E675D"/>
    <w:rsid w:val="005E67F5"/>
    <w:rsid w:val="005E6859"/>
    <w:rsid w:val="005E69EB"/>
    <w:rsid w:val="005E711B"/>
    <w:rsid w:val="005E76AC"/>
    <w:rsid w:val="005E7DBB"/>
    <w:rsid w:val="005F032E"/>
    <w:rsid w:val="005F0ACC"/>
    <w:rsid w:val="005F0F6A"/>
    <w:rsid w:val="005F11A8"/>
    <w:rsid w:val="005F12BD"/>
    <w:rsid w:val="005F135E"/>
    <w:rsid w:val="005F1534"/>
    <w:rsid w:val="005F18F4"/>
    <w:rsid w:val="005F1DCC"/>
    <w:rsid w:val="005F2211"/>
    <w:rsid w:val="005F2A80"/>
    <w:rsid w:val="005F2DC2"/>
    <w:rsid w:val="005F30B8"/>
    <w:rsid w:val="005F30EE"/>
    <w:rsid w:val="005F3133"/>
    <w:rsid w:val="005F39A7"/>
    <w:rsid w:val="005F3AE4"/>
    <w:rsid w:val="005F3AEE"/>
    <w:rsid w:val="005F3D74"/>
    <w:rsid w:val="005F3F1F"/>
    <w:rsid w:val="005F418D"/>
    <w:rsid w:val="005F5375"/>
    <w:rsid w:val="005F54BF"/>
    <w:rsid w:val="005F5A80"/>
    <w:rsid w:val="005F5FBC"/>
    <w:rsid w:val="005F6161"/>
    <w:rsid w:val="005F73C9"/>
    <w:rsid w:val="005F7F88"/>
    <w:rsid w:val="006000C8"/>
    <w:rsid w:val="0060025E"/>
    <w:rsid w:val="00600D74"/>
    <w:rsid w:val="006014EA"/>
    <w:rsid w:val="00601698"/>
    <w:rsid w:val="00601F33"/>
    <w:rsid w:val="00602F18"/>
    <w:rsid w:val="00603304"/>
    <w:rsid w:val="00603666"/>
    <w:rsid w:val="00603D2E"/>
    <w:rsid w:val="00603F82"/>
    <w:rsid w:val="006044FF"/>
    <w:rsid w:val="00604600"/>
    <w:rsid w:val="006046EE"/>
    <w:rsid w:val="00604F99"/>
    <w:rsid w:val="00604FED"/>
    <w:rsid w:val="006056F5"/>
    <w:rsid w:val="006058C1"/>
    <w:rsid w:val="00605B18"/>
    <w:rsid w:val="00605E9A"/>
    <w:rsid w:val="006061B9"/>
    <w:rsid w:val="00606310"/>
    <w:rsid w:val="00606430"/>
    <w:rsid w:val="006066F2"/>
    <w:rsid w:val="00606756"/>
    <w:rsid w:val="00606A4C"/>
    <w:rsid w:val="006071CE"/>
    <w:rsid w:val="0060786A"/>
    <w:rsid w:val="00607B7C"/>
    <w:rsid w:val="00607CC5"/>
    <w:rsid w:val="00607E2A"/>
    <w:rsid w:val="00607EB5"/>
    <w:rsid w:val="00610D4B"/>
    <w:rsid w:val="006110BD"/>
    <w:rsid w:val="0061112C"/>
    <w:rsid w:val="006113D3"/>
    <w:rsid w:val="00611742"/>
    <w:rsid w:val="00611A02"/>
    <w:rsid w:val="00611AF9"/>
    <w:rsid w:val="00612489"/>
    <w:rsid w:val="006126C7"/>
    <w:rsid w:val="00612B2A"/>
    <w:rsid w:val="0061300A"/>
    <w:rsid w:val="00613087"/>
    <w:rsid w:val="00613731"/>
    <w:rsid w:val="00614169"/>
    <w:rsid w:val="0061422D"/>
    <w:rsid w:val="00614ABB"/>
    <w:rsid w:val="00615775"/>
    <w:rsid w:val="006159F6"/>
    <w:rsid w:val="00616412"/>
    <w:rsid w:val="00616436"/>
    <w:rsid w:val="006167B4"/>
    <w:rsid w:val="00617516"/>
    <w:rsid w:val="00620137"/>
    <w:rsid w:val="006203DE"/>
    <w:rsid w:val="00620562"/>
    <w:rsid w:val="00620F47"/>
    <w:rsid w:val="00621807"/>
    <w:rsid w:val="006218E5"/>
    <w:rsid w:val="0062196A"/>
    <w:rsid w:val="0062239F"/>
    <w:rsid w:val="006225A4"/>
    <w:rsid w:val="0062279C"/>
    <w:rsid w:val="0062296D"/>
    <w:rsid w:val="00622BE0"/>
    <w:rsid w:val="006230A2"/>
    <w:rsid w:val="006230BE"/>
    <w:rsid w:val="0062319B"/>
    <w:rsid w:val="00623AA5"/>
    <w:rsid w:val="00623AF0"/>
    <w:rsid w:val="00623DF4"/>
    <w:rsid w:val="00623E36"/>
    <w:rsid w:val="00623EF2"/>
    <w:rsid w:val="006243DA"/>
    <w:rsid w:val="006249F3"/>
    <w:rsid w:val="00624F6A"/>
    <w:rsid w:val="00625D87"/>
    <w:rsid w:val="006261C5"/>
    <w:rsid w:val="0062685F"/>
    <w:rsid w:val="00626F4B"/>
    <w:rsid w:val="006276D3"/>
    <w:rsid w:val="006276EF"/>
    <w:rsid w:val="0062771E"/>
    <w:rsid w:val="00627C4B"/>
    <w:rsid w:val="00627FB6"/>
    <w:rsid w:val="00630AE0"/>
    <w:rsid w:val="00630C1B"/>
    <w:rsid w:val="00630FBD"/>
    <w:rsid w:val="00631058"/>
    <w:rsid w:val="006310CC"/>
    <w:rsid w:val="006311DC"/>
    <w:rsid w:val="00631627"/>
    <w:rsid w:val="00631BD0"/>
    <w:rsid w:val="00631E8D"/>
    <w:rsid w:val="00632583"/>
    <w:rsid w:val="00632695"/>
    <w:rsid w:val="00632EC1"/>
    <w:rsid w:val="00633014"/>
    <w:rsid w:val="006337A8"/>
    <w:rsid w:val="0063385A"/>
    <w:rsid w:val="0063437B"/>
    <w:rsid w:val="006347FC"/>
    <w:rsid w:val="0063494C"/>
    <w:rsid w:val="00635070"/>
    <w:rsid w:val="00635C48"/>
    <w:rsid w:val="006362E4"/>
    <w:rsid w:val="00636367"/>
    <w:rsid w:val="00636624"/>
    <w:rsid w:val="006372B1"/>
    <w:rsid w:val="00637342"/>
    <w:rsid w:val="006374DA"/>
    <w:rsid w:val="0063764C"/>
    <w:rsid w:val="006377F5"/>
    <w:rsid w:val="00637F3C"/>
    <w:rsid w:val="00640139"/>
    <w:rsid w:val="006401A1"/>
    <w:rsid w:val="0064047B"/>
    <w:rsid w:val="00640CB7"/>
    <w:rsid w:val="006413FB"/>
    <w:rsid w:val="00641F77"/>
    <w:rsid w:val="006422E4"/>
    <w:rsid w:val="00642CCB"/>
    <w:rsid w:val="00643915"/>
    <w:rsid w:val="00644444"/>
    <w:rsid w:val="00644A49"/>
    <w:rsid w:val="006450FC"/>
    <w:rsid w:val="00645E5F"/>
    <w:rsid w:val="00645EAD"/>
    <w:rsid w:val="00646A71"/>
    <w:rsid w:val="00646BB9"/>
    <w:rsid w:val="00647123"/>
    <w:rsid w:val="00647371"/>
    <w:rsid w:val="00647C68"/>
    <w:rsid w:val="006507E9"/>
    <w:rsid w:val="00650C5A"/>
    <w:rsid w:val="00650E64"/>
    <w:rsid w:val="00650FE4"/>
    <w:rsid w:val="00651084"/>
    <w:rsid w:val="0065133C"/>
    <w:rsid w:val="006513CE"/>
    <w:rsid w:val="00651E07"/>
    <w:rsid w:val="00652082"/>
    <w:rsid w:val="006522E8"/>
    <w:rsid w:val="006527E8"/>
    <w:rsid w:val="00652C9D"/>
    <w:rsid w:val="00652CAF"/>
    <w:rsid w:val="0065306A"/>
    <w:rsid w:val="0065337E"/>
    <w:rsid w:val="006537F5"/>
    <w:rsid w:val="00654F9B"/>
    <w:rsid w:val="00654FAA"/>
    <w:rsid w:val="00655948"/>
    <w:rsid w:val="00655976"/>
    <w:rsid w:val="00656F1C"/>
    <w:rsid w:val="00657094"/>
    <w:rsid w:val="00657AC6"/>
    <w:rsid w:val="00657B71"/>
    <w:rsid w:val="00660201"/>
    <w:rsid w:val="00660485"/>
    <w:rsid w:val="00660DAC"/>
    <w:rsid w:val="00660F4E"/>
    <w:rsid w:val="00661366"/>
    <w:rsid w:val="00661BDE"/>
    <w:rsid w:val="00661C5B"/>
    <w:rsid w:val="00662619"/>
    <w:rsid w:val="00662902"/>
    <w:rsid w:val="00662912"/>
    <w:rsid w:val="00663054"/>
    <w:rsid w:val="006633C2"/>
    <w:rsid w:val="00663560"/>
    <w:rsid w:val="00663BFE"/>
    <w:rsid w:val="00663FB9"/>
    <w:rsid w:val="006646E5"/>
    <w:rsid w:val="006647AB"/>
    <w:rsid w:val="00664C1E"/>
    <w:rsid w:val="0066532B"/>
    <w:rsid w:val="006654EB"/>
    <w:rsid w:val="00665A78"/>
    <w:rsid w:val="00665C2A"/>
    <w:rsid w:val="00665DAD"/>
    <w:rsid w:val="0066620D"/>
    <w:rsid w:val="006665C3"/>
    <w:rsid w:val="00666B32"/>
    <w:rsid w:val="00666F55"/>
    <w:rsid w:val="00666F74"/>
    <w:rsid w:val="006673CA"/>
    <w:rsid w:val="006706EB"/>
    <w:rsid w:val="00670CA4"/>
    <w:rsid w:val="00671205"/>
    <w:rsid w:val="006712F1"/>
    <w:rsid w:val="0067167D"/>
    <w:rsid w:val="0067188D"/>
    <w:rsid w:val="00671B53"/>
    <w:rsid w:val="00671C59"/>
    <w:rsid w:val="00671C5C"/>
    <w:rsid w:val="00671EF5"/>
    <w:rsid w:val="00672129"/>
    <w:rsid w:val="00672AE4"/>
    <w:rsid w:val="00673305"/>
    <w:rsid w:val="00673A82"/>
    <w:rsid w:val="00673B05"/>
    <w:rsid w:val="00673C26"/>
    <w:rsid w:val="00674189"/>
    <w:rsid w:val="00674257"/>
    <w:rsid w:val="0067455E"/>
    <w:rsid w:val="00674A45"/>
    <w:rsid w:val="00674EE7"/>
    <w:rsid w:val="006751F2"/>
    <w:rsid w:val="006757BB"/>
    <w:rsid w:val="006757CE"/>
    <w:rsid w:val="0067676E"/>
    <w:rsid w:val="0067678F"/>
    <w:rsid w:val="00676816"/>
    <w:rsid w:val="006770EB"/>
    <w:rsid w:val="006771FC"/>
    <w:rsid w:val="006779F7"/>
    <w:rsid w:val="006806DB"/>
    <w:rsid w:val="00680CDA"/>
    <w:rsid w:val="00680D4C"/>
    <w:rsid w:val="00680DC0"/>
    <w:rsid w:val="00681028"/>
    <w:rsid w:val="006812AF"/>
    <w:rsid w:val="0068170D"/>
    <w:rsid w:val="0068186A"/>
    <w:rsid w:val="006819B2"/>
    <w:rsid w:val="00681E60"/>
    <w:rsid w:val="006821BB"/>
    <w:rsid w:val="006821F4"/>
    <w:rsid w:val="00682774"/>
    <w:rsid w:val="006828F8"/>
    <w:rsid w:val="00682F84"/>
    <w:rsid w:val="00683044"/>
    <w:rsid w:val="0068327D"/>
    <w:rsid w:val="006834EC"/>
    <w:rsid w:val="006835A6"/>
    <w:rsid w:val="00683CDD"/>
    <w:rsid w:val="00684163"/>
    <w:rsid w:val="0068418B"/>
    <w:rsid w:val="0068448C"/>
    <w:rsid w:val="00684784"/>
    <w:rsid w:val="006851B2"/>
    <w:rsid w:val="00685258"/>
    <w:rsid w:val="006862EE"/>
    <w:rsid w:val="00686A7F"/>
    <w:rsid w:val="0068761B"/>
    <w:rsid w:val="006876B7"/>
    <w:rsid w:val="0068779A"/>
    <w:rsid w:val="00690084"/>
    <w:rsid w:val="00690129"/>
    <w:rsid w:val="00690395"/>
    <w:rsid w:val="006912F0"/>
    <w:rsid w:val="00691ECA"/>
    <w:rsid w:val="00692730"/>
    <w:rsid w:val="006932C6"/>
    <w:rsid w:val="006935CC"/>
    <w:rsid w:val="0069371B"/>
    <w:rsid w:val="00693F48"/>
    <w:rsid w:val="00694174"/>
    <w:rsid w:val="00694209"/>
    <w:rsid w:val="00694AF0"/>
    <w:rsid w:val="006950F6"/>
    <w:rsid w:val="00695984"/>
    <w:rsid w:val="006964F2"/>
    <w:rsid w:val="00696890"/>
    <w:rsid w:val="00697464"/>
    <w:rsid w:val="006978B7"/>
    <w:rsid w:val="0069794D"/>
    <w:rsid w:val="00697D79"/>
    <w:rsid w:val="00697F0A"/>
    <w:rsid w:val="006A07D7"/>
    <w:rsid w:val="006A0A8F"/>
    <w:rsid w:val="006A0A91"/>
    <w:rsid w:val="006A0CA8"/>
    <w:rsid w:val="006A180F"/>
    <w:rsid w:val="006A1A80"/>
    <w:rsid w:val="006A215D"/>
    <w:rsid w:val="006A2926"/>
    <w:rsid w:val="006A2C42"/>
    <w:rsid w:val="006A302A"/>
    <w:rsid w:val="006A349E"/>
    <w:rsid w:val="006A3DBF"/>
    <w:rsid w:val="006A4278"/>
    <w:rsid w:val="006A43CF"/>
    <w:rsid w:val="006A4BBE"/>
    <w:rsid w:val="006A5200"/>
    <w:rsid w:val="006A575A"/>
    <w:rsid w:val="006A5D27"/>
    <w:rsid w:val="006A673E"/>
    <w:rsid w:val="006A695B"/>
    <w:rsid w:val="006A6C7C"/>
    <w:rsid w:val="006A711E"/>
    <w:rsid w:val="006A769B"/>
    <w:rsid w:val="006A7B80"/>
    <w:rsid w:val="006A7DA8"/>
    <w:rsid w:val="006B0B56"/>
    <w:rsid w:val="006B0C20"/>
    <w:rsid w:val="006B0C83"/>
    <w:rsid w:val="006B0E9E"/>
    <w:rsid w:val="006B0EED"/>
    <w:rsid w:val="006B14B7"/>
    <w:rsid w:val="006B210A"/>
    <w:rsid w:val="006B253C"/>
    <w:rsid w:val="006B27D1"/>
    <w:rsid w:val="006B2C0F"/>
    <w:rsid w:val="006B2C14"/>
    <w:rsid w:val="006B3369"/>
    <w:rsid w:val="006B3A68"/>
    <w:rsid w:val="006B3C29"/>
    <w:rsid w:val="006B3EE4"/>
    <w:rsid w:val="006B3FE9"/>
    <w:rsid w:val="006B4016"/>
    <w:rsid w:val="006B46CD"/>
    <w:rsid w:val="006B4EC6"/>
    <w:rsid w:val="006B53C4"/>
    <w:rsid w:val="006B56D3"/>
    <w:rsid w:val="006B56E9"/>
    <w:rsid w:val="006B5AB0"/>
    <w:rsid w:val="006B5AE4"/>
    <w:rsid w:val="006B60FE"/>
    <w:rsid w:val="006B686E"/>
    <w:rsid w:val="006B723D"/>
    <w:rsid w:val="006B7487"/>
    <w:rsid w:val="006B7993"/>
    <w:rsid w:val="006B7A25"/>
    <w:rsid w:val="006B7D3A"/>
    <w:rsid w:val="006B7DB7"/>
    <w:rsid w:val="006C0167"/>
    <w:rsid w:val="006C048D"/>
    <w:rsid w:val="006C0C5A"/>
    <w:rsid w:val="006C1F3C"/>
    <w:rsid w:val="006C2734"/>
    <w:rsid w:val="006C2973"/>
    <w:rsid w:val="006C30E7"/>
    <w:rsid w:val="006C343B"/>
    <w:rsid w:val="006C3749"/>
    <w:rsid w:val="006C3B7C"/>
    <w:rsid w:val="006C40A1"/>
    <w:rsid w:val="006C40EF"/>
    <w:rsid w:val="006C480F"/>
    <w:rsid w:val="006C4CE2"/>
    <w:rsid w:val="006C529C"/>
    <w:rsid w:val="006C573F"/>
    <w:rsid w:val="006C57ED"/>
    <w:rsid w:val="006C5E8D"/>
    <w:rsid w:val="006C62DE"/>
    <w:rsid w:val="006C6477"/>
    <w:rsid w:val="006C6935"/>
    <w:rsid w:val="006C6951"/>
    <w:rsid w:val="006C6DA1"/>
    <w:rsid w:val="006C7183"/>
    <w:rsid w:val="006C7503"/>
    <w:rsid w:val="006C7537"/>
    <w:rsid w:val="006C7A22"/>
    <w:rsid w:val="006C7C5A"/>
    <w:rsid w:val="006D008C"/>
    <w:rsid w:val="006D01FA"/>
    <w:rsid w:val="006D0867"/>
    <w:rsid w:val="006D0FA4"/>
    <w:rsid w:val="006D113D"/>
    <w:rsid w:val="006D19BC"/>
    <w:rsid w:val="006D1F26"/>
    <w:rsid w:val="006D2117"/>
    <w:rsid w:val="006D2181"/>
    <w:rsid w:val="006D23D1"/>
    <w:rsid w:val="006D255F"/>
    <w:rsid w:val="006D2888"/>
    <w:rsid w:val="006D2924"/>
    <w:rsid w:val="006D301E"/>
    <w:rsid w:val="006D31C0"/>
    <w:rsid w:val="006D37E9"/>
    <w:rsid w:val="006D3A93"/>
    <w:rsid w:val="006D3E69"/>
    <w:rsid w:val="006D4054"/>
    <w:rsid w:val="006D43AB"/>
    <w:rsid w:val="006D4520"/>
    <w:rsid w:val="006D4C07"/>
    <w:rsid w:val="006D4CD2"/>
    <w:rsid w:val="006D4CEA"/>
    <w:rsid w:val="006D4D3B"/>
    <w:rsid w:val="006D504F"/>
    <w:rsid w:val="006D5544"/>
    <w:rsid w:val="006D5747"/>
    <w:rsid w:val="006D57C3"/>
    <w:rsid w:val="006D5F14"/>
    <w:rsid w:val="006D6B88"/>
    <w:rsid w:val="006D70C3"/>
    <w:rsid w:val="006D73F5"/>
    <w:rsid w:val="006D7412"/>
    <w:rsid w:val="006E0023"/>
    <w:rsid w:val="006E029E"/>
    <w:rsid w:val="006E02EC"/>
    <w:rsid w:val="006E0E26"/>
    <w:rsid w:val="006E1503"/>
    <w:rsid w:val="006E16B6"/>
    <w:rsid w:val="006E17F6"/>
    <w:rsid w:val="006E18BF"/>
    <w:rsid w:val="006E2AD6"/>
    <w:rsid w:val="006E2D7F"/>
    <w:rsid w:val="006E3313"/>
    <w:rsid w:val="006E347E"/>
    <w:rsid w:val="006E356D"/>
    <w:rsid w:val="006E3B59"/>
    <w:rsid w:val="006E3CC6"/>
    <w:rsid w:val="006E3FF4"/>
    <w:rsid w:val="006E427E"/>
    <w:rsid w:val="006E42CE"/>
    <w:rsid w:val="006E4455"/>
    <w:rsid w:val="006E45EC"/>
    <w:rsid w:val="006E46D0"/>
    <w:rsid w:val="006E4983"/>
    <w:rsid w:val="006E4A66"/>
    <w:rsid w:val="006E4CCC"/>
    <w:rsid w:val="006E580E"/>
    <w:rsid w:val="006E5DDB"/>
    <w:rsid w:val="006E5ECA"/>
    <w:rsid w:val="006E5F7E"/>
    <w:rsid w:val="006E640A"/>
    <w:rsid w:val="006E6555"/>
    <w:rsid w:val="006E68A7"/>
    <w:rsid w:val="006E6B35"/>
    <w:rsid w:val="006E6B79"/>
    <w:rsid w:val="006E72E0"/>
    <w:rsid w:val="006E784E"/>
    <w:rsid w:val="006E792F"/>
    <w:rsid w:val="006E7D35"/>
    <w:rsid w:val="006E7E4A"/>
    <w:rsid w:val="006F1559"/>
    <w:rsid w:val="006F1B06"/>
    <w:rsid w:val="006F22DD"/>
    <w:rsid w:val="006F25CF"/>
    <w:rsid w:val="006F2D97"/>
    <w:rsid w:val="006F2FA7"/>
    <w:rsid w:val="006F3BE7"/>
    <w:rsid w:val="006F3C60"/>
    <w:rsid w:val="006F4044"/>
    <w:rsid w:val="006F44EF"/>
    <w:rsid w:val="006F5A2B"/>
    <w:rsid w:val="006F612A"/>
    <w:rsid w:val="006F61F1"/>
    <w:rsid w:val="006F6735"/>
    <w:rsid w:val="006F68CC"/>
    <w:rsid w:val="006F6C73"/>
    <w:rsid w:val="006F7046"/>
    <w:rsid w:val="006F71A5"/>
    <w:rsid w:val="006F72BF"/>
    <w:rsid w:val="006F7732"/>
    <w:rsid w:val="006F7AD3"/>
    <w:rsid w:val="006F7B96"/>
    <w:rsid w:val="006F7E14"/>
    <w:rsid w:val="007009DF"/>
    <w:rsid w:val="00700C02"/>
    <w:rsid w:val="00701106"/>
    <w:rsid w:val="007014A8"/>
    <w:rsid w:val="0070174B"/>
    <w:rsid w:val="00701D51"/>
    <w:rsid w:val="00701E5B"/>
    <w:rsid w:val="00702359"/>
    <w:rsid w:val="0070242D"/>
    <w:rsid w:val="0070265D"/>
    <w:rsid w:val="00703BFB"/>
    <w:rsid w:val="00704036"/>
    <w:rsid w:val="0070422B"/>
    <w:rsid w:val="00705AA2"/>
    <w:rsid w:val="00706B7C"/>
    <w:rsid w:val="00706DDC"/>
    <w:rsid w:val="00707AA2"/>
    <w:rsid w:val="00710015"/>
    <w:rsid w:val="007107C5"/>
    <w:rsid w:val="00710955"/>
    <w:rsid w:val="00710C69"/>
    <w:rsid w:val="00711E01"/>
    <w:rsid w:val="00711EEA"/>
    <w:rsid w:val="00712124"/>
    <w:rsid w:val="007121E9"/>
    <w:rsid w:val="00712D63"/>
    <w:rsid w:val="00712DAD"/>
    <w:rsid w:val="00712DB0"/>
    <w:rsid w:val="00713191"/>
    <w:rsid w:val="00713621"/>
    <w:rsid w:val="00713EE7"/>
    <w:rsid w:val="007147B0"/>
    <w:rsid w:val="00714B76"/>
    <w:rsid w:val="00714B86"/>
    <w:rsid w:val="00715115"/>
    <w:rsid w:val="00715138"/>
    <w:rsid w:val="007159CD"/>
    <w:rsid w:val="00715B57"/>
    <w:rsid w:val="00715C1F"/>
    <w:rsid w:val="00715EFD"/>
    <w:rsid w:val="007160CA"/>
    <w:rsid w:val="0071619C"/>
    <w:rsid w:val="007166A0"/>
    <w:rsid w:val="00716BC9"/>
    <w:rsid w:val="0071779E"/>
    <w:rsid w:val="007202D9"/>
    <w:rsid w:val="0072036E"/>
    <w:rsid w:val="007211B1"/>
    <w:rsid w:val="007215DA"/>
    <w:rsid w:val="00721B2E"/>
    <w:rsid w:val="00721D0A"/>
    <w:rsid w:val="00722AB9"/>
    <w:rsid w:val="00722BBE"/>
    <w:rsid w:val="00723054"/>
    <w:rsid w:val="007236E7"/>
    <w:rsid w:val="0072462C"/>
    <w:rsid w:val="00724845"/>
    <w:rsid w:val="00724C60"/>
    <w:rsid w:val="00724F51"/>
    <w:rsid w:val="00725216"/>
    <w:rsid w:val="007252AE"/>
    <w:rsid w:val="00725553"/>
    <w:rsid w:val="0072572E"/>
    <w:rsid w:val="00725C24"/>
    <w:rsid w:val="007262F5"/>
    <w:rsid w:val="0072639E"/>
    <w:rsid w:val="00726C41"/>
    <w:rsid w:val="00726C53"/>
    <w:rsid w:val="00726C61"/>
    <w:rsid w:val="0072749C"/>
    <w:rsid w:val="0072766B"/>
    <w:rsid w:val="007277B4"/>
    <w:rsid w:val="00727910"/>
    <w:rsid w:val="00727D29"/>
    <w:rsid w:val="007306FC"/>
    <w:rsid w:val="00730799"/>
    <w:rsid w:val="0073112D"/>
    <w:rsid w:val="00731679"/>
    <w:rsid w:val="00731742"/>
    <w:rsid w:val="007319A8"/>
    <w:rsid w:val="00732282"/>
    <w:rsid w:val="007324AA"/>
    <w:rsid w:val="0073256A"/>
    <w:rsid w:val="007327DC"/>
    <w:rsid w:val="00732E29"/>
    <w:rsid w:val="00732F30"/>
    <w:rsid w:val="007338F5"/>
    <w:rsid w:val="00733BB2"/>
    <w:rsid w:val="00733F15"/>
    <w:rsid w:val="00734465"/>
    <w:rsid w:val="00734669"/>
    <w:rsid w:val="00734968"/>
    <w:rsid w:val="00734BB0"/>
    <w:rsid w:val="00734EF0"/>
    <w:rsid w:val="00734F26"/>
    <w:rsid w:val="007354FD"/>
    <w:rsid w:val="00735C6B"/>
    <w:rsid w:val="00735CB1"/>
    <w:rsid w:val="00735D70"/>
    <w:rsid w:val="0073606D"/>
    <w:rsid w:val="00736148"/>
    <w:rsid w:val="0073658A"/>
    <w:rsid w:val="007368EC"/>
    <w:rsid w:val="007371EB"/>
    <w:rsid w:val="0073725B"/>
    <w:rsid w:val="0073735F"/>
    <w:rsid w:val="00737DA2"/>
    <w:rsid w:val="00737FF1"/>
    <w:rsid w:val="00740089"/>
    <w:rsid w:val="00740A7C"/>
    <w:rsid w:val="00740ED3"/>
    <w:rsid w:val="0074126D"/>
    <w:rsid w:val="00743634"/>
    <w:rsid w:val="00743D83"/>
    <w:rsid w:val="00743E09"/>
    <w:rsid w:val="00744F3A"/>
    <w:rsid w:val="0074520E"/>
    <w:rsid w:val="00745380"/>
    <w:rsid w:val="007453CA"/>
    <w:rsid w:val="0074566E"/>
    <w:rsid w:val="00745FFD"/>
    <w:rsid w:val="00746187"/>
    <w:rsid w:val="007462EF"/>
    <w:rsid w:val="00746743"/>
    <w:rsid w:val="00746CE6"/>
    <w:rsid w:val="00746E3B"/>
    <w:rsid w:val="007476ED"/>
    <w:rsid w:val="0075078A"/>
    <w:rsid w:val="0075187E"/>
    <w:rsid w:val="00752202"/>
    <w:rsid w:val="007523AC"/>
    <w:rsid w:val="00752D84"/>
    <w:rsid w:val="00753393"/>
    <w:rsid w:val="00753B1C"/>
    <w:rsid w:val="00753F7E"/>
    <w:rsid w:val="0075494C"/>
    <w:rsid w:val="007552C3"/>
    <w:rsid w:val="00755BCD"/>
    <w:rsid w:val="00755C1E"/>
    <w:rsid w:val="00756062"/>
    <w:rsid w:val="007569D3"/>
    <w:rsid w:val="00756A83"/>
    <w:rsid w:val="00756ECF"/>
    <w:rsid w:val="0075787D"/>
    <w:rsid w:val="00760275"/>
    <w:rsid w:val="00760693"/>
    <w:rsid w:val="00760DCD"/>
    <w:rsid w:val="00760E04"/>
    <w:rsid w:val="00760E21"/>
    <w:rsid w:val="00761188"/>
    <w:rsid w:val="00761D91"/>
    <w:rsid w:val="0076254F"/>
    <w:rsid w:val="007630AC"/>
    <w:rsid w:val="007635C8"/>
    <w:rsid w:val="00763A60"/>
    <w:rsid w:val="00764862"/>
    <w:rsid w:val="00765A29"/>
    <w:rsid w:val="00765EAA"/>
    <w:rsid w:val="00766203"/>
    <w:rsid w:val="00766418"/>
    <w:rsid w:val="00766A2E"/>
    <w:rsid w:val="00766A51"/>
    <w:rsid w:val="00766EBB"/>
    <w:rsid w:val="007675E5"/>
    <w:rsid w:val="00767E0B"/>
    <w:rsid w:val="00767FBD"/>
    <w:rsid w:val="0077024F"/>
    <w:rsid w:val="007706C7"/>
    <w:rsid w:val="00770909"/>
    <w:rsid w:val="00770C5D"/>
    <w:rsid w:val="00770D00"/>
    <w:rsid w:val="00770F65"/>
    <w:rsid w:val="00771315"/>
    <w:rsid w:val="0077134C"/>
    <w:rsid w:val="00772243"/>
    <w:rsid w:val="007725BA"/>
    <w:rsid w:val="00772692"/>
    <w:rsid w:val="0077276F"/>
    <w:rsid w:val="00772A34"/>
    <w:rsid w:val="00772B04"/>
    <w:rsid w:val="00772C7B"/>
    <w:rsid w:val="00772D14"/>
    <w:rsid w:val="007732B6"/>
    <w:rsid w:val="007734EE"/>
    <w:rsid w:val="0077388C"/>
    <w:rsid w:val="00773D8C"/>
    <w:rsid w:val="00773E91"/>
    <w:rsid w:val="00774A22"/>
    <w:rsid w:val="00774CD9"/>
    <w:rsid w:val="00774DBA"/>
    <w:rsid w:val="00774FAE"/>
    <w:rsid w:val="00775099"/>
    <w:rsid w:val="0077584C"/>
    <w:rsid w:val="00775CA3"/>
    <w:rsid w:val="00776EEB"/>
    <w:rsid w:val="00777536"/>
    <w:rsid w:val="00777F44"/>
    <w:rsid w:val="007801F5"/>
    <w:rsid w:val="0078024E"/>
    <w:rsid w:val="00780F73"/>
    <w:rsid w:val="00781C26"/>
    <w:rsid w:val="00781D4C"/>
    <w:rsid w:val="007821F5"/>
    <w:rsid w:val="00782276"/>
    <w:rsid w:val="0078321D"/>
    <w:rsid w:val="007832FA"/>
    <w:rsid w:val="00783409"/>
    <w:rsid w:val="00783CA4"/>
    <w:rsid w:val="00783EC5"/>
    <w:rsid w:val="007842FB"/>
    <w:rsid w:val="00784604"/>
    <w:rsid w:val="00784618"/>
    <w:rsid w:val="00784688"/>
    <w:rsid w:val="0078497F"/>
    <w:rsid w:val="00784B39"/>
    <w:rsid w:val="007853AD"/>
    <w:rsid w:val="00785472"/>
    <w:rsid w:val="00785EC4"/>
    <w:rsid w:val="00786124"/>
    <w:rsid w:val="007863F3"/>
    <w:rsid w:val="00786A26"/>
    <w:rsid w:val="007872E3"/>
    <w:rsid w:val="007905DE"/>
    <w:rsid w:val="007906BE"/>
    <w:rsid w:val="007917E7"/>
    <w:rsid w:val="00791AE5"/>
    <w:rsid w:val="00791BC7"/>
    <w:rsid w:val="00792508"/>
    <w:rsid w:val="00792656"/>
    <w:rsid w:val="0079327E"/>
    <w:rsid w:val="00793759"/>
    <w:rsid w:val="00793980"/>
    <w:rsid w:val="00793EAA"/>
    <w:rsid w:val="007943CD"/>
    <w:rsid w:val="00794595"/>
    <w:rsid w:val="00794680"/>
    <w:rsid w:val="00794CA1"/>
    <w:rsid w:val="0079514B"/>
    <w:rsid w:val="0079518C"/>
    <w:rsid w:val="007957E9"/>
    <w:rsid w:val="00795C21"/>
    <w:rsid w:val="00796E95"/>
    <w:rsid w:val="0079792B"/>
    <w:rsid w:val="007A04D6"/>
    <w:rsid w:val="007A068D"/>
    <w:rsid w:val="007A0B14"/>
    <w:rsid w:val="007A0BC9"/>
    <w:rsid w:val="007A0F0C"/>
    <w:rsid w:val="007A1458"/>
    <w:rsid w:val="007A1874"/>
    <w:rsid w:val="007A1A3F"/>
    <w:rsid w:val="007A1ABF"/>
    <w:rsid w:val="007A2186"/>
    <w:rsid w:val="007A2DC1"/>
    <w:rsid w:val="007A2E56"/>
    <w:rsid w:val="007A311A"/>
    <w:rsid w:val="007A3126"/>
    <w:rsid w:val="007A357B"/>
    <w:rsid w:val="007A3A24"/>
    <w:rsid w:val="007A3C60"/>
    <w:rsid w:val="007A3DE8"/>
    <w:rsid w:val="007A3EF9"/>
    <w:rsid w:val="007A4081"/>
    <w:rsid w:val="007A43AE"/>
    <w:rsid w:val="007A460A"/>
    <w:rsid w:val="007A4614"/>
    <w:rsid w:val="007A4C8A"/>
    <w:rsid w:val="007A534B"/>
    <w:rsid w:val="007A5424"/>
    <w:rsid w:val="007A594B"/>
    <w:rsid w:val="007A5EF4"/>
    <w:rsid w:val="007A60A7"/>
    <w:rsid w:val="007A67C2"/>
    <w:rsid w:val="007A6D2C"/>
    <w:rsid w:val="007A6DD1"/>
    <w:rsid w:val="007A718D"/>
    <w:rsid w:val="007A78EA"/>
    <w:rsid w:val="007B0728"/>
    <w:rsid w:val="007B0879"/>
    <w:rsid w:val="007B1255"/>
    <w:rsid w:val="007B1561"/>
    <w:rsid w:val="007B157F"/>
    <w:rsid w:val="007B1B62"/>
    <w:rsid w:val="007B1D2D"/>
    <w:rsid w:val="007B2C09"/>
    <w:rsid w:val="007B4BFF"/>
    <w:rsid w:val="007B51AF"/>
    <w:rsid w:val="007B52AC"/>
    <w:rsid w:val="007B538C"/>
    <w:rsid w:val="007B5D4A"/>
    <w:rsid w:val="007B62FE"/>
    <w:rsid w:val="007B6707"/>
    <w:rsid w:val="007B69DD"/>
    <w:rsid w:val="007B7D7D"/>
    <w:rsid w:val="007C094B"/>
    <w:rsid w:val="007C1458"/>
    <w:rsid w:val="007C20A5"/>
    <w:rsid w:val="007C24DD"/>
    <w:rsid w:val="007C29BF"/>
    <w:rsid w:val="007C2CD0"/>
    <w:rsid w:val="007C46A8"/>
    <w:rsid w:val="007C4952"/>
    <w:rsid w:val="007C4AED"/>
    <w:rsid w:val="007C4C80"/>
    <w:rsid w:val="007C53C5"/>
    <w:rsid w:val="007C55A6"/>
    <w:rsid w:val="007C58B9"/>
    <w:rsid w:val="007C5BFA"/>
    <w:rsid w:val="007C66A3"/>
    <w:rsid w:val="007C6BFC"/>
    <w:rsid w:val="007C6DB1"/>
    <w:rsid w:val="007C6E00"/>
    <w:rsid w:val="007C7D6D"/>
    <w:rsid w:val="007C7E8A"/>
    <w:rsid w:val="007D0080"/>
    <w:rsid w:val="007D19D9"/>
    <w:rsid w:val="007D2535"/>
    <w:rsid w:val="007D2561"/>
    <w:rsid w:val="007D25E7"/>
    <w:rsid w:val="007D2833"/>
    <w:rsid w:val="007D28B7"/>
    <w:rsid w:val="007D3319"/>
    <w:rsid w:val="007D335D"/>
    <w:rsid w:val="007D3D1B"/>
    <w:rsid w:val="007D3F3F"/>
    <w:rsid w:val="007D470A"/>
    <w:rsid w:val="007D4DAB"/>
    <w:rsid w:val="007D5387"/>
    <w:rsid w:val="007D6BC4"/>
    <w:rsid w:val="007D727F"/>
    <w:rsid w:val="007D7626"/>
    <w:rsid w:val="007D7647"/>
    <w:rsid w:val="007D7F08"/>
    <w:rsid w:val="007E035E"/>
    <w:rsid w:val="007E0555"/>
    <w:rsid w:val="007E05E4"/>
    <w:rsid w:val="007E14CF"/>
    <w:rsid w:val="007E15A1"/>
    <w:rsid w:val="007E185E"/>
    <w:rsid w:val="007E2FA8"/>
    <w:rsid w:val="007E3314"/>
    <w:rsid w:val="007E3777"/>
    <w:rsid w:val="007E3795"/>
    <w:rsid w:val="007E3A24"/>
    <w:rsid w:val="007E3DCB"/>
    <w:rsid w:val="007E3E6F"/>
    <w:rsid w:val="007E4B03"/>
    <w:rsid w:val="007E4C1E"/>
    <w:rsid w:val="007E502A"/>
    <w:rsid w:val="007E5621"/>
    <w:rsid w:val="007E5B43"/>
    <w:rsid w:val="007E5EAA"/>
    <w:rsid w:val="007E619C"/>
    <w:rsid w:val="007E6AF8"/>
    <w:rsid w:val="007E6EEB"/>
    <w:rsid w:val="007E6FD7"/>
    <w:rsid w:val="007E745C"/>
    <w:rsid w:val="007E757D"/>
    <w:rsid w:val="007E7738"/>
    <w:rsid w:val="007E79A2"/>
    <w:rsid w:val="007F09DB"/>
    <w:rsid w:val="007F0D40"/>
    <w:rsid w:val="007F0DDC"/>
    <w:rsid w:val="007F1FCA"/>
    <w:rsid w:val="007F2112"/>
    <w:rsid w:val="007F21AA"/>
    <w:rsid w:val="007F2538"/>
    <w:rsid w:val="007F2A42"/>
    <w:rsid w:val="007F2B00"/>
    <w:rsid w:val="007F2B2F"/>
    <w:rsid w:val="007F2BC3"/>
    <w:rsid w:val="007F2DF2"/>
    <w:rsid w:val="007F307F"/>
    <w:rsid w:val="007F324B"/>
    <w:rsid w:val="007F3479"/>
    <w:rsid w:val="007F34A5"/>
    <w:rsid w:val="007F3D00"/>
    <w:rsid w:val="007F4093"/>
    <w:rsid w:val="007F4231"/>
    <w:rsid w:val="007F4251"/>
    <w:rsid w:val="007F43BF"/>
    <w:rsid w:val="007F4594"/>
    <w:rsid w:val="007F45C5"/>
    <w:rsid w:val="007F4DEC"/>
    <w:rsid w:val="007F52D6"/>
    <w:rsid w:val="007F582D"/>
    <w:rsid w:val="007F593D"/>
    <w:rsid w:val="007F5D5B"/>
    <w:rsid w:val="007F5E9D"/>
    <w:rsid w:val="007F6061"/>
    <w:rsid w:val="007F6579"/>
    <w:rsid w:val="007F7482"/>
    <w:rsid w:val="007F787B"/>
    <w:rsid w:val="007F79D8"/>
    <w:rsid w:val="00800165"/>
    <w:rsid w:val="00800686"/>
    <w:rsid w:val="008011FB"/>
    <w:rsid w:val="00801FB2"/>
    <w:rsid w:val="00802077"/>
    <w:rsid w:val="00802643"/>
    <w:rsid w:val="0080296F"/>
    <w:rsid w:val="00802BD1"/>
    <w:rsid w:val="00802C3E"/>
    <w:rsid w:val="00802EA8"/>
    <w:rsid w:val="00802FEB"/>
    <w:rsid w:val="008034A9"/>
    <w:rsid w:val="008035F0"/>
    <w:rsid w:val="0080374D"/>
    <w:rsid w:val="00803B03"/>
    <w:rsid w:val="00803BC6"/>
    <w:rsid w:val="00803E7E"/>
    <w:rsid w:val="0080411B"/>
    <w:rsid w:val="008046D3"/>
    <w:rsid w:val="008049CA"/>
    <w:rsid w:val="00804D32"/>
    <w:rsid w:val="00804EFE"/>
    <w:rsid w:val="0080527D"/>
    <w:rsid w:val="0080553C"/>
    <w:rsid w:val="008057B8"/>
    <w:rsid w:val="00805B46"/>
    <w:rsid w:val="00805B49"/>
    <w:rsid w:val="00805BBC"/>
    <w:rsid w:val="00806160"/>
    <w:rsid w:val="008066D7"/>
    <w:rsid w:val="008069DF"/>
    <w:rsid w:val="00806CBE"/>
    <w:rsid w:val="00806E6A"/>
    <w:rsid w:val="00807230"/>
    <w:rsid w:val="008075CF"/>
    <w:rsid w:val="00807E55"/>
    <w:rsid w:val="0081024F"/>
    <w:rsid w:val="0081069C"/>
    <w:rsid w:val="008107C8"/>
    <w:rsid w:val="00811C1E"/>
    <w:rsid w:val="00812446"/>
    <w:rsid w:val="00812606"/>
    <w:rsid w:val="00812F9B"/>
    <w:rsid w:val="008142A6"/>
    <w:rsid w:val="0081531D"/>
    <w:rsid w:val="0081614A"/>
    <w:rsid w:val="0081655E"/>
    <w:rsid w:val="008165A4"/>
    <w:rsid w:val="00816FB3"/>
    <w:rsid w:val="00817698"/>
    <w:rsid w:val="008177DB"/>
    <w:rsid w:val="00820260"/>
    <w:rsid w:val="008220B9"/>
    <w:rsid w:val="00822491"/>
    <w:rsid w:val="008225E7"/>
    <w:rsid w:val="00822F96"/>
    <w:rsid w:val="008232EF"/>
    <w:rsid w:val="00823334"/>
    <w:rsid w:val="00823DBA"/>
    <w:rsid w:val="0082424E"/>
    <w:rsid w:val="00824842"/>
    <w:rsid w:val="0082529E"/>
    <w:rsid w:val="008254D1"/>
    <w:rsid w:val="00825A53"/>
    <w:rsid w:val="00825DC2"/>
    <w:rsid w:val="00825F5C"/>
    <w:rsid w:val="0082630C"/>
    <w:rsid w:val="008264F1"/>
    <w:rsid w:val="00826865"/>
    <w:rsid w:val="008275F3"/>
    <w:rsid w:val="00827C40"/>
    <w:rsid w:val="00827C56"/>
    <w:rsid w:val="00827E6D"/>
    <w:rsid w:val="008300C7"/>
    <w:rsid w:val="00830F1C"/>
    <w:rsid w:val="008324EE"/>
    <w:rsid w:val="008329F3"/>
    <w:rsid w:val="00832C17"/>
    <w:rsid w:val="00832FBE"/>
    <w:rsid w:val="00833E1C"/>
    <w:rsid w:val="00834096"/>
    <w:rsid w:val="0083451D"/>
    <w:rsid w:val="00834A14"/>
    <w:rsid w:val="00834AD3"/>
    <w:rsid w:val="00835153"/>
    <w:rsid w:val="00835475"/>
    <w:rsid w:val="00835720"/>
    <w:rsid w:val="0083576A"/>
    <w:rsid w:val="0083588F"/>
    <w:rsid w:val="008374B5"/>
    <w:rsid w:val="008377B5"/>
    <w:rsid w:val="00837A1A"/>
    <w:rsid w:val="00837F45"/>
    <w:rsid w:val="00837FCA"/>
    <w:rsid w:val="008404C2"/>
    <w:rsid w:val="0084079B"/>
    <w:rsid w:val="0084092E"/>
    <w:rsid w:val="00840D62"/>
    <w:rsid w:val="00840DD0"/>
    <w:rsid w:val="00840EBF"/>
    <w:rsid w:val="00841174"/>
    <w:rsid w:val="00841AA9"/>
    <w:rsid w:val="00842145"/>
    <w:rsid w:val="0084249B"/>
    <w:rsid w:val="00842C27"/>
    <w:rsid w:val="00842E53"/>
    <w:rsid w:val="0084319E"/>
    <w:rsid w:val="00843426"/>
    <w:rsid w:val="00843444"/>
    <w:rsid w:val="00843795"/>
    <w:rsid w:val="00843A9C"/>
    <w:rsid w:val="008441E3"/>
    <w:rsid w:val="0084438B"/>
    <w:rsid w:val="008443C6"/>
    <w:rsid w:val="00844541"/>
    <w:rsid w:val="00845A4D"/>
    <w:rsid w:val="00846D04"/>
    <w:rsid w:val="00846E47"/>
    <w:rsid w:val="0084746C"/>
    <w:rsid w:val="008477CB"/>
    <w:rsid w:val="00847F0F"/>
    <w:rsid w:val="00847F6B"/>
    <w:rsid w:val="00850600"/>
    <w:rsid w:val="0085063A"/>
    <w:rsid w:val="00850AE1"/>
    <w:rsid w:val="00851144"/>
    <w:rsid w:val="00851155"/>
    <w:rsid w:val="008516D6"/>
    <w:rsid w:val="00851815"/>
    <w:rsid w:val="00851B53"/>
    <w:rsid w:val="008523F9"/>
    <w:rsid w:val="00852448"/>
    <w:rsid w:val="008527B4"/>
    <w:rsid w:val="00852842"/>
    <w:rsid w:val="00852B17"/>
    <w:rsid w:val="008530CF"/>
    <w:rsid w:val="008534DE"/>
    <w:rsid w:val="00853ABC"/>
    <w:rsid w:val="008547D2"/>
    <w:rsid w:val="0085484B"/>
    <w:rsid w:val="00854D82"/>
    <w:rsid w:val="00855550"/>
    <w:rsid w:val="00855AA2"/>
    <w:rsid w:val="00855AE6"/>
    <w:rsid w:val="00855D48"/>
    <w:rsid w:val="00857C7E"/>
    <w:rsid w:val="00857DC4"/>
    <w:rsid w:val="00860509"/>
    <w:rsid w:val="00860ACE"/>
    <w:rsid w:val="00860AD5"/>
    <w:rsid w:val="00861BDE"/>
    <w:rsid w:val="00861E53"/>
    <w:rsid w:val="008620A1"/>
    <w:rsid w:val="0086302D"/>
    <w:rsid w:val="008649C0"/>
    <w:rsid w:val="00864AF5"/>
    <w:rsid w:val="008650A3"/>
    <w:rsid w:val="008650F1"/>
    <w:rsid w:val="00865FCC"/>
    <w:rsid w:val="00865FD2"/>
    <w:rsid w:val="00867077"/>
    <w:rsid w:val="00867C02"/>
    <w:rsid w:val="0087074A"/>
    <w:rsid w:val="00871CEE"/>
    <w:rsid w:val="008720A0"/>
    <w:rsid w:val="008722EB"/>
    <w:rsid w:val="008726BA"/>
    <w:rsid w:val="00872E55"/>
    <w:rsid w:val="00872EEA"/>
    <w:rsid w:val="0087350E"/>
    <w:rsid w:val="00873A10"/>
    <w:rsid w:val="00873AE2"/>
    <w:rsid w:val="00874A7C"/>
    <w:rsid w:val="00874BAB"/>
    <w:rsid w:val="00874D0F"/>
    <w:rsid w:val="00874D8A"/>
    <w:rsid w:val="00875185"/>
    <w:rsid w:val="00875C62"/>
    <w:rsid w:val="0087605D"/>
    <w:rsid w:val="0087671B"/>
    <w:rsid w:val="00877A82"/>
    <w:rsid w:val="00877E93"/>
    <w:rsid w:val="0088084E"/>
    <w:rsid w:val="00880D5F"/>
    <w:rsid w:val="00880EBF"/>
    <w:rsid w:val="00881006"/>
    <w:rsid w:val="008814B7"/>
    <w:rsid w:val="008814CB"/>
    <w:rsid w:val="00881A16"/>
    <w:rsid w:val="00881A4D"/>
    <w:rsid w:val="008824DC"/>
    <w:rsid w:val="0088258A"/>
    <w:rsid w:val="00882B1E"/>
    <w:rsid w:val="00883106"/>
    <w:rsid w:val="00883130"/>
    <w:rsid w:val="00883D97"/>
    <w:rsid w:val="0088418F"/>
    <w:rsid w:val="008846A3"/>
    <w:rsid w:val="00884706"/>
    <w:rsid w:val="00884D38"/>
    <w:rsid w:val="00884E33"/>
    <w:rsid w:val="00885056"/>
    <w:rsid w:val="00885139"/>
    <w:rsid w:val="00885673"/>
    <w:rsid w:val="00885B59"/>
    <w:rsid w:val="00885C20"/>
    <w:rsid w:val="0088624F"/>
    <w:rsid w:val="00886308"/>
    <w:rsid w:val="00886332"/>
    <w:rsid w:val="00886923"/>
    <w:rsid w:val="00887491"/>
    <w:rsid w:val="00887BD4"/>
    <w:rsid w:val="0089075E"/>
    <w:rsid w:val="00890AA9"/>
    <w:rsid w:val="00891DCA"/>
    <w:rsid w:val="0089215B"/>
    <w:rsid w:val="008922A8"/>
    <w:rsid w:val="00892AE2"/>
    <w:rsid w:val="00892BC2"/>
    <w:rsid w:val="008935C5"/>
    <w:rsid w:val="00893E7E"/>
    <w:rsid w:val="00894086"/>
    <w:rsid w:val="008940C3"/>
    <w:rsid w:val="008945FB"/>
    <w:rsid w:val="008946C4"/>
    <w:rsid w:val="00894AAF"/>
    <w:rsid w:val="008955C9"/>
    <w:rsid w:val="00895957"/>
    <w:rsid w:val="0089604B"/>
    <w:rsid w:val="008966C1"/>
    <w:rsid w:val="00897121"/>
    <w:rsid w:val="00897203"/>
    <w:rsid w:val="00897576"/>
    <w:rsid w:val="00897BFF"/>
    <w:rsid w:val="00897E06"/>
    <w:rsid w:val="008A0063"/>
    <w:rsid w:val="008A0132"/>
    <w:rsid w:val="008A0568"/>
    <w:rsid w:val="008A1098"/>
    <w:rsid w:val="008A10A2"/>
    <w:rsid w:val="008A128A"/>
    <w:rsid w:val="008A1295"/>
    <w:rsid w:val="008A1ABD"/>
    <w:rsid w:val="008A26D9"/>
    <w:rsid w:val="008A2AAB"/>
    <w:rsid w:val="008A2C3A"/>
    <w:rsid w:val="008A2DE0"/>
    <w:rsid w:val="008A2F45"/>
    <w:rsid w:val="008A2F92"/>
    <w:rsid w:val="008A2FE8"/>
    <w:rsid w:val="008A3047"/>
    <w:rsid w:val="008A339B"/>
    <w:rsid w:val="008A38D0"/>
    <w:rsid w:val="008A3EA3"/>
    <w:rsid w:val="008A4165"/>
    <w:rsid w:val="008A42C7"/>
    <w:rsid w:val="008A4F6A"/>
    <w:rsid w:val="008A51AB"/>
    <w:rsid w:val="008A56E7"/>
    <w:rsid w:val="008A586C"/>
    <w:rsid w:val="008A5A44"/>
    <w:rsid w:val="008A5AF9"/>
    <w:rsid w:val="008A604A"/>
    <w:rsid w:val="008A6773"/>
    <w:rsid w:val="008A68EF"/>
    <w:rsid w:val="008A697A"/>
    <w:rsid w:val="008A69DE"/>
    <w:rsid w:val="008A6B2A"/>
    <w:rsid w:val="008A6E7C"/>
    <w:rsid w:val="008A72F7"/>
    <w:rsid w:val="008A7A60"/>
    <w:rsid w:val="008B0D20"/>
    <w:rsid w:val="008B0FA4"/>
    <w:rsid w:val="008B13FF"/>
    <w:rsid w:val="008B1E63"/>
    <w:rsid w:val="008B270A"/>
    <w:rsid w:val="008B2B6E"/>
    <w:rsid w:val="008B2FD2"/>
    <w:rsid w:val="008B3110"/>
    <w:rsid w:val="008B31C7"/>
    <w:rsid w:val="008B35E6"/>
    <w:rsid w:val="008B3A59"/>
    <w:rsid w:val="008B400D"/>
    <w:rsid w:val="008B4236"/>
    <w:rsid w:val="008B49C9"/>
    <w:rsid w:val="008B49F8"/>
    <w:rsid w:val="008B4B4D"/>
    <w:rsid w:val="008B4F93"/>
    <w:rsid w:val="008B544F"/>
    <w:rsid w:val="008B58FB"/>
    <w:rsid w:val="008B5A35"/>
    <w:rsid w:val="008B5B99"/>
    <w:rsid w:val="008B60A4"/>
    <w:rsid w:val="008B6E63"/>
    <w:rsid w:val="008B6ECD"/>
    <w:rsid w:val="008B72E1"/>
    <w:rsid w:val="008B7A5C"/>
    <w:rsid w:val="008B7C66"/>
    <w:rsid w:val="008C01A0"/>
    <w:rsid w:val="008C0439"/>
    <w:rsid w:val="008C0AD2"/>
    <w:rsid w:val="008C0B3A"/>
    <w:rsid w:val="008C0BEF"/>
    <w:rsid w:val="008C0C29"/>
    <w:rsid w:val="008C2505"/>
    <w:rsid w:val="008C2732"/>
    <w:rsid w:val="008C2F32"/>
    <w:rsid w:val="008C317D"/>
    <w:rsid w:val="008C3310"/>
    <w:rsid w:val="008C391C"/>
    <w:rsid w:val="008C3993"/>
    <w:rsid w:val="008C4E1E"/>
    <w:rsid w:val="008C520E"/>
    <w:rsid w:val="008C61DA"/>
    <w:rsid w:val="008C656E"/>
    <w:rsid w:val="008C65DB"/>
    <w:rsid w:val="008C760D"/>
    <w:rsid w:val="008C76A5"/>
    <w:rsid w:val="008D022D"/>
    <w:rsid w:val="008D0B01"/>
    <w:rsid w:val="008D0C54"/>
    <w:rsid w:val="008D1073"/>
    <w:rsid w:val="008D1480"/>
    <w:rsid w:val="008D1D5B"/>
    <w:rsid w:val="008D2157"/>
    <w:rsid w:val="008D24C3"/>
    <w:rsid w:val="008D25DE"/>
    <w:rsid w:val="008D267E"/>
    <w:rsid w:val="008D26B8"/>
    <w:rsid w:val="008D2D0F"/>
    <w:rsid w:val="008D3056"/>
    <w:rsid w:val="008D323D"/>
    <w:rsid w:val="008D3814"/>
    <w:rsid w:val="008D3DF8"/>
    <w:rsid w:val="008D493F"/>
    <w:rsid w:val="008D4B3E"/>
    <w:rsid w:val="008D5960"/>
    <w:rsid w:val="008D63BC"/>
    <w:rsid w:val="008D6D76"/>
    <w:rsid w:val="008D6E30"/>
    <w:rsid w:val="008D7E17"/>
    <w:rsid w:val="008D7F44"/>
    <w:rsid w:val="008E048F"/>
    <w:rsid w:val="008E0F88"/>
    <w:rsid w:val="008E2698"/>
    <w:rsid w:val="008E2923"/>
    <w:rsid w:val="008E2B7E"/>
    <w:rsid w:val="008E306B"/>
    <w:rsid w:val="008E30C1"/>
    <w:rsid w:val="008E38CB"/>
    <w:rsid w:val="008E3B5C"/>
    <w:rsid w:val="008E40FB"/>
    <w:rsid w:val="008E4435"/>
    <w:rsid w:val="008E4786"/>
    <w:rsid w:val="008E536E"/>
    <w:rsid w:val="008E5B25"/>
    <w:rsid w:val="008E5DF8"/>
    <w:rsid w:val="008E67E4"/>
    <w:rsid w:val="008E6F42"/>
    <w:rsid w:val="008E70CB"/>
    <w:rsid w:val="008E715E"/>
    <w:rsid w:val="008E7391"/>
    <w:rsid w:val="008E750D"/>
    <w:rsid w:val="008E79C3"/>
    <w:rsid w:val="008E7C6F"/>
    <w:rsid w:val="008E7D72"/>
    <w:rsid w:val="008F000F"/>
    <w:rsid w:val="008F00F2"/>
    <w:rsid w:val="008F02DA"/>
    <w:rsid w:val="008F0811"/>
    <w:rsid w:val="008F0926"/>
    <w:rsid w:val="008F0C97"/>
    <w:rsid w:val="008F0ECE"/>
    <w:rsid w:val="008F1F20"/>
    <w:rsid w:val="008F20EF"/>
    <w:rsid w:val="008F224A"/>
    <w:rsid w:val="008F259E"/>
    <w:rsid w:val="008F2A52"/>
    <w:rsid w:val="008F3638"/>
    <w:rsid w:val="008F36E3"/>
    <w:rsid w:val="008F3991"/>
    <w:rsid w:val="008F4865"/>
    <w:rsid w:val="008F522F"/>
    <w:rsid w:val="008F540C"/>
    <w:rsid w:val="008F5415"/>
    <w:rsid w:val="008F56B1"/>
    <w:rsid w:val="008F5EE3"/>
    <w:rsid w:val="008F6F31"/>
    <w:rsid w:val="008F70E3"/>
    <w:rsid w:val="008F74DF"/>
    <w:rsid w:val="008F75E4"/>
    <w:rsid w:val="008F7C75"/>
    <w:rsid w:val="00900076"/>
    <w:rsid w:val="0090020B"/>
    <w:rsid w:val="00900626"/>
    <w:rsid w:val="00900987"/>
    <w:rsid w:val="00901EEB"/>
    <w:rsid w:val="00903B4C"/>
    <w:rsid w:val="00903BC2"/>
    <w:rsid w:val="0090423E"/>
    <w:rsid w:val="0090441A"/>
    <w:rsid w:val="009044BC"/>
    <w:rsid w:val="009046E3"/>
    <w:rsid w:val="00904827"/>
    <w:rsid w:val="009048C1"/>
    <w:rsid w:val="00904B24"/>
    <w:rsid w:val="00904D9E"/>
    <w:rsid w:val="009050BA"/>
    <w:rsid w:val="00905115"/>
    <w:rsid w:val="00905720"/>
    <w:rsid w:val="00905817"/>
    <w:rsid w:val="0090586A"/>
    <w:rsid w:val="00905A54"/>
    <w:rsid w:val="0090601C"/>
    <w:rsid w:val="00906671"/>
    <w:rsid w:val="00906C29"/>
    <w:rsid w:val="00906F9E"/>
    <w:rsid w:val="00907440"/>
    <w:rsid w:val="00907540"/>
    <w:rsid w:val="0090756F"/>
    <w:rsid w:val="0090797D"/>
    <w:rsid w:val="00907B0E"/>
    <w:rsid w:val="00907B70"/>
    <w:rsid w:val="00907E28"/>
    <w:rsid w:val="009109EC"/>
    <w:rsid w:val="00910CE0"/>
    <w:rsid w:val="0091165D"/>
    <w:rsid w:val="00911744"/>
    <w:rsid w:val="009117C6"/>
    <w:rsid w:val="00911961"/>
    <w:rsid w:val="00911995"/>
    <w:rsid w:val="00911D81"/>
    <w:rsid w:val="00912391"/>
    <w:rsid w:val="00912548"/>
    <w:rsid w:val="009127B5"/>
    <w:rsid w:val="009127BA"/>
    <w:rsid w:val="009127E7"/>
    <w:rsid w:val="00912F40"/>
    <w:rsid w:val="0091312A"/>
    <w:rsid w:val="009136D3"/>
    <w:rsid w:val="009138A0"/>
    <w:rsid w:val="009140EB"/>
    <w:rsid w:val="0091432E"/>
    <w:rsid w:val="00914625"/>
    <w:rsid w:val="00914E0F"/>
    <w:rsid w:val="00915265"/>
    <w:rsid w:val="009156C7"/>
    <w:rsid w:val="00915B64"/>
    <w:rsid w:val="009167D5"/>
    <w:rsid w:val="00916E7F"/>
    <w:rsid w:val="0091766F"/>
    <w:rsid w:val="00917F38"/>
    <w:rsid w:val="00917F70"/>
    <w:rsid w:val="00920098"/>
    <w:rsid w:val="00921297"/>
    <w:rsid w:val="00921787"/>
    <w:rsid w:val="009217BE"/>
    <w:rsid w:val="00921A20"/>
    <w:rsid w:val="00921A79"/>
    <w:rsid w:val="00921DA1"/>
    <w:rsid w:val="00921F50"/>
    <w:rsid w:val="009222CF"/>
    <w:rsid w:val="009227A6"/>
    <w:rsid w:val="00922AFB"/>
    <w:rsid w:val="00922D44"/>
    <w:rsid w:val="00922F19"/>
    <w:rsid w:val="00924255"/>
    <w:rsid w:val="00924E0F"/>
    <w:rsid w:val="00925068"/>
    <w:rsid w:val="00925131"/>
    <w:rsid w:val="00925822"/>
    <w:rsid w:val="00925D60"/>
    <w:rsid w:val="00925E00"/>
    <w:rsid w:val="00925E01"/>
    <w:rsid w:val="00926174"/>
    <w:rsid w:val="00926A7C"/>
    <w:rsid w:val="00926D92"/>
    <w:rsid w:val="00927398"/>
    <w:rsid w:val="009273A7"/>
    <w:rsid w:val="009276C3"/>
    <w:rsid w:val="00927825"/>
    <w:rsid w:val="00927A0E"/>
    <w:rsid w:val="00927F4F"/>
    <w:rsid w:val="0093018A"/>
    <w:rsid w:val="0093023A"/>
    <w:rsid w:val="009302B5"/>
    <w:rsid w:val="009307B3"/>
    <w:rsid w:val="009307EA"/>
    <w:rsid w:val="00930A51"/>
    <w:rsid w:val="00930C96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36B"/>
    <w:rsid w:val="00933523"/>
    <w:rsid w:val="009338DE"/>
    <w:rsid w:val="00933EC1"/>
    <w:rsid w:val="00934340"/>
    <w:rsid w:val="009344C2"/>
    <w:rsid w:val="0093483D"/>
    <w:rsid w:val="0093553A"/>
    <w:rsid w:val="009359BE"/>
    <w:rsid w:val="00935A2E"/>
    <w:rsid w:val="00935DC4"/>
    <w:rsid w:val="009369E1"/>
    <w:rsid w:val="009374C5"/>
    <w:rsid w:val="00937786"/>
    <w:rsid w:val="0093790A"/>
    <w:rsid w:val="00937939"/>
    <w:rsid w:val="00937A13"/>
    <w:rsid w:val="00937EAC"/>
    <w:rsid w:val="00940ED1"/>
    <w:rsid w:val="009410DE"/>
    <w:rsid w:val="00942A01"/>
    <w:rsid w:val="00942D24"/>
    <w:rsid w:val="00942F6A"/>
    <w:rsid w:val="009432E2"/>
    <w:rsid w:val="00943538"/>
    <w:rsid w:val="009436F3"/>
    <w:rsid w:val="00943DB7"/>
    <w:rsid w:val="00943E37"/>
    <w:rsid w:val="00944123"/>
    <w:rsid w:val="009452E9"/>
    <w:rsid w:val="0094591A"/>
    <w:rsid w:val="00946451"/>
    <w:rsid w:val="00946EAD"/>
    <w:rsid w:val="009472BD"/>
    <w:rsid w:val="00947486"/>
    <w:rsid w:val="00947873"/>
    <w:rsid w:val="0095045D"/>
    <w:rsid w:val="00951F4F"/>
    <w:rsid w:val="00951F9D"/>
    <w:rsid w:val="00951FF9"/>
    <w:rsid w:val="0095231A"/>
    <w:rsid w:val="00952374"/>
    <w:rsid w:val="009524A6"/>
    <w:rsid w:val="00952796"/>
    <w:rsid w:val="00952B50"/>
    <w:rsid w:val="009530DB"/>
    <w:rsid w:val="0095325D"/>
    <w:rsid w:val="00953676"/>
    <w:rsid w:val="00953A76"/>
    <w:rsid w:val="00953FB1"/>
    <w:rsid w:val="0095427D"/>
    <w:rsid w:val="009546DB"/>
    <w:rsid w:val="009549C5"/>
    <w:rsid w:val="00955063"/>
    <w:rsid w:val="009552C7"/>
    <w:rsid w:val="009552D3"/>
    <w:rsid w:val="009555E1"/>
    <w:rsid w:val="00955864"/>
    <w:rsid w:val="00955FF5"/>
    <w:rsid w:val="0095621D"/>
    <w:rsid w:val="009562A7"/>
    <w:rsid w:val="00956C0B"/>
    <w:rsid w:val="00956D24"/>
    <w:rsid w:val="009575EC"/>
    <w:rsid w:val="00957699"/>
    <w:rsid w:val="00957ECF"/>
    <w:rsid w:val="00957F82"/>
    <w:rsid w:val="00960F16"/>
    <w:rsid w:val="009623C6"/>
    <w:rsid w:val="0096313E"/>
    <w:rsid w:val="0096380B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85D"/>
    <w:rsid w:val="0096695D"/>
    <w:rsid w:val="00966AA1"/>
    <w:rsid w:val="00966AF0"/>
    <w:rsid w:val="00966D05"/>
    <w:rsid w:val="00966E82"/>
    <w:rsid w:val="009670C8"/>
    <w:rsid w:val="009671FC"/>
    <w:rsid w:val="00967265"/>
    <w:rsid w:val="009703B5"/>
    <w:rsid w:val="009705EE"/>
    <w:rsid w:val="00970B18"/>
    <w:rsid w:val="0097183C"/>
    <w:rsid w:val="00971C1A"/>
    <w:rsid w:val="00971DDE"/>
    <w:rsid w:val="00972063"/>
    <w:rsid w:val="009721A3"/>
    <w:rsid w:val="009722B1"/>
    <w:rsid w:val="00972430"/>
    <w:rsid w:val="00972A1F"/>
    <w:rsid w:val="00972C76"/>
    <w:rsid w:val="00972E38"/>
    <w:rsid w:val="0097314B"/>
    <w:rsid w:val="009738CA"/>
    <w:rsid w:val="0097462A"/>
    <w:rsid w:val="00974A2A"/>
    <w:rsid w:val="00974CE8"/>
    <w:rsid w:val="00974E2A"/>
    <w:rsid w:val="009754BC"/>
    <w:rsid w:val="00975587"/>
    <w:rsid w:val="0097589B"/>
    <w:rsid w:val="00975988"/>
    <w:rsid w:val="0097604F"/>
    <w:rsid w:val="009764BC"/>
    <w:rsid w:val="009766F6"/>
    <w:rsid w:val="009768A5"/>
    <w:rsid w:val="00976B76"/>
    <w:rsid w:val="00976CCF"/>
    <w:rsid w:val="0097731F"/>
    <w:rsid w:val="009774BC"/>
    <w:rsid w:val="00977845"/>
    <w:rsid w:val="00977927"/>
    <w:rsid w:val="00977EF5"/>
    <w:rsid w:val="00977F95"/>
    <w:rsid w:val="00981190"/>
    <w:rsid w:val="0098135C"/>
    <w:rsid w:val="0098156A"/>
    <w:rsid w:val="0098156E"/>
    <w:rsid w:val="0098199C"/>
    <w:rsid w:val="00982719"/>
    <w:rsid w:val="00982B24"/>
    <w:rsid w:val="009834DA"/>
    <w:rsid w:val="00983864"/>
    <w:rsid w:val="009838DB"/>
    <w:rsid w:val="00983B0D"/>
    <w:rsid w:val="00983BCA"/>
    <w:rsid w:val="00983E31"/>
    <w:rsid w:val="00983F69"/>
    <w:rsid w:val="009840E8"/>
    <w:rsid w:val="00984585"/>
    <w:rsid w:val="00984867"/>
    <w:rsid w:val="00985E2B"/>
    <w:rsid w:val="00985EEE"/>
    <w:rsid w:val="00985F44"/>
    <w:rsid w:val="00986AC2"/>
    <w:rsid w:val="00987000"/>
    <w:rsid w:val="00987042"/>
    <w:rsid w:val="00987449"/>
    <w:rsid w:val="009879B8"/>
    <w:rsid w:val="00987A98"/>
    <w:rsid w:val="00987E7F"/>
    <w:rsid w:val="0099048C"/>
    <w:rsid w:val="009904F3"/>
    <w:rsid w:val="009916F7"/>
    <w:rsid w:val="00991BAC"/>
    <w:rsid w:val="00991E17"/>
    <w:rsid w:val="0099280D"/>
    <w:rsid w:val="00992926"/>
    <w:rsid w:val="00992930"/>
    <w:rsid w:val="00992CE2"/>
    <w:rsid w:val="009933D2"/>
    <w:rsid w:val="0099342C"/>
    <w:rsid w:val="00993616"/>
    <w:rsid w:val="009940C4"/>
    <w:rsid w:val="00994496"/>
    <w:rsid w:val="0099454C"/>
    <w:rsid w:val="00994726"/>
    <w:rsid w:val="009949DA"/>
    <w:rsid w:val="00994C14"/>
    <w:rsid w:val="009950AF"/>
    <w:rsid w:val="00995189"/>
    <w:rsid w:val="00995896"/>
    <w:rsid w:val="00995E0B"/>
    <w:rsid w:val="0099642D"/>
    <w:rsid w:val="0099668A"/>
    <w:rsid w:val="009967F4"/>
    <w:rsid w:val="00996C12"/>
    <w:rsid w:val="009971AA"/>
    <w:rsid w:val="009978D9"/>
    <w:rsid w:val="00997D61"/>
    <w:rsid w:val="00997D96"/>
    <w:rsid w:val="00997DB7"/>
    <w:rsid w:val="009A0646"/>
    <w:rsid w:val="009A0D8F"/>
    <w:rsid w:val="009A0EFC"/>
    <w:rsid w:val="009A0F70"/>
    <w:rsid w:val="009A144D"/>
    <w:rsid w:val="009A17E9"/>
    <w:rsid w:val="009A1E15"/>
    <w:rsid w:val="009A2234"/>
    <w:rsid w:val="009A39CF"/>
    <w:rsid w:val="009A3FA9"/>
    <w:rsid w:val="009A40F5"/>
    <w:rsid w:val="009A4380"/>
    <w:rsid w:val="009A44C2"/>
    <w:rsid w:val="009A4666"/>
    <w:rsid w:val="009A507D"/>
    <w:rsid w:val="009A508F"/>
    <w:rsid w:val="009A5711"/>
    <w:rsid w:val="009A573A"/>
    <w:rsid w:val="009A588A"/>
    <w:rsid w:val="009A5C86"/>
    <w:rsid w:val="009A5DA0"/>
    <w:rsid w:val="009A5F9A"/>
    <w:rsid w:val="009A6EA0"/>
    <w:rsid w:val="009A728E"/>
    <w:rsid w:val="009A77A0"/>
    <w:rsid w:val="009A7A93"/>
    <w:rsid w:val="009A7B57"/>
    <w:rsid w:val="009B04D1"/>
    <w:rsid w:val="009B05FB"/>
    <w:rsid w:val="009B0986"/>
    <w:rsid w:val="009B09FB"/>
    <w:rsid w:val="009B108E"/>
    <w:rsid w:val="009B122A"/>
    <w:rsid w:val="009B14E6"/>
    <w:rsid w:val="009B19B7"/>
    <w:rsid w:val="009B1A01"/>
    <w:rsid w:val="009B1CCE"/>
    <w:rsid w:val="009B3523"/>
    <w:rsid w:val="009B3620"/>
    <w:rsid w:val="009B3EEA"/>
    <w:rsid w:val="009B4160"/>
    <w:rsid w:val="009B424D"/>
    <w:rsid w:val="009B43A2"/>
    <w:rsid w:val="009B442A"/>
    <w:rsid w:val="009B44CC"/>
    <w:rsid w:val="009B44D4"/>
    <w:rsid w:val="009B5412"/>
    <w:rsid w:val="009B55CC"/>
    <w:rsid w:val="009B590D"/>
    <w:rsid w:val="009B5939"/>
    <w:rsid w:val="009B59A2"/>
    <w:rsid w:val="009B5E3A"/>
    <w:rsid w:val="009B6AC8"/>
    <w:rsid w:val="009B79B8"/>
    <w:rsid w:val="009B7C62"/>
    <w:rsid w:val="009B7D82"/>
    <w:rsid w:val="009C0014"/>
    <w:rsid w:val="009C0E8B"/>
    <w:rsid w:val="009C131B"/>
    <w:rsid w:val="009C1335"/>
    <w:rsid w:val="009C17B6"/>
    <w:rsid w:val="009C17CC"/>
    <w:rsid w:val="009C1AB2"/>
    <w:rsid w:val="009C3237"/>
    <w:rsid w:val="009C3D37"/>
    <w:rsid w:val="009C466F"/>
    <w:rsid w:val="009C4949"/>
    <w:rsid w:val="009C4E72"/>
    <w:rsid w:val="009C5280"/>
    <w:rsid w:val="009C5282"/>
    <w:rsid w:val="009C5A21"/>
    <w:rsid w:val="009C5D06"/>
    <w:rsid w:val="009C5D7D"/>
    <w:rsid w:val="009C5E23"/>
    <w:rsid w:val="009C6422"/>
    <w:rsid w:val="009C66E2"/>
    <w:rsid w:val="009C678E"/>
    <w:rsid w:val="009C69D1"/>
    <w:rsid w:val="009C6E19"/>
    <w:rsid w:val="009C7251"/>
    <w:rsid w:val="009C75A4"/>
    <w:rsid w:val="009C76E7"/>
    <w:rsid w:val="009D0070"/>
    <w:rsid w:val="009D04DB"/>
    <w:rsid w:val="009D14EB"/>
    <w:rsid w:val="009D17ED"/>
    <w:rsid w:val="009D1900"/>
    <w:rsid w:val="009D22B7"/>
    <w:rsid w:val="009D2C62"/>
    <w:rsid w:val="009D3351"/>
    <w:rsid w:val="009D3B83"/>
    <w:rsid w:val="009D3C24"/>
    <w:rsid w:val="009D3FDF"/>
    <w:rsid w:val="009D40C0"/>
    <w:rsid w:val="009D441F"/>
    <w:rsid w:val="009D45D4"/>
    <w:rsid w:val="009D4C1D"/>
    <w:rsid w:val="009D4EB2"/>
    <w:rsid w:val="009D55B3"/>
    <w:rsid w:val="009D5C38"/>
    <w:rsid w:val="009D62E3"/>
    <w:rsid w:val="009D67EE"/>
    <w:rsid w:val="009D6BF2"/>
    <w:rsid w:val="009D6D75"/>
    <w:rsid w:val="009D745A"/>
    <w:rsid w:val="009E09C1"/>
    <w:rsid w:val="009E0AD6"/>
    <w:rsid w:val="009E0C2D"/>
    <w:rsid w:val="009E0C87"/>
    <w:rsid w:val="009E1580"/>
    <w:rsid w:val="009E1C71"/>
    <w:rsid w:val="009E1E6F"/>
    <w:rsid w:val="009E2490"/>
    <w:rsid w:val="009E2BDF"/>
    <w:rsid w:val="009E2D5D"/>
    <w:rsid w:val="009E2E91"/>
    <w:rsid w:val="009E2F48"/>
    <w:rsid w:val="009E31C1"/>
    <w:rsid w:val="009E397A"/>
    <w:rsid w:val="009E408F"/>
    <w:rsid w:val="009E4460"/>
    <w:rsid w:val="009E4DF5"/>
    <w:rsid w:val="009E58DA"/>
    <w:rsid w:val="009E5E3E"/>
    <w:rsid w:val="009E71B5"/>
    <w:rsid w:val="009E73D0"/>
    <w:rsid w:val="009E7791"/>
    <w:rsid w:val="009E7BC1"/>
    <w:rsid w:val="009E7DC3"/>
    <w:rsid w:val="009F2145"/>
    <w:rsid w:val="009F217E"/>
    <w:rsid w:val="009F21D8"/>
    <w:rsid w:val="009F2EE8"/>
    <w:rsid w:val="009F3B97"/>
    <w:rsid w:val="009F3D6D"/>
    <w:rsid w:val="009F436C"/>
    <w:rsid w:val="009F44E7"/>
    <w:rsid w:val="009F4F81"/>
    <w:rsid w:val="009F50B3"/>
    <w:rsid w:val="009F5515"/>
    <w:rsid w:val="009F5614"/>
    <w:rsid w:val="009F577E"/>
    <w:rsid w:val="009F58E1"/>
    <w:rsid w:val="009F59A3"/>
    <w:rsid w:val="009F6DFB"/>
    <w:rsid w:val="009F78A1"/>
    <w:rsid w:val="009F79CB"/>
    <w:rsid w:val="00A003EF"/>
    <w:rsid w:val="00A00ADB"/>
    <w:rsid w:val="00A01606"/>
    <w:rsid w:val="00A01789"/>
    <w:rsid w:val="00A01B46"/>
    <w:rsid w:val="00A02266"/>
    <w:rsid w:val="00A025A4"/>
    <w:rsid w:val="00A0369C"/>
    <w:rsid w:val="00A036E6"/>
    <w:rsid w:val="00A04BFB"/>
    <w:rsid w:val="00A04C96"/>
    <w:rsid w:val="00A04D3E"/>
    <w:rsid w:val="00A04D4B"/>
    <w:rsid w:val="00A04DA9"/>
    <w:rsid w:val="00A05404"/>
    <w:rsid w:val="00A058C5"/>
    <w:rsid w:val="00A05BC6"/>
    <w:rsid w:val="00A05CAF"/>
    <w:rsid w:val="00A06F13"/>
    <w:rsid w:val="00A072F8"/>
    <w:rsid w:val="00A0743C"/>
    <w:rsid w:val="00A076EF"/>
    <w:rsid w:val="00A07920"/>
    <w:rsid w:val="00A079E2"/>
    <w:rsid w:val="00A07A41"/>
    <w:rsid w:val="00A07E98"/>
    <w:rsid w:val="00A1001B"/>
    <w:rsid w:val="00A103A5"/>
    <w:rsid w:val="00A10B26"/>
    <w:rsid w:val="00A1181D"/>
    <w:rsid w:val="00A1220E"/>
    <w:rsid w:val="00A12943"/>
    <w:rsid w:val="00A12D9E"/>
    <w:rsid w:val="00A1331A"/>
    <w:rsid w:val="00A13525"/>
    <w:rsid w:val="00A135D2"/>
    <w:rsid w:val="00A139F5"/>
    <w:rsid w:val="00A147F8"/>
    <w:rsid w:val="00A14E35"/>
    <w:rsid w:val="00A14F5F"/>
    <w:rsid w:val="00A1510C"/>
    <w:rsid w:val="00A16012"/>
    <w:rsid w:val="00A1647A"/>
    <w:rsid w:val="00A165B0"/>
    <w:rsid w:val="00A1664E"/>
    <w:rsid w:val="00A16706"/>
    <w:rsid w:val="00A167B2"/>
    <w:rsid w:val="00A16D2F"/>
    <w:rsid w:val="00A17C0C"/>
    <w:rsid w:val="00A206FC"/>
    <w:rsid w:val="00A20D00"/>
    <w:rsid w:val="00A20DE0"/>
    <w:rsid w:val="00A215A9"/>
    <w:rsid w:val="00A2189E"/>
    <w:rsid w:val="00A21E6B"/>
    <w:rsid w:val="00A23574"/>
    <w:rsid w:val="00A23748"/>
    <w:rsid w:val="00A23A6A"/>
    <w:rsid w:val="00A23B73"/>
    <w:rsid w:val="00A246CB"/>
    <w:rsid w:val="00A24AE8"/>
    <w:rsid w:val="00A254AE"/>
    <w:rsid w:val="00A259D9"/>
    <w:rsid w:val="00A25B15"/>
    <w:rsid w:val="00A25C88"/>
    <w:rsid w:val="00A25D15"/>
    <w:rsid w:val="00A26A3E"/>
    <w:rsid w:val="00A26BFE"/>
    <w:rsid w:val="00A272F6"/>
    <w:rsid w:val="00A2748D"/>
    <w:rsid w:val="00A27B35"/>
    <w:rsid w:val="00A307E9"/>
    <w:rsid w:val="00A30A83"/>
    <w:rsid w:val="00A30D52"/>
    <w:rsid w:val="00A3113E"/>
    <w:rsid w:val="00A31216"/>
    <w:rsid w:val="00A313D8"/>
    <w:rsid w:val="00A31B4A"/>
    <w:rsid w:val="00A31E8F"/>
    <w:rsid w:val="00A31F56"/>
    <w:rsid w:val="00A32026"/>
    <w:rsid w:val="00A33029"/>
    <w:rsid w:val="00A334E5"/>
    <w:rsid w:val="00A336F8"/>
    <w:rsid w:val="00A33FD1"/>
    <w:rsid w:val="00A341F3"/>
    <w:rsid w:val="00A34233"/>
    <w:rsid w:val="00A343F7"/>
    <w:rsid w:val="00A34491"/>
    <w:rsid w:val="00A3556F"/>
    <w:rsid w:val="00A355A3"/>
    <w:rsid w:val="00A355B9"/>
    <w:rsid w:val="00A36423"/>
    <w:rsid w:val="00A365F4"/>
    <w:rsid w:val="00A36B0F"/>
    <w:rsid w:val="00A36BB5"/>
    <w:rsid w:val="00A3772C"/>
    <w:rsid w:val="00A379BB"/>
    <w:rsid w:val="00A37AC8"/>
    <w:rsid w:val="00A37BDD"/>
    <w:rsid w:val="00A400AC"/>
    <w:rsid w:val="00A401E6"/>
    <w:rsid w:val="00A404F1"/>
    <w:rsid w:val="00A40596"/>
    <w:rsid w:val="00A408F2"/>
    <w:rsid w:val="00A4096B"/>
    <w:rsid w:val="00A416B1"/>
    <w:rsid w:val="00A41CA9"/>
    <w:rsid w:val="00A42045"/>
    <w:rsid w:val="00A424C1"/>
    <w:rsid w:val="00A426A7"/>
    <w:rsid w:val="00A42C99"/>
    <w:rsid w:val="00A42CA6"/>
    <w:rsid w:val="00A43243"/>
    <w:rsid w:val="00A441E6"/>
    <w:rsid w:val="00A443C1"/>
    <w:rsid w:val="00A449C9"/>
    <w:rsid w:val="00A44ACB"/>
    <w:rsid w:val="00A44C71"/>
    <w:rsid w:val="00A450FB"/>
    <w:rsid w:val="00A4514C"/>
    <w:rsid w:val="00A45156"/>
    <w:rsid w:val="00A4554B"/>
    <w:rsid w:val="00A457B4"/>
    <w:rsid w:val="00A45E00"/>
    <w:rsid w:val="00A460DE"/>
    <w:rsid w:val="00A4622D"/>
    <w:rsid w:val="00A466B5"/>
    <w:rsid w:val="00A47D80"/>
    <w:rsid w:val="00A50551"/>
    <w:rsid w:val="00A5056B"/>
    <w:rsid w:val="00A510AE"/>
    <w:rsid w:val="00A51269"/>
    <w:rsid w:val="00A512F9"/>
    <w:rsid w:val="00A5153F"/>
    <w:rsid w:val="00A518DC"/>
    <w:rsid w:val="00A51948"/>
    <w:rsid w:val="00A52A81"/>
    <w:rsid w:val="00A52A97"/>
    <w:rsid w:val="00A53132"/>
    <w:rsid w:val="00A531B0"/>
    <w:rsid w:val="00A5383F"/>
    <w:rsid w:val="00A53CB7"/>
    <w:rsid w:val="00A541EB"/>
    <w:rsid w:val="00A5494E"/>
    <w:rsid w:val="00A549DF"/>
    <w:rsid w:val="00A5504C"/>
    <w:rsid w:val="00A551D1"/>
    <w:rsid w:val="00A5535C"/>
    <w:rsid w:val="00A5573C"/>
    <w:rsid w:val="00A55A79"/>
    <w:rsid w:val="00A5609A"/>
    <w:rsid w:val="00A563F2"/>
    <w:rsid w:val="00A5657A"/>
    <w:rsid w:val="00A566E8"/>
    <w:rsid w:val="00A56757"/>
    <w:rsid w:val="00A569EE"/>
    <w:rsid w:val="00A56D17"/>
    <w:rsid w:val="00A60CF4"/>
    <w:rsid w:val="00A60E0A"/>
    <w:rsid w:val="00A612CD"/>
    <w:rsid w:val="00A6189E"/>
    <w:rsid w:val="00A61934"/>
    <w:rsid w:val="00A62DC2"/>
    <w:rsid w:val="00A62DF9"/>
    <w:rsid w:val="00A63008"/>
    <w:rsid w:val="00A63088"/>
    <w:rsid w:val="00A639E6"/>
    <w:rsid w:val="00A63A41"/>
    <w:rsid w:val="00A63B94"/>
    <w:rsid w:val="00A657C3"/>
    <w:rsid w:val="00A66818"/>
    <w:rsid w:val="00A66C3A"/>
    <w:rsid w:val="00A66EF2"/>
    <w:rsid w:val="00A67662"/>
    <w:rsid w:val="00A70CA9"/>
    <w:rsid w:val="00A70E36"/>
    <w:rsid w:val="00A71245"/>
    <w:rsid w:val="00A718F2"/>
    <w:rsid w:val="00A721AA"/>
    <w:rsid w:val="00A72745"/>
    <w:rsid w:val="00A72989"/>
    <w:rsid w:val="00A736CD"/>
    <w:rsid w:val="00A73F95"/>
    <w:rsid w:val="00A740DA"/>
    <w:rsid w:val="00A75296"/>
    <w:rsid w:val="00A76427"/>
    <w:rsid w:val="00A76A6E"/>
    <w:rsid w:val="00A76A94"/>
    <w:rsid w:val="00A7733D"/>
    <w:rsid w:val="00A7739B"/>
    <w:rsid w:val="00A776FE"/>
    <w:rsid w:val="00A777EB"/>
    <w:rsid w:val="00A77BBD"/>
    <w:rsid w:val="00A77DC0"/>
    <w:rsid w:val="00A77EAB"/>
    <w:rsid w:val="00A77F02"/>
    <w:rsid w:val="00A80B09"/>
    <w:rsid w:val="00A80E41"/>
    <w:rsid w:val="00A810F9"/>
    <w:rsid w:val="00A81132"/>
    <w:rsid w:val="00A81415"/>
    <w:rsid w:val="00A81AA4"/>
    <w:rsid w:val="00A81B2B"/>
    <w:rsid w:val="00A81F44"/>
    <w:rsid w:val="00A8234C"/>
    <w:rsid w:val="00A827EC"/>
    <w:rsid w:val="00A82D0A"/>
    <w:rsid w:val="00A82E2C"/>
    <w:rsid w:val="00A83658"/>
    <w:rsid w:val="00A83821"/>
    <w:rsid w:val="00A83993"/>
    <w:rsid w:val="00A83A11"/>
    <w:rsid w:val="00A83B42"/>
    <w:rsid w:val="00A844E6"/>
    <w:rsid w:val="00A8588B"/>
    <w:rsid w:val="00A85CB9"/>
    <w:rsid w:val="00A86113"/>
    <w:rsid w:val="00A862A7"/>
    <w:rsid w:val="00A864FA"/>
    <w:rsid w:val="00A8689E"/>
    <w:rsid w:val="00A86A44"/>
    <w:rsid w:val="00A86A4A"/>
    <w:rsid w:val="00A86C5E"/>
    <w:rsid w:val="00A86ECC"/>
    <w:rsid w:val="00A86EFC"/>
    <w:rsid w:val="00A86FCC"/>
    <w:rsid w:val="00A87270"/>
    <w:rsid w:val="00A87389"/>
    <w:rsid w:val="00A874D1"/>
    <w:rsid w:val="00A876AE"/>
    <w:rsid w:val="00A90682"/>
    <w:rsid w:val="00A913B8"/>
    <w:rsid w:val="00A91717"/>
    <w:rsid w:val="00A91C8D"/>
    <w:rsid w:val="00A91F7A"/>
    <w:rsid w:val="00A92136"/>
    <w:rsid w:val="00A92980"/>
    <w:rsid w:val="00A93020"/>
    <w:rsid w:val="00A93370"/>
    <w:rsid w:val="00A93738"/>
    <w:rsid w:val="00A93EF5"/>
    <w:rsid w:val="00A9419C"/>
    <w:rsid w:val="00A94303"/>
    <w:rsid w:val="00A9457F"/>
    <w:rsid w:val="00A947E3"/>
    <w:rsid w:val="00A948DF"/>
    <w:rsid w:val="00A94A86"/>
    <w:rsid w:val="00A94D66"/>
    <w:rsid w:val="00A9502F"/>
    <w:rsid w:val="00A958FF"/>
    <w:rsid w:val="00A96242"/>
    <w:rsid w:val="00A96436"/>
    <w:rsid w:val="00A96497"/>
    <w:rsid w:val="00A9683C"/>
    <w:rsid w:val="00A96A58"/>
    <w:rsid w:val="00A972EF"/>
    <w:rsid w:val="00A97344"/>
    <w:rsid w:val="00AA020F"/>
    <w:rsid w:val="00AA08EC"/>
    <w:rsid w:val="00AA1423"/>
    <w:rsid w:val="00AA18EC"/>
    <w:rsid w:val="00AA2038"/>
    <w:rsid w:val="00AA2346"/>
    <w:rsid w:val="00AA23AB"/>
    <w:rsid w:val="00AA2C90"/>
    <w:rsid w:val="00AA2F0E"/>
    <w:rsid w:val="00AA3248"/>
    <w:rsid w:val="00AA36DB"/>
    <w:rsid w:val="00AA3C65"/>
    <w:rsid w:val="00AA405C"/>
    <w:rsid w:val="00AA53DE"/>
    <w:rsid w:val="00AA5550"/>
    <w:rsid w:val="00AA56A5"/>
    <w:rsid w:val="00AA572E"/>
    <w:rsid w:val="00AA57AD"/>
    <w:rsid w:val="00AA57F5"/>
    <w:rsid w:val="00AA619D"/>
    <w:rsid w:val="00AA6A86"/>
    <w:rsid w:val="00AA6B21"/>
    <w:rsid w:val="00AA6B39"/>
    <w:rsid w:val="00AA6B5E"/>
    <w:rsid w:val="00AA70AB"/>
    <w:rsid w:val="00AA710D"/>
    <w:rsid w:val="00AA78FE"/>
    <w:rsid w:val="00AB0324"/>
    <w:rsid w:val="00AB03F5"/>
    <w:rsid w:val="00AB047C"/>
    <w:rsid w:val="00AB094E"/>
    <w:rsid w:val="00AB0ED4"/>
    <w:rsid w:val="00AB0FF1"/>
    <w:rsid w:val="00AB1C67"/>
    <w:rsid w:val="00AB1CC2"/>
    <w:rsid w:val="00AB2180"/>
    <w:rsid w:val="00AB282D"/>
    <w:rsid w:val="00AB28D6"/>
    <w:rsid w:val="00AB2B6B"/>
    <w:rsid w:val="00AB2FDA"/>
    <w:rsid w:val="00AB3294"/>
    <w:rsid w:val="00AB332D"/>
    <w:rsid w:val="00AB350C"/>
    <w:rsid w:val="00AB379E"/>
    <w:rsid w:val="00AB37BC"/>
    <w:rsid w:val="00AB3A4E"/>
    <w:rsid w:val="00AB4375"/>
    <w:rsid w:val="00AB4DF0"/>
    <w:rsid w:val="00AB508F"/>
    <w:rsid w:val="00AB553D"/>
    <w:rsid w:val="00AB5AF1"/>
    <w:rsid w:val="00AB61AE"/>
    <w:rsid w:val="00AB6D25"/>
    <w:rsid w:val="00AB6F11"/>
    <w:rsid w:val="00AB70F4"/>
    <w:rsid w:val="00AC19B0"/>
    <w:rsid w:val="00AC2168"/>
    <w:rsid w:val="00AC2F26"/>
    <w:rsid w:val="00AC2F39"/>
    <w:rsid w:val="00AC3408"/>
    <w:rsid w:val="00AC34ED"/>
    <w:rsid w:val="00AC354B"/>
    <w:rsid w:val="00AC3881"/>
    <w:rsid w:val="00AC38ED"/>
    <w:rsid w:val="00AC3A94"/>
    <w:rsid w:val="00AC40CE"/>
    <w:rsid w:val="00AC4339"/>
    <w:rsid w:val="00AC4395"/>
    <w:rsid w:val="00AC4808"/>
    <w:rsid w:val="00AC547A"/>
    <w:rsid w:val="00AC54B5"/>
    <w:rsid w:val="00AC5BCB"/>
    <w:rsid w:val="00AC5E00"/>
    <w:rsid w:val="00AC67E3"/>
    <w:rsid w:val="00AC68D3"/>
    <w:rsid w:val="00AC701F"/>
    <w:rsid w:val="00AC7857"/>
    <w:rsid w:val="00AC793C"/>
    <w:rsid w:val="00AC7C36"/>
    <w:rsid w:val="00AD002E"/>
    <w:rsid w:val="00AD00FC"/>
    <w:rsid w:val="00AD047D"/>
    <w:rsid w:val="00AD0684"/>
    <w:rsid w:val="00AD0A59"/>
    <w:rsid w:val="00AD0EEE"/>
    <w:rsid w:val="00AD0F47"/>
    <w:rsid w:val="00AD116F"/>
    <w:rsid w:val="00AD1CFF"/>
    <w:rsid w:val="00AD247B"/>
    <w:rsid w:val="00AD2543"/>
    <w:rsid w:val="00AD2B2F"/>
    <w:rsid w:val="00AD2FCD"/>
    <w:rsid w:val="00AD34A9"/>
    <w:rsid w:val="00AD34B4"/>
    <w:rsid w:val="00AD3CDE"/>
    <w:rsid w:val="00AD4324"/>
    <w:rsid w:val="00AD4371"/>
    <w:rsid w:val="00AD4A69"/>
    <w:rsid w:val="00AD4A73"/>
    <w:rsid w:val="00AD4BA3"/>
    <w:rsid w:val="00AD4CDA"/>
    <w:rsid w:val="00AD4FDF"/>
    <w:rsid w:val="00AD5843"/>
    <w:rsid w:val="00AD58F1"/>
    <w:rsid w:val="00AD5E2E"/>
    <w:rsid w:val="00AD60A3"/>
    <w:rsid w:val="00AD697F"/>
    <w:rsid w:val="00AD6F62"/>
    <w:rsid w:val="00AD73F9"/>
    <w:rsid w:val="00AD772D"/>
    <w:rsid w:val="00AD77B9"/>
    <w:rsid w:val="00AE004D"/>
    <w:rsid w:val="00AE05E7"/>
    <w:rsid w:val="00AE137C"/>
    <w:rsid w:val="00AE1761"/>
    <w:rsid w:val="00AE19D8"/>
    <w:rsid w:val="00AE1F67"/>
    <w:rsid w:val="00AE29AD"/>
    <w:rsid w:val="00AE2D4B"/>
    <w:rsid w:val="00AE2E4D"/>
    <w:rsid w:val="00AE2E9B"/>
    <w:rsid w:val="00AE2F26"/>
    <w:rsid w:val="00AE349A"/>
    <w:rsid w:val="00AE355D"/>
    <w:rsid w:val="00AE37EF"/>
    <w:rsid w:val="00AE3CFD"/>
    <w:rsid w:val="00AE43AD"/>
    <w:rsid w:val="00AE43DD"/>
    <w:rsid w:val="00AE4B6E"/>
    <w:rsid w:val="00AE4F99"/>
    <w:rsid w:val="00AE4FB0"/>
    <w:rsid w:val="00AE50D7"/>
    <w:rsid w:val="00AE5D3A"/>
    <w:rsid w:val="00AE636C"/>
    <w:rsid w:val="00AE6CFC"/>
    <w:rsid w:val="00AE7845"/>
    <w:rsid w:val="00AF0A46"/>
    <w:rsid w:val="00AF11CE"/>
    <w:rsid w:val="00AF1AE6"/>
    <w:rsid w:val="00AF1B1A"/>
    <w:rsid w:val="00AF1C38"/>
    <w:rsid w:val="00AF21DA"/>
    <w:rsid w:val="00AF23D5"/>
    <w:rsid w:val="00AF2562"/>
    <w:rsid w:val="00AF2D71"/>
    <w:rsid w:val="00AF3272"/>
    <w:rsid w:val="00AF3698"/>
    <w:rsid w:val="00AF382F"/>
    <w:rsid w:val="00AF3EA5"/>
    <w:rsid w:val="00AF4C8E"/>
    <w:rsid w:val="00AF5262"/>
    <w:rsid w:val="00AF628F"/>
    <w:rsid w:val="00AF637B"/>
    <w:rsid w:val="00AF6430"/>
    <w:rsid w:val="00AF741E"/>
    <w:rsid w:val="00AF7821"/>
    <w:rsid w:val="00AF7D0F"/>
    <w:rsid w:val="00B00113"/>
    <w:rsid w:val="00B0130A"/>
    <w:rsid w:val="00B01371"/>
    <w:rsid w:val="00B02F19"/>
    <w:rsid w:val="00B038A0"/>
    <w:rsid w:val="00B03958"/>
    <w:rsid w:val="00B0399A"/>
    <w:rsid w:val="00B03A35"/>
    <w:rsid w:val="00B03EDB"/>
    <w:rsid w:val="00B03EF6"/>
    <w:rsid w:val="00B0419B"/>
    <w:rsid w:val="00B04285"/>
    <w:rsid w:val="00B046C4"/>
    <w:rsid w:val="00B048ED"/>
    <w:rsid w:val="00B05382"/>
    <w:rsid w:val="00B05783"/>
    <w:rsid w:val="00B06186"/>
    <w:rsid w:val="00B06AD8"/>
    <w:rsid w:val="00B06EDB"/>
    <w:rsid w:val="00B07AEB"/>
    <w:rsid w:val="00B07BB6"/>
    <w:rsid w:val="00B104FF"/>
    <w:rsid w:val="00B10A6E"/>
    <w:rsid w:val="00B10B0A"/>
    <w:rsid w:val="00B10DAB"/>
    <w:rsid w:val="00B10E80"/>
    <w:rsid w:val="00B115CF"/>
    <w:rsid w:val="00B11975"/>
    <w:rsid w:val="00B11F76"/>
    <w:rsid w:val="00B12664"/>
    <w:rsid w:val="00B12FAC"/>
    <w:rsid w:val="00B131B0"/>
    <w:rsid w:val="00B13406"/>
    <w:rsid w:val="00B13B61"/>
    <w:rsid w:val="00B13E43"/>
    <w:rsid w:val="00B148B5"/>
    <w:rsid w:val="00B14952"/>
    <w:rsid w:val="00B14C06"/>
    <w:rsid w:val="00B14E73"/>
    <w:rsid w:val="00B1538D"/>
    <w:rsid w:val="00B1541A"/>
    <w:rsid w:val="00B1568C"/>
    <w:rsid w:val="00B15BEB"/>
    <w:rsid w:val="00B15ED7"/>
    <w:rsid w:val="00B15F38"/>
    <w:rsid w:val="00B16B68"/>
    <w:rsid w:val="00B16E11"/>
    <w:rsid w:val="00B172D4"/>
    <w:rsid w:val="00B17717"/>
    <w:rsid w:val="00B1775D"/>
    <w:rsid w:val="00B17B99"/>
    <w:rsid w:val="00B20197"/>
    <w:rsid w:val="00B2094C"/>
    <w:rsid w:val="00B20A34"/>
    <w:rsid w:val="00B20A55"/>
    <w:rsid w:val="00B20C58"/>
    <w:rsid w:val="00B20CD3"/>
    <w:rsid w:val="00B20E5C"/>
    <w:rsid w:val="00B2139B"/>
    <w:rsid w:val="00B217DF"/>
    <w:rsid w:val="00B21A47"/>
    <w:rsid w:val="00B21D4D"/>
    <w:rsid w:val="00B22926"/>
    <w:rsid w:val="00B22A2B"/>
    <w:rsid w:val="00B22CE9"/>
    <w:rsid w:val="00B22DA5"/>
    <w:rsid w:val="00B23B09"/>
    <w:rsid w:val="00B23D55"/>
    <w:rsid w:val="00B23FC3"/>
    <w:rsid w:val="00B24217"/>
    <w:rsid w:val="00B24A76"/>
    <w:rsid w:val="00B24A8A"/>
    <w:rsid w:val="00B24DBD"/>
    <w:rsid w:val="00B25357"/>
    <w:rsid w:val="00B2555E"/>
    <w:rsid w:val="00B2582B"/>
    <w:rsid w:val="00B25983"/>
    <w:rsid w:val="00B2638A"/>
    <w:rsid w:val="00B26AAE"/>
    <w:rsid w:val="00B26CD1"/>
    <w:rsid w:val="00B26FCB"/>
    <w:rsid w:val="00B2704F"/>
    <w:rsid w:val="00B27BD7"/>
    <w:rsid w:val="00B27CA4"/>
    <w:rsid w:val="00B27CA6"/>
    <w:rsid w:val="00B3010B"/>
    <w:rsid w:val="00B31E5A"/>
    <w:rsid w:val="00B32300"/>
    <w:rsid w:val="00B32427"/>
    <w:rsid w:val="00B32440"/>
    <w:rsid w:val="00B3386D"/>
    <w:rsid w:val="00B33A69"/>
    <w:rsid w:val="00B34243"/>
    <w:rsid w:val="00B34584"/>
    <w:rsid w:val="00B3480F"/>
    <w:rsid w:val="00B348B4"/>
    <w:rsid w:val="00B35675"/>
    <w:rsid w:val="00B35D2A"/>
    <w:rsid w:val="00B36129"/>
    <w:rsid w:val="00B36299"/>
    <w:rsid w:val="00B3637B"/>
    <w:rsid w:val="00B3666D"/>
    <w:rsid w:val="00B368D8"/>
    <w:rsid w:val="00B36E57"/>
    <w:rsid w:val="00B37084"/>
    <w:rsid w:val="00B37345"/>
    <w:rsid w:val="00B37CE0"/>
    <w:rsid w:val="00B404BC"/>
    <w:rsid w:val="00B40673"/>
    <w:rsid w:val="00B409DC"/>
    <w:rsid w:val="00B40EAC"/>
    <w:rsid w:val="00B41067"/>
    <w:rsid w:val="00B414E0"/>
    <w:rsid w:val="00B41DF9"/>
    <w:rsid w:val="00B41F08"/>
    <w:rsid w:val="00B42002"/>
    <w:rsid w:val="00B420C3"/>
    <w:rsid w:val="00B43823"/>
    <w:rsid w:val="00B43E39"/>
    <w:rsid w:val="00B44036"/>
    <w:rsid w:val="00B44433"/>
    <w:rsid w:val="00B44715"/>
    <w:rsid w:val="00B44BBB"/>
    <w:rsid w:val="00B4530A"/>
    <w:rsid w:val="00B45591"/>
    <w:rsid w:val="00B45656"/>
    <w:rsid w:val="00B459A0"/>
    <w:rsid w:val="00B45B1E"/>
    <w:rsid w:val="00B467EE"/>
    <w:rsid w:val="00B47844"/>
    <w:rsid w:val="00B47ABD"/>
    <w:rsid w:val="00B507EA"/>
    <w:rsid w:val="00B50C2D"/>
    <w:rsid w:val="00B50E66"/>
    <w:rsid w:val="00B519EF"/>
    <w:rsid w:val="00B51C78"/>
    <w:rsid w:val="00B522F4"/>
    <w:rsid w:val="00B5279C"/>
    <w:rsid w:val="00B53406"/>
    <w:rsid w:val="00B53605"/>
    <w:rsid w:val="00B53A69"/>
    <w:rsid w:val="00B549AB"/>
    <w:rsid w:val="00B55E7B"/>
    <w:rsid w:val="00B5657C"/>
    <w:rsid w:val="00B577CA"/>
    <w:rsid w:val="00B6039C"/>
    <w:rsid w:val="00B605CA"/>
    <w:rsid w:val="00B60DE5"/>
    <w:rsid w:val="00B61330"/>
    <w:rsid w:val="00B6150F"/>
    <w:rsid w:val="00B61B30"/>
    <w:rsid w:val="00B61CA8"/>
    <w:rsid w:val="00B61F8C"/>
    <w:rsid w:val="00B623C4"/>
    <w:rsid w:val="00B623EE"/>
    <w:rsid w:val="00B6247D"/>
    <w:rsid w:val="00B62719"/>
    <w:rsid w:val="00B629E7"/>
    <w:rsid w:val="00B6320B"/>
    <w:rsid w:val="00B639C1"/>
    <w:rsid w:val="00B6477C"/>
    <w:rsid w:val="00B64AEA"/>
    <w:rsid w:val="00B64AFA"/>
    <w:rsid w:val="00B64B8A"/>
    <w:rsid w:val="00B652CB"/>
    <w:rsid w:val="00B653AB"/>
    <w:rsid w:val="00B65CEA"/>
    <w:rsid w:val="00B65F9E"/>
    <w:rsid w:val="00B66047"/>
    <w:rsid w:val="00B66053"/>
    <w:rsid w:val="00B66555"/>
    <w:rsid w:val="00B66B19"/>
    <w:rsid w:val="00B66B79"/>
    <w:rsid w:val="00B6709E"/>
    <w:rsid w:val="00B6727D"/>
    <w:rsid w:val="00B67396"/>
    <w:rsid w:val="00B673DA"/>
    <w:rsid w:val="00B675E0"/>
    <w:rsid w:val="00B67900"/>
    <w:rsid w:val="00B7036F"/>
    <w:rsid w:val="00B71DCA"/>
    <w:rsid w:val="00B7223A"/>
    <w:rsid w:val="00B72B2A"/>
    <w:rsid w:val="00B72C49"/>
    <w:rsid w:val="00B734F0"/>
    <w:rsid w:val="00B747B6"/>
    <w:rsid w:val="00B749A7"/>
    <w:rsid w:val="00B75698"/>
    <w:rsid w:val="00B75709"/>
    <w:rsid w:val="00B75F81"/>
    <w:rsid w:val="00B75F85"/>
    <w:rsid w:val="00B765B3"/>
    <w:rsid w:val="00B765BE"/>
    <w:rsid w:val="00B76C49"/>
    <w:rsid w:val="00B76CB1"/>
    <w:rsid w:val="00B77080"/>
    <w:rsid w:val="00B775F4"/>
    <w:rsid w:val="00B7782D"/>
    <w:rsid w:val="00B7785A"/>
    <w:rsid w:val="00B77BDC"/>
    <w:rsid w:val="00B80582"/>
    <w:rsid w:val="00B8086B"/>
    <w:rsid w:val="00B80E42"/>
    <w:rsid w:val="00B810AA"/>
    <w:rsid w:val="00B81671"/>
    <w:rsid w:val="00B818AA"/>
    <w:rsid w:val="00B818E5"/>
    <w:rsid w:val="00B81F25"/>
    <w:rsid w:val="00B82028"/>
    <w:rsid w:val="00B82078"/>
    <w:rsid w:val="00B83477"/>
    <w:rsid w:val="00B836C9"/>
    <w:rsid w:val="00B84B42"/>
    <w:rsid w:val="00B84D82"/>
    <w:rsid w:val="00B851E6"/>
    <w:rsid w:val="00B855B3"/>
    <w:rsid w:val="00B859F8"/>
    <w:rsid w:val="00B85E71"/>
    <w:rsid w:val="00B8615D"/>
    <w:rsid w:val="00B863D2"/>
    <w:rsid w:val="00B868CA"/>
    <w:rsid w:val="00B86DA6"/>
    <w:rsid w:val="00B86ECA"/>
    <w:rsid w:val="00B8704C"/>
    <w:rsid w:val="00B87DDE"/>
    <w:rsid w:val="00B87E92"/>
    <w:rsid w:val="00B90444"/>
    <w:rsid w:val="00B9055A"/>
    <w:rsid w:val="00B90E84"/>
    <w:rsid w:val="00B9122E"/>
    <w:rsid w:val="00B914E9"/>
    <w:rsid w:val="00B92146"/>
    <w:rsid w:val="00B923AB"/>
    <w:rsid w:val="00B92654"/>
    <w:rsid w:val="00B92BCD"/>
    <w:rsid w:val="00B93053"/>
    <w:rsid w:val="00B9338F"/>
    <w:rsid w:val="00B9405B"/>
    <w:rsid w:val="00B94973"/>
    <w:rsid w:val="00B94A77"/>
    <w:rsid w:val="00B94CB5"/>
    <w:rsid w:val="00B94EED"/>
    <w:rsid w:val="00B953F5"/>
    <w:rsid w:val="00B95441"/>
    <w:rsid w:val="00B95600"/>
    <w:rsid w:val="00B956EE"/>
    <w:rsid w:val="00B957BC"/>
    <w:rsid w:val="00B957EC"/>
    <w:rsid w:val="00B95E00"/>
    <w:rsid w:val="00B96267"/>
    <w:rsid w:val="00B964A7"/>
    <w:rsid w:val="00B968D5"/>
    <w:rsid w:val="00B96FB9"/>
    <w:rsid w:val="00B97667"/>
    <w:rsid w:val="00B97DAF"/>
    <w:rsid w:val="00B97FC5"/>
    <w:rsid w:val="00BA02EB"/>
    <w:rsid w:val="00BA090D"/>
    <w:rsid w:val="00BA0B9B"/>
    <w:rsid w:val="00BA1196"/>
    <w:rsid w:val="00BA1D4F"/>
    <w:rsid w:val="00BA1E43"/>
    <w:rsid w:val="00BA1F51"/>
    <w:rsid w:val="00BA25AF"/>
    <w:rsid w:val="00BA2726"/>
    <w:rsid w:val="00BA2843"/>
    <w:rsid w:val="00BA28CC"/>
    <w:rsid w:val="00BA2BA1"/>
    <w:rsid w:val="00BA2FA8"/>
    <w:rsid w:val="00BA408E"/>
    <w:rsid w:val="00BA481E"/>
    <w:rsid w:val="00BA4B27"/>
    <w:rsid w:val="00BA4E69"/>
    <w:rsid w:val="00BA55A6"/>
    <w:rsid w:val="00BA5C72"/>
    <w:rsid w:val="00BA62A3"/>
    <w:rsid w:val="00BA664E"/>
    <w:rsid w:val="00BA6B63"/>
    <w:rsid w:val="00BA6BF2"/>
    <w:rsid w:val="00BA7241"/>
    <w:rsid w:val="00BA7BB6"/>
    <w:rsid w:val="00BB0528"/>
    <w:rsid w:val="00BB0A9F"/>
    <w:rsid w:val="00BB1455"/>
    <w:rsid w:val="00BB1741"/>
    <w:rsid w:val="00BB2149"/>
    <w:rsid w:val="00BB27A2"/>
    <w:rsid w:val="00BB334B"/>
    <w:rsid w:val="00BB3A78"/>
    <w:rsid w:val="00BB3AEF"/>
    <w:rsid w:val="00BB43A9"/>
    <w:rsid w:val="00BB4B7F"/>
    <w:rsid w:val="00BB4F09"/>
    <w:rsid w:val="00BB5279"/>
    <w:rsid w:val="00BB58D1"/>
    <w:rsid w:val="00BB59E1"/>
    <w:rsid w:val="00BB5A01"/>
    <w:rsid w:val="00BB5A27"/>
    <w:rsid w:val="00BB5A76"/>
    <w:rsid w:val="00BB5C3D"/>
    <w:rsid w:val="00BB5FEA"/>
    <w:rsid w:val="00BB64D0"/>
    <w:rsid w:val="00BB7A21"/>
    <w:rsid w:val="00BC004F"/>
    <w:rsid w:val="00BC01F6"/>
    <w:rsid w:val="00BC04E5"/>
    <w:rsid w:val="00BC07F5"/>
    <w:rsid w:val="00BC0A8C"/>
    <w:rsid w:val="00BC0E6A"/>
    <w:rsid w:val="00BC1059"/>
    <w:rsid w:val="00BC1375"/>
    <w:rsid w:val="00BC1616"/>
    <w:rsid w:val="00BC164C"/>
    <w:rsid w:val="00BC1930"/>
    <w:rsid w:val="00BC1A57"/>
    <w:rsid w:val="00BC24C9"/>
    <w:rsid w:val="00BC25BE"/>
    <w:rsid w:val="00BC2AFD"/>
    <w:rsid w:val="00BC2F70"/>
    <w:rsid w:val="00BC37D0"/>
    <w:rsid w:val="00BC3C25"/>
    <w:rsid w:val="00BC3E93"/>
    <w:rsid w:val="00BC471A"/>
    <w:rsid w:val="00BC4ED9"/>
    <w:rsid w:val="00BC508E"/>
    <w:rsid w:val="00BC5A3B"/>
    <w:rsid w:val="00BC5ABC"/>
    <w:rsid w:val="00BC5B06"/>
    <w:rsid w:val="00BC624B"/>
    <w:rsid w:val="00BC633C"/>
    <w:rsid w:val="00BC65BA"/>
    <w:rsid w:val="00BC68C3"/>
    <w:rsid w:val="00BC72A6"/>
    <w:rsid w:val="00BC76CD"/>
    <w:rsid w:val="00BC7AA5"/>
    <w:rsid w:val="00BC7B9C"/>
    <w:rsid w:val="00BC7BA0"/>
    <w:rsid w:val="00BC7DCE"/>
    <w:rsid w:val="00BD0245"/>
    <w:rsid w:val="00BD0D6D"/>
    <w:rsid w:val="00BD116E"/>
    <w:rsid w:val="00BD13ED"/>
    <w:rsid w:val="00BD2427"/>
    <w:rsid w:val="00BD281A"/>
    <w:rsid w:val="00BD2945"/>
    <w:rsid w:val="00BD2AC8"/>
    <w:rsid w:val="00BD2B2D"/>
    <w:rsid w:val="00BD2BC3"/>
    <w:rsid w:val="00BD2BD8"/>
    <w:rsid w:val="00BD37C8"/>
    <w:rsid w:val="00BD3DA4"/>
    <w:rsid w:val="00BD4AD2"/>
    <w:rsid w:val="00BD4E33"/>
    <w:rsid w:val="00BD4E3B"/>
    <w:rsid w:val="00BD4E7E"/>
    <w:rsid w:val="00BD5030"/>
    <w:rsid w:val="00BD526E"/>
    <w:rsid w:val="00BD5422"/>
    <w:rsid w:val="00BD6134"/>
    <w:rsid w:val="00BD68C6"/>
    <w:rsid w:val="00BD6945"/>
    <w:rsid w:val="00BD6C99"/>
    <w:rsid w:val="00BD6EFA"/>
    <w:rsid w:val="00BD729B"/>
    <w:rsid w:val="00BD72B3"/>
    <w:rsid w:val="00BD7E38"/>
    <w:rsid w:val="00BE0382"/>
    <w:rsid w:val="00BE040F"/>
    <w:rsid w:val="00BE0430"/>
    <w:rsid w:val="00BE060A"/>
    <w:rsid w:val="00BE0B7A"/>
    <w:rsid w:val="00BE11C8"/>
    <w:rsid w:val="00BE128D"/>
    <w:rsid w:val="00BE1479"/>
    <w:rsid w:val="00BE14B2"/>
    <w:rsid w:val="00BE16E2"/>
    <w:rsid w:val="00BE180E"/>
    <w:rsid w:val="00BE2268"/>
    <w:rsid w:val="00BE2B15"/>
    <w:rsid w:val="00BE2BCC"/>
    <w:rsid w:val="00BE2DB9"/>
    <w:rsid w:val="00BE30A1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88F"/>
    <w:rsid w:val="00BE58DD"/>
    <w:rsid w:val="00BE5C05"/>
    <w:rsid w:val="00BE64E6"/>
    <w:rsid w:val="00BE71C9"/>
    <w:rsid w:val="00BE7461"/>
    <w:rsid w:val="00BE75A8"/>
    <w:rsid w:val="00BE75D4"/>
    <w:rsid w:val="00BE7876"/>
    <w:rsid w:val="00BF0A04"/>
    <w:rsid w:val="00BF0ED8"/>
    <w:rsid w:val="00BF101B"/>
    <w:rsid w:val="00BF1147"/>
    <w:rsid w:val="00BF1228"/>
    <w:rsid w:val="00BF1784"/>
    <w:rsid w:val="00BF18A9"/>
    <w:rsid w:val="00BF1F96"/>
    <w:rsid w:val="00BF221D"/>
    <w:rsid w:val="00BF23ED"/>
    <w:rsid w:val="00BF277D"/>
    <w:rsid w:val="00BF2929"/>
    <w:rsid w:val="00BF2F9A"/>
    <w:rsid w:val="00BF37B6"/>
    <w:rsid w:val="00BF37C4"/>
    <w:rsid w:val="00BF39D8"/>
    <w:rsid w:val="00BF4B6E"/>
    <w:rsid w:val="00BF50F8"/>
    <w:rsid w:val="00BF5153"/>
    <w:rsid w:val="00BF557A"/>
    <w:rsid w:val="00BF5785"/>
    <w:rsid w:val="00BF680D"/>
    <w:rsid w:val="00BF6A92"/>
    <w:rsid w:val="00BF7035"/>
    <w:rsid w:val="00BF713B"/>
    <w:rsid w:val="00BF7962"/>
    <w:rsid w:val="00BF79E6"/>
    <w:rsid w:val="00BF7CAA"/>
    <w:rsid w:val="00BF7CE9"/>
    <w:rsid w:val="00BF7E06"/>
    <w:rsid w:val="00C00269"/>
    <w:rsid w:val="00C00826"/>
    <w:rsid w:val="00C00D5E"/>
    <w:rsid w:val="00C0143B"/>
    <w:rsid w:val="00C0161E"/>
    <w:rsid w:val="00C01C0A"/>
    <w:rsid w:val="00C02127"/>
    <w:rsid w:val="00C02601"/>
    <w:rsid w:val="00C02A55"/>
    <w:rsid w:val="00C02C9F"/>
    <w:rsid w:val="00C02CC1"/>
    <w:rsid w:val="00C02FFF"/>
    <w:rsid w:val="00C030DE"/>
    <w:rsid w:val="00C031BD"/>
    <w:rsid w:val="00C0341F"/>
    <w:rsid w:val="00C04204"/>
    <w:rsid w:val="00C045CD"/>
    <w:rsid w:val="00C054DA"/>
    <w:rsid w:val="00C05A9B"/>
    <w:rsid w:val="00C05B49"/>
    <w:rsid w:val="00C060E5"/>
    <w:rsid w:val="00C064E8"/>
    <w:rsid w:val="00C06B45"/>
    <w:rsid w:val="00C07308"/>
    <w:rsid w:val="00C076A5"/>
    <w:rsid w:val="00C10374"/>
    <w:rsid w:val="00C104BF"/>
    <w:rsid w:val="00C104D5"/>
    <w:rsid w:val="00C109CD"/>
    <w:rsid w:val="00C11687"/>
    <w:rsid w:val="00C11C89"/>
    <w:rsid w:val="00C11CB6"/>
    <w:rsid w:val="00C120D8"/>
    <w:rsid w:val="00C121BC"/>
    <w:rsid w:val="00C12AF9"/>
    <w:rsid w:val="00C12DAB"/>
    <w:rsid w:val="00C12DC4"/>
    <w:rsid w:val="00C132A6"/>
    <w:rsid w:val="00C136F6"/>
    <w:rsid w:val="00C13715"/>
    <w:rsid w:val="00C13B0E"/>
    <w:rsid w:val="00C13B25"/>
    <w:rsid w:val="00C13B43"/>
    <w:rsid w:val="00C142EA"/>
    <w:rsid w:val="00C14381"/>
    <w:rsid w:val="00C14646"/>
    <w:rsid w:val="00C1491A"/>
    <w:rsid w:val="00C14B85"/>
    <w:rsid w:val="00C14C86"/>
    <w:rsid w:val="00C14D38"/>
    <w:rsid w:val="00C14F1C"/>
    <w:rsid w:val="00C150C0"/>
    <w:rsid w:val="00C152B1"/>
    <w:rsid w:val="00C1548D"/>
    <w:rsid w:val="00C15805"/>
    <w:rsid w:val="00C1589E"/>
    <w:rsid w:val="00C15D55"/>
    <w:rsid w:val="00C162C5"/>
    <w:rsid w:val="00C1638A"/>
    <w:rsid w:val="00C16DAC"/>
    <w:rsid w:val="00C16FE4"/>
    <w:rsid w:val="00C17A5E"/>
    <w:rsid w:val="00C20A71"/>
    <w:rsid w:val="00C20B7F"/>
    <w:rsid w:val="00C20C0C"/>
    <w:rsid w:val="00C20C2C"/>
    <w:rsid w:val="00C20CB8"/>
    <w:rsid w:val="00C20ED5"/>
    <w:rsid w:val="00C21696"/>
    <w:rsid w:val="00C21F29"/>
    <w:rsid w:val="00C22105"/>
    <w:rsid w:val="00C22413"/>
    <w:rsid w:val="00C22BA7"/>
    <w:rsid w:val="00C2307E"/>
    <w:rsid w:val="00C2328F"/>
    <w:rsid w:val="00C244B6"/>
    <w:rsid w:val="00C248CB"/>
    <w:rsid w:val="00C24E7A"/>
    <w:rsid w:val="00C24EF1"/>
    <w:rsid w:val="00C24F40"/>
    <w:rsid w:val="00C2551A"/>
    <w:rsid w:val="00C25792"/>
    <w:rsid w:val="00C25C31"/>
    <w:rsid w:val="00C25C7C"/>
    <w:rsid w:val="00C2658F"/>
    <w:rsid w:val="00C269C3"/>
    <w:rsid w:val="00C26F54"/>
    <w:rsid w:val="00C272F3"/>
    <w:rsid w:val="00C27430"/>
    <w:rsid w:val="00C3011F"/>
    <w:rsid w:val="00C302E6"/>
    <w:rsid w:val="00C30406"/>
    <w:rsid w:val="00C315A6"/>
    <w:rsid w:val="00C32AC5"/>
    <w:rsid w:val="00C33AC0"/>
    <w:rsid w:val="00C33DE2"/>
    <w:rsid w:val="00C33E37"/>
    <w:rsid w:val="00C33EBD"/>
    <w:rsid w:val="00C33F76"/>
    <w:rsid w:val="00C34175"/>
    <w:rsid w:val="00C343A1"/>
    <w:rsid w:val="00C34624"/>
    <w:rsid w:val="00C34960"/>
    <w:rsid w:val="00C34AAD"/>
    <w:rsid w:val="00C34B55"/>
    <w:rsid w:val="00C34BBF"/>
    <w:rsid w:val="00C3515E"/>
    <w:rsid w:val="00C35477"/>
    <w:rsid w:val="00C35770"/>
    <w:rsid w:val="00C3640E"/>
    <w:rsid w:val="00C36957"/>
    <w:rsid w:val="00C36D99"/>
    <w:rsid w:val="00C3702F"/>
    <w:rsid w:val="00C37047"/>
    <w:rsid w:val="00C403AE"/>
    <w:rsid w:val="00C40EF5"/>
    <w:rsid w:val="00C4168C"/>
    <w:rsid w:val="00C41AFC"/>
    <w:rsid w:val="00C41BC8"/>
    <w:rsid w:val="00C4257D"/>
    <w:rsid w:val="00C425A6"/>
    <w:rsid w:val="00C434C5"/>
    <w:rsid w:val="00C44514"/>
    <w:rsid w:val="00C4547E"/>
    <w:rsid w:val="00C454D4"/>
    <w:rsid w:val="00C45699"/>
    <w:rsid w:val="00C45C6A"/>
    <w:rsid w:val="00C461A5"/>
    <w:rsid w:val="00C466B5"/>
    <w:rsid w:val="00C469DF"/>
    <w:rsid w:val="00C46E42"/>
    <w:rsid w:val="00C47A61"/>
    <w:rsid w:val="00C503A2"/>
    <w:rsid w:val="00C503BA"/>
    <w:rsid w:val="00C50A0E"/>
    <w:rsid w:val="00C50D6E"/>
    <w:rsid w:val="00C514A7"/>
    <w:rsid w:val="00C51C9F"/>
    <w:rsid w:val="00C51DBA"/>
    <w:rsid w:val="00C52511"/>
    <w:rsid w:val="00C52534"/>
    <w:rsid w:val="00C52F34"/>
    <w:rsid w:val="00C530F9"/>
    <w:rsid w:val="00C532E9"/>
    <w:rsid w:val="00C53A57"/>
    <w:rsid w:val="00C53B1F"/>
    <w:rsid w:val="00C5426B"/>
    <w:rsid w:val="00C544DA"/>
    <w:rsid w:val="00C54C4C"/>
    <w:rsid w:val="00C54EA4"/>
    <w:rsid w:val="00C55969"/>
    <w:rsid w:val="00C55AB0"/>
    <w:rsid w:val="00C55C12"/>
    <w:rsid w:val="00C55EA6"/>
    <w:rsid w:val="00C55EB1"/>
    <w:rsid w:val="00C5627C"/>
    <w:rsid w:val="00C5727E"/>
    <w:rsid w:val="00C57589"/>
    <w:rsid w:val="00C57762"/>
    <w:rsid w:val="00C577D1"/>
    <w:rsid w:val="00C57881"/>
    <w:rsid w:val="00C60693"/>
    <w:rsid w:val="00C607B5"/>
    <w:rsid w:val="00C60A00"/>
    <w:rsid w:val="00C60C44"/>
    <w:rsid w:val="00C60C45"/>
    <w:rsid w:val="00C60C58"/>
    <w:rsid w:val="00C61290"/>
    <w:rsid w:val="00C61296"/>
    <w:rsid w:val="00C6246A"/>
    <w:rsid w:val="00C624B4"/>
    <w:rsid w:val="00C62C85"/>
    <w:rsid w:val="00C630D5"/>
    <w:rsid w:val="00C63940"/>
    <w:rsid w:val="00C63A3F"/>
    <w:rsid w:val="00C63BE6"/>
    <w:rsid w:val="00C63E7A"/>
    <w:rsid w:val="00C63EA0"/>
    <w:rsid w:val="00C64A37"/>
    <w:rsid w:val="00C64B39"/>
    <w:rsid w:val="00C64BE7"/>
    <w:rsid w:val="00C64EE6"/>
    <w:rsid w:val="00C651AA"/>
    <w:rsid w:val="00C65841"/>
    <w:rsid w:val="00C65B2F"/>
    <w:rsid w:val="00C65D60"/>
    <w:rsid w:val="00C65FAC"/>
    <w:rsid w:val="00C662F0"/>
    <w:rsid w:val="00C66594"/>
    <w:rsid w:val="00C66C7D"/>
    <w:rsid w:val="00C66E9B"/>
    <w:rsid w:val="00C66EF0"/>
    <w:rsid w:val="00C67693"/>
    <w:rsid w:val="00C67ABA"/>
    <w:rsid w:val="00C67CEC"/>
    <w:rsid w:val="00C70315"/>
    <w:rsid w:val="00C7043F"/>
    <w:rsid w:val="00C706D1"/>
    <w:rsid w:val="00C70863"/>
    <w:rsid w:val="00C70B84"/>
    <w:rsid w:val="00C710B2"/>
    <w:rsid w:val="00C71144"/>
    <w:rsid w:val="00C711B6"/>
    <w:rsid w:val="00C7150D"/>
    <w:rsid w:val="00C7158E"/>
    <w:rsid w:val="00C717DA"/>
    <w:rsid w:val="00C71DB5"/>
    <w:rsid w:val="00C71DFB"/>
    <w:rsid w:val="00C7250B"/>
    <w:rsid w:val="00C729F3"/>
    <w:rsid w:val="00C733C3"/>
    <w:rsid w:val="00C7346B"/>
    <w:rsid w:val="00C7382C"/>
    <w:rsid w:val="00C73CEE"/>
    <w:rsid w:val="00C73E6A"/>
    <w:rsid w:val="00C73F3B"/>
    <w:rsid w:val="00C74871"/>
    <w:rsid w:val="00C749FA"/>
    <w:rsid w:val="00C74B42"/>
    <w:rsid w:val="00C74EAD"/>
    <w:rsid w:val="00C75033"/>
    <w:rsid w:val="00C75330"/>
    <w:rsid w:val="00C75399"/>
    <w:rsid w:val="00C75FAD"/>
    <w:rsid w:val="00C7649E"/>
    <w:rsid w:val="00C767F7"/>
    <w:rsid w:val="00C769D5"/>
    <w:rsid w:val="00C76EF9"/>
    <w:rsid w:val="00C776B0"/>
    <w:rsid w:val="00C77C0E"/>
    <w:rsid w:val="00C77C4A"/>
    <w:rsid w:val="00C77CCB"/>
    <w:rsid w:val="00C77E25"/>
    <w:rsid w:val="00C819DD"/>
    <w:rsid w:val="00C81C5F"/>
    <w:rsid w:val="00C823FF"/>
    <w:rsid w:val="00C8260F"/>
    <w:rsid w:val="00C82D06"/>
    <w:rsid w:val="00C83808"/>
    <w:rsid w:val="00C83B03"/>
    <w:rsid w:val="00C83D10"/>
    <w:rsid w:val="00C841A8"/>
    <w:rsid w:val="00C84357"/>
    <w:rsid w:val="00C848BC"/>
    <w:rsid w:val="00C84B02"/>
    <w:rsid w:val="00C856C6"/>
    <w:rsid w:val="00C85BB8"/>
    <w:rsid w:val="00C85C0B"/>
    <w:rsid w:val="00C85FF6"/>
    <w:rsid w:val="00C86014"/>
    <w:rsid w:val="00C86275"/>
    <w:rsid w:val="00C8699B"/>
    <w:rsid w:val="00C875AE"/>
    <w:rsid w:val="00C87684"/>
    <w:rsid w:val="00C87A80"/>
    <w:rsid w:val="00C87F46"/>
    <w:rsid w:val="00C90A84"/>
    <w:rsid w:val="00C90DD4"/>
    <w:rsid w:val="00C90DFA"/>
    <w:rsid w:val="00C91687"/>
    <w:rsid w:val="00C91E85"/>
    <w:rsid w:val="00C922BB"/>
    <w:rsid w:val="00C924A8"/>
    <w:rsid w:val="00C92A12"/>
    <w:rsid w:val="00C93132"/>
    <w:rsid w:val="00C933F0"/>
    <w:rsid w:val="00C93413"/>
    <w:rsid w:val="00C93B7F"/>
    <w:rsid w:val="00C93B8B"/>
    <w:rsid w:val="00C93E36"/>
    <w:rsid w:val="00C945FE"/>
    <w:rsid w:val="00C94ECB"/>
    <w:rsid w:val="00C959F6"/>
    <w:rsid w:val="00C95C0A"/>
    <w:rsid w:val="00C96497"/>
    <w:rsid w:val="00C96C01"/>
    <w:rsid w:val="00C96FAA"/>
    <w:rsid w:val="00C9761E"/>
    <w:rsid w:val="00C97A04"/>
    <w:rsid w:val="00CA0682"/>
    <w:rsid w:val="00CA06FE"/>
    <w:rsid w:val="00CA08A1"/>
    <w:rsid w:val="00CA0FDE"/>
    <w:rsid w:val="00CA107B"/>
    <w:rsid w:val="00CA14BC"/>
    <w:rsid w:val="00CA14EB"/>
    <w:rsid w:val="00CA16AD"/>
    <w:rsid w:val="00CA1768"/>
    <w:rsid w:val="00CA23EC"/>
    <w:rsid w:val="00CA374C"/>
    <w:rsid w:val="00CA38A4"/>
    <w:rsid w:val="00CA4329"/>
    <w:rsid w:val="00CA4629"/>
    <w:rsid w:val="00CA46DA"/>
    <w:rsid w:val="00CA4846"/>
    <w:rsid w:val="00CA484D"/>
    <w:rsid w:val="00CA4BC6"/>
    <w:rsid w:val="00CA50A9"/>
    <w:rsid w:val="00CA53E0"/>
    <w:rsid w:val="00CA61A6"/>
    <w:rsid w:val="00CA6919"/>
    <w:rsid w:val="00CA6B4C"/>
    <w:rsid w:val="00CA71C8"/>
    <w:rsid w:val="00CA77DB"/>
    <w:rsid w:val="00CA7C74"/>
    <w:rsid w:val="00CA7FBD"/>
    <w:rsid w:val="00CB0186"/>
    <w:rsid w:val="00CB074E"/>
    <w:rsid w:val="00CB0D16"/>
    <w:rsid w:val="00CB0DF7"/>
    <w:rsid w:val="00CB0FC5"/>
    <w:rsid w:val="00CB1171"/>
    <w:rsid w:val="00CB12E8"/>
    <w:rsid w:val="00CB1420"/>
    <w:rsid w:val="00CB1433"/>
    <w:rsid w:val="00CB1AF0"/>
    <w:rsid w:val="00CB1E5C"/>
    <w:rsid w:val="00CB2426"/>
    <w:rsid w:val="00CB275C"/>
    <w:rsid w:val="00CB2994"/>
    <w:rsid w:val="00CB2B7B"/>
    <w:rsid w:val="00CB3F9E"/>
    <w:rsid w:val="00CB41DA"/>
    <w:rsid w:val="00CB5036"/>
    <w:rsid w:val="00CB518A"/>
    <w:rsid w:val="00CB51FE"/>
    <w:rsid w:val="00CB536C"/>
    <w:rsid w:val="00CB595E"/>
    <w:rsid w:val="00CB5D76"/>
    <w:rsid w:val="00CB69DA"/>
    <w:rsid w:val="00CB6AD4"/>
    <w:rsid w:val="00CB7B4B"/>
    <w:rsid w:val="00CC0691"/>
    <w:rsid w:val="00CC0A99"/>
    <w:rsid w:val="00CC0AD6"/>
    <w:rsid w:val="00CC1012"/>
    <w:rsid w:val="00CC1478"/>
    <w:rsid w:val="00CC1640"/>
    <w:rsid w:val="00CC1914"/>
    <w:rsid w:val="00CC244B"/>
    <w:rsid w:val="00CC24EA"/>
    <w:rsid w:val="00CC25F0"/>
    <w:rsid w:val="00CC303A"/>
    <w:rsid w:val="00CC35A0"/>
    <w:rsid w:val="00CC38CB"/>
    <w:rsid w:val="00CC38FC"/>
    <w:rsid w:val="00CC4052"/>
    <w:rsid w:val="00CC42DF"/>
    <w:rsid w:val="00CC43E1"/>
    <w:rsid w:val="00CC441C"/>
    <w:rsid w:val="00CC4470"/>
    <w:rsid w:val="00CC44B8"/>
    <w:rsid w:val="00CC475F"/>
    <w:rsid w:val="00CC4F05"/>
    <w:rsid w:val="00CC5818"/>
    <w:rsid w:val="00CC587A"/>
    <w:rsid w:val="00CC5A41"/>
    <w:rsid w:val="00CC6403"/>
    <w:rsid w:val="00CC67E6"/>
    <w:rsid w:val="00CC6D2F"/>
    <w:rsid w:val="00CC7084"/>
    <w:rsid w:val="00CC739E"/>
    <w:rsid w:val="00CC750C"/>
    <w:rsid w:val="00CC751D"/>
    <w:rsid w:val="00CD01F5"/>
    <w:rsid w:val="00CD0441"/>
    <w:rsid w:val="00CD1175"/>
    <w:rsid w:val="00CD1F4B"/>
    <w:rsid w:val="00CD20D2"/>
    <w:rsid w:val="00CD27AB"/>
    <w:rsid w:val="00CD27F2"/>
    <w:rsid w:val="00CD2FE9"/>
    <w:rsid w:val="00CD3411"/>
    <w:rsid w:val="00CD3A5C"/>
    <w:rsid w:val="00CD3D73"/>
    <w:rsid w:val="00CD3FAF"/>
    <w:rsid w:val="00CD4268"/>
    <w:rsid w:val="00CD42E9"/>
    <w:rsid w:val="00CD5103"/>
    <w:rsid w:val="00CD545A"/>
    <w:rsid w:val="00CD576B"/>
    <w:rsid w:val="00CD58B7"/>
    <w:rsid w:val="00CD58DB"/>
    <w:rsid w:val="00CD59DE"/>
    <w:rsid w:val="00CD5BAC"/>
    <w:rsid w:val="00CD78EF"/>
    <w:rsid w:val="00CE082C"/>
    <w:rsid w:val="00CE0AA3"/>
    <w:rsid w:val="00CE0B63"/>
    <w:rsid w:val="00CE13DE"/>
    <w:rsid w:val="00CE1BBF"/>
    <w:rsid w:val="00CE23CE"/>
    <w:rsid w:val="00CE28D7"/>
    <w:rsid w:val="00CE2AF1"/>
    <w:rsid w:val="00CE2B9A"/>
    <w:rsid w:val="00CE2C09"/>
    <w:rsid w:val="00CE2C21"/>
    <w:rsid w:val="00CE312A"/>
    <w:rsid w:val="00CE323D"/>
    <w:rsid w:val="00CE3B1C"/>
    <w:rsid w:val="00CE3D84"/>
    <w:rsid w:val="00CE49AE"/>
    <w:rsid w:val="00CE4A0C"/>
    <w:rsid w:val="00CE5644"/>
    <w:rsid w:val="00CE6EFE"/>
    <w:rsid w:val="00CE7838"/>
    <w:rsid w:val="00CE7DA0"/>
    <w:rsid w:val="00CF0C45"/>
    <w:rsid w:val="00CF0D73"/>
    <w:rsid w:val="00CF0EFA"/>
    <w:rsid w:val="00CF1541"/>
    <w:rsid w:val="00CF1C33"/>
    <w:rsid w:val="00CF1DA3"/>
    <w:rsid w:val="00CF28F5"/>
    <w:rsid w:val="00CF2D58"/>
    <w:rsid w:val="00CF2E0C"/>
    <w:rsid w:val="00CF313C"/>
    <w:rsid w:val="00CF3315"/>
    <w:rsid w:val="00CF370F"/>
    <w:rsid w:val="00CF4099"/>
    <w:rsid w:val="00CF43A8"/>
    <w:rsid w:val="00CF4583"/>
    <w:rsid w:val="00CF4603"/>
    <w:rsid w:val="00CF4FBA"/>
    <w:rsid w:val="00CF584E"/>
    <w:rsid w:val="00CF65DA"/>
    <w:rsid w:val="00CF695E"/>
    <w:rsid w:val="00CF7586"/>
    <w:rsid w:val="00CF7778"/>
    <w:rsid w:val="00CF7E1E"/>
    <w:rsid w:val="00D00665"/>
    <w:rsid w:val="00D00796"/>
    <w:rsid w:val="00D012E3"/>
    <w:rsid w:val="00D013F2"/>
    <w:rsid w:val="00D0197F"/>
    <w:rsid w:val="00D01B22"/>
    <w:rsid w:val="00D027CB"/>
    <w:rsid w:val="00D02ACD"/>
    <w:rsid w:val="00D02F0E"/>
    <w:rsid w:val="00D02FFE"/>
    <w:rsid w:val="00D03708"/>
    <w:rsid w:val="00D04BCF"/>
    <w:rsid w:val="00D059A6"/>
    <w:rsid w:val="00D05EAD"/>
    <w:rsid w:val="00D06264"/>
    <w:rsid w:val="00D06466"/>
    <w:rsid w:val="00D06DC4"/>
    <w:rsid w:val="00D07789"/>
    <w:rsid w:val="00D10606"/>
    <w:rsid w:val="00D107E8"/>
    <w:rsid w:val="00D10AFC"/>
    <w:rsid w:val="00D1120C"/>
    <w:rsid w:val="00D115A8"/>
    <w:rsid w:val="00D1166D"/>
    <w:rsid w:val="00D119C7"/>
    <w:rsid w:val="00D1210C"/>
    <w:rsid w:val="00D1270C"/>
    <w:rsid w:val="00D12913"/>
    <w:rsid w:val="00D129B6"/>
    <w:rsid w:val="00D12FBF"/>
    <w:rsid w:val="00D1324D"/>
    <w:rsid w:val="00D139B7"/>
    <w:rsid w:val="00D13EC0"/>
    <w:rsid w:val="00D1453B"/>
    <w:rsid w:val="00D14C21"/>
    <w:rsid w:val="00D14F9B"/>
    <w:rsid w:val="00D1572E"/>
    <w:rsid w:val="00D16140"/>
    <w:rsid w:val="00D16366"/>
    <w:rsid w:val="00D168A4"/>
    <w:rsid w:val="00D17098"/>
    <w:rsid w:val="00D176BE"/>
    <w:rsid w:val="00D17750"/>
    <w:rsid w:val="00D177D7"/>
    <w:rsid w:val="00D17D50"/>
    <w:rsid w:val="00D17ECA"/>
    <w:rsid w:val="00D17F31"/>
    <w:rsid w:val="00D203AB"/>
    <w:rsid w:val="00D218E0"/>
    <w:rsid w:val="00D21A6B"/>
    <w:rsid w:val="00D2242B"/>
    <w:rsid w:val="00D224D5"/>
    <w:rsid w:val="00D22BB2"/>
    <w:rsid w:val="00D22CD3"/>
    <w:rsid w:val="00D22E95"/>
    <w:rsid w:val="00D22F46"/>
    <w:rsid w:val="00D23018"/>
    <w:rsid w:val="00D232EA"/>
    <w:rsid w:val="00D23456"/>
    <w:rsid w:val="00D23529"/>
    <w:rsid w:val="00D23DDE"/>
    <w:rsid w:val="00D24284"/>
    <w:rsid w:val="00D244C3"/>
    <w:rsid w:val="00D2462E"/>
    <w:rsid w:val="00D24C1A"/>
    <w:rsid w:val="00D24C7C"/>
    <w:rsid w:val="00D24DAA"/>
    <w:rsid w:val="00D2503E"/>
    <w:rsid w:val="00D25ADA"/>
    <w:rsid w:val="00D261A2"/>
    <w:rsid w:val="00D26684"/>
    <w:rsid w:val="00D2684D"/>
    <w:rsid w:val="00D26A18"/>
    <w:rsid w:val="00D276C3"/>
    <w:rsid w:val="00D2790A"/>
    <w:rsid w:val="00D27C91"/>
    <w:rsid w:val="00D300BE"/>
    <w:rsid w:val="00D301EF"/>
    <w:rsid w:val="00D3036A"/>
    <w:rsid w:val="00D30604"/>
    <w:rsid w:val="00D30BCB"/>
    <w:rsid w:val="00D30D08"/>
    <w:rsid w:val="00D311D8"/>
    <w:rsid w:val="00D3148A"/>
    <w:rsid w:val="00D319C5"/>
    <w:rsid w:val="00D31C3E"/>
    <w:rsid w:val="00D31CEB"/>
    <w:rsid w:val="00D31EBF"/>
    <w:rsid w:val="00D32CA2"/>
    <w:rsid w:val="00D32CD6"/>
    <w:rsid w:val="00D32EA4"/>
    <w:rsid w:val="00D3329A"/>
    <w:rsid w:val="00D33C7E"/>
    <w:rsid w:val="00D33ED2"/>
    <w:rsid w:val="00D341A7"/>
    <w:rsid w:val="00D34A0A"/>
    <w:rsid w:val="00D34B53"/>
    <w:rsid w:val="00D34D98"/>
    <w:rsid w:val="00D34E03"/>
    <w:rsid w:val="00D34E9B"/>
    <w:rsid w:val="00D356C4"/>
    <w:rsid w:val="00D357F9"/>
    <w:rsid w:val="00D35FFE"/>
    <w:rsid w:val="00D36769"/>
    <w:rsid w:val="00D36A08"/>
    <w:rsid w:val="00D36D7C"/>
    <w:rsid w:val="00D3709A"/>
    <w:rsid w:val="00D37426"/>
    <w:rsid w:val="00D37998"/>
    <w:rsid w:val="00D37DF3"/>
    <w:rsid w:val="00D4076A"/>
    <w:rsid w:val="00D410BA"/>
    <w:rsid w:val="00D41DBF"/>
    <w:rsid w:val="00D41E69"/>
    <w:rsid w:val="00D41FA3"/>
    <w:rsid w:val="00D4252B"/>
    <w:rsid w:val="00D43108"/>
    <w:rsid w:val="00D43186"/>
    <w:rsid w:val="00D435A3"/>
    <w:rsid w:val="00D43A88"/>
    <w:rsid w:val="00D43F4A"/>
    <w:rsid w:val="00D441A0"/>
    <w:rsid w:val="00D447F5"/>
    <w:rsid w:val="00D44ABC"/>
    <w:rsid w:val="00D44CA6"/>
    <w:rsid w:val="00D46112"/>
    <w:rsid w:val="00D4634D"/>
    <w:rsid w:val="00D46568"/>
    <w:rsid w:val="00D4668B"/>
    <w:rsid w:val="00D466DC"/>
    <w:rsid w:val="00D46A15"/>
    <w:rsid w:val="00D4776D"/>
    <w:rsid w:val="00D47C4F"/>
    <w:rsid w:val="00D50095"/>
    <w:rsid w:val="00D503C2"/>
    <w:rsid w:val="00D506B6"/>
    <w:rsid w:val="00D50F37"/>
    <w:rsid w:val="00D52C9A"/>
    <w:rsid w:val="00D53260"/>
    <w:rsid w:val="00D534E1"/>
    <w:rsid w:val="00D538DE"/>
    <w:rsid w:val="00D53D5E"/>
    <w:rsid w:val="00D54227"/>
    <w:rsid w:val="00D542D4"/>
    <w:rsid w:val="00D5484F"/>
    <w:rsid w:val="00D54D58"/>
    <w:rsid w:val="00D55063"/>
    <w:rsid w:val="00D55B7C"/>
    <w:rsid w:val="00D56091"/>
    <w:rsid w:val="00D57003"/>
    <w:rsid w:val="00D57E2D"/>
    <w:rsid w:val="00D60449"/>
    <w:rsid w:val="00D60953"/>
    <w:rsid w:val="00D61206"/>
    <w:rsid w:val="00D616D2"/>
    <w:rsid w:val="00D617AA"/>
    <w:rsid w:val="00D61E41"/>
    <w:rsid w:val="00D61FC2"/>
    <w:rsid w:val="00D626BB"/>
    <w:rsid w:val="00D6279A"/>
    <w:rsid w:val="00D62A56"/>
    <w:rsid w:val="00D62BE7"/>
    <w:rsid w:val="00D63046"/>
    <w:rsid w:val="00D6324C"/>
    <w:rsid w:val="00D63457"/>
    <w:rsid w:val="00D638DF"/>
    <w:rsid w:val="00D63B5F"/>
    <w:rsid w:val="00D63F6C"/>
    <w:rsid w:val="00D64F9B"/>
    <w:rsid w:val="00D65EA5"/>
    <w:rsid w:val="00D66138"/>
    <w:rsid w:val="00D66697"/>
    <w:rsid w:val="00D66C7A"/>
    <w:rsid w:val="00D6764F"/>
    <w:rsid w:val="00D67CD3"/>
    <w:rsid w:val="00D67FB1"/>
    <w:rsid w:val="00D70311"/>
    <w:rsid w:val="00D70658"/>
    <w:rsid w:val="00D70981"/>
    <w:rsid w:val="00D70ECC"/>
    <w:rsid w:val="00D70EF7"/>
    <w:rsid w:val="00D71FDD"/>
    <w:rsid w:val="00D72754"/>
    <w:rsid w:val="00D72965"/>
    <w:rsid w:val="00D72A12"/>
    <w:rsid w:val="00D7306A"/>
    <w:rsid w:val="00D733CD"/>
    <w:rsid w:val="00D73F34"/>
    <w:rsid w:val="00D745AD"/>
    <w:rsid w:val="00D74DA1"/>
    <w:rsid w:val="00D74E66"/>
    <w:rsid w:val="00D755F4"/>
    <w:rsid w:val="00D75D5A"/>
    <w:rsid w:val="00D7619D"/>
    <w:rsid w:val="00D76649"/>
    <w:rsid w:val="00D76FB7"/>
    <w:rsid w:val="00D77452"/>
    <w:rsid w:val="00D7760A"/>
    <w:rsid w:val="00D802FB"/>
    <w:rsid w:val="00D81188"/>
    <w:rsid w:val="00D81208"/>
    <w:rsid w:val="00D81682"/>
    <w:rsid w:val="00D81DA8"/>
    <w:rsid w:val="00D82044"/>
    <w:rsid w:val="00D824F4"/>
    <w:rsid w:val="00D828CF"/>
    <w:rsid w:val="00D82C1E"/>
    <w:rsid w:val="00D82DA0"/>
    <w:rsid w:val="00D82F22"/>
    <w:rsid w:val="00D834A7"/>
    <w:rsid w:val="00D83750"/>
    <w:rsid w:val="00D8397C"/>
    <w:rsid w:val="00D839F1"/>
    <w:rsid w:val="00D83B12"/>
    <w:rsid w:val="00D84588"/>
    <w:rsid w:val="00D85140"/>
    <w:rsid w:val="00D852AA"/>
    <w:rsid w:val="00D85796"/>
    <w:rsid w:val="00D860A9"/>
    <w:rsid w:val="00D863B5"/>
    <w:rsid w:val="00D8725C"/>
    <w:rsid w:val="00D873A6"/>
    <w:rsid w:val="00D90172"/>
    <w:rsid w:val="00D902D2"/>
    <w:rsid w:val="00D907AF"/>
    <w:rsid w:val="00D90B2C"/>
    <w:rsid w:val="00D911C3"/>
    <w:rsid w:val="00D91A6B"/>
    <w:rsid w:val="00D91B50"/>
    <w:rsid w:val="00D9260A"/>
    <w:rsid w:val="00D92C71"/>
    <w:rsid w:val="00D92D94"/>
    <w:rsid w:val="00D92F25"/>
    <w:rsid w:val="00D931EB"/>
    <w:rsid w:val="00D94EED"/>
    <w:rsid w:val="00D95480"/>
    <w:rsid w:val="00D958AF"/>
    <w:rsid w:val="00D96026"/>
    <w:rsid w:val="00D96466"/>
    <w:rsid w:val="00D965E6"/>
    <w:rsid w:val="00D96AB7"/>
    <w:rsid w:val="00D96B51"/>
    <w:rsid w:val="00D96E8E"/>
    <w:rsid w:val="00D972B6"/>
    <w:rsid w:val="00D972F6"/>
    <w:rsid w:val="00D975DE"/>
    <w:rsid w:val="00D97643"/>
    <w:rsid w:val="00D97740"/>
    <w:rsid w:val="00D977C4"/>
    <w:rsid w:val="00D977E4"/>
    <w:rsid w:val="00D9785A"/>
    <w:rsid w:val="00D97EFB"/>
    <w:rsid w:val="00DA0928"/>
    <w:rsid w:val="00DA125F"/>
    <w:rsid w:val="00DA17BC"/>
    <w:rsid w:val="00DA1888"/>
    <w:rsid w:val="00DA19F6"/>
    <w:rsid w:val="00DA1EA0"/>
    <w:rsid w:val="00DA22C9"/>
    <w:rsid w:val="00DA24E9"/>
    <w:rsid w:val="00DA2B33"/>
    <w:rsid w:val="00DA2F79"/>
    <w:rsid w:val="00DA3039"/>
    <w:rsid w:val="00DA3250"/>
    <w:rsid w:val="00DA347F"/>
    <w:rsid w:val="00DA37B1"/>
    <w:rsid w:val="00DA38ED"/>
    <w:rsid w:val="00DA445C"/>
    <w:rsid w:val="00DA4E99"/>
    <w:rsid w:val="00DA52EE"/>
    <w:rsid w:val="00DA53A4"/>
    <w:rsid w:val="00DA5BE5"/>
    <w:rsid w:val="00DA5DCF"/>
    <w:rsid w:val="00DA600F"/>
    <w:rsid w:val="00DA6107"/>
    <w:rsid w:val="00DA6381"/>
    <w:rsid w:val="00DA64AF"/>
    <w:rsid w:val="00DA6DB7"/>
    <w:rsid w:val="00DA6F48"/>
    <w:rsid w:val="00DA7590"/>
    <w:rsid w:val="00DA798B"/>
    <w:rsid w:val="00DA7C1C"/>
    <w:rsid w:val="00DB00D3"/>
    <w:rsid w:val="00DB01A3"/>
    <w:rsid w:val="00DB0BA7"/>
    <w:rsid w:val="00DB0D82"/>
    <w:rsid w:val="00DB0E92"/>
    <w:rsid w:val="00DB135E"/>
    <w:rsid w:val="00DB147A"/>
    <w:rsid w:val="00DB14E5"/>
    <w:rsid w:val="00DB1B7A"/>
    <w:rsid w:val="00DB263F"/>
    <w:rsid w:val="00DB3015"/>
    <w:rsid w:val="00DB3911"/>
    <w:rsid w:val="00DB414C"/>
    <w:rsid w:val="00DB4E9F"/>
    <w:rsid w:val="00DB4EB0"/>
    <w:rsid w:val="00DB562E"/>
    <w:rsid w:val="00DB5B22"/>
    <w:rsid w:val="00DB5D75"/>
    <w:rsid w:val="00DB5EB2"/>
    <w:rsid w:val="00DB5F03"/>
    <w:rsid w:val="00DB6024"/>
    <w:rsid w:val="00DB69F0"/>
    <w:rsid w:val="00DB6A43"/>
    <w:rsid w:val="00DB6ABA"/>
    <w:rsid w:val="00DB6D71"/>
    <w:rsid w:val="00DB7097"/>
    <w:rsid w:val="00DB7C19"/>
    <w:rsid w:val="00DC06A7"/>
    <w:rsid w:val="00DC07FD"/>
    <w:rsid w:val="00DC0BD2"/>
    <w:rsid w:val="00DC0C03"/>
    <w:rsid w:val="00DC0DD2"/>
    <w:rsid w:val="00DC0DF9"/>
    <w:rsid w:val="00DC0E81"/>
    <w:rsid w:val="00DC1533"/>
    <w:rsid w:val="00DC177F"/>
    <w:rsid w:val="00DC17EB"/>
    <w:rsid w:val="00DC25FB"/>
    <w:rsid w:val="00DC2B83"/>
    <w:rsid w:val="00DC2C01"/>
    <w:rsid w:val="00DC2CDC"/>
    <w:rsid w:val="00DC2F3D"/>
    <w:rsid w:val="00DC34A3"/>
    <w:rsid w:val="00DC37CB"/>
    <w:rsid w:val="00DC3E1A"/>
    <w:rsid w:val="00DC4380"/>
    <w:rsid w:val="00DC4470"/>
    <w:rsid w:val="00DC48AA"/>
    <w:rsid w:val="00DC4C01"/>
    <w:rsid w:val="00DC5234"/>
    <w:rsid w:val="00DC5D6B"/>
    <w:rsid w:val="00DC6617"/>
    <w:rsid w:val="00DC6708"/>
    <w:rsid w:val="00DC6D3A"/>
    <w:rsid w:val="00DC708C"/>
    <w:rsid w:val="00DC71E5"/>
    <w:rsid w:val="00DC7928"/>
    <w:rsid w:val="00DC7AAA"/>
    <w:rsid w:val="00DC7E68"/>
    <w:rsid w:val="00DC7F6B"/>
    <w:rsid w:val="00DD0441"/>
    <w:rsid w:val="00DD08C1"/>
    <w:rsid w:val="00DD0997"/>
    <w:rsid w:val="00DD0DC3"/>
    <w:rsid w:val="00DD115A"/>
    <w:rsid w:val="00DD18D2"/>
    <w:rsid w:val="00DD220E"/>
    <w:rsid w:val="00DD25A0"/>
    <w:rsid w:val="00DD268D"/>
    <w:rsid w:val="00DD282C"/>
    <w:rsid w:val="00DD298F"/>
    <w:rsid w:val="00DD2A3D"/>
    <w:rsid w:val="00DD2C9A"/>
    <w:rsid w:val="00DD3177"/>
    <w:rsid w:val="00DD31F2"/>
    <w:rsid w:val="00DD47E8"/>
    <w:rsid w:val="00DD499A"/>
    <w:rsid w:val="00DD4C15"/>
    <w:rsid w:val="00DD506F"/>
    <w:rsid w:val="00DD5F25"/>
    <w:rsid w:val="00DD6136"/>
    <w:rsid w:val="00DD66E0"/>
    <w:rsid w:val="00DD6F41"/>
    <w:rsid w:val="00DD7914"/>
    <w:rsid w:val="00DD7C85"/>
    <w:rsid w:val="00DD7CE9"/>
    <w:rsid w:val="00DD7FA2"/>
    <w:rsid w:val="00DE056E"/>
    <w:rsid w:val="00DE0944"/>
    <w:rsid w:val="00DE0A3E"/>
    <w:rsid w:val="00DE0CED"/>
    <w:rsid w:val="00DE1072"/>
    <w:rsid w:val="00DE15DC"/>
    <w:rsid w:val="00DE1816"/>
    <w:rsid w:val="00DE1B88"/>
    <w:rsid w:val="00DE1D29"/>
    <w:rsid w:val="00DE2284"/>
    <w:rsid w:val="00DE28B9"/>
    <w:rsid w:val="00DE2B4D"/>
    <w:rsid w:val="00DE2C99"/>
    <w:rsid w:val="00DE2E3C"/>
    <w:rsid w:val="00DE3622"/>
    <w:rsid w:val="00DE4766"/>
    <w:rsid w:val="00DE4B8C"/>
    <w:rsid w:val="00DE6067"/>
    <w:rsid w:val="00DE6A25"/>
    <w:rsid w:val="00DE6C87"/>
    <w:rsid w:val="00DE7595"/>
    <w:rsid w:val="00DF00D6"/>
    <w:rsid w:val="00DF0148"/>
    <w:rsid w:val="00DF072D"/>
    <w:rsid w:val="00DF084D"/>
    <w:rsid w:val="00DF0EAD"/>
    <w:rsid w:val="00DF12FA"/>
    <w:rsid w:val="00DF1A88"/>
    <w:rsid w:val="00DF2085"/>
    <w:rsid w:val="00DF2154"/>
    <w:rsid w:val="00DF2F67"/>
    <w:rsid w:val="00DF3192"/>
    <w:rsid w:val="00DF45AA"/>
    <w:rsid w:val="00DF4D6E"/>
    <w:rsid w:val="00DF4FBD"/>
    <w:rsid w:val="00DF5570"/>
    <w:rsid w:val="00DF56A9"/>
    <w:rsid w:val="00DF594B"/>
    <w:rsid w:val="00DF6110"/>
    <w:rsid w:val="00DF6326"/>
    <w:rsid w:val="00DF64B8"/>
    <w:rsid w:val="00DF66C2"/>
    <w:rsid w:val="00DF6AD4"/>
    <w:rsid w:val="00DF6C87"/>
    <w:rsid w:val="00DF7020"/>
    <w:rsid w:val="00DF7886"/>
    <w:rsid w:val="00DF7A35"/>
    <w:rsid w:val="00E000E3"/>
    <w:rsid w:val="00E000F4"/>
    <w:rsid w:val="00E0029E"/>
    <w:rsid w:val="00E00327"/>
    <w:rsid w:val="00E003C5"/>
    <w:rsid w:val="00E0056B"/>
    <w:rsid w:val="00E0079D"/>
    <w:rsid w:val="00E00852"/>
    <w:rsid w:val="00E0102C"/>
    <w:rsid w:val="00E01436"/>
    <w:rsid w:val="00E0152B"/>
    <w:rsid w:val="00E01B2C"/>
    <w:rsid w:val="00E01B94"/>
    <w:rsid w:val="00E01E45"/>
    <w:rsid w:val="00E02145"/>
    <w:rsid w:val="00E021FD"/>
    <w:rsid w:val="00E02248"/>
    <w:rsid w:val="00E0227E"/>
    <w:rsid w:val="00E03A2D"/>
    <w:rsid w:val="00E045BD"/>
    <w:rsid w:val="00E046E3"/>
    <w:rsid w:val="00E05DF5"/>
    <w:rsid w:val="00E06C83"/>
    <w:rsid w:val="00E07124"/>
    <w:rsid w:val="00E07281"/>
    <w:rsid w:val="00E079BE"/>
    <w:rsid w:val="00E10EFE"/>
    <w:rsid w:val="00E1152A"/>
    <w:rsid w:val="00E11D8A"/>
    <w:rsid w:val="00E121D5"/>
    <w:rsid w:val="00E1239C"/>
    <w:rsid w:val="00E12635"/>
    <w:rsid w:val="00E12DB3"/>
    <w:rsid w:val="00E12E3A"/>
    <w:rsid w:val="00E12F88"/>
    <w:rsid w:val="00E12FC4"/>
    <w:rsid w:val="00E1337E"/>
    <w:rsid w:val="00E1354E"/>
    <w:rsid w:val="00E1397C"/>
    <w:rsid w:val="00E13BA6"/>
    <w:rsid w:val="00E1440D"/>
    <w:rsid w:val="00E14EB3"/>
    <w:rsid w:val="00E151EF"/>
    <w:rsid w:val="00E155B1"/>
    <w:rsid w:val="00E156EF"/>
    <w:rsid w:val="00E15CAF"/>
    <w:rsid w:val="00E15E99"/>
    <w:rsid w:val="00E15F0A"/>
    <w:rsid w:val="00E1603B"/>
    <w:rsid w:val="00E162BE"/>
    <w:rsid w:val="00E163EC"/>
    <w:rsid w:val="00E16566"/>
    <w:rsid w:val="00E16BE5"/>
    <w:rsid w:val="00E16C16"/>
    <w:rsid w:val="00E176B8"/>
    <w:rsid w:val="00E17B77"/>
    <w:rsid w:val="00E17C86"/>
    <w:rsid w:val="00E17F4F"/>
    <w:rsid w:val="00E17F92"/>
    <w:rsid w:val="00E17FE6"/>
    <w:rsid w:val="00E2018B"/>
    <w:rsid w:val="00E2021C"/>
    <w:rsid w:val="00E21FDE"/>
    <w:rsid w:val="00E22B3B"/>
    <w:rsid w:val="00E22F44"/>
    <w:rsid w:val="00E22F79"/>
    <w:rsid w:val="00E23337"/>
    <w:rsid w:val="00E237C0"/>
    <w:rsid w:val="00E23AC6"/>
    <w:rsid w:val="00E240EC"/>
    <w:rsid w:val="00E24405"/>
    <w:rsid w:val="00E244D6"/>
    <w:rsid w:val="00E2478D"/>
    <w:rsid w:val="00E24ADA"/>
    <w:rsid w:val="00E24C0C"/>
    <w:rsid w:val="00E2566D"/>
    <w:rsid w:val="00E259AB"/>
    <w:rsid w:val="00E259EA"/>
    <w:rsid w:val="00E259F5"/>
    <w:rsid w:val="00E25E36"/>
    <w:rsid w:val="00E264A1"/>
    <w:rsid w:val="00E26BC6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91F"/>
    <w:rsid w:val="00E329F6"/>
    <w:rsid w:val="00E32CFC"/>
    <w:rsid w:val="00E33A76"/>
    <w:rsid w:val="00E33CA6"/>
    <w:rsid w:val="00E356F8"/>
    <w:rsid w:val="00E35C7B"/>
    <w:rsid w:val="00E3656F"/>
    <w:rsid w:val="00E365E9"/>
    <w:rsid w:val="00E366FD"/>
    <w:rsid w:val="00E36AEC"/>
    <w:rsid w:val="00E36DC3"/>
    <w:rsid w:val="00E36F15"/>
    <w:rsid w:val="00E3737D"/>
    <w:rsid w:val="00E37619"/>
    <w:rsid w:val="00E407A6"/>
    <w:rsid w:val="00E4095E"/>
    <w:rsid w:val="00E4125F"/>
    <w:rsid w:val="00E41384"/>
    <w:rsid w:val="00E414E3"/>
    <w:rsid w:val="00E41CA7"/>
    <w:rsid w:val="00E41F00"/>
    <w:rsid w:val="00E42300"/>
    <w:rsid w:val="00E42473"/>
    <w:rsid w:val="00E42545"/>
    <w:rsid w:val="00E425B6"/>
    <w:rsid w:val="00E42664"/>
    <w:rsid w:val="00E42CF5"/>
    <w:rsid w:val="00E42E02"/>
    <w:rsid w:val="00E42FBE"/>
    <w:rsid w:val="00E42FF9"/>
    <w:rsid w:val="00E43973"/>
    <w:rsid w:val="00E43AD3"/>
    <w:rsid w:val="00E43E83"/>
    <w:rsid w:val="00E441B4"/>
    <w:rsid w:val="00E4441E"/>
    <w:rsid w:val="00E444D8"/>
    <w:rsid w:val="00E44511"/>
    <w:rsid w:val="00E445E2"/>
    <w:rsid w:val="00E44616"/>
    <w:rsid w:val="00E4482A"/>
    <w:rsid w:val="00E44BAC"/>
    <w:rsid w:val="00E44BC0"/>
    <w:rsid w:val="00E45261"/>
    <w:rsid w:val="00E458B7"/>
    <w:rsid w:val="00E45AD1"/>
    <w:rsid w:val="00E461C5"/>
    <w:rsid w:val="00E46C5D"/>
    <w:rsid w:val="00E4706C"/>
    <w:rsid w:val="00E4714C"/>
    <w:rsid w:val="00E475AC"/>
    <w:rsid w:val="00E47DDE"/>
    <w:rsid w:val="00E50031"/>
    <w:rsid w:val="00E5008C"/>
    <w:rsid w:val="00E507A1"/>
    <w:rsid w:val="00E50D46"/>
    <w:rsid w:val="00E50F6C"/>
    <w:rsid w:val="00E510A2"/>
    <w:rsid w:val="00E51196"/>
    <w:rsid w:val="00E51AEB"/>
    <w:rsid w:val="00E51E05"/>
    <w:rsid w:val="00E522A7"/>
    <w:rsid w:val="00E52521"/>
    <w:rsid w:val="00E52926"/>
    <w:rsid w:val="00E52E1C"/>
    <w:rsid w:val="00E52EC9"/>
    <w:rsid w:val="00E535A6"/>
    <w:rsid w:val="00E53765"/>
    <w:rsid w:val="00E538FB"/>
    <w:rsid w:val="00E53C35"/>
    <w:rsid w:val="00E53E1C"/>
    <w:rsid w:val="00E541E7"/>
    <w:rsid w:val="00E54392"/>
    <w:rsid w:val="00E54452"/>
    <w:rsid w:val="00E544DC"/>
    <w:rsid w:val="00E548E3"/>
    <w:rsid w:val="00E5494B"/>
    <w:rsid w:val="00E5499B"/>
    <w:rsid w:val="00E54FAC"/>
    <w:rsid w:val="00E55A8E"/>
    <w:rsid w:val="00E55C25"/>
    <w:rsid w:val="00E56572"/>
    <w:rsid w:val="00E56C0A"/>
    <w:rsid w:val="00E57266"/>
    <w:rsid w:val="00E57320"/>
    <w:rsid w:val="00E57771"/>
    <w:rsid w:val="00E6117D"/>
    <w:rsid w:val="00E611A5"/>
    <w:rsid w:val="00E61E0A"/>
    <w:rsid w:val="00E61EA6"/>
    <w:rsid w:val="00E620EC"/>
    <w:rsid w:val="00E6272D"/>
    <w:rsid w:val="00E62854"/>
    <w:rsid w:val="00E62ADD"/>
    <w:rsid w:val="00E62EBE"/>
    <w:rsid w:val="00E63446"/>
    <w:rsid w:val="00E635AD"/>
    <w:rsid w:val="00E636B1"/>
    <w:rsid w:val="00E6389A"/>
    <w:rsid w:val="00E639B6"/>
    <w:rsid w:val="00E6405E"/>
    <w:rsid w:val="00E642A0"/>
    <w:rsid w:val="00E64E91"/>
    <w:rsid w:val="00E65012"/>
    <w:rsid w:val="00E65E4D"/>
    <w:rsid w:val="00E6601A"/>
    <w:rsid w:val="00E660DE"/>
    <w:rsid w:val="00E66188"/>
    <w:rsid w:val="00E664C5"/>
    <w:rsid w:val="00E67102"/>
    <w:rsid w:val="00E671A2"/>
    <w:rsid w:val="00E67273"/>
    <w:rsid w:val="00E6728D"/>
    <w:rsid w:val="00E67330"/>
    <w:rsid w:val="00E67667"/>
    <w:rsid w:val="00E67C0B"/>
    <w:rsid w:val="00E67F4E"/>
    <w:rsid w:val="00E7082C"/>
    <w:rsid w:val="00E70A38"/>
    <w:rsid w:val="00E70A92"/>
    <w:rsid w:val="00E70D14"/>
    <w:rsid w:val="00E71636"/>
    <w:rsid w:val="00E72011"/>
    <w:rsid w:val="00E721AB"/>
    <w:rsid w:val="00E72231"/>
    <w:rsid w:val="00E725D1"/>
    <w:rsid w:val="00E72A17"/>
    <w:rsid w:val="00E731A5"/>
    <w:rsid w:val="00E733D5"/>
    <w:rsid w:val="00E73474"/>
    <w:rsid w:val="00E7364C"/>
    <w:rsid w:val="00E73B5D"/>
    <w:rsid w:val="00E747C1"/>
    <w:rsid w:val="00E74C8C"/>
    <w:rsid w:val="00E755F2"/>
    <w:rsid w:val="00E75D63"/>
    <w:rsid w:val="00E7625A"/>
    <w:rsid w:val="00E76324"/>
    <w:rsid w:val="00E76815"/>
    <w:rsid w:val="00E7681F"/>
    <w:rsid w:val="00E76D26"/>
    <w:rsid w:val="00E77024"/>
    <w:rsid w:val="00E77331"/>
    <w:rsid w:val="00E77410"/>
    <w:rsid w:val="00E77865"/>
    <w:rsid w:val="00E804DC"/>
    <w:rsid w:val="00E8076D"/>
    <w:rsid w:val="00E80DDC"/>
    <w:rsid w:val="00E80F27"/>
    <w:rsid w:val="00E810F9"/>
    <w:rsid w:val="00E81322"/>
    <w:rsid w:val="00E818AD"/>
    <w:rsid w:val="00E8268F"/>
    <w:rsid w:val="00E827FD"/>
    <w:rsid w:val="00E82954"/>
    <w:rsid w:val="00E82DC3"/>
    <w:rsid w:val="00E82EB2"/>
    <w:rsid w:val="00E837EC"/>
    <w:rsid w:val="00E83BB1"/>
    <w:rsid w:val="00E83D0A"/>
    <w:rsid w:val="00E840E4"/>
    <w:rsid w:val="00E84DD7"/>
    <w:rsid w:val="00E84E14"/>
    <w:rsid w:val="00E85852"/>
    <w:rsid w:val="00E86389"/>
    <w:rsid w:val="00E863BB"/>
    <w:rsid w:val="00E868BE"/>
    <w:rsid w:val="00E877D3"/>
    <w:rsid w:val="00E87A53"/>
    <w:rsid w:val="00E87C3E"/>
    <w:rsid w:val="00E87ED4"/>
    <w:rsid w:val="00E87F48"/>
    <w:rsid w:val="00E903FC"/>
    <w:rsid w:val="00E90A26"/>
    <w:rsid w:val="00E90E0E"/>
    <w:rsid w:val="00E90E26"/>
    <w:rsid w:val="00E90E41"/>
    <w:rsid w:val="00E91F67"/>
    <w:rsid w:val="00E92190"/>
    <w:rsid w:val="00E924AB"/>
    <w:rsid w:val="00E92BD5"/>
    <w:rsid w:val="00E931C8"/>
    <w:rsid w:val="00E93AC6"/>
    <w:rsid w:val="00E94731"/>
    <w:rsid w:val="00E95158"/>
    <w:rsid w:val="00E95AA1"/>
    <w:rsid w:val="00E960A3"/>
    <w:rsid w:val="00E960AC"/>
    <w:rsid w:val="00E96A7F"/>
    <w:rsid w:val="00E96AA3"/>
    <w:rsid w:val="00E97662"/>
    <w:rsid w:val="00E9769C"/>
    <w:rsid w:val="00E97CC9"/>
    <w:rsid w:val="00EA0513"/>
    <w:rsid w:val="00EA0EB5"/>
    <w:rsid w:val="00EA1020"/>
    <w:rsid w:val="00EA15EF"/>
    <w:rsid w:val="00EA175B"/>
    <w:rsid w:val="00EA21FE"/>
    <w:rsid w:val="00EA2C4E"/>
    <w:rsid w:val="00EA2DBD"/>
    <w:rsid w:val="00EA3B94"/>
    <w:rsid w:val="00EA42EE"/>
    <w:rsid w:val="00EA43CA"/>
    <w:rsid w:val="00EA4A47"/>
    <w:rsid w:val="00EA4E27"/>
    <w:rsid w:val="00EA5132"/>
    <w:rsid w:val="00EA53A3"/>
    <w:rsid w:val="00EA5929"/>
    <w:rsid w:val="00EA59A0"/>
    <w:rsid w:val="00EA5CD2"/>
    <w:rsid w:val="00EA5FCE"/>
    <w:rsid w:val="00EA6276"/>
    <w:rsid w:val="00EA6C2B"/>
    <w:rsid w:val="00EA7416"/>
    <w:rsid w:val="00EA791E"/>
    <w:rsid w:val="00EB00AB"/>
    <w:rsid w:val="00EB089F"/>
    <w:rsid w:val="00EB09BD"/>
    <w:rsid w:val="00EB0CC8"/>
    <w:rsid w:val="00EB1345"/>
    <w:rsid w:val="00EB1390"/>
    <w:rsid w:val="00EB1686"/>
    <w:rsid w:val="00EB17DB"/>
    <w:rsid w:val="00EB22B7"/>
    <w:rsid w:val="00EB276B"/>
    <w:rsid w:val="00EB2C71"/>
    <w:rsid w:val="00EB3340"/>
    <w:rsid w:val="00EB3D48"/>
    <w:rsid w:val="00EB4340"/>
    <w:rsid w:val="00EB46E9"/>
    <w:rsid w:val="00EB4714"/>
    <w:rsid w:val="00EB47AA"/>
    <w:rsid w:val="00EB4BA2"/>
    <w:rsid w:val="00EB4BB8"/>
    <w:rsid w:val="00EB4FEF"/>
    <w:rsid w:val="00EB556D"/>
    <w:rsid w:val="00EB5A7D"/>
    <w:rsid w:val="00EB64E3"/>
    <w:rsid w:val="00EB65AA"/>
    <w:rsid w:val="00EB6860"/>
    <w:rsid w:val="00EB744C"/>
    <w:rsid w:val="00EB7EE9"/>
    <w:rsid w:val="00EC0A42"/>
    <w:rsid w:val="00EC0E35"/>
    <w:rsid w:val="00EC1A6B"/>
    <w:rsid w:val="00EC1E63"/>
    <w:rsid w:val="00EC2141"/>
    <w:rsid w:val="00EC21CE"/>
    <w:rsid w:val="00EC23CA"/>
    <w:rsid w:val="00EC2F52"/>
    <w:rsid w:val="00EC332B"/>
    <w:rsid w:val="00EC3994"/>
    <w:rsid w:val="00EC3EE3"/>
    <w:rsid w:val="00EC42FB"/>
    <w:rsid w:val="00EC4321"/>
    <w:rsid w:val="00EC43AB"/>
    <w:rsid w:val="00EC473A"/>
    <w:rsid w:val="00EC52A4"/>
    <w:rsid w:val="00EC5694"/>
    <w:rsid w:val="00EC643A"/>
    <w:rsid w:val="00EC7483"/>
    <w:rsid w:val="00EC76C9"/>
    <w:rsid w:val="00EC7CF1"/>
    <w:rsid w:val="00ED01FB"/>
    <w:rsid w:val="00ED026F"/>
    <w:rsid w:val="00ED06AE"/>
    <w:rsid w:val="00ED07D4"/>
    <w:rsid w:val="00ED0A15"/>
    <w:rsid w:val="00ED0E44"/>
    <w:rsid w:val="00ED0EBA"/>
    <w:rsid w:val="00ED0F5C"/>
    <w:rsid w:val="00ED17B8"/>
    <w:rsid w:val="00ED1DC2"/>
    <w:rsid w:val="00ED21C9"/>
    <w:rsid w:val="00ED2793"/>
    <w:rsid w:val="00ED2C85"/>
    <w:rsid w:val="00ED3B34"/>
    <w:rsid w:val="00ED3C02"/>
    <w:rsid w:val="00ED4139"/>
    <w:rsid w:val="00ED4F14"/>
    <w:rsid w:val="00ED506E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16"/>
    <w:rsid w:val="00ED7F1B"/>
    <w:rsid w:val="00EE06AB"/>
    <w:rsid w:val="00EE19FA"/>
    <w:rsid w:val="00EE21A3"/>
    <w:rsid w:val="00EE2AD4"/>
    <w:rsid w:val="00EE2C8C"/>
    <w:rsid w:val="00EE3955"/>
    <w:rsid w:val="00EE41D5"/>
    <w:rsid w:val="00EE4250"/>
    <w:rsid w:val="00EE4EAA"/>
    <w:rsid w:val="00EE579B"/>
    <w:rsid w:val="00EE5A57"/>
    <w:rsid w:val="00EE5CF9"/>
    <w:rsid w:val="00EE6094"/>
    <w:rsid w:val="00EE66B3"/>
    <w:rsid w:val="00EE6E22"/>
    <w:rsid w:val="00EE702C"/>
    <w:rsid w:val="00EE72D5"/>
    <w:rsid w:val="00EE78A8"/>
    <w:rsid w:val="00EF0128"/>
    <w:rsid w:val="00EF01FA"/>
    <w:rsid w:val="00EF038E"/>
    <w:rsid w:val="00EF11AF"/>
    <w:rsid w:val="00EF11BF"/>
    <w:rsid w:val="00EF1371"/>
    <w:rsid w:val="00EF14B0"/>
    <w:rsid w:val="00EF162F"/>
    <w:rsid w:val="00EF231B"/>
    <w:rsid w:val="00EF297F"/>
    <w:rsid w:val="00EF2AC1"/>
    <w:rsid w:val="00EF2C2C"/>
    <w:rsid w:val="00EF33C7"/>
    <w:rsid w:val="00EF3D66"/>
    <w:rsid w:val="00EF3D6B"/>
    <w:rsid w:val="00EF3E19"/>
    <w:rsid w:val="00EF4F31"/>
    <w:rsid w:val="00EF4FCE"/>
    <w:rsid w:val="00EF52FC"/>
    <w:rsid w:val="00EF56E6"/>
    <w:rsid w:val="00EF5775"/>
    <w:rsid w:val="00EF6D8D"/>
    <w:rsid w:val="00EF6FDA"/>
    <w:rsid w:val="00EF7D32"/>
    <w:rsid w:val="00F002F9"/>
    <w:rsid w:val="00F003B2"/>
    <w:rsid w:val="00F003C7"/>
    <w:rsid w:val="00F004FA"/>
    <w:rsid w:val="00F00DE4"/>
    <w:rsid w:val="00F00E02"/>
    <w:rsid w:val="00F01F3B"/>
    <w:rsid w:val="00F02064"/>
    <w:rsid w:val="00F02173"/>
    <w:rsid w:val="00F0226D"/>
    <w:rsid w:val="00F02A10"/>
    <w:rsid w:val="00F02C7E"/>
    <w:rsid w:val="00F02FC9"/>
    <w:rsid w:val="00F0357E"/>
    <w:rsid w:val="00F035D9"/>
    <w:rsid w:val="00F037A4"/>
    <w:rsid w:val="00F03E44"/>
    <w:rsid w:val="00F049B5"/>
    <w:rsid w:val="00F04A7C"/>
    <w:rsid w:val="00F04D4E"/>
    <w:rsid w:val="00F05A9B"/>
    <w:rsid w:val="00F05B7A"/>
    <w:rsid w:val="00F05D53"/>
    <w:rsid w:val="00F05E31"/>
    <w:rsid w:val="00F065B1"/>
    <w:rsid w:val="00F067F4"/>
    <w:rsid w:val="00F06B68"/>
    <w:rsid w:val="00F0706F"/>
    <w:rsid w:val="00F073D7"/>
    <w:rsid w:val="00F07687"/>
    <w:rsid w:val="00F07A2D"/>
    <w:rsid w:val="00F07B1F"/>
    <w:rsid w:val="00F10103"/>
    <w:rsid w:val="00F102BB"/>
    <w:rsid w:val="00F106E9"/>
    <w:rsid w:val="00F10AF3"/>
    <w:rsid w:val="00F10B1E"/>
    <w:rsid w:val="00F11959"/>
    <w:rsid w:val="00F11B9E"/>
    <w:rsid w:val="00F11CFA"/>
    <w:rsid w:val="00F1200E"/>
    <w:rsid w:val="00F12038"/>
    <w:rsid w:val="00F12464"/>
    <w:rsid w:val="00F12625"/>
    <w:rsid w:val="00F1262E"/>
    <w:rsid w:val="00F12710"/>
    <w:rsid w:val="00F1289F"/>
    <w:rsid w:val="00F129E1"/>
    <w:rsid w:val="00F130BF"/>
    <w:rsid w:val="00F132C6"/>
    <w:rsid w:val="00F13968"/>
    <w:rsid w:val="00F13AF8"/>
    <w:rsid w:val="00F147C8"/>
    <w:rsid w:val="00F14A0A"/>
    <w:rsid w:val="00F14F92"/>
    <w:rsid w:val="00F14F97"/>
    <w:rsid w:val="00F15217"/>
    <w:rsid w:val="00F152E6"/>
    <w:rsid w:val="00F15395"/>
    <w:rsid w:val="00F155C6"/>
    <w:rsid w:val="00F15DA8"/>
    <w:rsid w:val="00F162E6"/>
    <w:rsid w:val="00F165BE"/>
    <w:rsid w:val="00F174CD"/>
    <w:rsid w:val="00F2007B"/>
    <w:rsid w:val="00F20170"/>
    <w:rsid w:val="00F201C7"/>
    <w:rsid w:val="00F20763"/>
    <w:rsid w:val="00F20B19"/>
    <w:rsid w:val="00F2200C"/>
    <w:rsid w:val="00F22145"/>
    <w:rsid w:val="00F22344"/>
    <w:rsid w:val="00F22497"/>
    <w:rsid w:val="00F2282F"/>
    <w:rsid w:val="00F22973"/>
    <w:rsid w:val="00F22C6D"/>
    <w:rsid w:val="00F23081"/>
    <w:rsid w:val="00F230CE"/>
    <w:rsid w:val="00F23390"/>
    <w:rsid w:val="00F24776"/>
    <w:rsid w:val="00F254ED"/>
    <w:rsid w:val="00F25BFB"/>
    <w:rsid w:val="00F263AF"/>
    <w:rsid w:val="00F26AD3"/>
    <w:rsid w:val="00F2723F"/>
    <w:rsid w:val="00F2743A"/>
    <w:rsid w:val="00F274D0"/>
    <w:rsid w:val="00F274D5"/>
    <w:rsid w:val="00F276B8"/>
    <w:rsid w:val="00F2775E"/>
    <w:rsid w:val="00F27C8F"/>
    <w:rsid w:val="00F301CA"/>
    <w:rsid w:val="00F30BB3"/>
    <w:rsid w:val="00F30E80"/>
    <w:rsid w:val="00F312D5"/>
    <w:rsid w:val="00F31A2C"/>
    <w:rsid w:val="00F31BC0"/>
    <w:rsid w:val="00F31D96"/>
    <w:rsid w:val="00F32749"/>
    <w:rsid w:val="00F32811"/>
    <w:rsid w:val="00F33B00"/>
    <w:rsid w:val="00F33E69"/>
    <w:rsid w:val="00F3415A"/>
    <w:rsid w:val="00F35284"/>
    <w:rsid w:val="00F35C74"/>
    <w:rsid w:val="00F35F16"/>
    <w:rsid w:val="00F36034"/>
    <w:rsid w:val="00F36BD2"/>
    <w:rsid w:val="00F36E48"/>
    <w:rsid w:val="00F36EAB"/>
    <w:rsid w:val="00F37007"/>
    <w:rsid w:val="00F37172"/>
    <w:rsid w:val="00F37D28"/>
    <w:rsid w:val="00F408D0"/>
    <w:rsid w:val="00F408D7"/>
    <w:rsid w:val="00F40E84"/>
    <w:rsid w:val="00F42440"/>
    <w:rsid w:val="00F424B7"/>
    <w:rsid w:val="00F426DA"/>
    <w:rsid w:val="00F44013"/>
    <w:rsid w:val="00F4426C"/>
    <w:rsid w:val="00F4477E"/>
    <w:rsid w:val="00F448D6"/>
    <w:rsid w:val="00F44C4F"/>
    <w:rsid w:val="00F44EE4"/>
    <w:rsid w:val="00F453BB"/>
    <w:rsid w:val="00F456A6"/>
    <w:rsid w:val="00F45FB8"/>
    <w:rsid w:val="00F461BB"/>
    <w:rsid w:val="00F46486"/>
    <w:rsid w:val="00F46A69"/>
    <w:rsid w:val="00F46BB3"/>
    <w:rsid w:val="00F46CE9"/>
    <w:rsid w:val="00F47D3B"/>
    <w:rsid w:val="00F47D4E"/>
    <w:rsid w:val="00F5019D"/>
    <w:rsid w:val="00F505B7"/>
    <w:rsid w:val="00F506BD"/>
    <w:rsid w:val="00F51292"/>
    <w:rsid w:val="00F51731"/>
    <w:rsid w:val="00F51B90"/>
    <w:rsid w:val="00F51BDF"/>
    <w:rsid w:val="00F51C70"/>
    <w:rsid w:val="00F52128"/>
    <w:rsid w:val="00F52222"/>
    <w:rsid w:val="00F5251E"/>
    <w:rsid w:val="00F52AC0"/>
    <w:rsid w:val="00F549EF"/>
    <w:rsid w:val="00F55367"/>
    <w:rsid w:val="00F55BFB"/>
    <w:rsid w:val="00F55DC0"/>
    <w:rsid w:val="00F55FC5"/>
    <w:rsid w:val="00F5633D"/>
    <w:rsid w:val="00F563C9"/>
    <w:rsid w:val="00F5659A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1DEC"/>
    <w:rsid w:val="00F62BD8"/>
    <w:rsid w:val="00F62D9B"/>
    <w:rsid w:val="00F6304D"/>
    <w:rsid w:val="00F63412"/>
    <w:rsid w:val="00F63866"/>
    <w:rsid w:val="00F6402A"/>
    <w:rsid w:val="00F647DF"/>
    <w:rsid w:val="00F64CE2"/>
    <w:rsid w:val="00F65435"/>
    <w:rsid w:val="00F657FD"/>
    <w:rsid w:val="00F65A98"/>
    <w:rsid w:val="00F65F9F"/>
    <w:rsid w:val="00F6618C"/>
    <w:rsid w:val="00F661A0"/>
    <w:rsid w:val="00F662A1"/>
    <w:rsid w:val="00F66334"/>
    <w:rsid w:val="00F6653B"/>
    <w:rsid w:val="00F6697E"/>
    <w:rsid w:val="00F66E1B"/>
    <w:rsid w:val="00F66F5E"/>
    <w:rsid w:val="00F67158"/>
    <w:rsid w:val="00F676D6"/>
    <w:rsid w:val="00F678A0"/>
    <w:rsid w:val="00F67B9E"/>
    <w:rsid w:val="00F67D8F"/>
    <w:rsid w:val="00F67FB5"/>
    <w:rsid w:val="00F70326"/>
    <w:rsid w:val="00F70499"/>
    <w:rsid w:val="00F705EB"/>
    <w:rsid w:val="00F7061E"/>
    <w:rsid w:val="00F70DA2"/>
    <w:rsid w:val="00F70E33"/>
    <w:rsid w:val="00F71035"/>
    <w:rsid w:val="00F71623"/>
    <w:rsid w:val="00F71629"/>
    <w:rsid w:val="00F71739"/>
    <w:rsid w:val="00F71BCA"/>
    <w:rsid w:val="00F71FF8"/>
    <w:rsid w:val="00F725A8"/>
    <w:rsid w:val="00F72734"/>
    <w:rsid w:val="00F72F3C"/>
    <w:rsid w:val="00F73D68"/>
    <w:rsid w:val="00F7494D"/>
    <w:rsid w:val="00F75A9C"/>
    <w:rsid w:val="00F75F67"/>
    <w:rsid w:val="00F75FB8"/>
    <w:rsid w:val="00F76203"/>
    <w:rsid w:val="00F763BE"/>
    <w:rsid w:val="00F768CB"/>
    <w:rsid w:val="00F76946"/>
    <w:rsid w:val="00F77072"/>
    <w:rsid w:val="00F77168"/>
    <w:rsid w:val="00F800EF"/>
    <w:rsid w:val="00F8021C"/>
    <w:rsid w:val="00F802BE"/>
    <w:rsid w:val="00F80D2B"/>
    <w:rsid w:val="00F80D94"/>
    <w:rsid w:val="00F80F57"/>
    <w:rsid w:val="00F8142F"/>
    <w:rsid w:val="00F81B4C"/>
    <w:rsid w:val="00F81D37"/>
    <w:rsid w:val="00F82095"/>
    <w:rsid w:val="00F831B5"/>
    <w:rsid w:val="00F834B7"/>
    <w:rsid w:val="00F83C70"/>
    <w:rsid w:val="00F83FDA"/>
    <w:rsid w:val="00F84233"/>
    <w:rsid w:val="00F84723"/>
    <w:rsid w:val="00F856B5"/>
    <w:rsid w:val="00F86024"/>
    <w:rsid w:val="00F8611A"/>
    <w:rsid w:val="00F86229"/>
    <w:rsid w:val="00F866E8"/>
    <w:rsid w:val="00F867DF"/>
    <w:rsid w:val="00F86979"/>
    <w:rsid w:val="00F86ADD"/>
    <w:rsid w:val="00F879BD"/>
    <w:rsid w:val="00F87ED1"/>
    <w:rsid w:val="00F906FD"/>
    <w:rsid w:val="00F90848"/>
    <w:rsid w:val="00F9110F"/>
    <w:rsid w:val="00F91DFB"/>
    <w:rsid w:val="00F92199"/>
    <w:rsid w:val="00F9249F"/>
    <w:rsid w:val="00F92A87"/>
    <w:rsid w:val="00F92BF2"/>
    <w:rsid w:val="00F93050"/>
    <w:rsid w:val="00F931AB"/>
    <w:rsid w:val="00F9355F"/>
    <w:rsid w:val="00F93803"/>
    <w:rsid w:val="00F93DF9"/>
    <w:rsid w:val="00F940AB"/>
    <w:rsid w:val="00F94C00"/>
    <w:rsid w:val="00F9503A"/>
    <w:rsid w:val="00F957E8"/>
    <w:rsid w:val="00F9588B"/>
    <w:rsid w:val="00F966AA"/>
    <w:rsid w:val="00F96845"/>
    <w:rsid w:val="00F969AC"/>
    <w:rsid w:val="00F96E57"/>
    <w:rsid w:val="00F97FCE"/>
    <w:rsid w:val="00FA045D"/>
    <w:rsid w:val="00FA089C"/>
    <w:rsid w:val="00FA1165"/>
    <w:rsid w:val="00FA15F8"/>
    <w:rsid w:val="00FA1C53"/>
    <w:rsid w:val="00FA1D53"/>
    <w:rsid w:val="00FA207E"/>
    <w:rsid w:val="00FA231A"/>
    <w:rsid w:val="00FA2587"/>
    <w:rsid w:val="00FA258F"/>
    <w:rsid w:val="00FA27C2"/>
    <w:rsid w:val="00FA2A0D"/>
    <w:rsid w:val="00FA2F02"/>
    <w:rsid w:val="00FA3224"/>
    <w:rsid w:val="00FA34DA"/>
    <w:rsid w:val="00FA36C4"/>
    <w:rsid w:val="00FA3F45"/>
    <w:rsid w:val="00FA48F8"/>
    <w:rsid w:val="00FA4ED6"/>
    <w:rsid w:val="00FA5119"/>
    <w:rsid w:val="00FA5128"/>
    <w:rsid w:val="00FA5334"/>
    <w:rsid w:val="00FA5E2C"/>
    <w:rsid w:val="00FA5E72"/>
    <w:rsid w:val="00FA628B"/>
    <w:rsid w:val="00FA6E5A"/>
    <w:rsid w:val="00FA72A7"/>
    <w:rsid w:val="00FA778E"/>
    <w:rsid w:val="00FA7DC4"/>
    <w:rsid w:val="00FA7EF0"/>
    <w:rsid w:val="00FB0DFA"/>
    <w:rsid w:val="00FB0F11"/>
    <w:rsid w:val="00FB11BC"/>
    <w:rsid w:val="00FB1C9F"/>
    <w:rsid w:val="00FB245C"/>
    <w:rsid w:val="00FB270B"/>
    <w:rsid w:val="00FB2EAE"/>
    <w:rsid w:val="00FB3A17"/>
    <w:rsid w:val="00FB3A22"/>
    <w:rsid w:val="00FB3E46"/>
    <w:rsid w:val="00FB3FFC"/>
    <w:rsid w:val="00FB42D4"/>
    <w:rsid w:val="00FB4B8E"/>
    <w:rsid w:val="00FB50BD"/>
    <w:rsid w:val="00FB5906"/>
    <w:rsid w:val="00FB5F01"/>
    <w:rsid w:val="00FB5F11"/>
    <w:rsid w:val="00FB61D9"/>
    <w:rsid w:val="00FB6502"/>
    <w:rsid w:val="00FB65DB"/>
    <w:rsid w:val="00FB6768"/>
    <w:rsid w:val="00FB6C2C"/>
    <w:rsid w:val="00FB6CE1"/>
    <w:rsid w:val="00FB6F30"/>
    <w:rsid w:val="00FB6FD0"/>
    <w:rsid w:val="00FB6FD9"/>
    <w:rsid w:val="00FB762F"/>
    <w:rsid w:val="00FB7E5E"/>
    <w:rsid w:val="00FC05D7"/>
    <w:rsid w:val="00FC0B7D"/>
    <w:rsid w:val="00FC0C76"/>
    <w:rsid w:val="00FC1401"/>
    <w:rsid w:val="00FC1D29"/>
    <w:rsid w:val="00FC2287"/>
    <w:rsid w:val="00FC2AED"/>
    <w:rsid w:val="00FC2CCA"/>
    <w:rsid w:val="00FC34A3"/>
    <w:rsid w:val="00FC42C2"/>
    <w:rsid w:val="00FC43DA"/>
    <w:rsid w:val="00FC4690"/>
    <w:rsid w:val="00FC48E2"/>
    <w:rsid w:val="00FC4D1A"/>
    <w:rsid w:val="00FC4FC6"/>
    <w:rsid w:val="00FC5CC5"/>
    <w:rsid w:val="00FC6D56"/>
    <w:rsid w:val="00FC6E76"/>
    <w:rsid w:val="00FC6F46"/>
    <w:rsid w:val="00FC71CA"/>
    <w:rsid w:val="00FC7A1A"/>
    <w:rsid w:val="00FC7B5E"/>
    <w:rsid w:val="00FD073C"/>
    <w:rsid w:val="00FD138A"/>
    <w:rsid w:val="00FD1470"/>
    <w:rsid w:val="00FD1EF1"/>
    <w:rsid w:val="00FD20E7"/>
    <w:rsid w:val="00FD2835"/>
    <w:rsid w:val="00FD2A01"/>
    <w:rsid w:val="00FD2E48"/>
    <w:rsid w:val="00FD30EA"/>
    <w:rsid w:val="00FD3119"/>
    <w:rsid w:val="00FD35FC"/>
    <w:rsid w:val="00FD3636"/>
    <w:rsid w:val="00FD3FAE"/>
    <w:rsid w:val="00FD4E04"/>
    <w:rsid w:val="00FD5528"/>
    <w:rsid w:val="00FD5CCB"/>
    <w:rsid w:val="00FD5DDE"/>
    <w:rsid w:val="00FD5EA7"/>
    <w:rsid w:val="00FD60B6"/>
    <w:rsid w:val="00FD6DE1"/>
    <w:rsid w:val="00FD72BD"/>
    <w:rsid w:val="00FD731C"/>
    <w:rsid w:val="00FD74FC"/>
    <w:rsid w:val="00FD784B"/>
    <w:rsid w:val="00FE007E"/>
    <w:rsid w:val="00FE08D1"/>
    <w:rsid w:val="00FE111A"/>
    <w:rsid w:val="00FE181C"/>
    <w:rsid w:val="00FE1CCD"/>
    <w:rsid w:val="00FE25C6"/>
    <w:rsid w:val="00FE2735"/>
    <w:rsid w:val="00FE3081"/>
    <w:rsid w:val="00FE315B"/>
    <w:rsid w:val="00FE39F6"/>
    <w:rsid w:val="00FE3BDA"/>
    <w:rsid w:val="00FE3D1E"/>
    <w:rsid w:val="00FE3EDB"/>
    <w:rsid w:val="00FE4723"/>
    <w:rsid w:val="00FE4A0D"/>
    <w:rsid w:val="00FE5250"/>
    <w:rsid w:val="00FE58DE"/>
    <w:rsid w:val="00FE5B02"/>
    <w:rsid w:val="00FE5DB6"/>
    <w:rsid w:val="00FE6667"/>
    <w:rsid w:val="00FE6765"/>
    <w:rsid w:val="00FE6939"/>
    <w:rsid w:val="00FE6A27"/>
    <w:rsid w:val="00FE6B36"/>
    <w:rsid w:val="00FE6D76"/>
    <w:rsid w:val="00FE73B2"/>
    <w:rsid w:val="00FF0040"/>
    <w:rsid w:val="00FF007E"/>
    <w:rsid w:val="00FF0252"/>
    <w:rsid w:val="00FF03B2"/>
    <w:rsid w:val="00FF0413"/>
    <w:rsid w:val="00FF04AF"/>
    <w:rsid w:val="00FF1498"/>
    <w:rsid w:val="00FF1C97"/>
    <w:rsid w:val="00FF1D59"/>
    <w:rsid w:val="00FF1DF1"/>
    <w:rsid w:val="00FF29C2"/>
    <w:rsid w:val="00FF2A4B"/>
    <w:rsid w:val="00FF2CE3"/>
    <w:rsid w:val="00FF2E88"/>
    <w:rsid w:val="00FF308A"/>
    <w:rsid w:val="00FF35F8"/>
    <w:rsid w:val="00FF379C"/>
    <w:rsid w:val="00FF3C29"/>
    <w:rsid w:val="00FF5225"/>
    <w:rsid w:val="00FF548D"/>
    <w:rsid w:val="00FF67C1"/>
    <w:rsid w:val="00FF681C"/>
    <w:rsid w:val="00FF6D48"/>
    <w:rsid w:val="00FF7154"/>
    <w:rsid w:val="00FF7372"/>
    <w:rsid w:val="00FF7B08"/>
    <w:rsid w:val="00FF7B52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C3A543-6BDB-4E15-8AA7-573220E3A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A304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B4236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847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750C"/>
    <w:rPr>
      <w:color w:val="605E5C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FA7EF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790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790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7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obszary-tematyczne/ceny-handel/handel/handel-zagraniczny-ceny-w-handlu-zagranicznym,6,1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://stat.gov.pl/banki-i-bazy-danych/handel-zagraniczny/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9.png"/><Relationship Id="rId10" Type="http://schemas.openxmlformats.org/officeDocument/2006/relationships/chart" Target="charts/chart1.xml"/><Relationship Id="rId19" Type="http://schemas.openxmlformats.org/officeDocument/2006/relationships/image" Target="media/image5.png"/><Relationship Id="rId31" Type="http://schemas.openxmlformats.org/officeDocument/2006/relationships/hyperlink" Target="https://dbw.stat.gov.pl/dashboard/11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6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ceny-handel/handel/handel-zagraniczny-2020-polska-w-swiecie,6,14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nformacja%20sygnalna%20ostateczne%202025%2017-20.07.2026\wykresy%20SIT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nosalaK\Documents\Informacja%20sygnalna\Informacja%20sygnalna%20ostateczne%202025%2017-20.07.2026\wykresy%20SITC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837707786526683E-2"/>
          <c:y val="2.0856299212598427E-2"/>
          <c:w val="0.93405118110236218"/>
          <c:h val="0.76024861475648875"/>
        </c:manualLayout>
      </c:layout>
      <c:lineChart>
        <c:grouping val="standar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 Eksport  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Arkusz1!$N$1:$AK$2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Arkusz1!$N$3:$AK$3</c:f>
              <c:numCache>
                <c:formatCode>0.0</c:formatCode>
                <c:ptCount val="24"/>
                <c:pt idx="0">
                  <c:v>90.6</c:v>
                </c:pt>
                <c:pt idx="1">
                  <c:v>93</c:v>
                </c:pt>
                <c:pt idx="2">
                  <c:v>84</c:v>
                </c:pt>
                <c:pt idx="3">
                  <c:v>99.4</c:v>
                </c:pt>
                <c:pt idx="4">
                  <c:v>89.5</c:v>
                </c:pt>
                <c:pt idx="5">
                  <c:v>92</c:v>
                </c:pt>
                <c:pt idx="6">
                  <c:v>102.3</c:v>
                </c:pt>
                <c:pt idx="7">
                  <c:v>94.8</c:v>
                </c:pt>
                <c:pt idx="8">
                  <c:v>96</c:v>
                </c:pt>
                <c:pt idx="9">
                  <c:v>97.7</c:v>
                </c:pt>
                <c:pt idx="10">
                  <c:v>96.6</c:v>
                </c:pt>
                <c:pt idx="11">
                  <c:v>100.5</c:v>
                </c:pt>
                <c:pt idx="12">
                  <c:v>101.8</c:v>
                </c:pt>
                <c:pt idx="13">
                  <c:v>97.1</c:v>
                </c:pt>
                <c:pt idx="14">
                  <c:v>102.6</c:v>
                </c:pt>
                <c:pt idx="15">
                  <c:v>99.9</c:v>
                </c:pt>
                <c:pt idx="16">
                  <c:v>105.1</c:v>
                </c:pt>
                <c:pt idx="17">
                  <c:v>103.9</c:v>
                </c:pt>
                <c:pt idx="18">
                  <c:v>103.8</c:v>
                </c:pt>
                <c:pt idx="19">
                  <c:v>99.8</c:v>
                </c:pt>
                <c:pt idx="20">
                  <c:v>106.5</c:v>
                </c:pt>
                <c:pt idx="21">
                  <c:v>103.5</c:v>
                </c:pt>
                <c:pt idx="22">
                  <c:v>100.1</c:v>
                </c:pt>
                <c:pt idx="23">
                  <c:v>108.1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10-45EF-94FF-80BDD57CEB07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 Import   </c:v>
                </c:pt>
              </c:strCache>
            </c:strRef>
          </c:tx>
          <c:spPr>
            <a:ln w="22225" cap="rnd">
              <a:solidFill>
                <a:srgbClr val="BED600"/>
              </a:solidFill>
              <a:round/>
            </a:ln>
            <a:effectLst/>
          </c:spPr>
          <c:marker>
            <c:symbol val="none"/>
          </c:marker>
          <c:cat>
            <c:multiLvlStrRef>
              <c:f>Arkusz1!$N$1:$AK$2</c:f>
              <c:multiLvlStrCache>
                <c:ptCount val="24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</c:lvl>
                <c:lvl>
                  <c:pt idx="0">
                    <c:v>2024</c:v>
                  </c:pt>
                  <c:pt idx="12">
                    <c:v>2025</c:v>
                  </c:pt>
                </c:lvl>
              </c:multiLvlStrCache>
            </c:multiLvlStrRef>
          </c:cat>
          <c:val>
            <c:numRef>
              <c:f>Arkusz1!$N$4:$AK$4</c:f>
              <c:numCache>
                <c:formatCode>0.0</c:formatCode>
                <c:ptCount val="24"/>
                <c:pt idx="0">
                  <c:v>88.1</c:v>
                </c:pt>
                <c:pt idx="1">
                  <c:v>94</c:v>
                </c:pt>
                <c:pt idx="2">
                  <c:v>84.9</c:v>
                </c:pt>
                <c:pt idx="3">
                  <c:v>99.6</c:v>
                </c:pt>
                <c:pt idx="4">
                  <c:v>92.8</c:v>
                </c:pt>
                <c:pt idx="5">
                  <c:v>97.8</c:v>
                </c:pt>
                <c:pt idx="6">
                  <c:v>105.6</c:v>
                </c:pt>
                <c:pt idx="7">
                  <c:v>101.3</c:v>
                </c:pt>
                <c:pt idx="8">
                  <c:v>99.2</c:v>
                </c:pt>
                <c:pt idx="9">
                  <c:v>101.3</c:v>
                </c:pt>
                <c:pt idx="10">
                  <c:v>99.1</c:v>
                </c:pt>
                <c:pt idx="11">
                  <c:v>103.7</c:v>
                </c:pt>
                <c:pt idx="12">
                  <c:v>108.7</c:v>
                </c:pt>
                <c:pt idx="13">
                  <c:v>100.3</c:v>
                </c:pt>
                <c:pt idx="14">
                  <c:v>109</c:v>
                </c:pt>
                <c:pt idx="15" formatCode="General">
                  <c:v>104.1</c:v>
                </c:pt>
                <c:pt idx="16">
                  <c:v>108.9</c:v>
                </c:pt>
                <c:pt idx="17">
                  <c:v>102.9</c:v>
                </c:pt>
                <c:pt idx="18">
                  <c:v>103.3</c:v>
                </c:pt>
                <c:pt idx="19">
                  <c:v>100</c:v>
                </c:pt>
                <c:pt idx="20">
                  <c:v>108.4</c:v>
                </c:pt>
                <c:pt idx="21">
                  <c:v>103.5</c:v>
                </c:pt>
                <c:pt idx="22">
                  <c:v>99.5</c:v>
                </c:pt>
                <c:pt idx="23">
                  <c:v>110.1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10-45EF-94FF-80BDD57CEB0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98860303"/>
        <c:axId val="1798871343"/>
      </c:lineChart>
      <c:catAx>
        <c:axId val="1798860303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71343"/>
        <c:crossesAt val="100"/>
        <c:auto val="1"/>
        <c:lblAlgn val="ctr"/>
        <c:lblOffset val="100"/>
        <c:noMultiLvlLbl val="0"/>
      </c:catAx>
      <c:valAx>
        <c:axId val="1798871343"/>
        <c:scaling>
          <c:orientation val="minMax"/>
          <c:max val="120"/>
          <c:min val="8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Myriad Pro SemiCond" panose="020B0503030403020204" pitchFamily="34" charset="0"/>
                <a:ea typeface="+mn-ea"/>
                <a:cs typeface="+mn-cs"/>
              </a:defRPr>
            </a:pPr>
            <a:endParaRPr lang="pl-PL"/>
          </a:p>
        </c:txPr>
        <c:crossAx val="17988603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033335592451562"/>
          <c:y val="0.9260924867937631"/>
          <c:w val="0.34610305395498125"/>
          <c:h val="7.390751320623689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Myriad Pro SemiCond" panose="020B05030304030202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74124426173122"/>
          <c:y val="5.0767914677923555E-2"/>
          <c:w val="0.51786731155012389"/>
          <c:h val="0.8281306913722579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 w="9525" cap="flat" cmpd="sng" algn="ctr">
              <a:noFill/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     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0.4</c:v>
                </c:pt>
                <c:pt idx="1">
                  <c:v>17.899999999999999</c:v>
                </c:pt>
                <c:pt idx="2">
                  <c:v>37.1</c:v>
                </c:pt>
                <c:pt idx="3">
                  <c:v>16</c:v>
                </c:pt>
                <c:pt idx="4">
                  <c:v>9.3000000000000007</c:v>
                </c:pt>
                <c:pt idx="5">
                  <c:v>0.2</c:v>
                </c:pt>
                <c:pt idx="6">
                  <c:v>2.1</c:v>
                </c:pt>
                <c:pt idx="7">
                  <c:v>1.8</c:v>
                </c:pt>
                <c:pt idx="8">
                  <c:v>2</c:v>
                </c:pt>
                <c:pt idx="9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14-4F89-9A0B-E6B4B5AB159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39168"/>
        <c:axId val="781243520"/>
      </c:barChart>
      <c:catAx>
        <c:axId val="7812391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3520"/>
        <c:crossesAt val="0"/>
        <c:auto val="1"/>
        <c:lblAlgn val="ctr"/>
        <c:lblOffset val="100"/>
        <c:noMultiLvlLbl val="0"/>
      </c:catAx>
      <c:valAx>
        <c:axId val="781243520"/>
        <c:scaling>
          <c:orientation val="minMax"/>
          <c:max val="4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0.96361336129821962"/>
              <c:y val="0.897700157915441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3916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892456305676186"/>
          <c:y val="4.5904887591753762E-2"/>
          <c:w val="0.50526657763265415"/>
          <c:h val="0.8567191686326526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               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2.1</c:v>
                </c:pt>
                <c:pt idx="1">
                  <c:v>15.8</c:v>
                </c:pt>
                <c:pt idx="2">
                  <c:v>35.700000000000003</c:v>
                </c:pt>
                <c:pt idx="3">
                  <c:v>14.3</c:v>
                </c:pt>
                <c:pt idx="4">
                  <c:v>13.5</c:v>
                </c:pt>
                <c:pt idx="5">
                  <c:v>0.5</c:v>
                </c:pt>
                <c:pt idx="6">
                  <c:v>6.4</c:v>
                </c:pt>
                <c:pt idx="7">
                  <c:v>2.5</c:v>
                </c:pt>
                <c:pt idx="8">
                  <c:v>0.9</c:v>
                </c:pt>
                <c:pt idx="9">
                  <c:v>8.3000000000000007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FB-4324-8CD9-E47C7D41D9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2"/>
        <c:axId val="781241888"/>
        <c:axId val="781244064"/>
      </c:barChart>
      <c:catAx>
        <c:axId val="7812418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781244064"/>
        <c:crossesAt val="0"/>
        <c:auto val="1"/>
        <c:lblAlgn val="ctr"/>
        <c:lblOffset val="100"/>
        <c:noMultiLvlLbl val="0"/>
      </c:catAx>
      <c:valAx>
        <c:axId val="781244064"/>
        <c:scaling>
          <c:orientation val="minMax"/>
          <c:max val="4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3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b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456488286081076"/>
              <c:y val="0.918679452925569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b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solidFill>
            <a:schemeClr val="bg1"/>
          </a:solidFill>
          <a:ln w="6350">
            <a:solidFill>
              <a:schemeClr val="tx1">
                <a:alpha val="3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8124188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obroty_towarowe_handlu_zagranicznego_ogolem_i_wedlug_krajow_w_styczniu_2024_r.docx.docx</NazwaPliku>
    <Osoba xmlns="1E9983FF-DC4B-4F4E-A072-0441E2B88E6D">STAT\LUBIENIECKIL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8BBF-CF3B-4DF1-A631-96A519F2A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00D88BA6-00AB-431E-BB9E-E9B9C1595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1851</Words>
  <Characters>11112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Obroty towarowe handlu zagranicznego ogółem i według krajów w 2025 r.</vt:lpstr>
    </vt:vector>
  </TitlesOfParts>
  <Company/>
  <LinksUpToDate>false</LinksUpToDate>
  <CharactersWithSpaces>12938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Obroty towarowe handlu zagranicznego ogółem i według krajów w 2025 r.</dc:title>
  <dc:subject/>
  <dc:creator>Główny Urząd Statystyczny</dc:creator>
  <cp:keywords/>
  <dc:description/>
  <cp:lastPrinted>2026-05-11T10:12:00Z</cp:lastPrinted>
  <dcterms:created xsi:type="dcterms:W3CDTF">2026-07-29T08:28:00Z</dcterms:created>
  <dcterms:modified xsi:type="dcterms:W3CDTF">2026-07-29T10:14:00Z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