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7A021F" w14:textId="030085ED" w:rsidR="00393761" w:rsidRPr="0000577E" w:rsidRDefault="0004603D" w:rsidP="00D13DBD">
      <w:pPr>
        <w:pStyle w:val="Tytuinfomacjisygnalnej"/>
        <w:spacing w:after="440"/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1CA9E58D">
                <wp:simplePos x="0" y="0"/>
                <wp:positionH relativeFrom="column">
                  <wp:posOffset>5309344</wp:posOffset>
                </wp:positionH>
                <wp:positionV relativeFrom="paragraph">
                  <wp:posOffset>850265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Szybki szacunek wskaźnika cen towarów i usług konsumpcyjnych ma charakter wstępny i może ulec zmiani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6BC0D1CB" w:rsidR="0050221A" w:rsidRPr="00BF2F65" w:rsidRDefault="0050221A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 szacunek wskaźnika cen towarów i usług konsumpcyjnych ma charakter wstępny </w:t>
                            </w:r>
                            <w:r w:rsidR="00F279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 może ulec zmianie.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Szybki szacunek wskaźnika cen towarów i usług konsumpcyjnych ma charakter wstępny i może ulec zmianie. " style="position:absolute;margin-left:418.05pt;margin-top:66.95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" filled="f" stroked="f">
                <v:textbox>
                  <w:txbxContent>
                    <w:p w14:paraId="3F158874" w14:textId="6BC0D1CB" w:rsidR="0050221A" w:rsidRPr="00BF2F65" w:rsidRDefault="0050221A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 szacunek wskaźnika cen towarów i usług konsumpcyjnych ma charakter wstępny </w:t>
                      </w:r>
                      <w:r w:rsidR="00F279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 może ulec zmianie.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EE7" w:rsidRPr="00B855AF">
        <w:t>Szybki szacunek wskaźnika cen towarów i usług konsumpcyjnych w</w:t>
      </w:r>
      <w:r w:rsidR="00F00DE6">
        <w:t xml:space="preserve"> </w:t>
      </w:r>
      <w:r w:rsidR="001E3145">
        <w:t>lipcu</w:t>
      </w:r>
      <w:r w:rsidR="00940CB2">
        <w:t xml:space="preserve"> </w:t>
      </w:r>
      <w:r w:rsidR="00493457">
        <w:t>202</w:t>
      </w:r>
      <w:r w:rsidR="00940CB2">
        <w:t>6</w:t>
      </w:r>
      <w:r w:rsidR="009B4EE7" w:rsidRPr="00B855AF">
        <w:t xml:space="preserve"> r.</w:t>
      </w:r>
    </w:p>
    <w:p w14:paraId="7145FBD8" w14:textId="1254FE43" w:rsidR="00DF0881" w:rsidRPr="0011700C" w:rsidRDefault="00731D27" w:rsidP="00D13DBD">
      <w:pPr>
        <w:pStyle w:val="Lead"/>
        <w:spacing w:before="320" w:after="480"/>
        <w:rPr>
          <w:spacing w:val="-2"/>
        </w:rPr>
      </w:pPr>
      <w:r w:rsidRPr="0011700C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8AF2881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104900"/>
                <wp:effectExtent l="0" t="0" r="5715" b="0"/>
                <wp:wrapSquare wrapText="bothSides"/>
                <wp:docPr id="6" name="Pole tekstowe 2" descr="wzrost cen o 3,0% w porównaniu z lipc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04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D8DCDA7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E31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C2756F" w:rsidRPr="00DF41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1E31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DF41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8E9F5" w14:textId="77777777" w:rsidR="00305703" w:rsidRDefault="00305703" w:rsidP="0050221A">
                            <w:pPr>
                              <w:pStyle w:val="Opiswskanika"/>
                              <w:spacing w:line="250" w:lineRule="exact"/>
                            </w:pPr>
                            <w:r>
                              <w:t xml:space="preserve">wzrost cen w porównaniu </w:t>
                            </w:r>
                          </w:p>
                          <w:p w14:paraId="317BAFA3" w14:textId="45773183" w:rsidR="008955F2" w:rsidRPr="007D605C" w:rsidRDefault="008B4BE5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1E3145">
                              <w:t>lipcem</w:t>
                            </w:r>
                            <w:r w:rsidR="00940CB2">
                              <w:t xml:space="preserve"> 2025</w:t>
                            </w:r>
                            <w:r w:rsidR="0030570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wzrost cen o 3,0% w porównaniu z lipcem 2025 roku" style="position:absolute;margin-left:0;margin-top:.7pt;width:173.55pt;height:8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" fillcolor="#001d77" stroked="f">
                <v:stroke joinstyle="miter"/>
                <v:textbox>
                  <w:txbxContent>
                    <w:p w14:paraId="5D772350" w14:textId="6D8DCDA7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E31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C2756F" w:rsidRPr="00DF41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1E31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DF412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8E9F5" w14:textId="77777777" w:rsidR="00305703" w:rsidRDefault="00305703" w:rsidP="0050221A">
                      <w:pPr>
                        <w:pStyle w:val="Opiswskanika"/>
                        <w:spacing w:line="250" w:lineRule="exact"/>
                      </w:pPr>
                      <w:r>
                        <w:t xml:space="preserve">wzrost cen w porównaniu </w:t>
                      </w:r>
                    </w:p>
                    <w:p w14:paraId="317BAFA3" w14:textId="45773183" w:rsidR="008955F2" w:rsidRPr="007D605C" w:rsidRDefault="008B4BE5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1E3145">
                        <w:t>lipcem</w:t>
                      </w:r>
                      <w:r w:rsidR="00940CB2">
                        <w:t xml:space="preserve"> 2025</w:t>
                      </w:r>
                      <w:r w:rsidR="00305703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69B0" w:rsidRPr="00FD091B">
        <w:rPr>
          <w:color w:val="000000" w:themeColor="text1"/>
        </w:rPr>
        <w:t xml:space="preserve">Ceny </w:t>
      </w:r>
      <w:r w:rsidR="007669B0" w:rsidRPr="00FD091B">
        <w:t xml:space="preserve">towarów i usług konsumpcyjnych według szybkiego szacunku w </w:t>
      </w:r>
      <w:r w:rsidR="00444AE5">
        <w:t>lipcu</w:t>
      </w:r>
      <w:r w:rsidR="00940CB2">
        <w:t xml:space="preserve"> 2026</w:t>
      </w:r>
      <w:r w:rsidR="00B34681">
        <w:t xml:space="preserve"> r. wzrosły </w:t>
      </w:r>
      <w:r w:rsidR="007669B0" w:rsidRPr="00FD091B">
        <w:t>o </w:t>
      </w:r>
      <w:r w:rsidR="00444AE5">
        <w:t>3,0</w:t>
      </w:r>
      <w:r w:rsidR="007669B0" w:rsidRPr="00FD091B">
        <w:t xml:space="preserve">% (wskaźnik cen </w:t>
      </w:r>
      <w:r w:rsidR="00444AE5">
        <w:t>103</w:t>
      </w:r>
      <w:r w:rsidR="007669B0" w:rsidRPr="00FD091B">
        <w:t>,</w:t>
      </w:r>
      <w:r w:rsidR="00444AE5">
        <w:t>0</w:t>
      </w:r>
      <w:r w:rsidR="007669B0" w:rsidRPr="00FD091B">
        <w:t>) w porównaniu z ana</w:t>
      </w:r>
      <w:r w:rsidR="007669B0">
        <w:t>-</w:t>
      </w:r>
      <w:r w:rsidR="007669B0" w:rsidRPr="00FD091B">
        <w:t>logicznym miesiącem ub. roku, a w porównaniu z</w:t>
      </w:r>
      <w:r w:rsidR="007669B0">
        <w:t> </w:t>
      </w:r>
      <w:r w:rsidR="007669B0" w:rsidRPr="00FD091B">
        <w:t>poprzednim miesiącem</w:t>
      </w:r>
      <w:r w:rsidR="00DA5250">
        <w:t xml:space="preserve"> </w:t>
      </w:r>
      <w:r w:rsidR="00444AE5">
        <w:t xml:space="preserve">wzrosły </w:t>
      </w:r>
      <w:r w:rsidR="00DA5250">
        <w:t>o 0,</w:t>
      </w:r>
      <w:r w:rsidR="00444AE5">
        <w:t>8</w:t>
      </w:r>
      <w:r w:rsidR="00AD3D9B">
        <w:t>% (wska</w:t>
      </w:r>
      <w:r w:rsidR="00FC25F6">
        <w:t>ź</w:t>
      </w:r>
      <w:r w:rsidR="00AD3D9B">
        <w:t>-</w:t>
      </w:r>
      <w:r w:rsidR="00DA5250">
        <w:t xml:space="preserve">nik cen </w:t>
      </w:r>
      <w:r w:rsidR="00444AE5">
        <w:t>100,8</w:t>
      </w:r>
      <w:r w:rsidR="007669B0" w:rsidRPr="00FD091B">
        <w:t>).</w:t>
      </w:r>
    </w:p>
    <w:p w14:paraId="3FA4BB9D" w14:textId="66BD0876" w:rsidR="00940CB2" w:rsidRDefault="00940CB2" w:rsidP="00A63DC3">
      <w:pPr>
        <w:shd w:val="clear" w:color="auto" w:fill="D9D9D9" w:themeFill="background1" w:themeFillShade="D9"/>
        <w:spacing w:after="60"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="00A63DC3">
        <w:t>klasyfikacją COICOP 2018.</w:t>
      </w:r>
    </w:p>
    <w:p w14:paraId="7AC00263" w14:textId="77777777" w:rsidR="00940CB2" w:rsidRPr="00D33D35" w:rsidRDefault="00940CB2" w:rsidP="00A63DC3">
      <w:pPr>
        <w:shd w:val="clear" w:color="auto" w:fill="D9D9D9" w:themeFill="background1" w:themeFillShade="D9"/>
        <w:spacing w:before="60" w:line="240" w:lineRule="auto"/>
        <w:rPr>
          <w:noProof/>
          <w:szCs w:val="19"/>
          <w:lang w:eastAsia="pl-PL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14:paraId="3A3955E5" w14:textId="0A96E84A" w:rsidR="00F27958" w:rsidRPr="00EE139D" w:rsidRDefault="009B4EE7" w:rsidP="00511213">
      <w:pPr>
        <w:pStyle w:val="Lead"/>
        <w:ind w:right="-255"/>
        <w:contextualSpacing/>
        <w:rPr>
          <w:spacing w:val="-4"/>
        </w:rPr>
      </w:pPr>
      <w:r w:rsidRPr="00EE139D">
        <w:rPr>
          <w:spacing w:val="-4"/>
        </w:rPr>
        <w:t>Tablica 1. Szybki szacunek wskaźnika cen towarów i usług konsumpcyjnych w</w:t>
      </w:r>
      <w:r w:rsidR="0067357A">
        <w:rPr>
          <w:spacing w:val="-4"/>
        </w:rPr>
        <w:t xml:space="preserve"> </w:t>
      </w:r>
      <w:r w:rsidR="00444AE5">
        <w:rPr>
          <w:spacing w:val="-4"/>
        </w:rPr>
        <w:t>lipcu</w:t>
      </w:r>
      <w:r w:rsidR="00EE139D" w:rsidRPr="00EE139D">
        <w:rPr>
          <w:spacing w:val="-4"/>
        </w:rPr>
        <w:t xml:space="preserve"> </w:t>
      </w:r>
      <w:r w:rsidR="00493457" w:rsidRPr="00EE139D">
        <w:rPr>
          <w:spacing w:val="-4"/>
        </w:rPr>
        <w:t>202</w:t>
      </w:r>
      <w:r w:rsidR="00940CB2">
        <w:rPr>
          <w:spacing w:val="-4"/>
        </w:rPr>
        <w:t>6</w:t>
      </w:r>
      <w:r w:rsidR="00E514D0" w:rsidRPr="00EE139D">
        <w:rPr>
          <w:spacing w:val="-4"/>
        </w:rPr>
        <w:t xml:space="preserve"> </w:t>
      </w:r>
      <w:r w:rsidRPr="00EE139D">
        <w:rPr>
          <w:spacing w:val="-4"/>
        </w:rPr>
        <w:t>r.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lipcu 2026 r."/>
      </w:tblPr>
      <w:tblGrid>
        <w:gridCol w:w="3969"/>
        <w:gridCol w:w="2055"/>
        <w:gridCol w:w="2056"/>
      </w:tblGrid>
      <w:tr w:rsidR="00940CB2" w:rsidRPr="00496F01" w14:paraId="0673F21C" w14:textId="6A344C36" w:rsidTr="00940CB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4111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76FE73EC" w:rsidR="00940CB2" w:rsidRPr="00493457" w:rsidRDefault="00940CB2" w:rsidP="00FC25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444AE5">
              <w:rPr>
                <w:rFonts w:eastAsiaTheme="majorEastAsia" w:cstheme="majorBidi"/>
                <w:color w:val="000000"/>
                <w:szCs w:val="19"/>
              </w:rPr>
              <w:t>7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</w:p>
        </w:tc>
      </w:tr>
      <w:tr w:rsidR="00940CB2" w:rsidRPr="00496F01" w14:paraId="2AF4107B" w14:textId="41B9DE06" w:rsidTr="00940CB2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1880B875" w:rsidR="00940CB2" w:rsidRPr="00493457" w:rsidRDefault="00444AE5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057D60CC" w:rsidR="00940CB2" w:rsidRPr="00493457" w:rsidRDefault="00444AE5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444AE5" w:rsidRPr="00496F01" w14:paraId="66D46386" w14:textId="6D67B63F" w:rsidTr="00444AE5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77777777" w:rsidR="00444AE5" w:rsidRPr="00493457" w:rsidRDefault="00444AE5" w:rsidP="00444AE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205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44B2F82D" w:rsidR="00444AE5" w:rsidRPr="00FC25F6" w:rsidRDefault="00444AE5" w:rsidP="00444AE5">
            <w:pPr>
              <w:spacing w:before="0" w:after="0"/>
              <w:jc w:val="right"/>
            </w:pPr>
            <w:r w:rsidRPr="00481C74">
              <w:t>103,0</w:t>
            </w:r>
          </w:p>
        </w:tc>
        <w:tc>
          <w:tcPr>
            <w:tcW w:w="205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6ECF9B80" w:rsidR="00444AE5" w:rsidRPr="00B32382" w:rsidRDefault="00444AE5" w:rsidP="00444AE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F87C1A">
              <w:t>100,8</w:t>
            </w:r>
          </w:p>
        </w:tc>
      </w:tr>
      <w:tr w:rsidR="00444AE5" w:rsidRPr="00496F01" w14:paraId="603B38AC" w14:textId="082DFE17" w:rsidTr="00444AE5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7777777" w:rsidR="00444AE5" w:rsidRPr="00493457" w:rsidRDefault="00444AE5" w:rsidP="00444AE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20E7AA0B" w:rsidR="00444AE5" w:rsidRPr="00FC25F6" w:rsidRDefault="00444AE5" w:rsidP="00444AE5">
            <w:pPr>
              <w:spacing w:before="0" w:after="0"/>
              <w:jc w:val="right"/>
            </w:pPr>
            <w:r w:rsidRPr="00481C74">
              <w:t>99,6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2D8D7F0D" w:rsidR="00444AE5" w:rsidRPr="00493457" w:rsidRDefault="00444AE5" w:rsidP="00444AE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F87C1A">
              <w:t>99,2</w:t>
            </w:r>
          </w:p>
        </w:tc>
      </w:tr>
      <w:tr w:rsidR="00444AE5" w:rsidRPr="00496F01" w14:paraId="4E79824F" w14:textId="37FF7DFE" w:rsidTr="00444AE5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2238B81E" w:rsidR="00444AE5" w:rsidRPr="00493457" w:rsidRDefault="00444AE5" w:rsidP="00444AE5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>
              <w:rPr>
                <w:bCs/>
                <w:color w:val="000000"/>
                <w:szCs w:val="19"/>
              </w:rPr>
              <w:t>Energia elektryczna, gaz i inne paliwa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72733DB6" w:rsidR="00444AE5" w:rsidRPr="00FC25F6" w:rsidRDefault="00444AE5" w:rsidP="00444AE5">
            <w:pPr>
              <w:spacing w:before="0" w:after="0"/>
              <w:jc w:val="right"/>
            </w:pPr>
            <w:r w:rsidRPr="00481C74">
              <w:t>104,0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284FF1D0" w:rsidR="00444AE5" w:rsidRPr="00493457" w:rsidRDefault="00444AE5" w:rsidP="00444AE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F87C1A">
              <w:t>100,1</w:t>
            </w:r>
          </w:p>
        </w:tc>
      </w:tr>
      <w:tr w:rsidR="00444AE5" w:rsidRPr="006B42DC" w14:paraId="256265A7" w14:textId="62E10BB8" w:rsidTr="00444AE5">
        <w:trPr>
          <w:trHeight w:hRule="exact" w:val="619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4837DC16" w:rsidR="00444AE5" w:rsidRPr="00493457" w:rsidRDefault="00444AE5" w:rsidP="00444AE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i smary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do prywatnych środków transportu</w:t>
            </w:r>
          </w:p>
        </w:tc>
        <w:tc>
          <w:tcPr>
            <w:tcW w:w="20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4A136787" w:rsidR="00444AE5" w:rsidRPr="00FC25F6" w:rsidRDefault="00444AE5" w:rsidP="00444AE5">
            <w:pPr>
              <w:spacing w:before="0" w:after="0"/>
              <w:jc w:val="right"/>
            </w:pPr>
            <w:r w:rsidRPr="00481C74">
              <w:t>115,8</w:t>
            </w:r>
          </w:p>
        </w:tc>
        <w:tc>
          <w:tcPr>
            <w:tcW w:w="205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1DFC751B" w:rsidR="00444AE5" w:rsidRPr="00493457" w:rsidRDefault="00444AE5" w:rsidP="00444AE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F87C1A">
              <w:t>113,9</w:t>
            </w:r>
          </w:p>
        </w:tc>
      </w:tr>
    </w:tbl>
    <w:p w14:paraId="3D415B3F" w14:textId="7DFCCF51" w:rsidR="00D93031" w:rsidRDefault="00D93031" w:rsidP="00EC13DC">
      <w:pPr>
        <w:spacing w:before="0" w:after="0" w:line="144" w:lineRule="auto"/>
        <w:rPr>
          <w:szCs w:val="19"/>
        </w:rPr>
      </w:pPr>
    </w:p>
    <w:p w14:paraId="72C6D85F" w14:textId="6A9A3319" w:rsidR="00F27958" w:rsidRPr="00F31FB0" w:rsidRDefault="00985D90" w:rsidP="00511213">
      <w:pPr>
        <w:spacing w:before="60" w:after="160" w:line="259" w:lineRule="auto"/>
        <w:ind w:left="851" w:hanging="851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86240" behindDoc="0" locked="0" layoutInCell="1" allowOverlap="1" wp14:anchorId="59742177" wp14:editId="587F4BEB">
            <wp:simplePos x="0" y="0"/>
            <wp:positionH relativeFrom="column">
              <wp:posOffset>-40691</wp:posOffset>
            </wp:positionH>
            <wp:positionV relativeFrom="paragraph">
              <wp:posOffset>352425</wp:posOffset>
            </wp:positionV>
            <wp:extent cx="5041900" cy="2670175"/>
            <wp:effectExtent l="0" t="0" r="0" b="0"/>
            <wp:wrapSquare wrapText="bothSides"/>
            <wp:docPr id="7" name="Obraz 7" descr="Wykres 1. Zmiany cen towarów i usług konsumpcyjnych w stosunku do analogicznego okresu roku poprzedniego (w %). Dane ostateczne z wyjątkiem informacji opracowanej według szybkiego szacunku w lip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958" w:rsidRPr="00F27958">
        <w:rPr>
          <w:b/>
          <w:szCs w:val="19"/>
        </w:rPr>
        <w:t>W</w:t>
      </w:r>
      <w:r w:rsidR="00F27958" w:rsidRPr="00F27958">
        <w:rPr>
          <w:b/>
          <w:noProof/>
          <w:szCs w:val="19"/>
          <w:lang w:eastAsia="pl-PL"/>
        </w:rPr>
        <w:t>ykres 1. Zmiany cen towarów i usług konsumpcyjnych</w:t>
      </w:r>
      <w:r w:rsidR="00F27958" w:rsidRPr="00993123">
        <w:rPr>
          <w:b/>
          <w:noProof/>
          <w:szCs w:val="19"/>
          <w:vertAlign w:val="superscript"/>
          <w:lang w:eastAsia="pl-PL"/>
        </w:rPr>
        <w:t>a</w:t>
      </w:r>
      <w:r w:rsidR="00F27958" w:rsidRPr="00F27958">
        <w:rPr>
          <w:b/>
          <w:noProof/>
          <w:szCs w:val="19"/>
          <w:lang w:eastAsia="pl-PL"/>
        </w:rPr>
        <w:t xml:space="preserve"> w stosunku do analogicznego okresu </w:t>
      </w:r>
      <w:r w:rsidR="00F27958" w:rsidRPr="00AA29EA">
        <w:rPr>
          <w:b/>
          <w:noProof/>
          <w:szCs w:val="19"/>
          <w:lang w:eastAsia="pl-PL"/>
        </w:rPr>
        <w:t>roku poprzedniego (w %)</w:t>
      </w:r>
    </w:p>
    <w:p w14:paraId="5031C61C" w14:textId="543F8F36" w:rsidR="006B07F9" w:rsidRDefault="006B07F9" w:rsidP="00A117CC">
      <w:pPr>
        <w:spacing w:before="320" w:after="0" w:line="240" w:lineRule="auto"/>
        <w:ind w:left="851" w:hanging="851"/>
        <w:rPr>
          <w:sz w:val="16"/>
          <w:szCs w:val="19"/>
        </w:rPr>
      </w:pPr>
      <w:r>
        <w:rPr>
          <w:sz w:val="16"/>
          <w:szCs w:val="19"/>
        </w:rPr>
        <w:t>a</w:t>
      </w:r>
      <w:r w:rsidRPr="009B4EE7">
        <w:rPr>
          <w:sz w:val="16"/>
          <w:szCs w:val="19"/>
        </w:rPr>
        <w:t xml:space="preserve"> Dane ostateczne z wyjątkiem informacji opracowanej według szybkiego szacunku w</w:t>
      </w:r>
      <w:r w:rsidR="00066B98">
        <w:rPr>
          <w:sz w:val="16"/>
          <w:szCs w:val="19"/>
        </w:rPr>
        <w:t xml:space="preserve"> </w:t>
      </w:r>
      <w:r w:rsidR="00444AE5">
        <w:rPr>
          <w:sz w:val="16"/>
          <w:szCs w:val="19"/>
        </w:rPr>
        <w:t>lipcu</w:t>
      </w:r>
      <w:r w:rsidR="00940CB2">
        <w:rPr>
          <w:sz w:val="16"/>
          <w:szCs w:val="19"/>
        </w:rPr>
        <w:t xml:space="preserve"> 2026</w:t>
      </w:r>
      <w:r w:rsidRPr="009B4EE7">
        <w:rPr>
          <w:sz w:val="16"/>
          <w:szCs w:val="19"/>
        </w:rPr>
        <w:t xml:space="preserve"> r.</w:t>
      </w:r>
    </w:p>
    <w:p w14:paraId="21CB607A" w14:textId="57CEB4A8" w:rsidR="00305451" w:rsidRPr="00A9641E" w:rsidRDefault="006B07F9" w:rsidP="00A63DC3">
      <w:pPr>
        <w:spacing w:before="140" w:after="0" w:line="259" w:lineRule="auto"/>
        <w:rPr>
          <w:spacing w:val="-4"/>
          <w:szCs w:val="19"/>
        </w:rPr>
        <w:sectPr w:rsidR="00305451" w:rsidRPr="00A9641E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A9641E">
        <w:rPr>
          <w:spacing w:val="-4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9A295C" w14:paraId="3E278077" w14:textId="77777777" w:rsidTr="00444C98">
        <w:trPr>
          <w:trHeight w:val="1626"/>
        </w:trPr>
        <w:tc>
          <w:tcPr>
            <w:tcW w:w="4926" w:type="dxa"/>
          </w:tcPr>
          <w:p w14:paraId="01EE4694" w14:textId="77777777" w:rsidR="009A295C" w:rsidRPr="009A295C" w:rsidRDefault="009A295C" w:rsidP="009A295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164640" w14:textId="31964E01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40CB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Cen </w:t>
            </w: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i Usług</w:t>
            </w:r>
          </w:p>
          <w:p w14:paraId="4A91DEB7" w14:textId="77777777" w:rsidR="009A295C" w:rsidRPr="009A295C" w:rsidRDefault="009A295C" w:rsidP="009A295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14:paraId="5919FEAD" w14:textId="77777777" w:rsidR="009A295C" w:rsidRPr="009A295C" w:rsidRDefault="009A295C" w:rsidP="009A295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554C17C6" w14:textId="1157F115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="00940CB2" w:rsidRPr="00D61533">
              <w:rPr>
                <w:rFonts w:cs="Arial"/>
                <w:b/>
                <w:sz w:val="20"/>
              </w:rPr>
              <w:t xml:space="preserve">Wydział </w:t>
            </w:r>
            <w:r w:rsidR="00940CB2">
              <w:rPr>
                <w:rFonts w:cs="Arial"/>
                <w:b/>
                <w:sz w:val="20"/>
              </w:rPr>
              <w:t>Prasowy</w:t>
            </w:r>
          </w:p>
          <w:p w14:paraId="6338FA78" w14:textId="75A58BA3" w:rsidR="009A295C" w:rsidRPr="009A295C" w:rsidRDefault="009A295C" w:rsidP="009A295C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14:paraId="1BEDAAE2" w14:textId="1B3C0FD7" w:rsidR="009A295C" w:rsidRPr="009A295C" w:rsidRDefault="009A295C" w:rsidP="009A295C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7C1590D" w14:textId="77777777" w:rsidR="009A295C" w:rsidRPr="009A295C" w:rsidRDefault="009A295C" w:rsidP="009A295C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1108DF43" w14:textId="77777777" w:rsid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C25634" w:rsidRPr="009A295C" w:rsidRDefault="00C25634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902A76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902A76" w:rsidRPr="009A295C" w:rsidRDefault="00902A76" w:rsidP="00902A7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1B48D9BB" w:rsidR="00902A76" w:rsidRPr="009A295C" w:rsidRDefault="00902A76" w:rsidP="00902A76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54D5918E" wp14:editId="203DDE6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sz w:val="20"/>
                </w:rPr>
                <w:t>stat.gov.pl</w:t>
              </w:r>
              <w:r w:rsidRPr="00491D59">
                <w:rPr>
                  <w:rStyle w:val="Hipercze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902A76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AB342B" w:rsidR="00902A76" w:rsidRPr="009A295C" w:rsidRDefault="00902A76" w:rsidP="00902A76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3EFD26EB" wp14:editId="10CAEDC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02A76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2BB0B013" w:rsidR="00902A76" w:rsidRPr="009A295C" w:rsidRDefault="00985D90" w:rsidP="00902A76">
            <w:pPr>
              <w:ind w:firstLine="680"/>
              <w:rPr>
                <w:sz w:val="20"/>
                <w:szCs w:val="20"/>
              </w:rPr>
            </w:pPr>
            <w:hyperlink r:id="rId21" w:history="1">
              <w:r w:rsidR="00902A76" w:rsidRPr="008D6174">
                <w:rPr>
                  <w:rStyle w:val="Hipercze"/>
                  <w:noProof/>
                  <w:sz w:val="20"/>
                  <w:lang w:val="en-GB" w:eastAsia="en-GB"/>
                </w:rPr>
                <w:drawing>
                  <wp:anchor distT="0" distB="0" distL="114300" distR="114300" simplePos="0" relativeHeight="251782144" behindDoc="0" locked="0" layoutInCell="1" allowOverlap="1" wp14:anchorId="345F8226" wp14:editId="4F10BCF4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02A76"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="00902A76" w:rsidRPr="008D6174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902A7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02A76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031D911D" w:rsidR="00902A76" w:rsidRPr="009A295C" w:rsidRDefault="00902A76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 wp14:anchorId="2054A84E" wp14:editId="6AC976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sz w:val="20"/>
                </w:rPr>
                <w:t>@</w:t>
              </w:r>
              <w:proofErr w:type="spellStart"/>
              <w:r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902A76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6DD0CBD0" w:rsidR="00902A76" w:rsidRPr="009A295C" w:rsidRDefault="00902A76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 wp14:anchorId="7E27D029" wp14:editId="5869C0C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902A76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19199952" w:rsidR="00902A76" w:rsidRPr="009A295C" w:rsidRDefault="00985D90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7" w:history="1">
              <w:r w:rsidR="00902A76" w:rsidRPr="008D6174">
                <w:rPr>
                  <w:rStyle w:val="Hipercze"/>
                  <w:noProof/>
                  <w:sz w:val="20"/>
                  <w:lang w:eastAsia="pl-PL"/>
                </w:rPr>
                <w:t>@Główny Urząd Statystyczny</w:t>
              </w:r>
            </w:hyperlink>
            <w:r w:rsidR="00902A76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5216" behindDoc="0" locked="0" layoutInCell="1" allowOverlap="1" wp14:anchorId="061B96C4" wp14:editId="6B73849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9F7049">
        <w:trPr>
          <w:trHeight w:val="4114"/>
        </w:trPr>
        <w:tc>
          <w:tcPr>
            <w:tcW w:w="9853" w:type="dxa"/>
            <w:gridSpan w:val="2"/>
            <w:shd w:val="clear" w:color="auto" w:fill="F2F2F2" w:themeFill="background1" w:themeFillShade="F2"/>
          </w:tcPr>
          <w:p w14:paraId="57AB47B8" w14:textId="77777777" w:rsidR="009A295C" w:rsidRPr="009A295C" w:rsidRDefault="009A295C" w:rsidP="009F7049">
            <w:pPr>
              <w:rPr>
                <w:b/>
                <w:szCs w:val="19"/>
              </w:rPr>
            </w:pPr>
            <w:r w:rsidRPr="009F7049">
              <w:rPr>
                <w:b/>
                <w:szCs w:val="19"/>
              </w:rPr>
              <w:t>Powiązane opracowania</w:t>
            </w:r>
          </w:p>
          <w:p w14:paraId="60EB35CF" w14:textId="78AAD981" w:rsidR="009A295C" w:rsidRPr="009A295C" w:rsidRDefault="009A295C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9A295C">
              <w:rPr>
                <w:rFonts w:cs="Times New Roman"/>
                <w:szCs w:val="19"/>
              </w:rPr>
              <w:fldChar w:fldCharType="begin"/>
            </w:r>
            <w:r w:rsidRPr="009A295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9A295C">
              <w:rPr>
                <w:rFonts w:cs="Times New Roman"/>
                <w:szCs w:val="19"/>
              </w:rPr>
              <w:fldChar w:fldCharType="separate"/>
            </w:r>
            <w:hyperlink r:id="rId29" w:tooltip="Link do komunikatów i obwieszczeń Prezesa GUS" w:history="1">
              <w:r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3A7C297B" w14:textId="7E2D45E4" w:rsidR="009A295C" w:rsidRPr="009A295C" w:rsidRDefault="00985D9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informacji sygnalnych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4AFAB424" w14:textId="4CBCEBBD" w:rsidR="00E44A93" w:rsidRPr="00227F52" w:rsidRDefault="009A295C" w:rsidP="000C16B5">
            <w:pPr>
              <w:spacing w:line="240" w:lineRule="auto"/>
              <w:rPr>
                <w:rStyle w:val="Hipercze"/>
              </w:rPr>
            </w:pPr>
            <w:r w:rsidRPr="009A295C">
              <w:rPr>
                <w:rFonts w:cs="Times New Roman"/>
                <w:szCs w:val="19"/>
              </w:rPr>
              <w:fldChar w:fldCharType="end"/>
            </w:r>
            <w:r w:rsidR="00227F52">
              <w:rPr>
                <w:rStyle w:val="Hipercze"/>
              </w:rPr>
              <w:fldChar w:fldCharType="begin"/>
            </w:r>
            <w:r w:rsidR="0086776B">
              <w:rPr>
                <w:rStyle w:val="Hipercze"/>
              </w:rPr>
              <w:instrText>HYPERLINK "https://new.stat.gov.pl/aktualnosci/biezace-informacje-o-inflacji" \o "Link do informacji na temat wdrożenia nowej klasyfikacji COICOP 2018"</w:instrText>
            </w:r>
            <w:r w:rsidR="00227F52">
              <w:rPr>
                <w:rStyle w:val="Hipercze"/>
              </w:rPr>
              <w:fldChar w:fldCharType="separate"/>
            </w:r>
            <w:r w:rsidR="00EE139D" w:rsidRPr="00227F52">
              <w:rPr>
                <w:rStyle w:val="Hipercze"/>
              </w:rPr>
              <w:t xml:space="preserve">Informacja na temat wdrożenia klasyfikacji </w:t>
            </w:r>
            <w:r w:rsidR="006949B2" w:rsidRPr="00227F52">
              <w:rPr>
                <w:rStyle w:val="Hipercze"/>
              </w:rPr>
              <w:t>COICOP 2018 od danych za 2026 rok</w:t>
            </w:r>
          </w:p>
          <w:p w14:paraId="1505AEDC" w14:textId="75F0F00E" w:rsidR="00940CB2" w:rsidRPr="0085459C" w:rsidRDefault="00227F52" w:rsidP="00940CB2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Style w:val="Hipercze"/>
              </w:rPr>
              <w:fldChar w:fldCharType="end"/>
            </w:r>
            <w:hyperlink r:id="rId31" w:tooltip="Link do informacji o zmianach w badaniu cen konsumpcyjnych w 2026 roku" w:history="1">
              <w:r w:rsidR="00940CB2" w:rsidRPr="00481E62">
                <w:rPr>
                  <w:rStyle w:val="Hipercze"/>
                  <w:rFonts w:cstheme="minorBidi"/>
                  <w:szCs w:val="24"/>
                </w:rPr>
                <w:t>Informacje o zmianach w badaniu cen konsumpcyjnych w 2026 r</w:t>
              </w:r>
              <w:r w:rsidR="00940CB2">
                <w:rPr>
                  <w:rStyle w:val="Hipercze"/>
                  <w:rFonts w:cstheme="minorBidi"/>
                  <w:szCs w:val="24"/>
                </w:rPr>
                <w:t>oku</w:t>
              </w:r>
            </w:hyperlink>
          </w:p>
          <w:p w14:paraId="48502102" w14:textId="60471497" w:rsidR="009A295C" w:rsidRPr="009A295C" w:rsidRDefault="009A295C" w:rsidP="009A295C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50F34F3" w14:textId="2D23EB87" w:rsidR="009A295C" w:rsidRPr="009A295C" w:rsidRDefault="00985D9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2" w:tooltip="Link do bazy danych Dziedzinowa Baza Wiedzy (DBW) Ceny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736F2557" w14:textId="77777777" w:rsidR="009A295C" w:rsidRPr="009A295C" w:rsidRDefault="00985D9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3" w:tooltip="Link do bazy danych Bank Danych Makroekonomicznych (BDM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F87D5C" w14:textId="77777777" w:rsidR="009A295C" w:rsidRPr="009A295C" w:rsidRDefault="00985D9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4" w:tooltip="Link do bazy danych Bank Danych Lokalnych (BDL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CEDE48D" w14:textId="77777777" w:rsidR="009A295C" w:rsidRPr="009A295C" w:rsidRDefault="00985D9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5" w:tooltip="Link do obszaru tematycznego Wskaźniki cen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D65BC8D" w14:textId="77777777" w:rsidR="009A295C" w:rsidRPr="009A295C" w:rsidRDefault="00985D9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6" w:tooltip="Link do obszaru tematycznego Ceny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72FF6A6D" w14:textId="77777777" w:rsidR="009A295C" w:rsidRPr="009A295C" w:rsidRDefault="009A295C" w:rsidP="009F7049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BA2C584" w14:textId="77777777" w:rsidR="009A295C" w:rsidRPr="009A295C" w:rsidRDefault="00985D90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7" w:tooltip="Link do pojęcia wskaźniki cen towarów i usług konsumpcyjnych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E8044C6" w14:textId="77777777" w:rsidR="009A295C" w:rsidRPr="009A295C" w:rsidRDefault="00985D90" w:rsidP="009A295C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do pojęcia cena detaliczna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81146DF-6D3F-48C6-88B9-A77314A57F25}"/>
    <w:embedBold r:id="rId2" w:fontKey="{0839EFD7-21E6-4025-B79B-197A47CCA9F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C3685D0-2E90-46EE-AAD5-E2F6CCBED8A7}"/>
    <w:embedBold r:id="rId4" w:fontKey="{6A3BCCAE-7127-4C1E-9CA4-9CB971D34E7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89B8FBE-F672-4E88-B7D7-B7CAB062AAF6}"/>
    <w:embedBold r:id="rId6" w:fontKey="{8315CD48-C5F1-4D9C-AB4B-042A2A857ED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D76D386-9A9A-4376-A502-637A3ADDB48C}"/>
    <w:embedItalic r:id="rId8" w:fontKey="{B890F483-1DB1-43D4-A42C-3E2E55041BE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F166D88-C854-4A7B-B285-3678C58071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15C6F34-3AB1-441B-B5E9-A65EBC1EAED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CA7AFCE-90C9-4A6B-8E86-A190963F047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380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D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617599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D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D9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05B4A4D8" w:rsidR="008955F2" w:rsidRDefault="0019136B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DB86ABC">
              <wp:simplePos x="0" y="0"/>
              <wp:positionH relativeFrom="column">
                <wp:posOffset>5310836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CC3C67" id="Prostokąt 10" o:spid="_x0000_s1026" style="position:absolute;margin-left:418.2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KtdIjX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AB970B2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2E5A8B22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71DD5F76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6C7DC485" w:rsidR="008955F2" w:rsidRPr="00987428" w:rsidRDefault="001E314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31.07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40CB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1 lipca 2026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" filled="f" stroked="f">
              <v:textbox>
                <w:txbxContent>
                  <w:p w14:paraId="3D778905" w14:textId="6C7DC485" w:rsidR="008955F2" w:rsidRPr="00987428" w:rsidRDefault="001E314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31.07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40CB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55pt;height:122.1pt;visibility:visible" o:bullet="t">
        <v:imagedata r:id="rId1" o:title=""/>
      </v:shape>
    </w:pict>
  </w:numPicBullet>
  <w:numPicBullet w:numPicBulletId="1">
    <w:pict>
      <v:shape id="_x0000_i1031" type="#_x0000_t75" style="width:122.1pt;height:122.1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617E"/>
    <w:rsid w:val="00090958"/>
    <w:rsid w:val="00093719"/>
    <w:rsid w:val="000942FF"/>
    <w:rsid w:val="00094C95"/>
    <w:rsid w:val="00097840"/>
    <w:rsid w:val="000A326B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59B6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801C4"/>
    <w:rsid w:val="00183E9B"/>
    <w:rsid w:val="0019136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0A63"/>
    <w:rsid w:val="001E1708"/>
    <w:rsid w:val="001E3145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27F52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4AE5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37F"/>
    <w:rsid w:val="004C6C83"/>
    <w:rsid w:val="004C6D40"/>
    <w:rsid w:val="004D626D"/>
    <w:rsid w:val="004E09A7"/>
    <w:rsid w:val="004E137C"/>
    <w:rsid w:val="004E68C4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2B34"/>
    <w:rsid w:val="0058476D"/>
    <w:rsid w:val="00587CEE"/>
    <w:rsid w:val="005916D7"/>
    <w:rsid w:val="0059427F"/>
    <w:rsid w:val="005975D7"/>
    <w:rsid w:val="00597BCE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157E3"/>
    <w:rsid w:val="00622FE0"/>
    <w:rsid w:val="00633014"/>
    <w:rsid w:val="0063437B"/>
    <w:rsid w:val="006354A5"/>
    <w:rsid w:val="0064017E"/>
    <w:rsid w:val="00646F96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669B0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39E4"/>
    <w:rsid w:val="0080553C"/>
    <w:rsid w:val="00805B46"/>
    <w:rsid w:val="00805DB4"/>
    <w:rsid w:val="00810C0F"/>
    <w:rsid w:val="00815C62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42B7"/>
    <w:rsid w:val="00865EA1"/>
    <w:rsid w:val="0086776B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5FFD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6B20"/>
    <w:rsid w:val="008F6F31"/>
    <w:rsid w:val="008F74DF"/>
    <w:rsid w:val="00902274"/>
    <w:rsid w:val="00902A76"/>
    <w:rsid w:val="0090736B"/>
    <w:rsid w:val="009127BA"/>
    <w:rsid w:val="00920AAE"/>
    <w:rsid w:val="00920E24"/>
    <w:rsid w:val="009227A6"/>
    <w:rsid w:val="00925451"/>
    <w:rsid w:val="00926029"/>
    <w:rsid w:val="00933EC1"/>
    <w:rsid w:val="00940CB2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5D90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17CC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3DC3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3167"/>
    <w:rsid w:val="00AB5200"/>
    <w:rsid w:val="00AB64F3"/>
    <w:rsid w:val="00AB6D25"/>
    <w:rsid w:val="00AC4F75"/>
    <w:rsid w:val="00AD0E56"/>
    <w:rsid w:val="00AD3D9B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34681"/>
    <w:rsid w:val="00B4164C"/>
    <w:rsid w:val="00B47359"/>
    <w:rsid w:val="00B546BA"/>
    <w:rsid w:val="00B622A5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618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1B5A"/>
    <w:rsid w:val="00BF677B"/>
    <w:rsid w:val="00BF7F08"/>
    <w:rsid w:val="00C030DE"/>
    <w:rsid w:val="00C051A8"/>
    <w:rsid w:val="00C22105"/>
    <w:rsid w:val="00C244B6"/>
    <w:rsid w:val="00C25634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3DBD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5250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13DC"/>
    <w:rsid w:val="00EC33BD"/>
    <w:rsid w:val="00EC76ED"/>
    <w:rsid w:val="00ED030A"/>
    <w:rsid w:val="00ED3879"/>
    <w:rsid w:val="00ED55C0"/>
    <w:rsid w:val="00ED682B"/>
    <w:rsid w:val="00ED75C2"/>
    <w:rsid w:val="00EE139D"/>
    <w:rsid w:val="00EE28B5"/>
    <w:rsid w:val="00EE41D5"/>
    <w:rsid w:val="00EF2C21"/>
    <w:rsid w:val="00EF6D62"/>
    <w:rsid w:val="00F00DE6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643"/>
    <w:rsid w:val="00F30A79"/>
    <w:rsid w:val="00F31FB0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75461"/>
    <w:rsid w:val="00F802BE"/>
    <w:rsid w:val="00F80359"/>
    <w:rsid w:val="00F80E93"/>
    <w:rsid w:val="00F828CE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5F6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hyperlink" Target="https://bdl.stat.gov.pl/BDL/star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publikacje.new.stat.gov.pl/wyszukaj?selected_terms%5B%5D=2353&amp;selected_terms%5B%5D=2262&amp;selected_terms%5B%5D=2613&amp;ct=p&amp;sort_by=date_desc&amp;results_per_page=1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hyperlink" Target="https://stat.gov.pl/metainformacje/slownik-pojec/pojecia-stosowane-w-statystyce-publicznej/4598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hyperlink" Target="http://stat.gov.pl/obszary-tematyczne/ceny-handel/ceny/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new.stat.gov.pl/aktualnosci/biezace-informacje-o-inflacj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publikacje.new.stat.gov.pl/wyszukaj?selected_terms%5B%5D=2353&amp;selected_terms%5B%5D=2261&amp;ct=p&amp;sort_by=date_desc&amp;results_per_page=10" TargetMode="External"/><Relationship Id="rId35" Type="http://schemas.openxmlformats.org/officeDocument/2006/relationships/hyperlink" Target="http://stat.gov.pl/obszary-tematyczne/ceny-handel/wskazniki-cen/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8B3DDB-96CF-4B13-8B30-56C1BA9B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695</Words>
  <Characters>3964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</dc:title>
  <dc:subject/>
  <dc:creator>Główny Urząd Statystyczny</dc:creator>
  <cp:keywords/>
  <dc:description/>
  <cp:lastPrinted>2026-03-27T13:59:00Z</cp:lastPrinted>
  <dcterms:created xsi:type="dcterms:W3CDTF">2025-10-30T10:21:00Z</dcterms:created>
  <dcterms:modified xsi:type="dcterms:W3CDTF">2026-07-29T12:36:00Z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