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8B4E4" w14:textId="1E29A796" w:rsidR="0098135C" w:rsidRPr="00C34869" w:rsidRDefault="002969D1" w:rsidP="003B30E0">
      <w:pPr>
        <w:pStyle w:val="tytuinformacji"/>
        <w:spacing w:after="600"/>
        <w:rPr>
          <w:color w:val="auto"/>
          <w:shd w:val="clear" w:color="auto" w:fill="FFFFFF"/>
        </w:rPr>
      </w:pPr>
      <w:r w:rsidRPr="00C34869">
        <w:rPr>
          <w:color w:val="auto"/>
          <w:shd w:val="clear" w:color="auto" w:fill="FFFFFF"/>
        </w:rPr>
        <w:t xml:space="preserve">Działalność przedsiębiorstw </w:t>
      </w:r>
      <w:r w:rsidR="00600241" w:rsidRPr="00C34869">
        <w:rPr>
          <w:color w:val="auto"/>
        </w:rPr>
        <w:t>windykacyjnych w</w:t>
      </w:r>
      <w:r w:rsidR="00E96A87" w:rsidRPr="00C34869">
        <w:rPr>
          <w:color w:val="auto"/>
        </w:rPr>
        <w:t> </w:t>
      </w:r>
      <w:r w:rsidR="005F05AF">
        <w:rPr>
          <w:color w:val="auto"/>
        </w:rPr>
        <w:t>202</w:t>
      </w:r>
      <w:r w:rsidR="000706C2">
        <w:rPr>
          <w:color w:val="auto"/>
        </w:rPr>
        <w:t>5</w:t>
      </w:r>
      <w:r w:rsidR="00E96A87" w:rsidRPr="00C34869">
        <w:rPr>
          <w:color w:val="auto"/>
        </w:rPr>
        <w:t> </w:t>
      </w:r>
      <w:r w:rsidR="00600241" w:rsidRPr="00C34869">
        <w:rPr>
          <w:color w:val="auto"/>
        </w:rPr>
        <w:t>r</w:t>
      </w:r>
      <w:r w:rsidR="00081975">
        <w:rPr>
          <w:color w:val="auto"/>
        </w:rPr>
        <w:t>.</w:t>
      </w:r>
      <w:bookmarkStart w:id="0" w:name="_GoBack"/>
      <w:bookmarkEnd w:id="0"/>
    </w:p>
    <w:p w14:paraId="7DC058C7" w14:textId="63DFC9F6" w:rsidR="005916D7" w:rsidRDefault="00E01921" w:rsidP="00B46780">
      <w:pPr>
        <w:pStyle w:val="LID"/>
        <w:spacing w:before="360"/>
      </w:pPr>
      <w:r w:rsidRPr="00BB1FA8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580FB041" wp14:editId="4C25A85A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270760" cy="990600"/>
                <wp:effectExtent l="0" t="0" r="0" b="0"/>
                <wp:wrapSquare wrapText="bothSides"/>
                <wp:docPr id="6" name="Pole tekstowe 2" descr="34,2 mld zł&#10;Wartość wierzytelności przyjętych do obsługi w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990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9B9A9" w14:textId="1FAF74EB" w:rsidR="00D96904" w:rsidRPr="00E01921" w:rsidRDefault="00645BEF" w:rsidP="00D969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3</w:t>
                            </w:r>
                            <w:r w:rsidR="00E01921"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4</w:t>
                            </w:r>
                            <w:r w:rsidR="00FA798C"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2</w:t>
                            </w:r>
                            <w:r w:rsidR="00FA798C"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ml</w:t>
                            </w:r>
                            <w:r w:rsidR="00E01921"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d zł</w:t>
                            </w:r>
                          </w:p>
                          <w:p w14:paraId="61145FAF" w14:textId="2CBDAF1F" w:rsidR="00D96904" w:rsidRPr="00B46780" w:rsidRDefault="00E01921" w:rsidP="00D9690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Wartość wierzytelności przyjętych </w:t>
                            </w:r>
                            <w:r w:rsidR="00FA798C">
                              <w:rPr>
                                <w:szCs w:val="20"/>
                              </w:rPr>
                              <w:t xml:space="preserve">do obsługi </w:t>
                            </w:r>
                            <w:r w:rsidR="0019336F">
                              <w:rPr>
                                <w:szCs w:val="20"/>
                              </w:rPr>
                              <w:t>w 202</w:t>
                            </w:r>
                            <w:r w:rsidR="00645BEF">
                              <w:rPr>
                                <w:szCs w:val="20"/>
                              </w:rPr>
                              <w:t>5</w:t>
                            </w:r>
                            <w:r w:rsidR="0019336F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FB041" id="Pole tekstowe 2" o:spid="_x0000_s1026" alt="34,2 mld zł&#10;Wartość wierzytelności przyjętych do obsługi w 2025 r.&#10;" style="position:absolute;margin-left:0;margin-top:.8pt;width:178.8pt;height:78pt;z-index:2517452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" fillcolor="#001d77" stroked="f">
                <v:stroke joinstyle="miter"/>
                <v:textbox>
                  <w:txbxContent>
                    <w:p w14:paraId="25B9B9A9" w14:textId="1FAF74EB" w:rsidR="00D96904" w:rsidRPr="00E01921" w:rsidRDefault="00645BEF" w:rsidP="00D9690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3</w:t>
                      </w:r>
                      <w:r w:rsidR="00E01921"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4</w:t>
                      </w:r>
                      <w:r w:rsidR="00FA798C"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2</w:t>
                      </w:r>
                      <w:r w:rsidR="00FA798C"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ml</w:t>
                      </w:r>
                      <w:r w:rsidR="00E01921"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d zł</w:t>
                      </w:r>
                    </w:p>
                    <w:p w14:paraId="61145FAF" w14:textId="2CBDAF1F" w:rsidR="00D96904" w:rsidRPr="00B46780" w:rsidRDefault="00E01921" w:rsidP="00D9690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Wartość wierzytelności przyjętych </w:t>
                      </w:r>
                      <w:r w:rsidR="00FA798C">
                        <w:rPr>
                          <w:szCs w:val="20"/>
                        </w:rPr>
                        <w:t xml:space="preserve">do obsługi </w:t>
                      </w:r>
                      <w:r w:rsidR="0019336F">
                        <w:rPr>
                          <w:szCs w:val="20"/>
                        </w:rPr>
                        <w:t>w 202</w:t>
                      </w:r>
                      <w:r w:rsidR="00645BEF">
                        <w:rPr>
                          <w:szCs w:val="20"/>
                        </w:rPr>
                        <w:t>5</w:t>
                      </w:r>
                      <w:r w:rsidR="0019336F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031C5" w:rsidRPr="00BB1FA8">
        <w:t xml:space="preserve">W </w:t>
      </w:r>
      <w:r w:rsidR="005F05AF">
        <w:t>202</w:t>
      </w:r>
      <w:r w:rsidR="00613EE7">
        <w:t>5</w:t>
      </w:r>
      <w:r w:rsidR="00F031C5" w:rsidRPr="00BB1FA8">
        <w:t xml:space="preserve"> r. badaniem objęto </w:t>
      </w:r>
      <w:r w:rsidR="00DC14AD">
        <w:t>8</w:t>
      </w:r>
      <w:r w:rsidR="00613EE7">
        <w:t>6</w:t>
      </w:r>
      <w:r w:rsidR="00441E42" w:rsidRPr="00BB1FA8">
        <w:t xml:space="preserve"> </w:t>
      </w:r>
      <w:r w:rsidR="00F031C5" w:rsidRPr="00BB1FA8">
        <w:t>podmiot</w:t>
      </w:r>
      <w:r w:rsidR="00F26EBD">
        <w:t>ów</w:t>
      </w:r>
      <w:r w:rsidR="00F031C5" w:rsidRPr="00BB1FA8">
        <w:t xml:space="preserve"> zajmując</w:t>
      </w:r>
      <w:r w:rsidR="00F26EBD">
        <w:t>y</w:t>
      </w:r>
      <w:r w:rsidR="00B70082">
        <w:t>c</w:t>
      </w:r>
      <w:r w:rsidR="00F26EBD">
        <w:t>h</w:t>
      </w:r>
      <w:r w:rsidR="00F031C5" w:rsidRPr="00BB1FA8">
        <w:t xml:space="preserve"> się windykacją. </w:t>
      </w:r>
      <w:r w:rsidR="007C5281" w:rsidRPr="007C5281">
        <w:t xml:space="preserve">Przedsiębiorstwa </w:t>
      </w:r>
      <w:r w:rsidR="00AD1CB3">
        <w:br/>
      </w:r>
      <w:r w:rsidR="0019336F">
        <w:t xml:space="preserve">te </w:t>
      </w:r>
      <w:r w:rsidR="007C5281" w:rsidRPr="007C5281">
        <w:t>w 202</w:t>
      </w:r>
      <w:r w:rsidR="00613EE7">
        <w:t>5</w:t>
      </w:r>
      <w:r w:rsidR="007C5281" w:rsidRPr="007C5281">
        <w:t xml:space="preserve"> r. przyjęły do obsługi </w:t>
      </w:r>
      <w:r w:rsidR="00613EE7">
        <w:t>6,7</w:t>
      </w:r>
      <w:r w:rsidR="00222753">
        <w:t> </w:t>
      </w:r>
      <w:r w:rsidR="007C5281" w:rsidRPr="007C5281">
        <w:t>mln wierzytelności,</w:t>
      </w:r>
      <w:r w:rsidR="0019336F">
        <w:t xml:space="preserve"> o </w:t>
      </w:r>
      <w:r w:rsidR="0019336F" w:rsidRPr="0019336F">
        <w:t>w</w:t>
      </w:r>
      <w:r w:rsidR="0019336F">
        <w:t>artości</w:t>
      </w:r>
      <w:r w:rsidR="0019336F" w:rsidRPr="0019336F">
        <w:t xml:space="preserve"> </w:t>
      </w:r>
      <w:r w:rsidR="00613EE7">
        <w:t>34,2</w:t>
      </w:r>
      <w:r w:rsidR="00222753">
        <w:t> </w:t>
      </w:r>
      <w:r w:rsidR="0019336F" w:rsidRPr="0019336F">
        <w:t>mld</w:t>
      </w:r>
      <w:r w:rsidR="00222753">
        <w:t> </w:t>
      </w:r>
      <w:r w:rsidR="0019336F" w:rsidRPr="0019336F">
        <w:t>zł</w:t>
      </w:r>
      <w:r w:rsidR="0019336F">
        <w:t>.</w:t>
      </w:r>
      <w:r w:rsidR="0019336F" w:rsidRPr="0019336F">
        <w:t xml:space="preserve"> </w:t>
      </w:r>
    </w:p>
    <w:p w14:paraId="571AD535" w14:textId="77777777" w:rsidR="0019336F" w:rsidRDefault="0019336F" w:rsidP="00B46780">
      <w:pPr>
        <w:pStyle w:val="Nagwek1"/>
        <w:spacing w:before="360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14:paraId="3B724977" w14:textId="77777777" w:rsidR="00C22105" w:rsidRPr="00B46780" w:rsidRDefault="00B57E4A" w:rsidP="00B46780">
      <w:pPr>
        <w:pStyle w:val="Nagwek1"/>
        <w:spacing w:before="360"/>
        <w:rPr>
          <w:rFonts w:ascii="Fira Sans" w:hAnsi="Fira Sans"/>
          <w:b/>
          <w:szCs w:val="19"/>
        </w:rPr>
      </w:pPr>
      <w:r w:rsidRPr="00B46780">
        <w:rPr>
          <w:rFonts w:ascii="Fira Sans" w:hAnsi="Fira Sans"/>
          <w:b/>
          <w:szCs w:val="19"/>
          <w:shd w:val="clear" w:color="auto" w:fill="FFFFFF"/>
        </w:rPr>
        <w:t xml:space="preserve">Podstawowe </w:t>
      </w:r>
      <w:r w:rsidR="00F031C5" w:rsidRPr="00B46780">
        <w:rPr>
          <w:rFonts w:ascii="Fira Sans" w:hAnsi="Fira Sans"/>
          <w:b/>
          <w:szCs w:val="19"/>
        </w:rPr>
        <w:t>informacje na temat przedsiębiorstw windykacyjnych</w:t>
      </w:r>
    </w:p>
    <w:p w14:paraId="1EFC453D" w14:textId="79592D0A" w:rsidR="00993A0A" w:rsidRDefault="00F031C5" w:rsidP="00B46780">
      <w:pPr>
        <w:spacing w:line="288" w:lineRule="auto"/>
        <w:rPr>
          <w:spacing w:val="-2"/>
          <w:szCs w:val="19"/>
        </w:rPr>
      </w:pPr>
      <w:r w:rsidRPr="00BB1FA8">
        <w:rPr>
          <w:szCs w:val="19"/>
          <w:shd w:val="clear" w:color="auto" w:fill="FFFFFF"/>
        </w:rPr>
        <w:t xml:space="preserve">W </w:t>
      </w:r>
      <w:r w:rsidR="005F2906">
        <w:rPr>
          <w:szCs w:val="19"/>
          <w:shd w:val="clear" w:color="auto" w:fill="FFFFFF"/>
        </w:rPr>
        <w:t>zbiorowości</w:t>
      </w:r>
      <w:r w:rsidR="009518B0" w:rsidRPr="00BB1FA8">
        <w:rPr>
          <w:szCs w:val="19"/>
          <w:shd w:val="clear" w:color="auto" w:fill="FFFFFF"/>
        </w:rPr>
        <w:t xml:space="preserve"> </w:t>
      </w:r>
      <w:r w:rsidR="00ED360F">
        <w:rPr>
          <w:szCs w:val="19"/>
          <w:shd w:val="clear" w:color="auto" w:fill="FFFFFF"/>
        </w:rPr>
        <w:t>8</w:t>
      </w:r>
      <w:r w:rsidR="0016617C">
        <w:rPr>
          <w:szCs w:val="19"/>
          <w:shd w:val="clear" w:color="auto" w:fill="FFFFFF"/>
        </w:rPr>
        <w:t>6</w:t>
      </w:r>
      <w:r w:rsidR="0080787C" w:rsidRPr="00BB1FA8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>badanych przedsiębiorstw windykacyjnych był</w:t>
      </w:r>
      <w:r w:rsidR="004313F6" w:rsidRPr="00BB1FA8">
        <w:rPr>
          <w:szCs w:val="19"/>
          <w:shd w:val="clear" w:color="auto" w:fill="FFFFFF"/>
        </w:rPr>
        <w:t>o</w:t>
      </w:r>
      <w:r w:rsidR="0080787C" w:rsidRPr="00BB1FA8">
        <w:rPr>
          <w:szCs w:val="19"/>
          <w:shd w:val="clear" w:color="auto" w:fill="FFFFFF"/>
        </w:rPr>
        <w:t xml:space="preserve"> </w:t>
      </w:r>
      <w:r w:rsidR="009D19F5">
        <w:rPr>
          <w:szCs w:val="19"/>
          <w:shd w:val="clear" w:color="auto" w:fill="FFFFFF"/>
        </w:rPr>
        <w:t>50</w:t>
      </w:r>
      <w:r w:rsidRPr="00BB1FA8">
        <w:rPr>
          <w:szCs w:val="19"/>
          <w:shd w:val="clear" w:color="auto" w:fill="FFFFFF"/>
        </w:rPr>
        <w:t xml:space="preserve"> spół</w:t>
      </w:r>
      <w:r w:rsidR="0051382D" w:rsidRPr="00BB1FA8">
        <w:rPr>
          <w:szCs w:val="19"/>
          <w:shd w:val="clear" w:color="auto" w:fill="FFFFFF"/>
        </w:rPr>
        <w:t>ek</w:t>
      </w:r>
      <w:r w:rsidRPr="00BB1FA8">
        <w:rPr>
          <w:szCs w:val="19"/>
          <w:shd w:val="clear" w:color="auto" w:fill="FFFFFF"/>
        </w:rPr>
        <w:t xml:space="preserve"> z</w:t>
      </w:r>
      <w:r w:rsidR="00F26EBD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>ograniczoną odpowiedzialnością</w:t>
      </w:r>
      <w:r w:rsidR="004313F6" w:rsidRPr="00BB1FA8">
        <w:rPr>
          <w:szCs w:val="19"/>
          <w:shd w:val="clear" w:color="auto" w:fill="FFFFFF"/>
        </w:rPr>
        <w:t>,</w:t>
      </w:r>
      <w:r w:rsidRPr="00BB1FA8">
        <w:rPr>
          <w:szCs w:val="19"/>
          <w:shd w:val="clear" w:color="auto" w:fill="FFFFFF"/>
        </w:rPr>
        <w:t xml:space="preserve"> </w:t>
      </w:r>
      <w:r w:rsidR="0016617C">
        <w:rPr>
          <w:szCs w:val="19"/>
          <w:shd w:val="clear" w:color="auto" w:fill="FFFFFF"/>
        </w:rPr>
        <w:t>18</w:t>
      </w:r>
      <w:r w:rsidR="004313F6" w:rsidRPr="00BB1FA8">
        <w:rPr>
          <w:szCs w:val="19"/>
          <w:shd w:val="clear" w:color="auto" w:fill="FFFFFF"/>
        </w:rPr>
        <w:t xml:space="preserve"> spół</w:t>
      </w:r>
      <w:r w:rsidR="009D19F5">
        <w:rPr>
          <w:szCs w:val="19"/>
          <w:shd w:val="clear" w:color="auto" w:fill="FFFFFF"/>
        </w:rPr>
        <w:t>e</w:t>
      </w:r>
      <w:r w:rsidR="004313F6" w:rsidRPr="00BB1FA8">
        <w:rPr>
          <w:szCs w:val="19"/>
          <w:shd w:val="clear" w:color="auto" w:fill="FFFFFF"/>
        </w:rPr>
        <w:t>k akcyjn</w:t>
      </w:r>
      <w:r w:rsidR="009D19F5">
        <w:rPr>
          <w:szCs w:val="19"/>
          <w:shd w:val="clear" w:color="auto" w:fill="FFFFFF"/>
        </w:rPr>
        <w:t>ych</w:t>
      </w:r>
      <w:r w:rsidR="004313F6" w:rsidRPr="00BB1FA8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 xml:space="preserve">oraz </w:t>
      </w:r>
      <w:r w:rsidR="009D19F5">
        <w:rPr>
          <w:szCs w:val="19"/>
          <w:shd w:val="clear" w:color="auto" w:fill="FFFFFF"/>
        </w:rPr>
        <w:t>1</w:t>
      </w:r>
      <w:r w:rsidR="0016617C">
        <w:rPr>
          <w:szCs w:val="19"/>
          <w:shd w:val="clear" w:color="auto" w:fill="FFFFFF"/>
        </w:rPr>
        <w:t>8</w:t>
      </w:r>
      <w:r w:rsidR="0080787C" w:rsidRPr="00BB1FA8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>podmiotów o innych formach prawnych</w:t>
      </w:r>
      <w:r w:rsidR="0016617C">
        <w:rPr>
          <w:szCs w:val="19"/>
          <w:shd w:val="clear" w:color="auto" w:fill="FFFFFF"/>
        </w:rPr>
        <w:t>.</w:t>
      </w:r>
      <w:r w:rsidR="00452F04" w:rsidRPr="00BB1FA8">
        <w:rPr>
          <w:szCs w:val="19"/>
          <w:shd w:val="clear" w:color="auto" w:fill="FFFFFF"/>
        </w:rPr>
        <w:t xml:space="preserve"> </w:t>
      </w:r>
      <w:r w:rsidR="0001275D" w:rsidRPr="00BB1FA8">
        <w:rPr>
          <w:bCs/>
          <w:szCs w:val="19"/>
          <w:shd w:val="clear" w:color="auto" w:fill="FFFFFF"/>
        </w:rPr>
        <w:t xml:space="preserve">Przedsiębiorstwa windykacyjne posiadały </w:t>
      </w:r>
      <w:r w:rsidR="0001275D">
        <w:rPr>
          <w:bCs/>
          <w:szCs w:val="19"/>
          <w:shd w:val="clear" w:color="auto" w:fill="FFFFFF"/>
        </w:rPr>
        <w:t>83</w:t>
      </w:r>
      <w:r w:rsidR="0001275D" w:rsidRPr="00BB1FA8">
        <w:rPr>
          <w:bCs/>
          <w:szCs w:val="19"/>
          <w:shd w:val="clear" w:color="auto" w:fill="FFFFFF"/>
        </w:rPr>
        <w:t xml:space="preserve"> oddział</w:t>
      </w:r>
      <w:r w:rsidR="0001275D">
        <w:rPr>
          <w:bCs/>
          <w:szCs w:val="19"/>
          <w:shd w:val="clear" w:color="auto" w:fill="FFFFFF"/>
        </w:rPr>
        <w:t>y</w:t>
      </w:r>
      <w:r w:rsidR="0001275D" w:rsidRPr="00BB1FA8">
        <w:rPr>
          <w:bCs/>
          <w:szCs w:val="19"/>
          <w:shd w:val="clear" w:color="auto" w:fill="FFFFFF"/>
        </w:rPr>
        <w:t xml:space="preserve"> i</w:t>
      </w:r>
      <w:r w:rsidR="00222753">
        <w:rPr>
          <w:bCs/>
          <w:szCs w:val="19"/>
          <w:shd w:val="clear" w:color="auto" w:fill="FFFFFF"/>
        </w:rPr>
        <w:t xml:space="preserve"> </w:t>
      </w:r>
      <w:r w:rsidR="0001275D" w:rsidRPr="00BB1FA8">
        <w:rPr>
          <w:bCs/>
          <w:szCs w:val="19"/>
          <w:shd w:val="clear" w:color="auto" w:fill="FFFFFF"/>
        </w:rPr>
        <w:t>autoryzowan</w:t>
      </w:r>
      <w:r w:rsidR="0001275D">
        <w:rPr>
          <w:bCs/>
          <w:szCs w:val="19"/>
          <w:shd w:val="clear" w:color="auto" w:fill="FFFFFF"/>
        </w:rPr>
        <w:t>e</w:t>
      </w:r>
      <w:r w:rsidR="0001275D" w:rsidRPr="00BB1FA8">
        <w:rPr>
          <w:bCs/>
          <w:szCs w:val="19"/>
          <w:shd w:val="clear" w:color="auto" w:fill="FFFFFF"/>
        </w:rPr>
        <w:t xml:space="preserve"> </w:t>
      </w:r>
      <w:r w:rsidR="006F17A0" w:rsidRPr="00BB1FA8">
        <w:rPr>
          <w:bCs/>
          <w:szCs w:val="19"/>
          <w:shd w:val="clear" w:color="auto" w:fill="FFFFFF"/>
        </w:rPr>
        <w:t>przedstawicielstw</w:t>
      </w:r>
      <w:r w:rsidR="006F17A0">
        <w:rPr>
          <w:bCs/>
          <w:szCs w:val="19"/>
          <w:shd w:val="clear" w:color="auto" w:fill="FFFFFF"/>
        </w:rPr>
        <w:t>a</w:t>
      </w:r>
      <w:r w:rsidR="006F17A0" w:rsidRPr="00BB1FA8">
        <w:rPr>
          <w:bCs/>
          <w:szCs w:val="19"/>
          <w:shd w:val="clear" w:color="auto" w:fill="FFFFFF"/>
        </w:rPr>
        <w:t>.</w:t>
      </w:r>
      <w:r w:rsidR="006F17A0" w:rsidRPr="00BB1FA8">
        <w:rPr>
          <w:spacing w:val="-2"/>
          <w:szCs w:val="19"/>
        </w:rPr>
        <w:t xml:space="preserve"> Do</w:t>
      </w:r>
      <w:r w:rsidR="0001275D" w:rsidRPr="00BB1FA8">
        <w:rPr>
          <w:spacing w:val="-2"/>
          <w:szCs w:val="19"/>
        </w:rPr>
        <w:t xml:space="preserve"> grup </w:t>
      </w:r>
      <w:r w:rsidR="0001275D">
        <w:rPr>
          <w:spacing w:val="-2"/>
          <w:szCs w:val="19"/>
        </w:rPr>
        <w:t>przedsiębiorstw</w:t>
      </w:r>
      <w:r w:rsidR="0001275D" w:rsidRPr="00BB1FA8">
        <w:rPr>
          <w:spacing w:val="-2"/>
          <w:szCs w:val="19"/>
        </w:rPr>
        <w:t xml:space="preserve"> należał</w:t>
      </w:r>
      <w:r w:rsidR="0001275D">
        <w:rPr>
          <w:spacing w:val="-2"/>
          <w:szCs w:val="19"/>
        </w:rPr>
        <w:t>o</w:t>
      </w:r>
      <w:r w:rsidR="0001275D" w:rsidRPr="00BB1FA8">
        <w:rPr>
          <w:spacing w:val="-2"/>
          <w:szCs w:val="19"/>
        </w:rPr>
        <w:t xml:space="preserve"> </w:t>
      </w:r>
      <w:r w:rsidR="0001275D">
        <w:rPr>
          <w:spacing w:val="-2"/>
          <w:szCs w:val="19"/>
        </w:rPr>
        <w:t>26</w:t>
      </w:r>
      <w:r w:rsidR="0001275D" w:rsidRPr="00BB1FA8">
        <w:rPr>
          <w:spacing w:val="-2"/>
          <w:szCs w:val="19"/>
        </w:rPr>
        <w:t xml:space="preserve"> </w:t>
      </w:r>
      <w:r w:rsidR="0001275D">
        <w:rPr>
          <w:spacing w:val="-2"/>
          <w:szCs w:val="19"/>
        </w:rPr>
        <w:t>podmiotów.</w:t>
      </w:r>
      <w:r w:rsidR="0001275D" w:rsidRPr="00BB1FA8">
        <w:rPr>
          <w:spacing w:val="-2"/>
          <w:szCs w:val="19"/>
        </w:rPr>
        <w:t xml:space="preserve"> </w:t>
      </w:r>
    </w:p>
    <w:p w14:paraId="2A7933B2" w14:textId="67E03273" w:rsidR="004313F6" w:rsidRPr="004A2EC9" w:rsidRDefault="00452F04" w:rsidP="00B46780">
      <w:pPr>
        <w:spacing w:line="288" w:lineRule="auto"/>
        <w:rPr>
          <w:spacing w:val="-2"/>
          <w:szCs w:val="19"/>
        </w:rPr>
      </w:pPr>
      <w:r w:rsidRPr="00F26EBD">
        <w:rPr>
          <w:shd w:val="clear" w:color="auto" w:fill="FFFFFF"/>
        </w:rPr>
        <w:t>W</w:t>
      </w:r>
      <w:r w:rsidR="00163404">
        <w:rPr>
          <w:shd w:val="clear" w:color="auto" w:fill="FFFFFF"/>
        </w:rPr>
        <w:t> </w:t>
      </w:r>
      <w:r w:rsidR="00E91772">
        <w:rPr>
          <w:shd w:val="clear" w:color="auto" w:fill="FFFFFF"/>
        </w:rPr>
        <w:t>66</w:t>
      </w:r>
      <w:r w:rsidR="00163404">
        <w:rPr>
          <w:shd w:val="clear" w:color="auto" w:fill="FFFFFF"/>
        </w:rPr>
        <w:t> </w:t>
      </w:r>
      <w:r w:rsidRPr="00F26EBD">
        <w:rPr>
          <w:shd w:val="clear" w:color="auto" w:fill="FFFFFF"/>
        </w:rPr>
        <w:t>przedsiębiorstwach dominował kapitał krajowy, a w</w:t>
      </w:r>
      <w:r w:rsidR="004F6003" w:rsidRPr="00F26EBD">
        <w:rPr>
          <w:shd w:val="clear" w:color="auto" w:fill="FFFFFF"/>
        </w:rPr>
        <w:t xml:space="preserve"> </w:t>
      </w:r>
      <w:r w:rsidR="0001275D">
        <w:rPr>
          <w:shd w:val="clear" w:color="auto" w:fill="FFFFFF"/>
        </w:rPr>
        <w:t xml:space="preserve">pozostałych </w:t>
      </w:r>
      <w:r w:rsidR="003C60E2">
        <w:rPr>
          <w:shd w:val="clear" w:color="auto" w:fill="FFFFFF"/>
        </w:rPr>
        <w:t>20</w:t>
      </w:r>
      <w:r w:rsidR="008315B6" w:rsidRPr="00F26EBD">
        <w:rPr>
          <w:shd w:val="clear" w:color="auto" w:fill="FFFFFF"/>
        </w:rPr>
        <w:t xml:space="preserve"> </w:t>
      </w:r>
      <w:r w:rsidRPr="00F26EBD">
        <w:rPr>
          <w:shd w:val="clear" w:color="auto" w:fill="FFFFFF"/>
        </w:rPr>
        <w:t>kapitał zagraniczn</w:t>
      </w:r>
      <w:r w:rsidR="005A3B2F" w:rsidRPr="00F26EBD">
        <w:rPr>
          <w:shd w:val="clear" w:color="auto" w:fill="FFFFFF"/>
        </w:rPr>
        <w:t>y.</w:t>
      </w:r>
    </w:p>
    <w:p w14:paraId="06C108DD" w14:textId="0314DD57" w:rsidR="00F031C5" w:rsidRPr="00BB1FA8" w:rsidRDefault="00F031C5" w:rsidP="00B46780">
      <w:pPr>
        <w:spacing w:line="288" w:lineRule="auto"/>
        <w:rPr>
          <w:spacing w:val="-2"/>
          <w:szCs w:val="19"/>
        </w:rPr>
      </w:pPr>
      <w:r w:rsidRPr="00BB1FA8">
        <w:rPr>
          <w:spacing w:val="-2"/>
          <w:szCs w:val="19"/>
        </w:rPr>
        <w:t xml:space="preserve">Wśród zbadanych podmiotów, </w:t>
      </w:r>
      <w:r w:rsidR="00D5549F">
        <w:rPr>
          <w:spacing w:val="-2"/>
          <w:szCs w:val="19"/>
        </w:rPr>
        <w:t>63</w:t>
      </w:r>
      <w:r w:rsidRPr="00BB1FA8">
        <w:rPr>
          <w:spacing w:val="-2"/>
          <w:szCs w:val="19"/>
        </w:rPr>
        <w:t xml:space="preserve"> wskazał</w:t>
      </w:r>
      <w:r w:rsidR="00D5549F">
        <w:rPr>
          <w:spacing w:val="-2"/>
          <w:szCs w:val="19"/>
        </w:rPr>
        <w:t>y</w:t>
      </w:r>
      <w:r w:rsidRPr="00BB1FA8">
        <w:rPr>
          <w:spacing w:val="-2"/>
          <w:szCs w:val="19"/>
        </w:rPr>
        <w:t xml:space="preserve"> windykację jako jedyny </w:t>
      </w:r>
      <w:r w:rsidR="0019336F">
        <w:rPr>
          <w:spacing w:val="-2"/>
          <w:szCs w:val="19"/>
        </w:rPr>
        <w:t xml:space="preserve">rodzaj prowadzonej </w:t>
      </w:r>
      <w:r w:rsidRPr="00BB1FA8">
        <w:rPr>
          <w:spacing w:val="-2"/>
          <w:szCs w:val="19"/>
        </w:rPr>
        <w:t>działalności, dla</w:t>
      </w:r>
      <w:r w:rsidR="007B36DF" w:rsidRPr="00BB1FA8">
        <w:rPr>
          <w:spacing w:val="-2"/>
          <w:szCs w:val="19"/>
        </w:rPr>
        <w:t xml:space="preserve"> </w:t>
      </w:r>
      <w:r w:rsidR="004C00E0">
        <w:rPr>
          <w:spacing w:val="-2"/>
          <w:szCs w:val="19"/>
        </w:rPr>
        <w:t>18</w:t>
      </w:r>
      <w:r w:rsidR="0034222B" w:rsidRPr="00BB1FA8">
        <w:rPr>
          <w:spacing w:val="-2"/>
          <w:szCs w:val="19"/>
        </w:rPr>
        <w:t xml:space="preserve"> </w:t>
      </w:r>
      <w:r w:rsidRPr="00BB1FA8">
        <w:rPr>
          <w:spacing w:val="-2"/>
          <w:szCs w:val="19"/>
        </w:rPr>
        <w:t>podmiotów był</w:t>
      </w:r>
      <w:r w:rsidR="0019336F">
        <w:rPr>
          <w:spacing w:val="-2"/>
          <w:szCs w:val="19"/>
        </w:rPr>
        <w:t>a</w:t>
      </w:r>
      <w:r w:rsidRPr="00BB1FA8">
        <w:rPr>
          <w:spacing w:val="-2"/>
          <w:szCs w:val="19"/>
        </w:rPr>
        <w:t xml:space="preserve"> to </w:t>
      </w:r>
      <w:r w:rsidR="0019336F">
        <w:rPr>
          <w:spacing w:val="-2"/>
          <w:szCs w:val="19"/>
        </w:rPr>
        <w:t xml:space="preserve">działalność </w:t>
      </w:r>
      <w:r w:rsidRPr="00BB1FA8">
        <w:rPr>
          <w:spacing w:val="-2"/>
          <w:szCs w:val="19"/>
        </w:rPr>
        <w:t>dominując</w:t>
      </w:r>
      <w:r w:rsidR="0019336F">
        <w:rPr>
          <w:spacing w:val="-2"/>
          <w:szCs w:val="19"/>
        </w:rPr>
        <w:t>a</w:t>
      </w:r>
      <w:r w:rsidRPr="00BB1FA8">
        <w:rPr>
          <w:spacing w:val="-2"/>
          <w:szCs w:val="19"/>
        </w:rPr>
        <w:t xml:space="preserve">, a dla </w:t>
      </w:r>
      <w:r w:rsidR="009D19F5">
        <w:rPr>
          <w:spacing w:val="-2"/>
          <w:szCs w:val="19"/>
        </w:rPr>
        <w:t>5</w:t>
      </w:r>
      <w:r w:rsidR="0034222B" w:rsidRPr="00BB1FA8">
        <w:rPr>
          <w:spacing w:val="-2"/>
          <w:szCs w:val="19"/>
        </w:rPr>
        <w:t xml:space="preserve"> </w:t>
      </w:r>
      <w:r w:rsidR="0001275D">
        <w:rPr>
          <w:spacing w:val="-2"/>
          <w:szCs w:val="19"/>
        </w:rPr>
        <w:t>drugorzędna</w:t>
      </w:r>
      <w:r w:rsidRPr="00BB1FA8">
        <w:rPr>
          <w:spacing w:val="-2"/>
          <w:szCs w:val="19"/>
        </w:rPr>
        <w:t xml:space="preserve">. </w:t>
      </w:r>
    </w:p>
    <w:p w14:paraId="367DA78E" w14:textId="5D30AC24" w:rsidR="005A3B2F" w:rsidRPr="00BB1FA8" w:rsidRDefault="005A3B2F" w:rsidP="005A3B2F">
      <w:pPr>
        <w:spacing w:line="288" w:lineRule="auto"/>
        <w:rPr>
          <w:bCs/>
          <w:szCs w:val="19"/>
          <w:shd w:val="clear" w:color="auto" w:fill="FFFFFF"/>
        </w:rPr>
      </w:pPr>
      <w:r w:rsidRPr="00CB1954">
        <w:rPr>
          <w:szCs w:val="19"/>
          <w:shd w:val="clear" w:color="auto" w:fill="FFFFFF"/>
        </w:rPr>
        <w:t xml:space="preserve">Według stanu na koniec </w:t>
      </w:r>
      <w:r w:rsidR="005F05AF" w:rsidRPr="00CB1954">
        <w:rPr>
          <w:szCs w:val="19"/>
          <w:shd w:val="clear" w:color="auto" w:fill="FFFFFF"/>
        </w:rPr>
        <w:t>202</w:t>
      </w:r>
      <w:r w:rsidR="00A036D4">
        <w:rPr>
          <w:szCs w:val="19"/>
          <w:shd w:val="clear" w:color="auto" w:fill="FFFFFF"/>
        </w:rPr>
        <w:t>5</w:t>
      </w:r>
      <w:r w:rsidRPr="00CB1954">
        <w:rPr>
          <w:szCs w:val="19"/>
          <w:shd w:val="clear" w:color="auto" w:fill="FFFFFF"/>
        </w:rPr>
        <w:t xml:space="preserve"> r. w badanych podmiotach działalnością w zakresie windykacji zajmowało się </w:t>
      </w:r>
      <w:r w:rsidR="00CB1954">
        <w:rPr>
          <w:szCs w:val="19"/>
          <w:shd w:val="clear" w:color="auto" w:fill="FFFFFF"/>
        </w:rPr>
        <w:t>6</w:t>
      </w:r>
      <w:r w:rsidR="0008428C">
        <w:rPr>
          <w:szCs w:val="19"/>
          <w:shd w:val="clear" w:color="auto" w:fill="FFFFFF"/>
        </w:rPr>
        <w:t> </w:t>
      </w:r>
      <w:r w:rsidR="00A036D4">
        <w:rPr>
          <w:szCs w:val="19"/>
          <w:shd w:val="clear" w:color="auto" w:fill="FFFFFF"/>
        </w:rPr>
        <w:t>450</w:t>
      </w:r>
      <w:r w:rsidRPr="00CB1954">
        <w:rPr>
          <w:szCs w:val="19"/>
          <w:shd w:val="clear" w:color="auto" w:fill="FFFFFF"/>
        </w:rPr>
        <w:t xml:space="preserve"> os</w:t>
      </w:r>
      <w:r w:rsidR="002A23D8">
        <w:rPr>
          <w:szCs w:val="19"/>
          <w:shd w:val="clear" w:color="auto" w:fill="FFFFFF"/>
        </w:rPr>
        <w:t>ó</w:t>
      </w:r>
      <w:r w:rsidRPr="00CB1954">
        <w:rPr>
          <w:szCs w:val="19"/>
          <w:shd w:val="clear" w:color="auto" w:fill="FFFFFF"/>
        </w:rPr>
        <w:t>b.</w:t>
      </w:r>
      <w:r w:rsidRPr="00BB1FA8">
        <w:rPr>
          <w:szCs w:val="19"/>
          <w:shd w:val="clear" w:color="auto" w:fill="FFFFFF"/>
        </w:rPr>
        <w:t xml:space="preserve"> </w:t>
      </w:r>
    </w:p>
    <w:p w14:paraId="0D91BEF1" w14:textId="77777777" w:rsidR="00495A07" w:rsidRPr="000C5263" w:rsidRDefault="00843416" w:rsidP="00B46780">
      <w:pPr>
        <w:pStyle w:val="Nagwek1"/>
        <w:spacing w:before="360"/>
      </w:pPr>
      <w:r w:rsidRPr="000C5263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4E76B5B" wp14:editId="3804B980">
                <wp:simplePos x="0" y="0"/>
                <wp:positionH relativeFrom="column">
                  <wp:posOffset>5265420</wp:posOffset>
                </wp:positionH>
                <wp:positionV relativeFrom="paragraph">
                  <wp:posOffset>168910</wp:posOffset>
                </wp:positionV>
                <wp:extent cx="1676400" cy="1303020"/>
                <wp:effectExtent l="0" t="0" r="0" b="0"/>
                <wp:wrapTight wrapText="bothSides">
                  <wp:wrapPolygon edited="0">
                    <wp:start x="736" y="0"/>
                    <wp:lineTo x="736" y="21158"/>
                    <wp:lineTo x="20618" y="21158"/>
                    <wp:lineTo x="20618" y="0"/>
                    <wp:lineTo x="736" y="0"/>
                  </wp:wrapPolygon>
                </wp:wrapTight>
                <wp:docPr id="2" name="Pole tekstowe 2" descr="W 2025 r. przyjęto do obsługi 5,9 mln wierzytelności konsumenckich i 0,8 mln wierzytelności korporac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303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5E9B3" w14:textId="1EE20E3C" w:rsidR="00D616D2" w:rsidRPr="000C5263" w:rsidRDefault="00F031C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0C24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F05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3712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E42673">
                              <w:t> 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przyjęto do obsługi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1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ED2B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E1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7E56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wierzytelności konsumenckich i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D2B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</w:t>
                            </w:r>
                            <w:r w:rsidR="00E1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7E56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</w:t>
                            </w:r>
                            <w:r w:rsidR="003971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ności korporacyjnyc</w:t>
                            </w:r>
                            <w:r w:rsidR="000314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76B5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5 r. przyjęto do obsługi 5,9 mln wierzytelności konsumenckich i 0,8 mln wierzytelności korporacyjnych" style="position:absolute;margin-left:414.6pt;margin-top:13.3pt;width:132pt;height:102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" filled="f" stroked="f">
                <v:textbox>
                  <w:txbxContent>
                    <w:p w14:paraId="6CC5E9B3" w14:textId="1EE20E3C" w:rsidR="00D616D2" w:rsidRPr="000C5263" w:rsidRDefault="00F031C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0C24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F05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3712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E42673">
                        <w:t> 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przyjęto do obsługi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1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ED2B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E1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7E56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wierzytelności konsumenckich i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D2B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</w:t>
                      </w:r>
                      <w:r w:rsidR="00E1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7E56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</w:t>
                      </w:r>
                      <w:r w:rsidR="003971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ności korporacyjnyc</w:t>
                      </w:r>
                      <w:r w:rsidR="000314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 w:rsidRPr="000C5263">
        <w:rPr>
          <w:shd w:val="clear" w:color="auto" w:fill="FFFFFF"/>
        </w:rPr>
        <w:t xml:space="preserve">Charakterystyka usług </w:t>
      </w:r>
      <w:r w:rsidR="002904DD">
        <w:rPr>
          <w:shd w:val="clear" w:color="auto" w:fill="FFFFFF"/>
        </w:rPr>
        <w:t>windykacyjnych</w:t>
      </w:r>
    </w:p>
    <w:p w14:paraId="2B56DA8D" w14:textId="60F3F6D4" w:rsidR="00F031C5" w:rsidRPr="00BB1FA8" w:rsidRDefault="00F031C5" w:rsidP="00B46780">
      <w:pPr>
        <w:spacing w:line="288" w:lineRule="auto"/>
        <w:rPr>
          <w:shd w:val="clear" w:color="auto" w:fill="FFFFFF"/>
        </w:rPr>
      </w:pPr>
      <w:bookmarkStart w:id="1" w:name="_Hlk203654644"/>
      <w:r w:rsidRPr="00406B0E">
        <w:rPr>
          <w:shd w:val="clear" w:color="auto" w:fill="FFFFFF"/>
        </w:rPr>
        <w:t xml:space="preserve">Przedsiębiorstwa windykacyjne w </w:t>
      </w:r>
      <w:r w:rsidR="005F05AF" w:rsidRPr="00406B0E">
        <w:rPr>
          <w:shd w:val="clear" w:color="auto" w:fill="FFFFFF"/>
        </w:rPr>
        <w:t>202</w:t>
      </w:r>
      <w:r w:rsidR="007B5C6F">
        <w:rPr>
          <w:shd w:val="clear" w:color="auto" w:fill="FFFFFF"/>
        </w:rPr>
        <w:t>5</w:t>
      </w:r>
      <w:r w:rsidR="00F81708" w:rsidRPr="00406B0E">
        <w:rPr>
          <w:shd w:val="clear" w:color="auto" w:fill="FFFFFF"/>
        </w:rPr>
        <w:t> </w:t>
      </w:r>
      <w:r w:rsidRPr="00406B0E">
        <w:rPr>
          <w:shd w:val="clear" w:color="auto" w:fill="FFFFFF"/>
        </w:rPr>
        <w:t xml:space="preserve">r. przyjęły do obsługi </w:t>
      </w:r>
      <w:r w:rsidR="007B5C6F">
        <w:rPr>
          <w:shd w:val="clear" w:color="auto" w:fill="FFFFFF"/>
        </w:rPr>
        <w:t>6</w:t>
      </w:r>
      <w:r w:rsidR="00D131CA" w:rsidRPr="00406B0E">
        <w:rPr>
          <w:shd w:val="clear" w:color="auto" w:fill="FFFFFF"/>
        </w:rPr>
        <w:t>,</w:t>
      </w:r>
      <w:r w:rsidR="007B5C6F">
        <w:rPr>
          <w:shd w:val="clear" w:color="auto" w:fill="FFFFFF"/>
        </w:rPr>
        <w:t>7</w:t>
      </w:r>
      <w:r w:rsidR="00E42673" w:rsidRPr="00406B0E">
        <w:rPr>
          <w:shd w:val="clear" w:color="auto" w:fill="FFFFFF"/>
        </w:rPr>
        <w:t> </w:t>
      </w:r>
      <w:r w:rsidRPr="00406B0E">
        <w:rPr>
          <w:shd w:val="clear" w:color="auto" w:fill="FFFFFF"/>
        </w:rPr>
        <w:t>mln wierzytelności</w:t>
      </w:r>
      <w:r w:rsidR="00406B0E" w:rsidRPr="00406B0E">
        <w:rPr>
          <w:shd w:val="clear" w:color="auto" w:fill="FFFFFF"/>
        </w:rPr>
        <w:t>,</w:t>
      </w:r>
      <w:bookmarkEnd w:id="1"/>
      <w:r w:rsidR="003A07B5" w:rsidRPr="00406B0E">
        <w:rPr>
          <w:shd w:val="clear" w:color="auto" w:fill="FFFFFF"/>
        </w:rPr>
        <w:t xml:space="preserve"> </w:t>
      </w:r>
      <w:r w:rsidR="0001275D">
        <w:rPr>
          <w:shd w:val="clear" w:color="auto" w:fill="FFFFFF"/>
        </w:rPr>
        <w:t>z czego</w:t>
      </w:r>
      <w:r w:rsidR="00406B0E" w:rsidRPr="00406B0E">
        <w:rPr>
          <w:shd w:val="clear" w:color="auto" w:fill="FFFFFF"/>
        </w:rPr>
        <w:t xml:space="preserve"> </w:t>
      </w:r>
      <w:r w:rsidR="007B5C6F">
        <w:rPr>
          <w:shd w:val="clear" w:color="auto" w:fill="FFFFFF"/>
        </w:rPr>
        <w:t>88,6</w:t>
      </w:r>
      <w:r w:rsidR="00406B0E" w:rsidRPr="00406B0E">
        <w:rPr>
          <w:shd w:val="clear" w:color="auto" w:fill="FFFFFF"/>
        </w:rPr>
        <w:t>% to wierzytelności konsumenckie, a </w:t>
      </w:r>
      <w:r w:rsidR="007B5C6F">
        <w:rPr>
          <w:shd w:val="clear" w:color="auto" w:fill="FFFFFF"/>
        </w:rPr>
        <w:t>11,4</w:t>
      </w:r>
      <w:r w:rsidR="00406B0E" w:rsidRPr="00406B0E">
        <w:rPr>
          <w:shd w:val="clear" w:color="auto" w:fill="FFFFFF"/>
        </w:rPr>
        <w:t>% wierzytelności korporacyjne.  W</w:t>
      </w:r>
      <w:r w:rsidRPr="00406B0E">
        <w:rPr>
          <w:shd w:val="clear" w:color="auto" w:fill="FFFFFF"/>
        </w:rPr>
        <w:t>artoś</w:t>
      </w:r>
      <w:r w:rsidR="00406B0E" w:rsidRPr="00406B0E">
        <w:rPr>
          <w:shd w:val="clear" w:color="auto" w:fill="FFFFFF"/>
        </w:rPr>
        <w:t>ć</w:t>
      </w:r>
      <w:r w:rsidRPr="00406B0E">
        <w:rPr>
          <w:shd w:val="clear" w:color="auto" w:fill="FFFFFF"/>
        </w:rPr>
        <w:t xml:space="preserve"> nominaln</w:t>
      </w:r>
      <w:r w:rsidR="00406B0E" w:rsidRPr="00406B0E">
        <w:rPr>
          <w:shd w:val="clear" w:color="auto" w:fill="FFFFFF"/>
        </w:rPr>
        <w:t>a przyjętych do obsługi wierzytelności wyniosła</w:t>
      </w:r>
      <w:r w:rsidRPr="00406B0E">
        <w:rPr>
          <w:shd w:val="clear" w:color="auto" w:fill="FFFFFF"/>
        </w:rPr>
        <w:t xml:space="preserve"> </w:t>
      </w:r>
      <w:r w:rsidR="00957BD3">
        <w:rPr>
          <w:shd w:val="clear" w:color="auto" w:fill="FFFFFF"/>
        </w:rPr>
        <w:t>34</w:t>
      </w:r>
      <w:r w:rsidR="00E33F27" w:rsidRPr="00406B0E">
        <w:rPr>
          <w:shd w:val="clear" w:color="auto" w:fill="FFFFFF"/>
        </w:rPr>
        <w:t>,</w:t>
      </w:r>
      <w:r w:rsidR="00957BD3">
        <w:rPr>
          <w:shd w:val="clear" w:color="auto" w:fill="FFFFFF"/>
        </w:rPr>
        <w:t>2</w:t>
      </w:r>
      <w:r w:rsidR="00E42673" w:rsidRPr="00406B0E">
        <w:t> </w:t>
      </w:r>
      <w:r w:rsidRPr="00406B0E">
        <w:rPr>
          <w:shd w:val="clear" w:color="auto" w:fill="FFFFFF"/>
        </w:rPr>
        <w:t xml:space="preserve">mld zł, </w:t>
      </w:r>
      <w:r w:rsidR="00406B0E" w:rsidRPr="00406B0E">
        <w:rPr>
          <w:shd w:val="clear" w:color="auto" w:fill="FFFFFF"/>
        </w:rPr>
        <w:t>z czego</w:t>
      </w:r>
      <w:r w:rsidRPr="00406B0E">
        <w:rPr>
          <w:shd w:val="clear" w:color="auto" w:fill="FFFFFF"/>
        </w:rPr>
        <w:t xml:space="preserve"> </w:t>
      </w:r>
      <w:r w:rsidR="007E5A6C">
        <w:rPr>
          <w:shd w:val="clear" w:color="auto" w:fill="FFFFFF"/>
        </w:rPr>
        <w:t>68,0</w:t>
      </w:r>
      <w:r w:rsidRPr="00406B0E">
        <w:rPr>
          <w:shd w:val="clear" w:color="auto" w:fill="FFFFFF"/>
        </w:rPr>
        <w:t>% stanowiły wierzytelności konsumenckie, a</w:t>
      </w:r>
      <w:r w:rsidR="00F91AD7" w:rsidRPr="00406B0E">
        <w:rPr>
          <w:shd w:val="clear" w:color="auto" w:fill="FFFFFF"/>
        </w:rPr>
        <w:t xml:space="preserve"> wierzytelności </w:t>
      </w:r>
      <w:r w:rsidRPr="00406B0E">
        <w:rPr>
          <w:shd w:val="clear" w:color="auto" w:fill="FFFFFF"/>
        </w:rPr>
        <w:t xml:space="preserve">korporacyjne – </w:t>
      </w:r>
      <w:r w:rsidR="009E1F63">
        <w:rPr>
          <w:shd w:val="clear" w:color="auto" w:fill="FFFFFF"/>
        </w:rPr>
        <w:t>32,0</w:t>
      </w:r>
      <w:r w:rsidRPr="00406B0E">
        <w:rPr>
          <w:shd w:val="clear" w:color="auto" w:fill="FFFFFF"/>
        </w:rPr>
        <w:t xml:space="preserve">%. Średnia wartość przyjętych do obsługi wierzytelności w </w:t>
      </w:r>
      <w:r w:rsidR="005F05AF" w:rsidRPr="00406B0E">
        <w:rPr>
          <w:shd w:val="clear" w:color="auto" w:fill="FFFFFF"/>
        </w:rPr>
        <w:t>202</w:t>
      </w:r>
      <w:r w:rsidR="009E1F63">
        <w:rPr>
          <w:shd w:val="clear" w:color="auto" w:fill="FFFFFF"/>
        </w:rPr>
        <w:t>5</w:t>
      </w:r>
      <w:r w:rsidRPr="00406B0E">
        <w:rPr>
          <w:shd w:val="clear" w:color="auto" w:fill="FFFFFF"/>
        </w:rPr>
        <w:t xml:space="preserve"> r. wyniosła </w:t>
      </w:r>
      <w:r w:rsidR="009E1F63">
        <w:rPr>
          <w:shd w:val="clear" w:color="auto" w:fill="FFFFFF"/>
        </w:rPr>
        <w:t>5</w:t>
      </w:r>
      <w:r w:rsidR="00240E5C" w:rsidRPr="00406B0E">
        <w:rPr>
          <w:shd w:val="clear" w:color="auto" w:fill="FFFFFF"/>
        </w:rPr>
        <w:t> </w:t>
      </w:r>
      <w:r w:rsidR="009E1F63">
        <w:rPr>
          <w:shd w:val="clear" w:color="auto" w:fill="FFFFFF"/>
        </w:rPr>
        <w:t>107</w:t>
      </w:r>
      <w:r w:rsidR="00F91AD7" w:rsidRPr="00406B0E">
        <w:rPr>
          <w:shd w:val="clear" w:color="auto" w:fill="FFFFFF"/>
        </w:rPr>
        <w:t> </w:t>
      </w:r>
      <w:r w:rsidRPr="00406B0E">
        <w:rPr>
          <w:shd w:val="clear" w:color="auto" w:fill="FFFFFF"/>
        </w:rPr>
        <w:t>zł</w:t>
      </w:r>
      <w:r w:rsidR="008153ED">
        <w:rPr>
          <w:shd w:val="clear" w:color="auto" w:fill="FFFFFF"/>
        </w:rPr>
        <w:t>.</w:t>
      </w:r>
    </w:p>
    <w:p w14:paraId="36A536C2" w14:textId="2BCAE085" w:rsidR="00924B8E" w:rsidRPr="00E93437" w:rsidRDefault="00924B8E" w:rsidP="00B2531E">
      <w:pPr>
        <w:spacing w:before="360" w:line="240" w:lineRule="auto"/>
        <w:rPr>
          <w:b/>
          <w:spacing w:val="-2"/>
          <w:szCs w:val="19"/>
          <w:shd w:val="clear" w:color="auto" w:fill="FFFFFF"/>
        </w:rPr>
      </w:pPr>
      <w:r w:rsidRPr="002436F6">
        <w:rPr>
          <w:b/>
          <w:spacing w:val="-2"/>
          <w:szCs w:val="19"/>
          <w:shd w:val="clear" w:color="auto" w:fill="FFFFFF"/>
        </w:rPr>
        <w:t>Tablica 1.</w:t>
      </w:r>
      <w:r w:rsidR="00E93437">
        <w:rPr>
          <w:b/>
          <w:spacing w:val="-2"/>
          <w:szCs w:val="19"/>
          <w:shd w:val="clear" w:color="auto" w:fill="FFFFFF"/>
        </w:rPr>
        <w:t xml:space="preserve"> Liczba i wartość wierzytelności</w:t>
      </w:r>
      <w:r w:rsidRPr="002436F6">
        <w:rPr>
          <w:b/>
          <w:spacing w:val="-2"/>
          <w:szCs w:val="19"/>
          <w:shd w:val="clear" w:color="auto" w:fill="FFFFFF"/>
        </w:rPr>
        <w:t xml:space="preserve"> </w:t>
      </w:r>
      <w:r w:rsidR="00E93437">
        <w:rPr>
          <w:b/>
          <w:spacing w:val="-2"/>
          <w:szCs w:val="19"/>
          <w:shd w:val="clear" w:color="auto" w:fill="FFFFFF"/>
        </w:rPr>
        <w:t xml:space="preserve">w obsłudze </w:t>
      </w:r>
      <w:r w:rsidRPr="002436F6">
        <w:rPr>
          <w:b/>
          <w:spacing w:val="-2"/>
          <w:szCs w:val="19"/>
          <w:shd w:val="clear" w:color="auto" w:fill="FFFFFF"/>
        </w:rPr>
        <w:t xml:space="preserve">przedsiębiorstw windykacyjnych </w:t>
      </w:r>
      <w:r w:rsidR="00E93437" w:rsidRPr="00E93437">
        <w:rPr>
          <w:b/>
          <w:spacing w:val="-2"/>
          <w:szCs w:val="19"/>
          <w:shd w:val="clear" w:color="auto" w:fill="FFFFFF"/>
        </w:rPr>
        <w:t>bez spraw przyjętych na zlecenie funduszy inwestycyjnych zewnętrznych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Liczba i wartość wierzytelności w obsłudze przedsiębiorstw windykacyjnych bez spraw przyjętych na zlecenie funduszy inwestycyjnych zewnętrznych"/>
      </w:tblPr>
      <w:tblGrid>
        <w:gridCol w:w="3402"/>
        <w:gridCol w:w="1418"/>
        <w:gridCol w:w="1701"/>
        <w:gridCol w:w="1536"/>
      </w:tblGrid>
      <w:tr w:rsidR="003B30E0" w:rsidRPr="00083F47" w14:paraId="0E190571" w14:textId="77777777" w:rsidTr="00040A10">
        <w:tc>
          <w:tcPr>
            <w:tcW w:w="3402" w:type="dxa"/>
            <w:vAlign w:val="center"/>
          </w:tcPr>
          <w:p w14:paraId="7B327316" w14:textId="77777777" w:rsidR="00924B8E" w:rsidRPr="00083F47" w:rsidRDefault="00924B8E" w:rsidP="00B2531E">
            <w:pPr>
              <w:jc w:val="center"/>
              <w:rPr>
                <w:szCs w:val="19"/>
                <w:shd w:val="clear" w:color="auto" w:fill="FFFFFF"/>
              </w:rPr>
            </w:pPr>
            <w:r w:rsidRPr="00083F47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418" w:type="dxa"/>
            <w:vAlign w:val="center"/>
          </w:tcPr>
          <w:p w14:paraId="5975FF30" w14:textId="77777777" w:rsidR="00924B8E" w:rsidRPr="00083F47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83F47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701" w:type="dxa"/>
            <w:vAlign w:val="center"/>
          </w:tcPr>
          <w:p w14:paraId="1ECBB95E" w14:textId="77777777" w:rsidR="00924B8E" w:rsidRPr="00083F47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83F47">
              <w:rPr>
                <w:rFonts w:eastAsiaTheme="majorEastAsia" w:cstheme="majorBidi"/>
                <w:color w:val="000000" w:themeColor="text1"/>
                <w:szCs w:val="19"/>
              </w:rPr>
              <w:t>Wierzytelności konsumenckie</w:t>
            </w:r>
          </w:p>
        </w:tc>
        <w:tc>
          <w:tcPr>
            <w:tcW w:w="1536" w:type="dxa"/>
            <w:vAlign w:val="center"/>
          </w:tcPr>
          <w:p w14:paraId="08931854" w14:textId="77777777" w:rsidR="00924B8E" w:rsidRPr="00083F47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83F47">
              <w:rPr>
                <w:rFonts w:eastAsiaTheme="majorEastAsia" w:cstheme="majorBidi"/>
                <w:color w:val="000000" w:themeColor="text1"/>
                <w:szCs w:val="19"/>
              </w:rPr>
              <w:t>Wierzytelności korporacyjne</w:t>
            </w:r>
          </w:p>
        </w:tc>
      </w:tr>
      <w:tr w:rsidR="00904D52" w:rsidRPr="00083F47" w14:paraId="1143C4BE" w14:textId="77777777" w:rsidTr="00040A10">
        <w:trPr>
          <w:trHeight w:val="626"/>
        </w:trPr>
        <w:tc>
          <w:tcPr>
            <w:tcW w:w="3402" w:type="dxa"/>
            <w:vAlign w:val="center"/>
          </w:tcPr>
          <w:p w14:paraId="70F278FE" w14:textId="21140744" w:rsidR="00904D52" w:rsidRPr="00083F47" w:rsidRDefault="00904D52" w:rsidP="00904D52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szCs w:val="19"/>
              </w:rPr>
            </w:pPr>
            <w:r w:rsidRPr="00083F47">
              <w:rPr>
                <w:rFonts w:eastAsiaTheme="majorEastAsia" w:cstheme="majorBidi"/>
                <w:szCs w:val="19"/>
              </w:rPr>
              <w:t>Liczba spraw przyjętych do obsługi w 202</w:t>
            </w:r>
            <w:r w:rsidR="009A2B0B">
              <w:rPr>
                <w:rFonts w:eastAsiaTheme="majorEastAsia" w:cstheme="majorBidi"/>
                <w:szCs w:val="19"/>
              </w:rPr>
              <w:t>5</w:t>
            </w:r>
            <w:r w:rsidRPr="00083F47">
              <w:rPr>
                <w:rFonts w:eastAsiaTheme="majorEastAsia" w:cstheme="majorBidi"/>
                <w:szCs w:val="19"/>
              </w:rPr>
              <w:t xml:space="preserve"> r. </w:t>
            </w:r>
            <w:r w:rsidRPr="00083F47">
              <w:rPr>
                <w:rFonts w:eastAsiaTheme="majorEastAsia" w:cstheme="majorBidi"/>
                <w:i/>
                <w:szCs w:val="19"/>
              </w:rPr>
              <w:t>w</w:t>
            </w:r>
            <w:r w:rsidR="007E5682" w:rsidRPr="00083F47">
              <w:rPr>
                <w:rFonts w:eastAsiaTheme="majorEastAsia" w:cstheme="majorBidi"/>
                <w:i/>
                <w:szCs w:val="19"/>
              </w:rPr>
              <w:t> </w:t>
            </w:r>
            <w:r w:rsidRPr="00083F47">
              <w:rPr>
                <w:rFonts w:eastAsiaTheme="majorEastAsia" w:cstheme="majorBidi"/>
                <w:i/>
                <w:szCs w:val="19"/>
              </w:rPr>
              <w:t>tys.</w:t>
            </w:r>
            <w:r w:rsidR="007E5682" w:rsidRPr="00083F47">
              <w:rPr>
                <w:rFonts w:eastAsiaTheme="majorEastAsia" w:cstheme="majorBidi"/>
                <w:i/>
                <w:szCs w:val="19"/>
              </w:rPr>
              <w:t> </w:t>
            </w:r>
            <w:r w:rsidRPr="00083F47">
              <w:rPr>
                <w:rFonts w:eastAsiaTheme="majorEastAsia" w:cstheme="majorBidi"/>
                <w:i/>
                <w:szCs w:val="19"/>
              </w:rPr>
              <w:t>szt</w:t>
            </w:r>
            <w:r w:rsidRPr="00083F47">
              <w:rPr>
                <w:rFonts w:eastAsiaTheme="majorEastAsia" w:cstheme="majorBidi"/>
                <w:szCs w:val="19"/>
              </w:rPr>
              <w:t>.</w:t>
            </w:r>
          </w:p>
        </w:tc>
        <w:tc>
          <w:tcPr>
            <w:tcW w:w="1418" w:type="dxa"/>
            <w:vAlign w:val="center"/>
          </w:tcPr>
          <w:p w14:paraId="2118AA47" w14:textId="736FB116" w:rsidR="00904D52" w:rsidRPr="00083F47" w:rsidRDefault="00EB3078" w:rsidP="00904D52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</w:t>
            </w:r>
            <w:r w:rsidR="00904D52" w:rsidRPr="00083F47">
              <w:rPr>
                <w:rFonts w:cs="Calibri"/>
                <w:color w:val="000000"/>
                <w:szCs w:val="19"/>
              </w:rPr>
              <w:t xml:space="preserve"> </w:t>
            </w:r>
            <w:r>
              <w:rPr>
                <w:rFonts w:cs="Calibri"/>
                <w:color w:val="000000"/>
                <w:szCs w:val="19"/>
              </w:rPr>
              <w:t>699</w:t>
            </w:r>
          </w:p>
        </w:tc>
        <w:tc>
          <w:tcPr>
            <w:tcW w:w="1701" w:type="dxa"/>
            <w:vAlign w:val="center"/>
          </w:tcPr>
          <w:p w14:paraId="4A491EF7" w14:textId="7B84E0A8" w:rsidR="00904D52" w:rsidRPr="00083F47" w:rsidRDefault="00EB3078" w:rsidP="00904D52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</w:t>
            </w:r>
            <w:r w:rsidR="00904D52" w:rsidRPr="00083F47">
              <w:rPr>
                <w:rFonts w:cs="Calibri"/>
                <w:color w:val="000000"/>
                <w:szCs w:val="19"/>
              </w:rPr>
              <w:t xml:space="preserve"> </w:t>
            </w:r>
            <w:r>
              <w:rPr>
                <w:rFonts w:cs="Calibri"/>
                <w:color w:val="000000"/>
                <w:szCs w:val="19"/>
              </w:rPr>
              <w:t>937</w:t>
            </w:r>
          </w:p>
        </w:tc>
        <w:tc>
          <w:tcPr>
            <w:tcW w:w="1536" w:type="dxa"/>
            <w:vAlign w:val="center"/>
          </w:tcPr>
          <w:p w14:paraId="7235B3E8" w14:textId="671E0544" w:rsidR="00904D52" w:rsidRPr="00083F47" w:rsidRDefault="00EB3078" w:rsidP="00904D52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762</w:t>
            </w:r>
          </w:p>
        </w:tc>
      </w:tr>
      <w:tr w:rsidR="00904D52" w:rsidRPr="00083F47" w14:paraId="7F83B8BD" w14:textId="77777777" w:rsidTr="00040A10">
        <w:trPr>
          <w:trHeight w:val="564"/>
        </w:trPr>
        <w:tc>
          <w:tcPr>
            <w:tcW w:w="3402" w:type="dxa"/>
            <w:vAlign w:val="center"/>
          </w:tcPr>
          <w:p w14:paraId="6FDF716E" w14:textId="186770FB" w:rsidR="00904D52" w:rsidRPr="00083F47" w:rsidRDefault="00904D52" w:rsidP="00904D52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szCs w:val="19"/>
              </w:rPr>
            </w:pPr>
            <w:r w:rsidRPr="00083F47">
              <w:rPr>
                <w:rFonts w:eastAsiaTheme="majorEastAsia" w:cstheme="majorBidi"/>
                <w:szCs w:val="19"/>
              </w:rPr>
              <w:t>Wartość wierzytelności przyjętych do obsługi w 202</w:t>
            </w:r>
            <w:r w:rsidR="00021319">
              <w:rPr>
                <w:rFonts w:eastAsiaTheme="majorEastAsia" w:cstheme="majorBidi"/>
                <w:szCs w:val="19"/>
              </w:rPr>
              <w:t>5</w:t>
            </w:r>
            <w:r w:rsidRPr="00083F47">
              <w:rPr>
                <w:szCs w:val="19"/>
              </w:rPr>
              <w:t> </w:t>
            </w:r>
            <w:r w:rsidRPr="00083F47">
              <w:rPr>
                <w:rFonts w:eastAsiaTheme="majorEastAsia" w:cstheme="majorBidi"/>
                <w:szCs w:val="19"/>
              </w:rPr>
              <w:t xml:space="preserve">r. </w:t>
            </w:r>
            <w:r w:rsidRPr="00083F47">
              <w:rPr>
                <w:rFonts w:eastAsiaTheme="majorEastAsia" w:cstheme="majorBidi"/>
                <w:i/>
                <w:szCs w:val="19"/>
              </w:rPr>
              <w:t>w</w:t>
            </w:r>
            <w:r w:rsidR="007E5682" w:rsidRPr="00083F47">
              <w:rPr>
                <w:rFonts w:eastAsiaTheme="majorEastAsia" w:cstheme="majorBidi"/>
                <w:i/>
                <w:szCs w:val="19"/>
              </w:rPr>
              <w:t> </w:t>
            </w:r>
            <w:r w:rsidRPr="00083F47">
              <w:rPr>
                <w:rFonts w:eastAsiaTheme="majorEastAsia" w:cstheme="majorBidi"/>
                <w:i/>
                <w:szCs w:val="19"/>
              </w:rPr>
              <w:t>mln</w:t>
            </w:r>
            <w:r w:rsidR="007E5682" w:rsidRPr="00083F47">
              <w:rPr>
                <w:rFonts w:eastAsiaTheme="majorEastAsia" w:cstheme="majorBidi"/>
                <w:i/>
                <w:szCs w:val="19"/>
              </w:rPr>
              <w:t> </w:t>
            </w:r>
            <w:r w:rsidRPr="00083F47">
              <w:rPr>
                <w:rFonts w:eastAsiaTheme="majorEastAsia" w:cstheme="majorBidi"/>
                <w:i/>
                <w:szCs w:val="19"/>
              </w:rPr>
              <w:t>zł</w:t>
            </w:r>
          </w:p>
        </w:tc>
        <w:tc>
          <w:tcPr>
            <w:tcW w:w="1418" w:type="dxa"/>
            <w:vAlign w:val="center"/>
          </w:tcPr>
          <w:p w14:paraId="6A0F82F1" w14:textId="66878CEE" w:rsidR="00904D52" w:rsidRPr="00083F47" w:rsidRDefault="005A5BBE" w:rsidP="00904D52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</w:t>
            </w:r>
            <w:r w:rsidR="00904D52" w:rsidRPr="00083F47">
              <w:rPr>
                <w:rFonts w:cs="Calibri"/>
                <w:color w:val="000000"/>
                <w:szCs w:val="19"/>
              </w:rPr>
              <w:t xml:space="preserve"> </w:t>
            </w:r>
            <w:r>
              <w:rPr>
                <w:rFonts w:cs="Calibri"/>
                <w:color w:val="000000"/>
                <w:szCs w:val="19"/>
              </w:rPr>
              <w:t>208</w:t>
            </w:r>
          </w:p>
        </w:tc>
        <w:tc>
          <w:tcPr>
            <w:tcW w:w="1701" w:type="dxa"/>
            <w:vAlign w:val="center"/>
          </w:tcPr>
          <w:p w14:paraId="701F4CA9" w14:textId="3AD12B1D" w:rsidR="00904D52" w:rsidRPr="00083F47" w:rsidRDefault="00021319" w:rsidP="00904D52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</w:t>
            </w:r>
            <w:r w:rsidR="00904D52" w:rsidRPr="00083F47">
              <w:rPr>
                <w:rFonts w:cs="Calibri"/>
                <w:color w:val="000000"/>
                <w:szCs w:val="19"/>
              </w:rPr>
              <w:t xml:space="preserve"> </w:t>
            </w:r>
            <w:r>
              <w:rPr>
                <w:rFonts w:cs="Calibri"/>
                <w:color w:val="000000"/>
                <w:szCs w:val="19"/>
              </w:rPr>
              <w:t>272</w:t>
            </w:r>
          </w:p>
        </w:tc>
        <w:tc>
          <w:tcPr>
            <w:tcW w:w="1536" w:type="dxa"/>
            <w:vAlign w:val="center"/>
          </w:tcPr>
          <w:p w14:paraId="7BCCEBEC" w14:textId="12A6A032" w:rsidR="00904D52" w:rsidRPr="00083F47" w:rsidRDefault="00615063" w:rsidP="00904D52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1</w:t>
            </w:r>
            <w:r w:rsidR="00021319">
              <w:rPr>
                <w:rFonts w:cs="Calibri"/>
                <w:color w:val="000000"/>
                <w:szCs w:val="19"/>
              </w:rPr>
              <w:t>0</w:t>
            </w:r>
            <w:r w:rsidR="00904D52" w:rsidRPr="00083F47">
              <w:rPr>
                <w:rFonts w:cs="Calibri"/>
                <w:color w:val="000000"/>
                <w:szCs w:val="19"/>
              </w:rPr>
              <w:t xml:space="preserve"> </w:t>
            </w:r>
            <w:r w:rsidR="00021319">
              <w:rPr>
                <w:rFonts w:cs="Calibri"/>
                <w:color w:val="000000"/>
                <w:szCs w:val="19"/>
              </w:rPr>
              <w:t>936</w:t>
            </w:r>
          </w:p>
        </w:tc>
      </w:tr>
      <w:tr w:rsidR="00750C38" w:rsidRPr="00083F47" w14:paraId="26070E0C" w14:textId="77777777" w:rsidTr="00040A10">
        <w:trPr>
          <w:trHeight w:val="548"/>
        </w:trPr>
        <w:tc>
          <w:tcPr>
            <w:tcW w:w="3402" w:type="dxa"/>
            <w:vAlign w:val="center"/>
          </w:tcPr>
          <w:p w14:paraId="7B531C2C" w14:textId="53660647" w:rsidR="00750C38" w:rsidRPr="00083F47" w:rsidRDefault="00750C38" w:rsidP="00750C38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083F47">
              <w:rPr>
                <w:rFonts w:eastAsiaTheme="majorEastAsia" w:cstheme="majorBidi"/>
                <w:szCs w:val="19"/>
              </w:rPr>
              <w:t xml:space="preserve">Liczba </w:t>
            </w:r>
            <w:r w:rsidRPr="00083F47">
              <w:rPr>
                <w:szCs w:val="19"/>
              </w:rPr>
              <w:t>czynnych wierzytelności – stan na koniec 202</w:t>
            </w:r>
            <w:r w:rsidR="005A5BBE">
              <w:rPr>
                <w:szCs w:val="19"/>
              </w:rPr>
              <w:t>5</w:t>
            </w:r>
            <w:r w:rsidRPr="00083F47">
              <w:rPr>
                <w:szCs w:val="19"/>
              </w:rPr>
              <w:t xml:space="preserve"> r. </w:t>
            </w:r>
            <w:r w:rsidRPr="00083F47">
              <w:rPr>
                <w:rFonts w:eastAsiaTheme="majorEastAsia" w:cstheme="majorBidi"/>
                <w:i/>
                <w:szCs w:val="19"/>
              </w:rPr>
              <w:t>w tys. szt</w:t>
            </w:r>
            <w:r w:rsidRPr="00083F47">
              <w:rPr>
                <w:rFonts w:eastAsiaTheme="majorEastAsia" w:cstheme="majorBidi"/>
                <w:szCs w:val="19"/>
              </w:rPr>
              <w:t>.</w:t>
            </w:r>
          </w:p>
        </w:tc>
        <w:tc>
          <w:tcPr>
            <w:tcW w:w="1418" w:type="dxa"/>
            <w:vAlign w:val="center"/>
          </w:tcPr>
          <w:p w14:paraId="3E6CCB61" w14:textId="7B38AF68" w:rsidR="00750C38" w:rsidRPr="00083F47" w:rsidRDefault="00750C38" w:rsidP="00750C3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</w:t>
            </w:r>
            <w:r w:rsidR="005A5BBE">
              <w:rPr>
                <w:rFonts w:cs="Calibri"/>
                <w:color w:val="000000"/>
                <w:szCs w:val="19"/>
              </w:rPr>
              <w:t>0</w:t>
            </w:r>
            <w:r>
              <w:rPr>
                <w:rFonts w:cs="Calibri"/>
                <w:color w:val="000000"/>
                <w:szCs w:val="19"/>
              </w:rPr>
              <w:t xml:space="preserve"> </w:t>
            </w:r>
            <w:r w:rsidR="005A5BBE">
              <w:rPr>
                <w:rFonts w:cs="Calibri"/>
                <w:color w:val="000000"/>
                <w:szCs w:val="19"/>
              </w:rPr>
              <w:t>815</w:t>
            </w:r>
          </w:p>
        </w:tc>
        <w:tc>
          <w:tcPr>
            <w:tcW w:w="1701" w:type="dxa"/>
            <w:vAlign w:val="center"/>
          </w:tcPr>
          <w:p w14:paraId="6EC32AC4" w14:textId="51724DC7" w:rsidR="00750C38" w:rsidRPr="00083F47" w:rsidRDefault="005A5BBE" w:rsidP="00750C3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</w:t>
            </w:r>
            <w:r w:rsidR="00750C38">
              <w:rPr>
                <w:rFonts w:cs="Calibri"/>
                <w:color w:val="000000"/>
                <w:szCs w:val="19"/>
              </w:rPr>
              <w:t xml:space="preserve"> </w:t>
            </w:r>
            <w:r>
              <w:rPr>
                <w:rFonts w:cs="Calibri"/>
                <w:color w:val="000000"/>
                <w:szCs w:val="19"/>
              </w:rPr>
              <w:t>285</w:t>
            </w:r>
          </w:p>
        </w:tc>
        <w:tc>
          <w:tcPr>
            <w:tcW w:w="1536" w:type="dxa"/>
            <w:vAlign w:val="center"/>
          </w:tcPr>
          <w:p w14:paraId="504C9BEF" w14:textId="66E97F91" w:rsidR="00750C38" w:rsidRPr="00083F47" w:rsidRDefault="005A5BBE" w:rsidP="00750C3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530</w:t>
            </w:r>
          </w:p>
        </w:tc>
      </w:tr>
      <w:tr w:rsidR="00750C38" w:rsidRPr="00083F47" w14:paraId="67A36FD4" w14:textId="77777777" w:rsidTr="00040A10">
        <w:trPr>
          <w:trHeight w:val="548"/>
        </w:trPr>
        <w:tc>
          <w:tcPr>
            <w:tcW w:w="3402" w:type="dxa"/>
            <w:vAlign w:val="center"/>
          </w:tcPr>
          <w:p w14:paraId="77B29D40" w14:textId="0C0BBB5F" w:rsidR="00750C38" w:rsidRPr="00083F47" w:rsidRDefault="00750C38" w:rsidP="00750C38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083F47">
              <w:rPr>
                <w:szCs w:val="19"/>
              </w:rPr>
              <w:t>Wartość czynnych wierzytelności – stan na koniec 202</w:t>
            </w:r>
            <w:r w:rsidR="00645BEF">
              <w:rPr>
                <w:szCs w:val="19"/>
              </w:rPr>
              <w:t>5</w:t>
            </w:r>
            <w:r w:rsidRPr="00083F47">
              <w:rPr>
                <w:szCs w:val="19"/>
              </w:rPr>
              <w:t xml:space="preserve"> r. </w:t>
            </w:r>
            <w:r w:rsidRPr="00083F47">
              <w:rPr>
                <w:i/>
                <w:szCs w:val="19"/>
              </w:rPr>
              <w:t>w mln zł</w:t>
            </w:r>
          </w:p>
        </w:tc>
        <w:tc>
          <w:tcPr>
            <w:tcW w:w="1418" w:type="dxa"/>
            <w:vAlign w:val="center"/>
          </w:tcPr>
          <w:p w14:paraId="1A47979D" w14:textId="601072EA" w:rsidR="00750C38" w:rsidRPr="00083F47" w:rsidRDefault="00750C38" w:rsidP="00750C38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2</w:t>
            </w:r>
            <w:r w:rsidR="005A5BBE">
              <w:rPr>
                <w:rFonts w:cs="Calibri"/>
                <w:color w:val="000000"/>
                <w:szCs w:val="19"/>
              </w:rPr>
              <w:t>11</w:t>
            </w:r>
            <w:r w:rsidRPr="00083F47">
              <w:rPr>
                <w:rFonts w:cs="Calibri"/>
                <w:color w:val="000000"/>
                <w:szCs w:val="19"/>
              </w:rPr>
              <w:t xml:space="preserve"> </w:t>
            </w:r>
            <w:r w:rsidR="005A5BBE">
              <w:rPr>
                <w:rFonts w:cs="Calibri"/>
                <w:color w:val="000000"/>
                <w:szCs w:val="19"/>
              </w:rPr>
              <w:t>421</w:t>
            </w:r>
          </w:p>
        </w:tc>
        <w:tc>
          <w:tcPr>
            <w:tcW w:w="1701" w:type="dxa"/>
            <w:vAlign w:val="center"/>
          </w:tcPr>
          <w:p w14:paraId="47902326" w14:textId="27D2596C" w:rsidR="00750C38" w:rsidRPr="00083F47" w:rsidRDefault="00750C38" w:rsidP="00750C38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17</w:t>
            </w:r>
            <w:r w:rsidR="005A5BBE">
              <w:rPr>
                <w:rFonts w:cs="Calibri"/>
                <w:color w:val="000000"/>
                <w:szCs w:val="19"/>
              </w:rPr>
              <w:t>9</w:t>
            </w:r>
            <w:r w:rsidRPr="00083F47">
              <w:rPr>
                <w:rFonts w:cs="Calibri"/>
                <w:color w:val="000000"/>
                <w:szCs w:val="19"/>
              </w:rPr>
              <w:t xml:space="preserve"> </w:t>
            </w:r>
            <w:r w:rsidR="005A5BBE">
              <w:rPr>
                <w:rFonts w:cs="Calibri"/>
                <w:color w:val="000000"/>
                <w:szCs w:val="19"/>
              </w:rPr>
              <w:t>197</w:t>
            </w:r>
          </w:p>
        </w:tc>
        <w:tc>
          <w:tcPr>
            <w:tcW w:w="1536" w:type="dxa"/>
            <w:vAlign w:val="center"/>
          </w:tcPr>
          <w:p w14:paraId="7FA13CB9" w14:textId="08B9DDF4" w:rsidR="00750C38" w:rsidRPr="00083F47" w:rsidRDefault="005A5BBE" w:rsidP="00750C38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  <w:r w:rsidR="00750C38" w:rsidRPr="00083F47">
              <w:rPr>
                <w:rFonts w:cs="Calibri"/>
                <w:color w:val="000000"/>
                <w:szCs w:val="19"/>
              </w:rPr>
              <w:t xml:space="preserve">2 </w:t>
            </w:r>
            <w:r>
              <w:rPr>
                <w:rFonts w:cs="Calibri"/>
                <w:color w:val="000000"/>
                <w:szCs w:val="19"/>
              </w:rPr>
              <w:t>224</w:t>
            </w:r>
          </w:p>
        </w:tc>
      </w:tr>
    </w:tbl>
    <w:p w14:paraId="04060424" w14:textId="391FDC5E" w:rsidR="00296829" w:rsidRDefault="00296829" w:rsidP="005210EC">
      <w:pPr>
        <w:pStyle w:val="Nagwek1"/>
        <w:spacing w:before="120"/>
        <w:rPr>
          <w:rFonts w:ascii="Fira Sans" w:hAnsi="Fira Sans"/>
          <w:color w:val="auto"/>
          <w:sz w:val="16"/>
          <w:szCs w:val="16"/>
          <w:shd w:val="clear" w:color="auto" w:fill="FFFFFF"/>
        </w:rPr>
      </w:pPr>
    </w:p>
    <w:p w14:paraId="1C96E7E4" w14:textId="77777777" w:rsidR="001F6FF5" w:rsidRPr="001F6FF5" w:rsidRDefault="001F6FF5" w:rsidP="001F6FF5">
      <w:pPr>
        <w:rPr>
          <w:lang w:eastAsia="pl-PL"/>
        </w:rPr>
      </w:pPr>
    </w:p>
    <w:p w14:paraId="3A546D73" w14:textId="5EF2E094" w:rsidR="001F6FF5" w:rsidRPr="001F6FF5" w:rsidRDefault="001F6FF5" w:rsidP="001F6FF5">
      <w:pPr>
        <w:spacing w:line="288" w:lineRule="auto"/>
        <w:rPr>
          <w:szCs w:val="19"/>
          <w:shd w:val="clear" w:color="auto" w:fill="FFFFFF"/>
        </w:rPr>
      </w:pPr>
      <w:r w:rsidRPr="00BB1FA8">
        <w:rPr>
          <w:szCs w:val="19"/>
          <w:shd w:val="clear" w:color="auto" w:fill="FFFFFF"/>
        </w:rPr>
        <w:lastRenderedPageBreak/>
        <w:t xml:space="preserve">Przedsiębiorstwa windykacyjne według stanu na koniec </w:t>
      </w:r>
      <w:r>
        <w:rPr>
          <w:szCs w:val="19"/>
          <w:shd w:val="clear" w:color="auto" w:fill="FFFFFF"/>
        </w:rPr>
        <w:t>2025</w:t>
      </w:r>
      <w:r w:rsidRPr="00BB1FA8">
        <w:rPr>
          <w:szCs w:val="19"/>
          <w:shd w:val="clear" w:color="auto" w:fill="FFFFFF"/>
        </w:rPr>
        <w:t xml:space="preserve"> r. </w:t>
      </w:r>
      <w:r>
        <w:rPr>
          <w:szCs w:val="19"/>
          <w:shd w:val="clear" w:color="auto" w:fill="FFFFFF"/>
        </w:rPr>
        <w:t xml:space="preserve">posiadały w </w:t>
      </w:r>
      <w:r w:rsidRPr="00BB1FA8">
        <w:rPr>
          <w:szCs w:val="19"/>
          <w:shd w:val="clear" w:color="auto" w:fill="FFFFFF"/>
        </w:rPr>
        <w:t>obsłu</w:t>
      </w:r>
      <w:r>
        <w:rPr>
          <w:szCs w:val="19"/>
          <w:shd w:val="clear" w:color="auto" w:fill="FFFFFF"/>
        </w:rPr>
        <w:t>dze</w:t>
      </w:r>
      <w:r w:rsidRPr="00BB1FA8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20,8</w:t>
      </w:r>
      <w:r w:rsidRPr="00BB1FA8">
        <w:rPr>
          <w:szCs w:val="19"/>
          <w:shd w:val="clear" w:color="auto" w:fill="FFFFFF"/>
        </w:rPr>
        <w:t xml:space="preserve"> mln czynnych </w:t>
      </w:r>
      <w:r w:rsidRPr="002B5859">
        <w:rPr>
          <w:szCs w:val="19"/>
          <w:shd w:val="clear" w:color="auto" w:fill="FFFFFF"/>
        </w:rPr>
        <w:t>wierzytelności</w:t>
      </w:r>
      <w:r>
        <w:rPr>
          <w:szCs w:val="19"/>
        </w:rPr>
        <w:t xml:space="preserve">, </w:t>
      </w:r>
      <w:bookmarkStart w:id="2" w:name="_Hlk203655591"/>
      <w:r>
        <w:rPr>
          <w:szCs w:val="19"/>
        </w:rPr>
        <w:t xml:space="preserve">tj. łącznie wierzytelności przyjętych do obsługi w </w:t>
      </w:r>
      <w:r w:rsidRPr="00222753">
        <w:t>2025</w:t>
      </w:r>
      <w:r>
        <w:t> </w:t>
      </w:r>
      <w:r w:rsidRPr="00222753">
        <w:t>r</w:t>
      </w:r>
      <w:r>
        <w:rPr>
          <w:szCs w:val="19"/>
        </w:rPr>
        <w:t>. oraz pozostałych z lat poprzednich</w:t>
      </w:r>
      <w:bookmarkEnd w:id="2"/>
      <w:r>
        <w:rPr>
          <w:szCs w:val="19"/>
        </w:rPr>
        <w:t xml:space="preserve">, a ich wartość </w:t>
      </w:r>
      <w:r w:rsidRPr="00BB1FA8">
        <w:rPr>
          <w:szCs w:val="19"/>
          <w:shd w:val="clear" w:color="auto" w:fill="FFFFFF"/>
        </w:rPr>
        <w:t>nominaln</w:t>
      </w:r>
      <w:r>
        <w:rPr>
          <w:szCs w:val="19"/>
          <w:shd w:val="clear" w:color="auto" w:fill="FFFFFF"/>
        </w:rPr>
        <w:t>a wynosiła</w:t>
      </w:r>
      <w:r w:rsidRPr="00BB1FA8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211,4</w:t>
      </w:r>
      <w:r w:rsidRPr="00BB1FA8">
        <w:rPr>
          <w:szCs w:val="19"/>
          <w:shd w:val="clear" w:color="auto" w:fill="FFFFFF"/>
        </w:rPr>
        <w:t> mld zł</w:t>
      </w:r>
      <w:r>
        <w:rPr>
          <w:szCs w:val="19"/>
          <w:shd w:val="clear" w:color="auto" w:fill="FFFFFF"/>
        </w:rPr>
        <w:t>.</w:t>
      </w:r>
    </w:p>
    <w:p w14:paraId="75D990AC" w14:textId="77777777" w:rsidR="00DA0D2D" w:rsidRPr="002969D1" w:rsidRDefault="00DA0D2D" w:rsidP="00B2531E">
      <w:pPr>
        <w:pStyle w:val="Nagwek1"/>
        <w:spacing w:before="360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4A6C81AC" wp14:editId="01F5735F">
                <wp:simplePos x="0" y="0"/>
                <wp:positionH relativeFrom="column">
                  <wp:posOffset>5238115</wp:posOffset>
                </wp:positionH>
                <wp:positionV relativeFrom="paragraph">
                  <wp:posOffset>271145</wp:posOffset>
                </wp:positionV>
                <wp:extent cx="1704975" cy="1628775"/>
                <wp:effectExtent l="0" t="0" r="0" b="0"/>
                <wp:wrapTight wrapText="bothSides">
                  <wp:wrapPolygon edited="0">
                    <wp:start x="724" y="0"/>
                    <wp:lineTo x="724" y="21221"/>
                    <wp:lineTo x="20755" y="21221"/>
                    <wp:lineTo x="20755" y="0"/>
                    <wp:lineTo x="724" y="0"/>
                  </wp:wrapPolygon>
                </wp:wrapTight>
                <wp:docPr id="7" name="Pole tekstowe 7" descr="Wartość aktywów 71 przedsiębiorstw, w których działalność windykacyjna była jedynym lub dominującym rodzajem działalności i które prowadziły pełną księgowość wzrosła w ciągu roku o 13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62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20B49" w14:textId="0208C8B2" w:rsidR="009F2C82" w:rsidRPr="001F6E7A" w:rsidRDefault="009F2C82" w:rsidP="00DA0D2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96C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</w:t>
                            </w:r>
                            <w:r w:rsidR="00F264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71 </w:t>
                            </w:r>
                            <w:r w:rsidRPr="00C96C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przedsiębiorstw, w których działalność windykacyjna była jedynym lub dominującym rodzajem działalności i </w:t>
                            </w:r>
                            <w:r w:rsidR="00AC45F8" w:rsidRPr="00C96C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które p</w:t>
                            </w:r>
                            <w:r w:rsidRPr="00C96C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rowadziły pełną księgowość wzrosła w ciągu roku o</w:t>
                            </w:r>
                            <w:r w:rsidR="00BB1FA8" w:rsidRPr="00C96C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520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13,4</w:t>
                            </w:r>
                            <w:r w:rsidR="00BB1FA8" w:rsidRPr="00C96C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C81AC" id="Pole tekstowe 7" o:spid="_x0000_s1028" type="#_x0000_t202" alt="Wartość aktywów 71 przedsiębiorstw, w których działalność windykacyjna była jedynym lub dominującym rodzajem działalności i które prowadziły pełną księgowość wzrosła w ciągu roku o 13,4%" style="position:absolute;margin-left:412.45pt;margin-top:21.35pt;width:134.25pt;height:128.2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" filled="f" stroked="f">
                <v:textbox>
                  <w:txbxContent>
                    <w:p w14:paraId="39A20B49" w14:textId="0208C8B2" w:rsidR="009F2C82" w:rsidRPr="001F6E7A" w:rsidRDefault="009F2C82" w:rsidP="00DA0D2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96C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Wartość aktywów </w:t>
                      </w:r>
                      <w:r w:rsidR="00F264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71 </w:t>
                      </w:r>
                      <w:r w:rsidRPr="00C96C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przedsiębiorstw, w których działalność windykacyjna była jedynym lub dominującym rodzajem działalności i </w:t>
                      </w:r>
                      <w:r w:rsidR="00AC45F8" w:rsidRPr="00C96C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które p</w:t>
                      </w:r>
                      <w:r w:rsidRPr="00C96C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rowadziły pełną księgowość wzrosła w ciągu roku o</w:t>
                      </w:r>
                      <w:r w:rsidR="00BB1FA8" w:rsidRPr="00C96C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520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13,4</w:t>
                      </w:r>
                      <w:r w:rsidR="00BB1FA8" w:rsidRPr="00C96C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4C6C">
        <w:rPr>
          <w:shd w:val="clear" w:color="auto" w:fill="FFFFFF"/>
        </w:rPr>
        <w:t xml:space="preserve">Sytuacja finansowa badanych przedsiębiorstw </w:t>
      </w:r>
      <w:r w:rsidR="002904DD">
        <w:rPr>
          <w:shd w:val="clear" w:color="auto" w:fill="FFFFFF"/>
        </w:rPr>
        <w:t>windykacyjnych</w:t>
      </w:r>
      <w:r w:rsidR="00E9314C">
        <w:rPr>
          <w:rStyle w:val="Odwoanieprzypisudolnego"/>
          <w:shd w:val="clear" w:color="auto" w:fill="FFFFFF"/>
        </w:rPr>
        <w:footnoteReference w:id="1"/>
      </w:r>
    </w:p>
    <w:p w14:paraId="36900E25" w14:textId="6568950F" w:rsidR="005D5BBA" w:rsidRDefault="00F2646C" w:rsidP="00B2531E">
      <w:pPr>
        <w:spacing w:line="288" w:lineRule="auto"/>
      </w:pPr>
      <w:r>
        <w:rPr>
          <w:shd w:val="clear" w:color="auto" w:fill="FFFFFF"/>
        </w:rPr>
        <w:t xml:space="preserve">Spośród 81 podmiotów dla których działalność windykacyjna była jedynym </w:t>
      </w:r>
      <w:r w:rsidRPr="00DE654D">
        <w:rPr>
          <w:shd w:val="clear" w:color="auto" w:fill="FFFFFF"/>
        </w:rPr>
        <w:t xml:space="preserve">lub dominującym </w:t>
      </w:r>
      <w:r>
        <w:rPr>
          <w:shd w:val="clear" w:color="auto" w:fill="FFFFFF"/>
        </w:rPr>
        <w:t xml:space="preserve">rodzajem działalności </w:t>
      </w:r>
      <w:r w:rsidR="005D5BBA" w:rsidRPr="00824D06">
        <w:t>pełną księgowość</w:t>
      </w:r>
      <w:r>
        <w:t xml:space="preserve"> prowadziło 71 podmiotów</w:t>
      </w:r>
      <w:r w:rsidR="005D5BBA" w:rsidRPr="00824D06">
        <w:t>, a księg</w:t>
      </w:r>
      <w:r w:rsidR="005F2906">
        <w:t>ę</w:t>
      </w:r>
      <w:r w:rsidR="005D5BBA" w:rsidRPr="00824D06">
        <w:t xml:space="preserve"> przychodów i rozchodów</w:t>
      </w:r>
      <w:r>
        <w:t xml:space="preserve"> – 10 jednostek</w:t>
      </w:r>
      <w:r w:rsidR="005D5BBA" w:rsidRPr="00824D06">
        <w:t>.</w:t>
      </w:r>
    </w:p>
    <w:p w14:paraId="49BCE75F" w14:textId="6C1C78B2" w:rsidR="00F2646C" w:rsidRDefault="00F2646C" w:rsidP="00F2646C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Analizę</w:t>
      </w:r>
      <w:r w:rsidRPr="00DE654D">
        <w:rPr>
          <w:shd w:val="clear" w:color="auto" w:fill="FFFFFF"/>
        </w:rPr>
        <w:t xml:space="preserve"> sytuacji finansowej </w:t>
      </w:r>
      <w:r>
        <w:rPr>
          <w:shd w:val="clear" w:color="auto" w:fill="FFFFFF"/>
        </w:rPr>
        <w:t xml:space="preserve">przeprowadzono dla 71 </w:t>
      </w:r>
      <w:r w:rsidR="006F17A0">
        <w:rPr>
          <w:shd w:val="clear" w:color="auto" w:fill="FFFFFF"/>
        </w:rPr>
        <w:t>przedsiębiorstw</w:t>
      </w:r>
      <w:r w:rsidR="00A90A2A">
        <w:rPr>
          <w:shd w:val="clear" w:color="auto" w:fill="FFFFFF"/>
        </w:rPr>
        <w:t xml:space="preserve"> mających pełną księgowość. </w:t>
      </w:r>
      <w:r>
        <w:rPr>
          <w:shd w:val="clear" w:color="auto" w:fill="FFFFFF"/>
        </w:rPr>
        <w:t xml:space="preserve"> </w:t>
      </w:r>
    </w:p>
    <w:p w14:paraId="4F7B7E6D" w14:textId="6E3BF510" w:rsidR="00A4100A" w:rsidRPr="005E3B9D" w:rsidRDefault="00F031C5" w:rsidP="00A4100A">
      <w:pPr>
        <w:spacing w:line="288" w:lineRule="auto"/>
      </w:pPr>
      <w:r w:rsidRPr="00DE654D">
        <w:rPr>
          <w:shd w:val="clear" w:color="auto" w:fill="FFFFFF"/>
        </w:rPr>
        <w:t xml:space="preserve">Wartość aktywów </w:t>
      </w:r>
      <w:r w:rsidR="004642E5" w:rsidRPr="00DE654D">
        <w:rPr>
          <w:shd w:val="clear" w:color="auto" w:fill="FFFFFF"/>
        </w:rPr>
        <w:t>7</w:t>
      </w:r>
      <w:r w:rsidR="00F348E0">
        <w:rPr>
          <w:shd w:val="clear" w:color="auto" w:fill="FFFFFF"/>
        </w:rPr>
        <w:t>1</w:t>
      </w:r>
      <w:r w:rsidR="009F2C82" w:rsidRPr="00DE654D">
        <w:rPr>
          <w:shd w:val="clear" w:color="auto" w:fill="FFFFFF"/>
        </w:rPr>
        <w:t xml:space="preserve"> </w:t>
      </w:r>
      <w:r w:rsidRPr="00DE654D">
        <w:rPr>
          <w:shd w:val="clear" w:color="auto" w:fill="FFFFFF"/>
        </w:rPr>
        <w:t xml:space="preserve">podmiotów </w:t>
      </w:r>
      <w:r w:rsidR="00A4100A">
        <w:rPr>
          <w:shd w:val="clear" w:color="auto" w:fill="FFFFFF"/>
        </w:rPr>
        <w:t xml:space="preserve">prowadzących pełną </w:t>
      </w:r>
      <w:r w:rsidR="00A4100A" w:rsidRPr="00A35BDB">
        <w:t xml:space="preserve">księgowość </w:t>
      </w:r>
      <w:r w:rsidR="009D6D43" w:rsidRPr="00A35BDB">
        <w:t>w 202</w:t>
      </w:r>
      <w:r w:rsidR="00F348E0">
        <w:t>5</w:t>
      </w:r>
      <w:r w:rsidR="009D6D43" w:rsidRPr="00A35BDB">
        <w:t xml:space="preserve"> r. </w:t>
      </w:r>
      <w:r w:rsidRPr="00A35BDB">
        <w:t xml:space="preserve">wzrosła </w:t>
      </w:r>
      <w:r w:rsidR="009D6D43" w:rsidRPr="00A35BDB">
        <w:t>z</w:t>
      </w:r>
      <w:r w:rsidR="00191CD8" w:rsidRPr="00A35BDB">
        <w:t> </w:t>
      </w:r>
      <w:r w:rsidR="009D6D43" w:rsidRPr="00A35BDB">
        <w:t>1</w:t>
      </w:r>
      <w:r w:rsidR="00F348E0">
        <w:t>3</w:t>
      </w:r>
      <w:r w:rsidR="009D6D43" w:rsidRPr="00A35BDB">
        <w:t> </w:t>
      </w:r>
      <w:r w:rsidR="000C26CB" w:rsidRPr="00A35BDB">
        <w:t>6</w:t>
      </w:r>
      <w:r w:rsidR="00F348E0">
        <w:t>01</w:t>
      </w:r>
      <w:r w:rsidR="009D6D43" w:rsidRPr="00A35BDB">
        <w:t> mln zł do 1</w:t>
      </w:r>
      <w:r w:rsidR="00F348E0">
        <w:t>5</w:t>
      </w:r>
      <w:r w:rsidR="009D6D43" w:rsidRPr="00A35BDB">
        <w:t> </w:t>
      </w:r>
      <w:r w:rsidR="00F348E0">
        <w:t>4</w:t>
      </w:r>
      <w:r w:rsidR="005B79A4">
        <w:t>20</w:t>
      </w:r>
      <w:r w:rsidR="009D6D43" w:rsidRPr="00A35BDB">
        <w:t> mln zł</w:t>
      </w:r>
      <w:r w:rsidRPr="00A35BDB">
        <w:t xml:space="preserve">. </w:t>
      </w:r>
      <w:r w:rsidR="00A4100A" w:rsidRPr="00A35BDB">
        <w:t>Dominującą pozycj</w:t>
      </w:r>
      <w:r w:rsidR="00D84B77" w:rsidRPr="00A35BDB">
        <w:t>ę</w:t>
      </w:r>
      <w:r w:rsidR="00A4100A" w:rsidRPr="00A35BDB">
        <w:t xml:space="preserve"> majątku </w:t>
      </w:r>
      <w:r w:rsidR="00D84B77" w:rsidRPr="00A35BDB">
        <w:t>(87,</w:t>
      </w:r>
      <w:r w:rsidR="00F348E0">
        <w:t>7</w:t>
      </w:r>
      <w:r w:rsidR="00D84B77" w:rsidRPr="00A35BDB">
        <w:t>%) stanowiły</w:t>
      </w:r>
      <w:r w:rsidR="00A4100A" w:rsidRPr="00A35BDB">
        <w:t xml:space="preserve"> aktywa trwałe</w:t>
      </w:r>
      <w:r w:rsidR="00D84B77" w:rsidRPr="00A35BDB">
        <w:t xml:space="preserve"> o </w:t>
      </w:r>
      <w:r w:rsidR="00F0326B" w:rsidRPr="00A35BDB">
        <w:t>wartości</w:t>
      </w:r>
      <w:r w:rsidR="00A4100A" w:rsidRPr="00A35BDB">
        <w:t xml:space="preserve"> 1</w:t>
      </w:r>
      <w:r w:rsidR="00F348E0">
        <w:t>3</w:t>
      </w:r>
      <w:r w:rsidR="00FC12D3" w:rsidRPr="00A35BDB">
        <w:t> </w:t>
      </w:r>
      <w:r w:rsidR="00F348E0">
        <w:t>528</w:t>
      </w:r>
      <w:r w:rsidR="00FC12D3" w:rsidRPr="00A35BDB">
        <w:t> </w:t>
      </w:r>
      <w:r w:rsidR="00A4100A" w:rsidRPr="00A35BDB">
        <w:t>ml</w:t>
      </w:r>
      <w:r w:rsidR="00FC12D3" w:rsidRPr="00A35BDB">
        <w:t>n </w:t>
      </w:r>
      <w:r w:rsidR="00A4100A" w:rsidRPr="00A35BDB">
        <w:t>zł</w:t>
      </w:r>
      <w:r w:rsidR="00D84B77" w:rsidRPr="00A35BDB">
        <w:t xml:space="preserve">, natomiast aktywa obrotowe </w:t>
      </w:r>
      <w:r w:rsidR="005E3B9D" w:rsidRPr="00A35BDB">
        <w:t>wyniosły 1</w:t>
      </w:r>
      <w:r w:rsidR="00FC12D3" w:rsidRPr="00A35BDB">
        <w:t> </w:t>
      </w:r>
      <w:r w:rsidR="00F348E0">
        <w:t>88</w:t>
      </w:r>
      <w:r w:rsidR="005B79A4">
        <w:t>3</w:t>
      </w:r>
      <w:r w:rsidR="005E3B9D" w:rsidRPr="00A35BDB">
        <w:t> ml</w:t>
      </w:r>
      <w:r w:rsidR="00FC12D3" w:rsidRPr="00A35BDB">
        <w:t>n</w:t>
      </w:r>
      <w:r w:rsidR="005E3B9D">
        <w:t> zł (12,</w:t>
      </w:r>
      <w:r w:rsidR="00F348E0">
        <w:t>2</w:t>
      </w:r>
      <w:r w:rsidR="005E3B9D">
        <w:t xml:space="preserve">% wartości </w:t>
      </w:r>
      <w:r w:rsidR="00A90A2A">
        <w:t xml:space="preserve">aktywów </w:t>
      </w:r>
      <w:r w:rsidR="005E3B9D">
        <w:t>ogółem).</w:t>
      </w:r>
    </w:p>
    <w:p w14:paraId="4FAE0565" w14:textId="50EEBE31" w:rsidR="00FC12D3" w:rsidRPr="00986DBD" w:rsidRDefault="00FC12D3" w:rsidP="00FC12D3">
      <w:pPr>
        <w:spacing w:line="288" w:lineRule="auto"/>
      </w:pPr>
      <w:r w:rsidRPr="00F75546">
        <w:t xml:space="preserve">W pasywach wyżej opisanych </w:t>
      </w:r>
      <w:r>
        <w:t>7</w:t>
      </w:r>
      <w:r w:rsidR="00800FA9">
        <w:t>1</w:t>
      </w:r>
      <w:r w:rsidRPr="00F75546">
        <w:t xml:space="preserve"> przedsiębiorstw, </w:t>
      </w:r>
      <w:r w:rsidR="00B129B7">
        <w:t>48,4</w:t>
      </w:r>
      <w:r>
        <w:t xml:space="preserve">% wartości stanowiły </w:t>
      </w:r>
      <w:r w:rsidRPr="00F75546">
        <w:t xml:space="preserve">zobowiązania i rezerwy na zobowiązania, </w:t>
      </w:r>
      <w:r>
        <w:t xml:space="preserve">a </w:t>
      </w:r>
      <w:r w:rsidR="00B129B7">
        <w:t>51,6</w:t>
      </w:r>
      <w:r>
        <w:t>% kapitały własne.</w:t>
      </w:r>
    </w:p>
    <w:p w14:paraId="6211DFD0" w14:textId="7ED5A848" w:rsidR="00FC12D3" w:rsidRPr="003A66C1" w:rsidRDefault="007E211D" w:rsidP="003A66C1">
      <w:pPr>
        <w:spacing w:line="288" w:lineRule="auto"/>
        <w:rPr>
          <w:noProof/>
          <w:spacing w:val="-2"/>
          <w:szCs w:val="19"/>
          <w:lang w:eastAsia="pl-PL"/>
        </w:rPr>
      </w:pPr>
      <w:r w:rsidRPr="003A66C1">
        <w:t xml:space="preserve">W </w:t>
      </w:r>
      <w:r w:rsidR="005F05AF" w:rsidRPr="003A66C1">
        <w:t>202</w:t>
      </w:r>
      <w:r w:rsidR="006C3019">
        <w:t>5</w:t>
      </w:r>
      <w:r w:rsidRPr="003A66C1">
        <w:t> r. p</w:t>
      </w:r>
      <w:r w:rsidRPr="003A66C1">
        <w:rPr>
          <w:noProof/>
          <w:spacing w:val="-2"/>
          <w:szCs w:val="19"/>
          <w:lang w:eastAsia="pl-PL"/>
        </w:rPr>
        <w:t>rzychody z całokształtu działalności 7</w:t>
      </w:r>
      <w:r w:rsidR="006C3019">
        <w:rPr>
          <w:noProof/>
          <w:spacing w:val="-2"/>
          <w:szCs w:val="19"/>
          <w:lang w:eastAsia="pl-PL"/>
        </w:rPr>
        <w:t>1</w:t>
      </w:r>
      <w:r w:rsidRPr="003A66C1">
        <w:rPr>
          <w:noProof/>
          <w:spacing w:val="-2"/>
          <w:szCs w:val="19"/>
          <w:lang w:eastAsia="pl-PL"/>
        </w:rPr>
        <w:t xml:space="preserve"> przedsiębiorstw wyniosły </w:t>
      </w:r>
      <w:r w:rsidR="006C3019">
        <w:rPr>
          <w:noProof/>
          <w:spacing w:val="-2"/>
          <w:szCs w:val="19"/>
          <w:lang w:eastAsia="pl-PL"/>
        </w:rPr>
        <w:t>4</w:t>
      </w:r>
      <w:r w:rsidR="003A66C1" w:rsidRPr="003A66C1">
        <w:rPr>
          <w:noProof/>
          <w:spacing w:val="-2"/>
          <w:szCs w:val="19"/>
          <w:lang w:eastAsia="pl-PL"/>
        </w:rPr>
        <w:t> </w:t>
      </w:r>
      <w:r w:rsidR="006C3019">
        <w:rPr>
          <w:noProof/>
          <w:spacing w:val="-2"/>
          <w:szCs w:val="19"/>
          <w:lang w:eastAsia="pl-PL"/>
        </w:rPr>
        <w:t>19</w:t>
      </w:r>
      <w:r w:rsidR="005B79A4">
        <w:rPr>
          <w:noProof/>
          <w:spacing w:val="-2"/>
          <w:szCs w:val="19"/>
          <w:lang w:eastAsia="pl-PL"/>
        </w:rPr>
        <w:t>9</w:t>
      </w:r>
      <w:r w:rsidRPr="003A66C1">
        <w:rPr>
          <w:noProof/>
          <w:spacing w:val="-2"/>
          <w:szCs w:val="19"/>
          <w:lang w:eastAsia="pl-PL"/>
        </w:rPr>
        <w:t> ml</w:t>
      </w:r>
      <w:r w:rsidR="003A66C1" w:rsidRPr="003A66C1">
        <w:rPr>
          <w:noProof/>
          <w:spacing w:val="-2"/>
          <w:szCs w:val="19"/>
          <w:lang w:eastAsia="pl-PL"/>
        </w:rPr>
        <w:t>n</w:t>
      </w:r>
      <w:r w:rsidRPr="003A66C1">
        <w:rPr>
          <w:noProof/>
          <w:spacing w:val="-2"/>
          <w:szCs w:val="19"/>
          <w:lang w:eastAsia="pl-PL"/>
        </w:rPr>
        <w:t xml:space="preserve"> zł i w stosunku do </w:t>
      </w:r>
      <w:r w:rsidR="00A96198" w:rsidRPr="003A66C1">
        <w:rPr>
          <w:noProof/>
          <w:spacing w:val="-2"/>
          <w:szCs w:val="19"/>
          <w:lang w:eastAsia="pl-PL"/>
        </w:rPr>
        <w:t>202</w:t>
      </w:r>
      <w:r w:rsidR="006C3019">
        <w:rPr>
          <w:noProof/>
          <w:spacing w:val="-2"/>
          <w:szCs w:val="19"/>
          <w:lang w:eastAsia="pl-PL"/>
        </w:rPr>
        <w:t>4</w:t>
      </w:r>
      <w:r w:rsidR="00A96198" w:rsidRPr="003A66C1">
        <w:rPr>
          <w:noProof/>
          <w:spacing w:val="-2"/>
          <w:szCs w:val="19"/>
          <w:lang w:eastAsia="pl-PL"/>
        </w:rPr>
        <w:t> </w:t>
      </w:r>
      <w:r w:rsidRPr="003A66C1">
        <w:rPr>
          <w:noProof/>
          <w:spacing w:val="-2"/>
          <w:szCs w:val="19"/>
          <w:lang w:eastAsia="pl-PL"/>
        </w:rPr>
        <w:t>r. z</w:t>
      </w:r>
      <w:r w:rsidR="006C3019">
        <w:rPr>
          <w:noProof/>
          <w:spacing w:val="-2"/>
          <w:szCs w:val="19"/>
          <w:lang w:eastAsia="pl-PL"/>
        </w:rPr>
        <w:t>większyły</w:t>
      </w:r>
      <w:r w:rsidR="00386AB2">
        <w:rPr>
          <w:noProof/>
          <w:spacing w:val="-2"/>
          <w:szCs w:val="19"/>
          <w:lang w:eastAsia="pl-PL"/>
        </w:rPr>
        <w:t xml:space="preserve"> </w:t>
      </w:r>
      <w:r w:rsidRPr="003A66C1">
        <w:rPr>
          <w:noProof/>
          <w:spacing w:val="-2"/>
          <w:szCs w:val="19"/>
          <w:lang w:eastAsia="pl-PL"/>
        </w:rPr>
        <w:t>się o </w:t>
      </w:r>
      <w:r w:rsidR="006C3019">
        <w:rPr>
          <w:noProof/>
          <w:spacing w:val="-2"/>
          <w:szCs w:val="19"/>
          <w:lang w:eastAsia="pl-PL"/>
        </w:rPr>
        <w:t>15,8</w:t>
      </w:r>
      <w:r w:rsidRPr="003A66C1">
        <w:rPr>
          <w:noProof/>
          <w:spacing w:val="-2"/>
          <w:szCs w:val="19"/>
          <w:lang w:eastAsia="pl-PL"/>
        </w:rPr>
        <w:t xml:space="preserve">%, </w:t>
      </w:r>
      <w:r w:rsidR="00A90A2A">
        <w:rPr>
          <w:noProof/>
          <w:spacing w:val="-2"/>
          <w:szCs w:val="19"/>
          <w:lang w:eastAsia="pl-PL"/>
        </w:rPr>
        <w:t>a</w:t>
      </w:r>
      <w:r w:rsidR="00A90A2A" w:rsidRPr="003A66C1">
        <w:rPr>
          <w:noProof/>
          <w:spacing w:val="-2"/>
          <w:szCs w:val="19"/>
          <w:lang w:eastAsia="pl-PL"/>
        </w:rPr>
        <w:t xml:space="preserve"> </w:t>
      </w:r>
      <w:r w:rsidRPr="003A66C1">
        <w:rPr>
          <w:noProof/>
          <w:spacing w:val="-2"/>
          <w:szCs w:val="19"/>
          <w:lang w:eastAsia="pl-PL"/>
        </w:rPr>
        <w:t>koszty z całokształtu działalności zwiększyły się o</w:t>
      </w:r>
      <w:r w:rsidR="00CB0EF6">
        <w:rPr>
          <w:noProof/>
          <w:spacing w:val="-2"/>
          <w:szCs w:val="19"/>
          <w:lang w:eastAsia="pl-PL"/>
        </w:rPr>
        <w:t> </w:t>
      </w:r>
      <w:r w:rsidR="00386AB2">
        <w:rPr>
          <w:noProof/>
          <w:spacing w:val="-2"/>
          <w:szCs w:val="19"/>
          <w:lang w:eastAsia="pl-PL"/>
        </w:rPr>
        <w:t>1</w:t>
      </w:r>
      <w:r w:rsidR="006C3019">
        <w:rPr>
          <w:noProof/>
          <w:spacing w:val="-2"/>
          <w:szCs w:val="19"/>
          <w:lang w:eastAsia="pl-PL"/>
        </w:rPr>
        <w:t>5,</w:t>
      </w:r>
      <w:r w:rsidR="005B79A4">
        <w:rPr>
          <w:noProof/>
          <w:spacing w:val="-2"/>
          <w:szCs w:val="19"/>
          <w:lang w:eastAsia="pl-PL"/>
        </w:rPr>
        <w:t>3</w:t>
      </w:r>
      <w:r w:rsidRPr="003A66C1">
        <w:rPr>
          <w:noProof/>
          <w:spacing w:val="-2"/>
          <w:szCs w:val="19"/>
          <w:lang w:eastAsia="pl-PL"/>
        </w:rPr>
        <w:t xml:space="preserve">% i wyniosły </w:t>
      </w:r>
      <w:r w:rsidR="00A96198" w:rsidRPr="003A66C1">
        <w:rPr>
          <w:noProof/>
          <w:spacing w:val="-2"/>
          <w:szCs w:val="19"/>
          <w:lang w:eastAsia="pl-PL"/>
        </w:rPr>
        <w:t>2</w:t>
      </w:r>
      <w:r w:rsidR="003A66C1" w:rsidRPr="003A66C1">
        <w:t> </w:t>
      </w:r>
      <w:r w:rsidR="006C3019">
        <w:t>53</w:t>
      </w:r>
      <w:r w:rsidR="005B79A4">
        <w:t>7</w:t>
      </w:r>
      <w:r w:rsidRPr="003A66C1">
        <w:rPr>
          <w:noProof/>
          <w:spacing w:val="-2"/>
          <w:szCs w:val="19"/>
          <w:lang w:eastAsia="pl-PL"/>
        </w:rPr>
        <w:t> ml</w:t>
      </w:r>
      <w:r w:rsidR="003A66C1" w:rsidRPr="003A66C1">
        <w:rPr>
          <w:noProof/>
          <w:spacing w:val="-2"/>
          <w:szCs w:val="19"/>
          <w:lang w:eastAsia="pl-PL"/>
        </w:rPr>
        <w:t>n</w:t>
      </w:r>
      <w:r w:rsidRPr="003A66C1">
        <w:rPr>
          <w:noProof/>
          <w:spacing w:val="-2"/>
          <w:szCs w:val="19"/>
          <w:lang w:eastAsia="pl-PL"/>
        </w:rPr>
        <w:t xml:space="preserve"> zł. </w:t>
      </w:r>
    </w:p>
    <w:p w14:paraId="2E7BBDB6" w14:textId="5B819C93" w:rsidR="00BE506B" w:rsidRPr="004A2EC9" w:rsidRDefault="005D5BBA" w:rsidP="004A2EC9">
      <w:pPr>
        <w:spacing w:line="288" w:lineRule="auto"/>
      </w:pPr>
      <w:r w:rsidRPr="009D6D43">
        <w:t xml:space="preserve">Wynik finansowy netto </w:t>
      </w:r>
      <w:r w:rsidR="003A66C1" w:rsidRPr="009D6D43">
        <w:t>7</w:t>
      </w:r>
      <w:r w:rsidR="006C3019">
        <w:t>1</w:t>
      </w:r>
      <w:r w:rsidRPr="009D6D43">
        <w:t xml:space="preserve"> przedsiębiorstw, wyniósł </w:t>
      </w:r>
      <w:r w:rsidR="003A66C1" w:rsidRPr="009D6D43">
        <w:t>1 </w:t>
      </w:r>
      <w:r w:rsidR="006C3019">
        <w:t>595</w:t>
      </w:r>
      <w:r w:rsidRPr="009D6D43">
        <w:t xml:space="preserve"> mln zł. Spośród tej </w:t>
      </w:r>
      <w:r w:rsidR="00F26D31">
        <w:t>zbiorowości 5</w:t>
      </w:r>
      <w:r w:rsidR="003B10EC">
        <w:t>0</w:t>
      </w:r>
      <w:r w:rsidRPr="009D6D43">
        <w:t xml:space="preserve"> przedsiębiorstw wypracował</w:t>
      </w:r>
      <w:r w:rsidR="00F26D31">
        <w:t>o</w:t>
      </w:r>
      <w:r w:rsidRPr="009D6D43">
        <w:t xml:space="preserve"> dodatni wynik finansowy netto w kwocie </w:t>
      </w:r>
      <w:r w:rsidR="003A66C1" w:rsidRPr="009D6D43">
        <w:t>1 </w:t>
      </w:r>
      <w:r w:rsidR="00F26D31">
        <w:t>633</w:t>
      </w:r>
      <w:r w:rsidR="003A66C1" w:rsidRPr="009D6D43">
        <w:t> </w:t>
      </w:r>
      <w:r w:rsidRPr="009D6D43">
        <w:t>mln</w:t>
      </w:r>
      <w:r w:rsidR="003A66C1" w:rsidRPr="009D6D43">
        <w:t> </w:t>
      </w:r>
      <w:r w:rsidRPr="009D6D43">
        <w:t xml:space="preserve">zł, pozostałe </w:t>
      </w:r>
      <w:r w:rsidR="00F26D31">
        <w:t>2</w:t>
      </w:r>
      <w:r w:rsidR="00851E94">
        <w:t>1</w:t>
      </w:r>
      <w:r w:rsidR="003A66C1" w:rsidRPr="009D6D43">
        <w:t xml:space="preserve"> </w:t>
      </w:r>
      <w:r w:rsidRPr="009D6D43">
        <w:t>poniosł</w:t>
      </w:r>
      <w:r w:rsidR="00B969C3">
        <w:t>o</w:t>
      </w:r>
      <w:r w:rsidRPr="009D6D43">
        <w:t xml:space="preserve"> straty w kwocie minus </w:t>
      </w:r>
      <w:r w:rsidR="00386AB2">
        <w:t>3</w:t>
      </w:r>
      <w:r w:rsidR="00F26D31">
        <w:t>7,</w:t>
      </w:r>
      <w:r w:rsidR="00851E94">
        <w:t>5</w:t>
      </w:r>
      <w:r w:rsidR="003A66C1" w:rsidRPr="009D6D43">
        <w:t> </w:t>
      </w:r>
      <w:r w:rsidRPr="009D6D43">
        <w:t>mln</w:t>
      </w:r>
      <w:r w:rsidR="003A66C1" w:rsidRPr="009D6D43">
        <w:t> </w:t>
      </w:r>
      <w:r w:rsidRPr="009D6D43">
        <w:t>zł.</w:t>
      </w:r>
    </w:p>
    <w:p w14:paraId="4AC44887" w14:textId="77777777" w:rsidR="00BE506B" w:rsidRDefault="00BE506B" w:rsidP="00DA0D75">
      <w:pPr>
        <w:rPr>
          <w:color w:val="000000"/>
        </w:rPr>
      </w:pPr>
    </w:p>
    <w:p w14:paraId="35B44D29" w14:textId="77777777" w:rsidR="00BE506B" w:rsidRDefault="00BE506B" w:rsidP="00DA0D75">
      <w:pPr>
        <w:rPr>
          <w:color w:val="000000"/>
        </w:rPr>
      </w:pPr>
    </w:p>
    <w:p w14:paraId="7C4F62EC" w14:textId="77777777" w:rsidR="00BE506B" w:rsidRDefault="00BE506B" w:rsidP="00DA0D75">
      <w:pPr>
        <w:rPr>
          <w:color w:val="000000"/>
        </w:rPr>
      </w:pPr>
    </w:p>
    <w:p w14:paraId="7EBCD2A8" w14:textId="77777777" w:rsidR="00BE506B" w:rsidRDefault="00BE506B" w:rsidP="00DA0D75">
      <w:pPr>
        <w:rPr>
          <w:color w:val="000000"/>
        </w:rPr>
      </w:pPr>
    </w:p>
    <w:p w14:paraId="38353E68" w14:textId="644AD37E" w:rsidR="00BE506B" w:rsidRDefault="00BE506B" w:rsidP="00DA0D75">
      <w:pPr>
        <w:rPr>
          <w:color w:val="000000"/>
        </w:rPr>
      </w:pPr>
    </w:p>
    <w:p w14:paraId="25A0756C" w14:textId="17C57240" w:rsidR="001F6FF5" w:rsidRDefault="001F6FF5" w:rsidP="00DA0D75">
      <w:pPr>
        <w:rPr>
          <w:color w:val="000000"/>
        </w:rPr>
      </w:pPr>
    </w:p>
    <w:p w14:paraId="0CBCB5B4" w14:textId="3E937390" w:rsidR="001F6FF5" w:rsidRDefault="001F6FF5" w:rsidP="00DA0D75">
      <w:pPr>
        <w:rPr>
          <w:color w:val="000000"/>
        </w:rPr>
      </w:pPr>
    </w:p>
    <w:p w14:paraId="39C5257E" w14:textId="5B3C25DE" w:rsidR="001F6FF5" w:rsidRDefault="001F6FF5" w:rsidP="00DA0D75">
      <w:pPr>
        <w:rPr>
          <w:color w:val="000000"/>
        </w:rPr>
      </w:pPr>
    </w:p>
    <w:p w14:paraId="2D85A059" w14:textId="7A6542FB" w:rsidR="001F6FF5" w:rsidRDefault="001F6FF5" w:rsidP="00DA0D75">
      <w:pPr>
        <w:rPr>
          <w:color w:val="000000"/>
        </w:rPr>
      </w:pPr>
    </w:p>
    <w:p w14:paraId="19C7906C" w14:textId="17FC2ED1" w:rsidR="001F6FF5" w:rsidRDefault="001F6FF5" w:rsidP="00DA0D75">
      <w:pPr>
        <w:rPr>
          <w:color w:val="000000"/>
        </w:rPr>
      </w:pPr>
    </w:p>
    <w:p w14:paraId="409CC884" w14:textId="59C53975" w:rsidR="001F6FF5" w:rsidRDefault="001F6FF5" w:rsidP="00DA0D75">
      <w:pPr>
        <w:rPr>
          <w:color w:val="000000"/>
        </w:rPr>
      </w:pPr>
    </w:p>
    <w:p w14:paraId="7E3A1E9C" w14:textId="16B53019" w:rsidR="001F6FF5" w:rsidRDefault="001F6FF5" w:rsidP="00DA0D75">
      <w:pPr>
        <w:rPr>
          <w:color w:val="000000"/>
        </w:rPr>
      </w:pPr>
    </w:p>
    <w:p w14:paraId="4002F870" w14:textId="4D01B3DC" w:rsidR="001F6FF5" w:rsidRDefault="001F6FF5" w:rsidP="00DA0D75">
      <w:pPr>
        <w:rPr>
          <w:color w:val="000000"/>
        </w:rPr>
      </w:pPr>
    </w:p>
    <w:p w14:paraId="555DCA39" w14:textId="0A23DB9B" w:rsidR="001F6FF5" w:rsidRDefault="001F6FF5" w:rsidP="00DA0D75">
      <w:pPr>
        <w:rPr>
          <w:color w:val="000000"/>
        </w:rPr>
      </w:pPr>
    </w:p>
    <w:p w14:paraId="1CAC7631" w14:textId="1F3F0813" w:rsidR="001F6FF5" w:rsidRDefault="001F6FF5" w:rsidP="00DA0D75">
      <w:pPr>
        <w:rPr>
          <w:color w:val="000000"/>
        </w:rPr>
      </w:pPr>
    </w:p>
    <w:p w14:paraId="7DB10552" w14:textId="77777777" w:rsidR="001F6FF5" w:rsidRDefault="001F6FF5" w:rsidP="00DA0D75">
      <w:pPr>
        <w:rPr>
          <w:color w:val="000000"/>
        </w:rPr>
      </w:pPr>
    </w:p>
    <w:p w14:paraId="76AEE114" w14:textId="6DA7ED73" w:rsidR="00DA0D75" w:rsidRDefault="00DA0D75" w:rsidP="006A4AB7">
      <w:pPr>
        <w:spacing w:line="288" w:lineRule="auto"/>
        <w:rPr>
          <w:color w:val="000000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2DFDC037" w14:textId="77777777" w:rsidR="00694AF0" w:rsidRPr="00001C5B" w:rsidRDefault="00694AF0" w:rsidP="00E76D26">
      <w:pPr>
        <w:rPr>
          <w:sz w:val="18"/>
        </w:rPr>
        <w:sectPr w:rsidR="00694AF0" w:rsidRPr="00001C5B" w:rsidSect="003B30E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680" w:left="720" w:header="284" w:footer="284" w:gutter="0"/>
          <w:cols w:space="708"/>
          <w:titlePg/>
          <w:docGrid w:linePitch="360"/>
        </w:sectPr>
      </w:pPr>
    </w:p>
    <w:p w14:paraId="7AC3D2DF" w14:textId="77777777" w:rsidR="000470AA" w:rsidRDefault="000470AA" w:rsidP="000470AA">
      <w:pPr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676CC" w:rsidRPr="009676CC" w14:paraId="1BA12C60" w14:textId="77777777" w:rsidTr="001B3247">
        <w:trPr>
          <w:trHeight w:val="1626"/>
        </w:trPr>
        <w:tc>
          <w:tcPr>
            <w:tcW w:w="4926" w:type="dxa"/>
          </w:tcPr>
          <w:p w14:paraId="457DAD7F" w14:textId="77777777" w:rsidR="00B2531E" w:rsidRDefault="00B2531E" w:rsidP="00C25237">
            <w:pPr>
              <w:spacing w:before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>
              <w:rPr>
                <w:rFonts w:eastAsia="Fira Sans Light" w:cs="Arial"/>
                <w:b/>
                <w:color w:val="000000"/>
                <w:sz w:val="20"/>
              </w:rPr>
              <w:t>Opracowanie merytoryczne:</w:t>
            </w:r>
          </w:p>
          <w:p w14:paraId="1D05D552" w14:textId="0722D5CD" w:rsidR="009676CC" w:rsidRPr="009676CC" w:rsidRDefault="009676CC" w:rsidP="000706C2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 w:rsidRPr="009676CC">
              <w:rPr>
                <w:rFonts w:eastAsia="Fira Sans Light" w:cs="Arial"/>
                <w:b/>
                <w:color w:val="000000"/>
                <w:sz w:val="20"/>
              </w:rPr>
              <w:t xml:space="preserve">Departament </w:t>
            </w:r>
            <w:r w:rsidR="000706C2">
              <w:rPr>
                <w:rFonts w:eastAsia="Fira Sans Light" w:cs="Arial"/>
                <w:b/>
                <w:color w:val="000000"/>
                <w:sz w:val="20"/>
              </w:rPr>
              <w:t>Przedsiębiorstw</w:t>
            </w:r>
          </w:p>
          <w:p w14:paraId="03D578CB" w14:textId="15496480" w:rsidR="009676CC" w:rsidRPr="009676CC" w:rsidRDefault="009676CC" w:rsidP="00B2531E">
            <w:pPr>
              <w:keepNext/>
              <w:keepLines/>
              <w:spacing w:before="240" w:after="0" w:line="240" w:lineRule="auto"/>
              <w:outlineLvl w:val="2"/>
              <w:rPr>
                <w:rFonts w:eastAsia="Times New Roman" w:cs="Arial"/>
                <w:b/>
                <w:color w:val="000000"/>
                <w:sz w:val="20"/>
                <w:szCs w:val="28"/>
              </w:rPr>
            </w:pPr>
            <w:r w:rsidRPr="009676CC">
              <w:rPr>
                <w:rFonts w:eastAsia="Times New Roman" w:cs="Arial"/>
                <w:b/>
                <w:color w:val="000000"/>
                <w:sz w:val="20"/>
                <w:szCs w:val="28"/>
              </w:rPr>
              <w:t xml:space="preserve">Dyrektor </w:t>
            </w:r>
            <w:r w:rsidR="000706C2">
              <w:rPr>
                <w:rFonts w:eastAsia="Times New Roman" w:cs="Arial"/>
                <w:b/>
                <w:color w:val="000000"/>
                <w:sz w:val="20"/>
                <w:szCs w:val="28"/>
              </w:rPr>
              <w:t>Katarzyna Walkowska-Macias</w:t>
            </w:r>
          </w:p>
          <w:p w14:paraId="2F87C619" w14:textId="5A8BD172" w:rsidR="009676CC" w:rsidRPr="009676CC" w:rsidRDefault="009676CC" w:rsidP="009676CC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  <w:r w:rsidRPr="009676CC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 xml:space="preserve">Tel: 22 608 </w:t>
            </w:r>
            <w:r w:rsidR="001537D7">
              <w:rPr>
                <w:rFonts w:eastAsia="Times New Roman"/>
                <w:color w:val="000000"/>
                <w:sz w:val="20"/>
                <w:szCs w:val="20"/>
              </w:rPr>
              <w:t>35 66</w:t>
            </w:r>
          </w:p>
          <w:p w14:paraId="06C76DB6" w14:textId="77777777" w:rsidR="009676CC" w:rsidRPr="009676CC" w:rsidRDefault="009676CC" w:rsidP="009676C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</w:p>
        </w:tc>
        <w:tc>
          <w:tcPr>
            <w:tcW w:w="4927" w:type="dxa"/>
          </w:tcPr>
          <w:p w14:paraId="2BC898ED" w14:textId="40EEE9BE" w:rsidR="00F76E1B" w:rsidRDefault="00F76E1B" w:rsidP="00F76E1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1537D7">
              <w:rPr>
                <w:rFonts w:cs="Arial"/>
                <w:b/>
                <w:sz w:val="20"/>
              </w:rPr>
              <w:t>Prasowy</w:t>
            </w:r>
          </w:p>
          <w:p w14:paraId="499F87F6" w14:textId="77777777" w:rsidR="00F76E1B" w:rsidRDefault="00F76E1B" w:rsidP="00F76E1B">
            <w:r>
              <w:t>Tel. komórkowy: +48 695 255 032</w:t>
            </w:r>
          </w:p>
          <w:p w14:paraId="082FD1FB" w14:textId="77777777" w:rsidR="00F76E1B" w:rsidRDefault="00F76E1B" w:rsidP="00442D4A">
            <w:pPr>
              <w:ind w:left="1488" w:hanging="1488"/>
            </w:pPr>
            <w:r>
              <w:t xml:space="preserve">Tel. stacjonarne: +48 22 608 38 04, +48 22 449 41 45, </w:t>
            </w:r>
            <w:r w:rsidR="00442D4A">
              <w:t xml:space="preserve">                  </w:t>
            </w:r>
            <w:r>
              <w:t>+48 22 608 30 09</w:t>
            </w:r>
          </w:p>
          <w:p w14:paraId="2D9751AB" w14:textId="77777777" w:rsidR="00F76E1B" w:rsidRDefault="00F76E1B" w:rsidP="00F76E1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24CB8A" w14:textId="77777777" w:rsidR="009676CC" w:rsidRPr="009676CC" w:rsidRDefault="00F76E1B" w:rsidP="009676CC">
            <w:pPr>
              <w:rPr>
                <w:sz w:val="18"/>
              </w:rPr>
            </w:pPr>
            <w:r>
              <w:rPr>
                <w:rFonts w:eastAsiaTheme="majorEastAsia" w:cs="Arial"/>
                <w:sz w:val="20"/>
                <w:szCs w:val="24"/>
                <w:lang w:val="fi-FI"/>
              </w:rPr>
              <w:t> </w:t>
            </w:r>
          </w:p>
        </w:tc>
      </w:tr>
      <w:tr w:rsidR="00A712BC" w:rsidRPr="009676CC" w14:paraId="782DEE7A" w14:textId="77777777" w:rsidTr="001B3247">
        <w:trPr>
          <w:trHeight w:val="418"/>
        </w:trPr>
        <w:tc>
          <w:tcPr>
            <w:tcW w:w="4926" w:type="dxa"/>
            <w:vMerge w:val="restart"/>
          </w:tcPr>
          <w:p w14:paraId="11301E0B" w14:textId="77777777" w:rsidR="00A712BC" w:rsidRPr="009676CC" w:rsidRDefault="00A712BC" w:rsidP="00A712B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DFD4430" w14:textId="660C2265" w:rsidR="00A712BC" w:rsidRPr="009676CC" w:rsidRDefault="00A712BC" w:rsidP="00A712B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7A905E52" wp14:editId="0F7F63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A712BC" w:rsidRPr="009676CC" w14:paraId="741D197D" w14:textId="77777777" w:rsidTr="001B3247">
        <w:trPr>
          <w:trHeight w:val="418"/>
        </w:trPr>
        <w:tc>
          <w:tcPr>
            <w:tcW w:w="4926" w:type="dxa"/>
            <w:vMerge/>
          </w:tcPr>
          <w:p w14:paraId="1522C711" w14:textId="77777777" w:rsidR="00A712BC" w:rsidRPr="009676CC" w:rsidRDefault="00A712BC" w:rsidP="00A712B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23B9DAE" w14:textId="07B78117" w:rsidR="00A712BC" w:rsidRPr="009676CC" w:rsidRDefault="00A712BC" w:rsidP="00A712B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25DFFDE3" wp14:editId="1D1BBF9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712BC" w:rsidRPr="009676CC" w14:paraId="3BB241A2" w14:textId="77777777" w:rsidTr="001B3247">
        <w:trPr>
          <w:trHeight w:val="476"/>
        </w:trPr>
        <w:tc>
          <w:tcPr>
            <w:tcW w:w="4926" w:type="dxa"/>
            <w:vMerge/>
          </w:tcPr>
          <w:p w14:paraId="1B67C53A" w14:textId="77777777" w:rsidR="00A712BC" w:rsidRPr="009676CC" w:rsidRDefault="00A712BC" w:rsidP="00A712B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705FC70" w14:textId="0DA60462" w:rsidR="00A712BC" w:rsidRPr="009676CC" w:rsidRDefault="00A66A03" w:rsidP="00A712BC">
            <w:pPr>
              <w:ind w:firstLine="680"/>
              <w:rPr>
                <w:sz w:val="18"/>
              </w:rPr>
            </w:pPr>
            <w:hyperlink r:id="rId20" w:history="1">
              <w:r w:rsidR="00A712B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49376" behindDoc="0" locked="0" layoutInCell="1" allowOverlap="1" wp14:anchorId="3502CB3D" wp14:editId="473BC05F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A712BC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A712BC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A712B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712BC" w:rsidRPr="009676CC" w14:paraId="07D753BA" w14:textId="77777777" w:rsidTr="001B3247">
        <w:trPr>
          <w:trHeight w:val="476"/>
        </w:trPr>
        <w:tc>
          <w:tcPr>
            <w:tcW w:w="4926" w:type="dxa"/>
          </w:tcPr>
          <w:p w14:paraId="408CC1E3" w14:textId="77777777" w:rsidR="00A712BC" w:rsidRPr="009676CC" w:rsidRDefault="00A712BC" w:rsidP="00A712B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F6F9BA" w14:textId="43A58EF4" w:rsidR="00A712BC" w:rsidRPr="009676CC" w:rsidRDefault="00A712BC" w:rsidP="00A712B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416A05BA" wp14:editId="1B6A77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A712BC" w:rsidRPr="009676CC" w14:paraId="1EE89A86" w14:textId="77777777" w:rsidTr="001B3247">
        <w:trPr>
          <w:trHeight w:val="476"/>
        </w:trPr>
        <w:tc>
          <w:tcPr>
            <w:tcW w:w="4926" w:type="dxa"/>
          </w:tcPr>
          <w:p w14:paraId="6AB3C37C" w14:textId="77777777" w:rsidR="00A712BC" w:rsidRPr="009676CC" w:rsidRDefault="00A712BC" w:rsidP="00A712B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5F5FBD" w14:textId="7DDE4431" w:rsidR="00A712BC" w:rsidRPr="009676CC" w:rsidRDefault="00A712BC" w:rsidP="00A712B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52EB13F2" wp14:editId="1F6906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6" name="Obraz 1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A712BC" w:rsidRPr="009676CC" w14:paraId="44DCF053" w14:textId="77777777" w:rsidTr="001B3247">
        <w:trPr>
          <w:trHeight w:val="953"/>
        </w:trPr>
        <w:tc>
          <w:tcPr>
            <w:tcW w:w="4926" w:type="dxa"/>
          </w:tcPr>
          <w:p w14:paraId="5C7CB762" w14:textId="77777777" w:rsidR="00A712BC" w:rsidRPr="009676CC" w:rsidRDefault="00A712BC" w:rsidP="00A712B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79406FD" w14:textId="52D7DF01" w:rsidR="00A712BC" w:rsidRPr="009676CC" w:rsidRDefault="00A66A03" w:rsidP="00A712BC">
            <w:pPr>
              <w:ind w:firstLine="680"/>
              <w:rPr>
                <w:sz w:val="20"/>
              </w:rPr>
            </w:pPr>
            <w:hyperlink r:id="rId26" w:history="1">
              <w:r w:rsidR="00A712B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A712B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3E92FFD5" wp14:editId="286D596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2" name="Obraz 12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AFC86E0" w14:textId="77777777" w:rsidR="00D261A2" w:rsidRPr="00001C5B" w:rsidRDefault="00B2531E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2CD937B1" wp14:editId="243A482F">
                <wp:simplePos x="0" y="0"/>
                <wp:positionH relativeFrom="margin">
                  <wp:align>left</wp:align>
                </wp:positionH>
                <wp:positionV relativeFrom="paragraph">
                  <wp:posOffset>323215</wp:posOffset>
                </wp:positionV>
                <wp:extent cx="6559550" cy="4442460"/>
                <wp:effectExtent l="0" t="0" r="12700" b="152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2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B8E82" w14:textId="77777777" w:rsidR="00533D16" w:rsidRPr="00716AA6" w:rsidRDefault="00533D16" w:rsidP="00533D16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1B6D33D" w14:textId="06361C25" w:rsidR="00397991" w:rsidRPr="003173A4" w:rsidRDefault="00A66A03" w:rsidP="00397991">
                            <w:pPr>
                              <w:rPr>
                                <w:rFonts w:cs="Times New Roman"/>
                              </w:rPr>
                            </w:pPr>
                            <w:hyperlink r:id="rId28" w:history="1">
                              <w:r w:rsidR="000706C2" w:rsidRPr="00670C28">
                                <w:rPr>
                                  <w:rStyle w:val="Hipercze"/>
                                </w:rPr>
                                <w:t>Wyspecjalizowane segmenty rynku finansowego 2024</w:t>
                              </w:r>
                            </w:hyperlink>
                            <w:r w:rsidR="00397991" w:rsidRPr="003173A4">
                              <w:rPr>
                                <w:rFonts w:cs="Times New Roman"/>
                              </w:rPr>
                              <w:t xml:space="preserve"> </w:t>
                            </w:r>
                          </w:p>
                          <w:p w14:paraId="489C7A87" w14:textId="4D1D3C66" w:rsidR="00533D16" w:rsidRPr="00716AA6" w:rsidRDefault="00533D16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615671C" w14:textId="77777777" w:rsidR="00D4712D" w:rsidRDefault="00A66A03" w:rsidP="00D4712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9" w:tooltip="link do pojęcia &quot;Firma windykacyjna&quot;" w:history="1">
                              <w:r w:rsidR="00D4712D">
                                <w:rPr>
                                  <w:rStyle w:val="Hipercze"/>
                                </w:rPr>
                                <w:t>Firma windykacyjna</w:t>
                              </w:r>
                            </w:hyperlink>
                          </w:p>
                          <w:p w14:paraId="6E215D62" w14:textId="77777777" w:rsidR="00533D16" w:rsidRPr="00533D16" w:rsidRDefault="00A66A03" w:rsidP="00D4712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tooltip="link do pojęcia &quot;Fundusz sekurytyzacyjny&quot;" w:history="1">
                              <w:r w:rsidR="00D4712D">
                                <w:rPr>
                                  <w:rStyle w:val="Hipercze"/>
                                </w:rPr>
                                <w:t>Fundusz sekurytyzacyjny</w:t>
                              </w:r>
                            </w:hyperlink>
                          </w:p>
                          <w:p w14:paraId="11086BFF" w14:textId="77777777"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937B1" id="_x0000_s1029" type="#_x0000_t202" style="position:absolute;margin-left:0;margin-top:25.45pt;width:516.5pt;height:349.8pt;z-index:251651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" fillcolor="#f2f2f2 [3052]" strokecolor="white [3212]">
                <v:textbox>
                  <w:txbxContent>
                    <w:p w14:paraId="139B8E82" w14:textId="77777777" w:rsidR="00533D16" w:rsidRPr="00716AA6" w:rsidRDefault="00533D16" w:rsidP="00533D16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14:paraId="51B6D33D" w14:textId="06361C25" w:rsidR="00397991" w:rsidRPr="003173A4" w:rsidRDefault="00A66A03" w:rsidP="00397991">
                      <w:pPr>
                        <w:rPr>
                          <w:rFonts w:cs="Times New Roman"/>
                        </w:rPr>
                      </w:pPr>
                      <w:hyperlink r:id="rId31" w:history="1">
                        <w:r w:rsidR="000706C2" w:rsidRPr="00670C28">
                          <w:rPr>
                            <w:rStyle w:val="Hipercze"/>
                          </w:rPr>
                          <w:t>Wyspecjalizowane segmenty rynku finansowego 2024</w:t>
                        </w:r>
                      </w:hyperlink>
                      <w:r w:rsidR="00397991" w:rsidRPr="003173A4">
                        <w:rPr>
                          <w:rFonts w:cs="Times New Roman"/>
                        </w:rPr>
                        <w:t xml:space="preserve"> </w:t>
                      </w:r>
                    </w:p>
                    <w:p w14:paraId="489C7A87" w14:textId="4D1D3C66" w:rsidR="00533D16" w:rsidRPr="00716AA6" w:rsidRDefault="00533D16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3615671C" w14:textId="77777777" w:rsidR="00D4712D" w:rsidRDefault="00A66A03" w:rsidP="00D4712D">
                      <w:pPr>
                        <w:rPr>
                          <w:color w:val="001D77"/>
                          <w:szCs w:val="24"/>
                        </w:rPr>
                      </w:pPr>
                      <w:hyperlink r:id="rId32" w:tooltip="link do pojęcia &quot;Firma windykacyjna&quot;" w:history="1">
                        <w:r w:rsidR="00D4712D">
                          <w:rPr>
                            <w:rStyle w:val="Hipercze"/>
                          </w:rPr>
                          <w:t>Firma windykacyjna</w:t>
                        </w:r>
                      </w:hyperlink>
                    </w:p>
                    <w:p w14:paraId="6E215D62" w14:textId="77777777" w:rsidR="00533D16" w:rsidRPr="00533D16" w:rsidRDefault="00A66A03" w:rsidP="00D4712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tooltip="link do pojęcia &quot;Fundusz sekurytyzacyjny&quot;" w:history="1">
                        <w:r w:rsidR="00D4712D">
                          <w:rPr>
                            <w:rStyle w:val="Hipercze"/>
                          </w:rPr>
                          <w:t>Fundusz sekurytyzacyjny</w:t>
                        </w:r>
                      </w:hyperlink>
                    </w:p>
                    <w:p w14:paraId="11086BFF" w14:textId="77777777"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CC5D8" w14:textId="77777777" w:rsidR="00A66A03" w:rsidRDefault="00A66A03" w:rsidP="000662E2">
      <w:pPr>
        <w:spacing w:after="0" w:line="240" w:lineRule="auto"/>
      </w:pPr>
      <w:r>
        <w:separator/>
      </w:r>
    </w:p>
  </w:endnote>
  <w:endnote w:type="continuationSeparator" w:id="0">
    <w:p w14:paraId="6DEE7C84" w14:textId="77777777" w:rsidR="00A66A03" w:rsidRDefault="00A66A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46F9AE3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51A8F1E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82D8A5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83EDE" w14:textId="77777777" w:rsidR="00A66A03" w:rsidRDefault="00A66A03" w:rsidP="000662E2">
      <w:pPr>
        <w:spacing w:after="0" w:line="240" w:lineRule="auto"/>
      </w:pPr>
      <w:r>
        <w:separator/>
      </w:r>
    </w:p>
  </w:footnote>
  <w:footnote w:type="continuationSeparator" w:id="0">
    <w:p w14:paraId="6A100525" w14:textId="77777777" w:rsidR="00A66A03" w:rsidRDefault="00A66A03" w:rsidP="000662E2">
      <w:pPr>
        <w:spacing w:after="0" w:line="240" w:lineRule="auto"/>
      </w:pPr>
      <w:r>
        <w:continuationSeparator/>
      </w:r>
    </w:p>
  </w:footnote>
  <w:footnote w:id="1">
    <w:p w14:paraId="55EFC987" w14:textId="748B66AD" w:rsidR="00E9314C" w:rsidRDefault="00E931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741AA">
        <w:rPr>
          <w:color w:val="000000"/>
          <w:sz w:val="19"/>
          <w:szCs w:val="19"/>
        </w:rPr>
        <w:t>Informacje o</w:t>
      </w:r>
      <w:r w:rsidR="00F741AA" w:rsidRPr="00BE1DE0">
        <w:rPr>
          <w:color w:val="000000"/>
          <w:sz w:val="19"/>
          <w:szCs w:val="19"/>
        </w:rPr>
        <w:t xml:space="preserve"> sytuacji finansowej</w:t>
      </w:r>
      <w:r w:rsidR="00F741AA">
        <w:rPr>
          <w:color w:val="000000"/>
          <w:sz w:val="19"/>
          <w:szCs w:val="19"/>
        </w:rPr>
        <w:t xml:space="preserve"> zaprezentowano </w:t>
      </w:r>
      <w:r w:rsidR="00F741AA" w:rsidRPr="00BE1DE0">
        <w:rPr>
          <w:color w:val="000000"/>
          <w:sz w:val="19"/>
          <w:szCs w:val="19"/>
        </w:rPr>
        <w:t>dla podmiotów</w:t>
      </w:r>
      <w:r w:rsidR="00F741AA" w:rsidRPr="00AD69B8">
        <w:rPr>
          <w:color w:val="000000"/>
          <w:sz w:val="19"/>
          <w:szCs w:val="19"/>
        </w:rPr>
        <w:t xml:space="preserve"> </w:t>
      </w:r>
      <w:r w:rsidR="00F741AA" w:rsidRPr="00BE1DE0">
        <w:rPr>
          <w:color w:val="000000"/>
          <w:sz w:val="19"/>
          <w:szCs w:val="19"/>
        </w:rPr>
        <w:t>prowadzą</w:t>
      </w:r>
      <w:r w:rsidR="00F741AA">
        <w:rPr>
          <w:color w:val="000000"/>
          <w:sz w:val="19"/>
          <w:szCs w:val="19"/>
        </w:rPr>
        <w:t>cych</w:t>
      </w:r>
      <w:r w:rsidR="00F741AA" w:rsidRPr="00BE1DE0">
        <w:rPr>
          <w:color w:val="000000"/>
          <w:sz w:val="19"/>
          <w:szCs w:val="19"/>
        </w:rPr>
        <w:t xml:space="preserve"> pełną rachunkowość, dla których działalność </w:t>
      </w:r>
      <w:r w:rsidR="00E3727A">
        <w:rPr>
          <w:color w:val="000000"/>
          <w:sz w:val="19"/>
          <w:szCs w:val="19"/>
        </w:rPr>
        <w:t>windykacyjna</w:t>
      </w:r>
      <w:r w:rsidR="00E3727A" w:rsidRPr="00BE1DE0">
        <w:rPr>
          <w:color w:val="000000"/>
          <w:sz w:val="19"/>
          <w:szCs w:val="19"/>
        </w:rPr>
        <w:t xml:space="preserve"> </w:t>
      </w:r>
      <w:r w:rsidR="00F741AA" w:rsidRPr="00BE1DE0">
        <w:rPr>
          <w:color w:val="000000"/>
          <w:sz w:val="19"/>
          <w:szCs w:val="19"/>
        </w:rPr>
        <w:t>ma charakter jedyny lub dominujący</w:t>
      </w:r>
      <w:r w:rsidR="00F741AA">
        <w:rPr>
          <w:color w:val="000000"/>
          <w:sz w:val="19"/>
          <w:szCs w:val="19"/>
        </w:rPr>
        <w:t>, tj. dla 71 przedsiębiorstw.</w:t>
      </w:r>
      <w:r w:rsidR="00F741AA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9714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0B89BB0" wp14:editId="65397D7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83F5F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F5A994A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1E36C" w14:textId="77777777" w:rsidR="00003437" w:rsidRDefault="00B2196A" w:rsidP="00735708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98EFF7E" wp14:editId="2DEC66A2">
              <wp:simplePos x="0" y="0"/>
              <wp:positionH relativeFrom="page">
                <wp:align>right</wp:align>
              </wp:positionH>
              <wp:positionV relativeFrom="paragraph">
                <wp:posOffset>418465</wp:posOffset>
              </wp:positionV>
              <wp:extent cx="1871980" cy="2290508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5271C8" id="Prostokąt 10" o:spid="_x0000_s1026" style="position:absolute;margin-left:96.2pt;margin-top:32.95pt;width:147.4pt;height:1803.55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JbWxDLhAAAACAEAAA8AAABkcnMvZG93bnJl&#10;di54bWxMj8FOwzAQRO9I/IO1SNyoQwuhDdlUCIiE1Au0RNCbG5skarwOsZsGvp7lBMfVrGbeS5ej&#10;bcVget84QricRCAMlU43VCG8bvKLOQgfFGnVOjIIX8bDMjs9SVWi3ZFezLAOleAS8olCqEPoEil9&#10;WRur/MR1hjj7cL1Vgc++krpXRy63rZxGUSytaogXatWZ+9qU+/XBIrjtsFnpPN8XxffD2/P88b34&#10;3D4hnp+Nd7cgghnD3zP84jM6ZMy0cwfSXrQILBIQ4usFCE6niysW2SHM4ptZBDJL5X+B7Ac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W1sQy4QAAAAgBAAAPAAAAAAAAAAAAAAAAAPcE&#10;AABkcnMvZG93bnJldi54bWxQSwUGAAAAAAQABADzAAAABQYAAAAA&#10;" fillcolor="#f2f2f2" stroked="f" strokeweight="1pt">
              <w10:wrap anchorx="page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2A10DE" wp14:editId="25D6017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F88F4F3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2A10DE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F88F4F3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52CC9">
      <w:rPr>
        <w:noProof/>
        <w:lang w:eastAsia="pl-PL"/>
      </w:rPr>
      <w:drawing>
        <wp:inline distT="0" distB="0" distL="0" distR="0" wp14:anchorId="1E02425D" wp14:editId="57B8BC5B">
          <wp:extent cx="1153274" cy="720000"/>
          <wp:effectExtent l="0" t="0" r="0" b="4445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5708">
      <w:rPr>
        <w:noProof/>
        <w:lang w:eastAsia="pl-PL"/>
      </w:rPr>
      <w:tab/>
    </w:r>
  </w:p>
  <w:p w14:paraId="2C5E737D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1ECF57" wp14:editId="7C0E56FA">
              <wp:simplePos x="0" y="0"/>
              <wp:positionH relativeFrom="column">
                <wp:posOffset>5267325</wp:posOffset>
              </wp:positionH>
              <wp:positionV relativeFrom="paragraph">
                <wp:posOffset>104140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04.08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A34295" w14:textId="6FBF70F1" w:rsidR="00F37172" w:rsidRPr="00C97596" w:rsidRDefault="0073570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E7F46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4712D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70C2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2026 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ECF5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04.08.2026 r." style="position:absolute;margin-left:414.75pt;margin-top:8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" filled="f" stroked="f">
              <v:textbox>
                <w:txbxContent>
                  <w:p w14:paraId="68A34295" w14:textId="6FBF70F1" w:rsidR="00F37172" w:rsidRPr="00C97596" w:rsidRDefault="0073570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E7F46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4712D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70C28">
                      <w:rPr>
                        <w:rFonts w:ascii="Fira Sans SemiBold" w:hAnsi="Fira Sans SemiBold"/>
                        <w:color w:val="001D77"/>
                      </w:rPr>
                      <w:t xml:space="preserve">2026 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  <w:p w14:paraId="3E81404D" w14:textId="77777777" w:rsidR="004B4A06" w:rsidRDefault="004B4A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49250" w14:textId="77777777" w:rsidR="00607CC5" w:rsidRDefault="00607CC5">
    <w:pPr>
      <w:pStyle w:val="Nagwek"/>
    </w:pPr>
  </w:p>
  <w:p w14:paraId="315DE02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" o:bullet="t">
        <v:imagedata r:id="rId1" o:title=""/>
      </v:shape>
    </w:pict>
  </w:numPicBullet>
  <w:numPicBullet w:numPicBulletId="1">
    <w:pict>
      <v:shape id="_x0000_i1029" type="#_x0000_t75" style="width:123.6pt;height:125pt;visibility:visible" o:bullet="t">
        <v:imagedata r:id="rId2" o:title=""/>
      </v:shape>
    </w:pict>
  </w:numPicBullet>
  <w:abstractNum w:abstractNumId="0" w15:restartNumberingAfterBreak="0">
    <w:nsid w:val="00573E41"/>
    <w:multiLevelType w:val="hybridMultilevel"/>
    <w:tmpl w:val="4A32F6D8"/>
    <w:lvl w:ilvl="0" w:tplc="04150001">
      <w:start w:val="5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1D28E7"/>
    <w:multiLevelType w:val="hybridMultilevel"/>
    <w:tmpl w:val="D4E853F6"/>
    <w:lvl w:ilvl="0" w:tplc="04150001">
      <w:start w:val="5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04C53"/>
    <w:multiLevelType w:val="hybridMultilevel"/>
    <w:tmpl w:val="ABC41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0D72B84"/>
    <w:multiLevelType w:val="hybridMultilevel"/>
    <w:tmpl w:val="A18274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057E9"/>
    <w:multiLevelType w:val="hybridMultilevel"/>
    <w:tmpl w:val="E6F00984"/>
    <w:lvl w:ilvl="0" w:tplc="04150001">
      <w:start w:val="5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84182"/>
    <w:multiLevelType w:val="hybridMultilevel"/>
    <w:tmpl w:val="1BE8DD08"/>
    <w:lvl w:ilvl="0" w:tplc="0136AD98">
      <w:start w:val="52"/>
      <w:numFmt w:val="bullet"/>
      <w:lvlText w:val=""/>
      <w:lvlJc w:val="left"/>
      <w:pPr>
        <w:ind w:left="40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A0"/>
    <w:rsid w:val="00001C5B"/>
    <w:rsid w:val="00003437"/>
    <w:rsid w:val="00006635"/>
    <w:rsid w:val="0000709F"/>
    <w:rsid w:val="000102BA"/>
    <w:rsid w:val="000108B8"/>
    <w:rsid w:val="00011901"/>
    <w:rsid w:val="0001275D"/>
    <w:rsid w:val="00012E55"/>
    <w:rsid w:val="00013E21"/>
    <w:rsid w:val="000152F5"/>
    <w:rsid w:val="0002037F"/>
    <w:rsid w:val="00021319"/>
    <w:rsid w:val="00025C78"/>
    <w:rsid w:val="00026145"/>
    <w:rsid w:val="00026580"/>
    <w:rsid w:val="00027F7A"/>
    <w:rsid w:val="00031456"/>
    <w:rsid w:val="00032A25"/>
    <w:rsid w:val="00037D3D"/>
    <w:rsid w:val="00040A10"/>
    <w:rsid w:val="00044A24"/>
    <w:rsid w:val="0004582E"/>
    <w:rsid w:val="000470AA"/>
    <w:rsid w:val="00051880"/>
    <w:rsid w:val="000547EB"/>
    <w:rsid w:val="000562B1"/>
    <w:rsid w:val="00057CA1"/>
    <w:rsid w:val="000648D5"/>
    <w:rsid w:val="000662E2"/>
    <w:rsid w:val="00066883"/>
    <w:rsid w:val="000705E7"/>
    <w:rsid w:val="000706C2"/>
    <w:rsid w:val="00071396"/>
    <w:rsid w:val="00071CD9"/>
    <w:rsid w:val="00074DD8"/>
    <w:rsid w:val="000806F7"/>
    <w:rsid w:val="00081975"/>
    <w:rsid w:val="00083F47"/>
    <w:rsid w:val="0008428C"/>
    <w:rsid w:val="00087895"/>
    <w:rsid w:val="00094732"/>
    <w:rsid w:val="00094E9C"/>
    <w:rsid w:val="00097840"/>
    <w:rsid w:val="000A2D45"/>
    <w:rsid w:val="000A3175"/>
    <w:rsid w:val="000A5750"/>
    <w:rsid w:val="000B0727"/>
    <w:rsid w:val="000B0D97"/>
    <w:rsid w:val="000B22A7"/>
    <w:rsid w:val="000B3242"/>
    <w:rsid w:val="000B3F91"/>
    <w:rsid w:val="000B4E06"/>
    <w:rsid w:val="000B62EA"/>
    <w:rsid w:val="000B7BAA"/>
    <w:rsid w:val="000C135D"/>
    <w:rsid w:val="000C1598"/>
    <w:rsid w:val="000C2051"/>
    <w:rsid w:val="000C24B1"/>
    <w:rsid w:val="000C26CB"/>
    <w:rsid w:val="000C5263"/>
    <w:rsid w:val="000D1D43"/>
    <w:rsid w:val="000D225C"/>
    <w:rsid w:val="000D2A5C"/>
    <w:rsid w:val="000D5064"/>
    <w:rsid w:val="000D6DD0"/>
    <w:rsid w:val="000D7DF5"/>
    <w:rsid w:val="000E0918"/>
    <w:rsid w:val="000E1C23"/>
    <w:rsid w:val="000E2394"/>
    <w:rsid w:val="000F2697"/>
    <w:rsid w:val="000F5666"/>
    <w:rsid w:val="001011C3"/>
    <w:rsid w:val="001015E4"/>
    <w:rsid w:val="00102895"/>
    <w:rsid w:val="00106497"/>
    <w:rsid w:val="0010782C"/>
    <w:rsid w:val="00107ED1"/>
    <w:rsid w:val="00110D87"/>
    <w:rsid w:val="00110E07"/>
    <w:rsid w:val="001139A4"/>
    <w:rsid w:val="00114DB9"/>
    <w:rsid w:val="00116087"/>
    <w:rsid w:val="00121EEE"/>
    <w:rsid w:val="0012511A"/>
    <w:rsid w:val="00130296"/>
    <w:rsid w:val="00134A49"/>
    <w:rsid w:val="001375D8"/>
    <w:rsid w:val="001423B6"/>
    <w:rsid w:val="001438E6"/>
    <w:rsid w:val="001448A7"/>
    <w:rsid w:val="00146500"/>
    <w:rsid w:val="00146621"/>
    <w:rsid w:val="00147295"/>
    <w:rsid w:val="00151187"/>
    <w:rsid w:val="00151931"/>
    <w:rsid w:val="00152CC9"/>
    <w:rsid w:val="0015353F"/>
    <w:rsid w:val="001537D7"/>
    <w:rsid w:val="00161BDB"/>
    <w:rsid w:val="00162325"/>
    <w:rsid w:val="00163404"/>
    <w:rsid w:val="00163E84"/>
    <w:rsid w:val="00164487"/>
    <w:rsid w:val="0016617C"/>
    <w:rsid w:val="0016775E"/>
    <w:rsid w:val="0017385D"/>
    <w:rsid w:val="00176646"/>
    <w:rsid w:val="00177132"/>
    <w:rsid w:val="001775AD"/>
    <w:rsid w:val="00180776"/>
    <w:rsid w:val="00190302"/>
    <w:rsid w:val="00191698"/>
    <w:rsid w:val="00191CD8"/>
    <w:rsid w:val="00192C98"/>
    <w:rsid w:val="0019336F"/>
    <w:rsid w:val="001951DA"/>
    <w:rsid w:val="001A20E3"/>
    <w:rsid w:val="001A4384"/>
    <w:rsid w:val="001A47D2"/>
    <w:rsid w:val="001A5779"/>
    <w:rsid w:val="001A6194"/>
    <w:rsid w:val="001B0AD9"/>
    <w:rsid w:val="001B30B7"/>
    <w:rsid w:val="001B48A0"/>
    <w:rsid w:val="001B5482"/>
    <w:rsid w:val="001B758B"/>
    <w:rsid w:val="001B7F04"/>
    <w:rsid w:val="001C13E8"/>
    <w:rsid w:val="001C3269"/>
    <w:rsid w:val="001C5664"/>
    <w:rsid w:val="001D1DB4"/>
    <w:rsid w:val="001D55DB"/>
    <w:rsid w:val="001D6499"/>
    <w:rsid w:val="001E157A"/>
    <w:rsid w:val="001E1D2B"/>
    <w:rsid w:val="001E6B9D"/>
    <w:rsid w:val="001E71AD"/>
    <w:rsid w:val="001E76DC"/>
    <w:rsid w:val="001F6B80"/>
    <w:rsid w:val="001F6E7A"/>
    <w:rsid w:val="001F6FF5"/>
    <w:rsid w:val="001F7187"/>
    <w:rsid w:val="0020405B"/>
    <w:rsid w:val="002067D4"/>
    <w:rsid w:val="002109B3"/>
    <w:rsid w:val="00215304"/>
    <w:rsid w:val="00221148"/>
    <w:rsid w:val="00222753"/>
    <w:rsid w:val="0022337F"/>
    <w:rsid w:val="002234B5"/>
    <w:rsid w:val="002237ED"/>
    <w:rsid w:val="00230560"/>
    <w:rsid w:val="0023169C"/>
    <w:rsid w:val="00235E14"/>
    <w:rsid w:val="00240E5C"/>
    <w:rsid w:val="0024283F"/>
    <w:rsid w:val="002436F6"/>
    <w:rsid w:val="00246D19"/>
    <w:rsid w:val="00250CAA"/>
    <w:rsid w:val="002525C8"/>
    <w:rsid w:val="002574F9"/>
    <w:rsid w:val="00262674"/>
    <w:rsid w:val="00262B61"/>
    <w:rsid w:val="0026568C"/>
    <w:rsid w:val="002718E6"/>
    <w:rsid w:val="002752DF"/>
    <w:rsid w:val="00276811"/>
    <w:rsid w:val="00276A20"/>
    <w:rsid w:val="0027706C"/>
    <w:rsid w:val="00282699"/>
    <w:rsid w:val="0028368C"/>
    <w:rsid w:val="00287266"/>
    <w:rsid w:val="0028778C"/>
    <w:rsid w:val="002904DD"/>
    <w:rsid w:val="00290956"/>
    <w:rsid w:val="00290C72"/>
    <w:rsid w:val="002926DF"/>
    <w:rsid w:val="0029282D"/>
    <w:rsid w:val="002943EA"/>
    <w:rsid w:val="00296697"/>
    <w:rsid w:val="00296829"/>
    <w:rsid w:val="002969D1"/>
    <w:rsid w:val="002974AD"/>
    <w:rsid w:val="002A1710"/>
    <w:rsid w:val="002A23D8"/>
    <w:rsid w:val="002A64D9"/>
    <w:rsid w:val="002B0472"/>
    <w:rsid w:val="002B3793"/>
    <w:rsid w:val="002B4220"/>
    <w:rsid w:val="002B5859"/>
    <w:rsid w:val="002B6B12"/>
    <w:rsid w:val="002B7F0E"/>
    <w:rsid w:val="002C4D14"/>
    <w:rsid w:val="002C6569"/>
    <w:rsid w:val="002D31C2"/>
    <w:rsid w:val="002D3C2B"/>
    <w:rsid w:val="002D4FD2"/>
    <w:rsid w:val="002D58AD"/>
    <w:rsid w:val="002E2221"/>
    <w:rsid w:val="002E2CA9"/>
    <w:rsid w:val="002E6140"/>
    <w:rsid w:val="002E6835"/>
    <w:rsid w:val="002E6985"/>
    <w:rsid w:val="002E71B6"/>
    <w:rsid w:val="002F0FAC"/>
    <w:rsid w:val="002F37D0"/>
    <w:rsid w:val="002F77C8"/>
    <w:rsid w:val="00304A8D"/>
    <w:rsid w:val="00304F22"/>
    <w:rsid w:val="00306C7C"/>
    <w:rsid w:val="003179D8"/>
    <w:rsid w:val="00320B15"/>
    <w:rsid w:val="00322EDD"/>
    <w:rsid w:val="00325BD0"/>
    <w:rsid w:val="00327173"/>
    <w:rsid w:val="003319CC"/>
    <w:rsid w:val="00332320"/>
    <w:rsid w:val="0033368F"/>
    <w:rsid w:val="00334BDE"/>
    <w:rsid w:val="00335077"/>
    <w:rsid w:val="00336343"/>
    <w:rsid w:val="003366AB"/>
    <w:rsid w:val="0034222B"/>
    <w:rsid w:val="00342338"/>
    <w:rsid w:val="0034664F"/>
    <w:rsid w:val="00347D72"/>
    <w:rsid w:val="00350F73"/>
    <w:rsid w:val="00352688"/>
    <w:rsid w:val="003557DC"/>
    <w:rsid w:val="00357611"/>
    <w:rsid w:val="00361C72"/>
    <w:rsid w:val="00363BB6"/>
    <w:rsid w:val="00364845"/>
    <w:rsid w:val="00366930"/>
    <w:rsid w:val="00367237"/>
    <w:rsid w:val="0037077F"/>
    <w:rsid w:val="00370FFF"/>
    <w:rsid w:val="0037120C"/>
    <w:rsid w:val="00371229"/>
    <w:rsid w:val="00371C76"/>
    <w:rsid w:val="00372411"/>
    <w:rsid w:val="003734D7"/>
    <w:rsid w:val="00373882"/>
    <w:rsid w:val="0037451D"/>
    <w:rsid w:val="00374733"/>
    <w:rsid w:val="003773D5"/>
    <w:rsid w:val="0038200F"/>
    <w:rsid w:val="0038277C"/>
    <w:rsid w:val="003827D6"/>
    <w:rsid w:val="003843DB"/>
    <w:rsid w:val="00384A35"/>
    <w:rsid w:val="00385BC5"/>
    <w:rsid w:val="0038687D"/>
    <w:rsid w:val="00386AB2"/>
    <w:rsid w:val="00393761"/>
    <w:rsid w:val="00397112"/>
    <w:rsid w:val="00397991"/>
    <w:rsid w:val="00397D18"/>
    <w:rsid w:val="003A07B5"/>
    <w:rsid w:val="003A08BE"/>
    <w:rsid w:val="003A1B36"/>
    <w:rsid w:val="003A2265"/>
    <w:rsid w:val="003A2729"/>
    <w:rsid w:val="003A3845"/>
    <w:rsid w:val="003A66C1"/>
    <w:rsid w:val="003B10EC"/>
    <w:rsid w:val="003B1454"/>
    <w:rsid w:val="003B18B6"/>
    <w:rsid w:val="003B30E0"/>
    <w:rsid w:val="003B78B9"/>
    <w:rsid w:val="003C59E0"/>
    <w:rsid w:val="003C60E2"/>
    <w:rsid w:val="003C6C8D"/>
    <w:rsid w:val="003D2C82"/>
    <w:rsid w:val="003D4F95"/>
    <w:rsid w:val="003D5F42"/>
    <w:rsid w:val="003D60A9"/>
    <w:rsid w:val="003D7CE1"/>
    <w:rsid w:val="003E258D"/>
    <w:rsid w:val="003E3B17"/>
    <w:rsid w:val="003F26A2"/>
    <w:rsid w:val="003F3385"/>
    <w:rsid w:val="003F4247"/>
    <w:rsid w:val="003F4C97"/>
    <w:rsid w:val="003F7261"/>
    <w:rsid w:val="003F7FE6"/>
    <w:rsid w:val="004000BE"/>
    <w:rsid w:val="00400193"/>
    <w:rsid w:val="004017D1"/>
    <w:rsid w:val="00403771"/>
    <w:rsid w:val="00406B0E"/>
    <w:rsid w:val="0040743D"/>
    <w:rsid w:val="00407B16"/>
    <w:rsid w:val="00410B36"/>
    <w:rsid w:val="00410B86"/>
    <w:rsid w:val="00421281"/>
    <w:rsid w:val="004212E7"/>
    <w:rsid w:val="004216E9"/>
    <w:rsid w:val="00421F8A"/>
    <w:rsid w:val="00423C8B"/>
    <w:rsid w:val="0042446D"/>
    <w:rsid w:val="00424CE0"/>
    <w:rsid w:val="004266DF"/>
    <w:rsid w:val="00427BF8"/>
    <w:rsid w:val="004313F6"/>
    <w:rsid w:val="00431C02"/>
    <w:rsid w:val="00433206"/>
    <w:rsid w:val="00437395"/>
    <w:rsid w:val="00437FC2"/>
    <w:rsid w:val="004410FC"/>
    <w:rsid w:val="00441E42"/>
    <w:rsid w:val="00442D4A"/>
    <w:rsid w:val="004434A4"/>
    <w:rsid w:val="00444EEC"/>
    <w:rsid w:val="00445047"/>
    <w:rsid w:val="00445C91"/>
    <w:rsid w:val="00447090"/>
    <w:rsid w:val="00447311"/>
    <w:rsid w:val="00452F04"/>
    <w:rsid w:val="00455CE3"/>
    <w:rsid w:val="0045774C"/>
    <w:rsid w:val="00457A2D"/>
    <w:rsid w:val="00463E39"/>
    <w:rsid w:val="004642E5"/>
    <w:rsid w:val="004657FC"/>
    <w:rsid w:val="00471212"/>
    <w:rsid w:val="0047302F"/>
    <w:rsid w:val="004733F6"/>
    <w:rsid w:val="00474E69"/>
    <w:rsid w:val="00476DF4"/>
    <w:rsid w:val="004859A5"/>
    <w:rsid w:val="00487452"/>
    <w:rsid w:val="004915F2"/>
    <w:rsid w:val="00492666"/>
    <w:rsid w:val="00494837"/>
    <w:rsid w:val="00495A07"/>
    <w:rsid w:val="00495FFD"/>
    <w:rsid w:val="0049621B"/>
    <w:rsid w:val="00497B56"/>
    <w:rsid w:val="004A1B69"/>
    <w:rsid w:val="004A2EC9"/>
    <w:rsid w:val="004A30DA"/>
    <w:rsid w:val="004A406B"/>
    <w:rsid w:val="004A5385"/>
    <w:rsid w:val="004A7024"/>
    <w:rsid w:val="004B0E6F"/>
    <w:rsid w:val="004B4A06"/>
    <w:rsid w:val="004B6F25"/>
    <w:rsid w:val="004C00E0"/>
    <w:rsid w:val="004C1895"/>
    <w:rsid w:val="004C3F20"/>
    <w:rsid w:val="004C447C"/>
    <w:rsid w:val="004C6D40"/>
    <w:rsid w:val="004D1BCB"/>
    <w:rsid w:val="004D40F8"/>
    <w:rsid w:val="004E1155"/>
    <w:rsid w:val="004E504F"/>
    <w:rsid w:val="004E5638"/>
    <w:rsid w:val="004F071D"/>
    <w:rsid w:val="004F0C3C"/>
    <w:rsid w:val="004F1705"/>
    <w:rsid w:val="004F4005"/>
    <w:rsid w:val="004F544A"/>
    <w:rsid w:val="004F6003"/>
    <w:rsid w:val="004F63FC"/>
    <w:rsid w:val="004F6DB9"/>
    <w:rsid w:val="0050276D"/>
    <w:rsid w:val="005043CC"/>
    <w:rsid w:val="00505A92"/>
    <w:rsid w:val="00507D5B"/>
    <w:rsid w:val="005116F3"/>
    <w:rsid w:val="00512C5A"/>
    <w:rsid w:val="0051382D"/>
    <w:rsid w:val="005145C2"/>
    <w:rsid w:val="005146C8"/>
    <w:rsid w:val="005154DB"/>
    <w:rsid w:val="005203F1"/>
    <w:rsid w:val="005210EC"/>
    <w:rsid w:val="00521499"/>
    <w:rsid w:val="00521BC3"/>
    <w:rsid w:val="00523B59"/>
    <w:rsid w:val="005268D7"/>
    <w:rsid w:val="005314BC"/>
    <w:rsid w:val="00533632"/>
    <w:rsid w:val="005338E3"/>
    <w:rsid w:val="00533D16"/>
    <w:rsid w:val="00535016"/>
    <w:rsid w:val="0054091B"/>
    <w:rsid w:val="00541E6E"/>
    <w:rsid w:val="0054251F"/>
    <w:rsid w:val="00544783"/>
    <w:rsid w:val="00550896"/>
    <w:rsid w:val="00550D02"/>
    <w:rsid w:val="005520D8"/>
    <w:rsid w:val="0055220C"/>
    <w:rsid w:val="00554EDB"/>
    <w:rsid w:val="00556CF1"/>
    <w:rsid w:val="00561A13"/>
    <w:rsid w:val="005653B7"/>
    <w:rsid w:val="00565C08"/>
    <w:rsid w:val="00572B9B"/>
    <w:rsid w:val="00573556"/>
    <w:rsid w:val="005744D6"/>
    <w:rsid w:val="005762A7"/>
    <w:rsid w:val="00577622"/>
    <w:rsid w:val="005804C7"/>
    <w:rsid w:val="00581A23"/>
    <w:rsid w:val="00585204"/>
    <w:rsid w:val="00585D56"/>
    <w:rsid w:val="005916D7"/>
    <w:rsid w:val="005A3B2F"/>
    <w:rsid w:val="005A4279"/>
    <w:rsid w:val="005A5BBE"/>
    <w:rsid w:val="005A698C"/>
    <w:rsid w:val="005A7E7B"/>
    <w:rsid w:val="005A7F3E"/>
    <w:rsid w:val="005B0777"/>
    <w:rsid w:val="005B79A4"/>
    <w:rsid w:val="005C32BA"/>
    <w:rsid w:val="005C7262"/>
    <w:rsid w:val="005C7340"/>
    <w:rsid w:val="005D5BBA"/>
    <w:rsid w:val="005D5F20"/>
    <w:rsid w:val="005E0336"/>
    <w:rsid w:val="005E0799"/>
    <w:rsid w:val="005E26DC"/>
    <w:rsid w:val="005E3021"/>
    <w:rsid w:val="005E3B9D"/>
    <w:rsid w:val="005E5A91"/>
    <w:rsid w:val="005E7160"/>
    <w:rsid w:val="005F05AF"/>
    <w:rsid w:val="005F1AC6"/>
    <w:rsid w:val="005F2906"/>
    <w:rsid w:val="005F34D3"/>
    <w:rsid w:val="005F5A80"/>
    <w:rsid w:val="00600241"/>
    <w:rsid w:val="006044FF"/>
    <w:rsid w:val="00605BE2"/>
    <w:rsid w:val="00607752"/>
    <w:rsid w:val="00607A7C"/>
    <w:rsid w:val="00607C2E"/>
    <w:rsid w:val="00607CC5"/>
    <w:rsid w:val="00607E4A"/>
    <w:rsid w:val="00611F7B"/>
    <w:rsid w:val="00613EE7"/>
    <w:rsid w:val="00615063"/>
    <w:rsid w:val="00621611"/>
    <w:rsid w:val="00622438"/>
    <w:rsid w:val="00623F69"/>
    <w:rsid w:val="00626D59"/>
    <w:rsid w:val="00633014"/>
    <w:rsid w:val="0063437B"/>
    <w:rsid w:val="00642378"/>
    <w:rsid w:val="0064319F"/>
    <w:rsid w:val="0064340C"/>
    <w:rsid w:val="006451F0"/>
    <w:rsid w:val="00645BEF"/>
    <w:rsid w:val="00652075"/>
    <w:rsid w:val="00663FDA"/>
    <w:rsid w:val="006673CA"/>
    <w:rsid w:val="0066785E"/>
    <w:rsid w:val="00670212"/>
    <w:rsid w:val="006707B5"/>
    <w:rsid w:val="00670C28"/>
    <w:rsid w:val="00673C26"/>
    <w:rsid w:val="006812AF"/>
    <w:rsid w:val="0068327D"/>
    <w:rsid w:val="006853D7"/>
    <w:rsid w:val="00691D21"/>
    <w:rsid w:val="00694AF0"/>
    <w:rsid w:val="00694C92"/>
    <w:rsid w:val="006A2036"/>
    <w:rsid w:val="006A2320"/>
    <w:rsid w:val="006A2450"/>
    <w:rsid w:val="006A2D45"/>
    <w:rsid w:val="006A4686"/>
    <w:rsid w:val="006A4AB7"/>
    <w:rsid w:val="006A6FA1"/>
    <w:rsid w:val="006B0E9E"/>
    <w:rsid w:val="006B29C5"/>
    <w:rsid w:val="006B4C3D"/>
    <w:rsid w:val="006B5AE4"/>
    <w:rsid w:val="006B66E0"/>
    <w:rsid w:val="006C0B97"/>
    <w:rsid w:val="006C3019"/>
    <w:rsid w:val="006C3033"/>
    <w:rsid w:val="006C3090"/>
    <w:rsid w:val="006C3E31"/>
    <w:rsid w:val="006D0C4E"/>
    <w:rsid w:val="006D1507"/>
    <w:rsid w:val="006D2A4F"/>
    <w:rsid w:val="006D397C"/>
    <w:rsid w:val="006D4054"/>
    <w:rsid w:val="006D71AC"/>
    <w:rsid w:val="006D772F"/>
    <w:rsid w:val="006E02EC"/>
    <w:rsid w:val="006E14CE"/>
    <w:rsid w:val="006E342E"/>
    <w:rsid w:val="006E3663"/>
    <w:rsid w:val="006E40B7"/>
    <w:rsid w:val="006E53FD"/>
    <w:rsid w:val="006F00C3"/>
    <w:rsid w:val="006F17A0"/>
    <w:rsid w:val="006F1BE1"/>
    <w:rsid w:val="006F2688"/>
    <w:rsid w:val="006F31AD"/>
    <w:rsid w:val="006F357F"/>
    <w:rsid w:val="006F7394"/>
    <w:rsid w:val="00701272"/>
    <w:rsid w:val="00702996"/>
    <w:rsid w:val="00703B11"/>
    <w:rsid w:val="00707BAE"/>
    <w:rsid w:val="00716AA6"/>
    <w:rsid w:val="007211B1"/>
    <w:rsid w:val="007251A8"/>
    <w:rsid w:val="00725D9E"/>
    <w:rsid w:val="007336C0"/>
    <w:rsid w:val="00735708"/>
    <w:rsid w:val="0073697F"/>
    <w:rsid w:val="007458D2"/>
    <w:rsid w:val="00746187"/>
    <w:rsid w:val="0074712D"/>
    <w:rsid w:val="00747B8F"/>
    <w:rsid w:val="00750AB7"/>
    <w:rsid w:val="00750C38"/>
    <w:rsid w:val="0075252C"/>
    <w:rsid w:val="00753F7A"/>
    <w:rsid w:val="0075465C"/>
    <w:rsid w:val="00754E1B"/>
    <w:rsid w:val="00760117"/>
    <w:rsid w:val="00760FDA"/>
    <w:rsid w:val="0076254F"/>
    <w:rsid w:val="00762B7E"/>
    <w:rsid w:val="00764004"/>
    <w:rsid w:val="0076644E"/>
    <w:rsid w:val="007666E8"/>
    <w:rsid w:val="007676FF"/>
    <w:rsid w:val="00770630"/>
    <w:rsid w:val="007744B4"/>
    <w:rsid w:val="00776D9C"/>
    <w:rsid w:val="00777B70"/>
    <w:rsid w:val="007801F5"/>
    <w:rsid w:val="00783CA4"/>
    <w:rsid w:val="00783E30"/>
    <w:rsid w:val="00783F99"/>
    <w:rsid w:val="007842FB"/>
    <w:rsid w:val="00786124"/>
    <w:rsid w:val="00790A4B"/>
    <w:rsid w:val="00793FF8"/>
    <w:rsid w:val="0079514B"/>
    <w:rsid w:val="007951CC"/>
    <w:rsid w:val="0079533D"/>
    <w:rsid w:val="007A05C7"/>
    <w:rsid w:val="007A2DC1"/>
    <w:rsid w:val="007B36DF"/>
    <w:rsid w:val="007B5C6F"/>
    <w:rsid w:val="007B7A34"/>
    <w:rsid w:val="007C5281"/>
    <w:rsid w:val="007C5C00"/>
    <w:rsid w:val="007D05D1"/>
    <w:rsid w:val="007D3319"/>
    <w:rsid w:val="007D335D"/>
    <w:rsid w:val="007D4D08"/>
    <w:rsid w:val="007D5652"/>
    <w:rsid w:val="007D7F21"/>
    <w:rsid w:val="007E211D"/>
    <w:rsid w:val="007E3178"/>
    <w:rsid w:val="007E3314"/>
    <w:rsid w:val="007E4B03"/>
    <w:rsid w:val="007E5682"/>
    <w:rsid w:val="007E5A6C"/>
    <w:rsid w:val="007E5CD1"/>
    <w:rsid w:val="007E7680"/>
    <w:rsid w:val="007F163A"/>
    <w:rsid w:val="007F17E0"/>
    <w:rsid w:val="007F324B"/>
    <w:rsid w:val="007F5917"/>
    <w:rsid w:val="00800FA9"/>
    <w:rsid w:val="00802DBB"/>
    <w:rsid w:val="0080542F"/>
    <w:rsid w:val="0080553C"/>
    <w:rsid w:val="00805B46"/>
    <w:rsid w:val="00806A0F"/>
    <w:rsid w:val="0080787C"/>
    <w:rsid w:val="008153B7"/>
    <w:rsid w:val="008153ED"/>
    <w:rsid w:val="00815468"/>
    <w:rsid w:val="00815698"/>
    <w:rsid w:val="00815F1C"/>
    <w:rsid w:val="00825DC2"/>
    <w:rsid w:val="008300B3"/>
    <w:rsid w:val="008315B6"/>
    <w:rsid w:val="00834AD3"/>
    <w:rsid w:val="008350E6"/>
    <w:rsid w:val="008374B8"/>
    <w:rsid w:val="00840265"/>
    <w:rsid w:val="00841930"/>
    <w:rsid w:val="008429C7"/>
    <w:rsid w:val="00843416"/>
    <w:rsid w:val="00843795"/>
    <w:rsid w:val="00844E28"/>
    <w:rsid w:val="00846D01"/>
    <w:rsid w:val="008475E8"/>
    <w:rsid w:val="008478F7"/>
    <w:rsid w:val="00847F0F"/>
    <w:rsid w:val="00851E94"/>
    <w:rsid w:val="00852448"/>
    <w:rsid w:val="008532F0"/>
    <w:rsid w:val="00857B58"/>
    <w:rsid w:val="00860629"/>
    <w:rsid w:val="008632F6"/>
    <w:rsid w:val="00865882"/>
    <w:rsid w:val="00866927"/>
    <w:rsid w:val="008743BB"/>
    <w:rsid w:val="00877F39"/>
    <w:rsid w:val="00877FBB"/>
    <w:rsid w:val="00880C9B"/>
    <w:rsid w:val="0088258A"/>
    <w:rsid w:val="008844BC"/>
    <w:rsid w:val="00886332"/>
    <w:rsid w:val="00887DAD"/>
    <w:rsid w:val="008913BD"/>
    <w:rsid w:val="00895D3F"/>
    <w:rsid w:val="0089791C"/>
    <w:rsid w:val="008A26D9"/>
    <w:rsid w:val="008A3E43"/>
    <w:rsid w:val="008B0F30"/>
    <w:rsid w:val="008B1059"/>
    <w:rsid w:val="008B13C8"/>
    <w:rsid w:val="008B5365"/>
    <w:rsid w:val="008C0C29"/>
    <w:rsid w:val="008C23C9"/>
    <w:rsid w:val="008C4A3E"/>
    <w:rsid w:val="008C538D"/>
    <w:rsid w:val="008C56BA"/>
    <w:rsid w:val="008C6442"/>
    <w:rsid w:val="008D146E"/>
    <w:rsid w:val="008D2DDF"/>
    <w:rsid w:val="008D69DF"/>
    <w:rsid w:val="008E0093"/>
    <w:rsid w:val="008E569C"/>
    <w:rsid w:val="008E7C79"/>
    <w:rsid w:val="008F1A27"/>
    <w:rsid w:val="008F24BB"/>
    <w:rsid w:val="008F3638"/>
    <w:rsid w:val="008F4097"/>
    <w:rsid w:val="008F4441"/>
    <w:rsid w:val="008F6F31"/>
    <w:rsid w:val="008F74DF"/>
    <w:rsid w:val="008F7953"/>
    <w:rsid w:val="008F7BBB"/>
    <w:rsid w:val="009010C5"/>
    <w:rsid w:val="00901D84"/>
    <w:rsid w:val="00904D52"/>
    <w:rsid w:val="009115C5"/>
    <w:rsid w:val="009127BA"/>
    <w:rsid w:val="00916673"/>
    <w:rsid w:val="00917283"/>
    <w:rsid w:val="009227A6"/>
    <w:rsid w:val="00922F4B"/>
    <w:rsid w:val="00924B8E"/>
    <w:rsid w:val="00933BF3"/>
    <w:rsid w:val="00933EC1"/>
    <w:rsid w:val="00934D18"/>
    <w:rsid w:val="00934F52"/>
    <w:rsid w:val="00937F88"/>
    <w:rsid w:val="00940469"/>
    <w:rsid w:val="0094071E"/>
    <w:rsid w:val="00944AD3"/>
    <w:rsid w:val="009468CE"/>
    <w:rsid w:val="009518B0"/>
    <w:rsid w:val="00951AA3"/>
    <w:rsid w:val="009530DB"/>
    <w:rsid w:val="00953676"/>
    <w:rsid w:val="0095396C"/>
    <w:rsid w:val="00957BD3"/>
    <w:rsid w:val="0096287F"/>
    <w:rsid w:val="009638D1"/>
    <w:rsid w:val="00964019"/>
    <w:rsid w:val="009649C6"/>
    <w:rsid w:val="009676CC"/>
    <w:rsid w:val="009700B8"/>
    <w:rsid w:val="009705EE"/>
    <w:rsid w:val="0097161E"/>
    <w:rsid w:val="00973AA2"/>
    <w:rsid w:val="0097416B"/>
    <w:rsid w:val="0097644E"/>
    <w:rsid w:val="00976452"/>
    <w:rsid w:val="00976AAC"/>
    <w:rsid w:val="00977927"/>
    <w:rsid w:val="0098135C"/>
    <w:rsid w:val="0098156A"/>
    <w:rsid w:val="00985843"/>
    <w:rsid w:val="00987BB8"/>
    <w:rsid w:val="00991BAC"/>
    <w:rsid w:val="0099251B"/>
    <w:rsid w:val="00993142"/>
    <w:rsid w:val="00993A0A"/>
    <w:rsid w:val="009A2B0B"/>
    <w:rsid w:val="009A323B"/>
    <w:rsid w:val="009A475F"/>
    <w:rsid w:val="009A6D02"/>
    <w:rsid w:val="009A6EA0"/>
    <w:rsid w:val="009B04A6"/>
    <w:rsid w:val="009B150B"/>
    <w:rsid w:val="009C1335"/>
    <w:rsid w:val="009C1AB2"/>
    <w:rsid w:val="009C7251"/>
    <w:rsid w:val="009D0457"/>
    <w:rsid w:val="009D0F38"/>
    <w:rsid w:val="009D19F5"/>
    <w:rsid w:val="009D1FDC"/>
    <w:rsid w:val="009D3905"/>
    <w:rsid w:val="009D3F36"/>
    <w:rsid w:val="009D6D43"/>
    <w:rsid w:val="009D72CB"/>
    <w:rsid w:val="009D7893"/>
    <w:rsid w:val="009E1F63"/>
    <w:rsid w:val="009E2E91"/>
    <w:rsid w:val="009E7C3E"/>
    <w:rsid w:val="009E7F46"/>
    <w:rsid w:val="009F2C82"/>
    <w:rsid w:val="009F444C"/>
    <w:rsid w:val="00A02159"/>
    <w:rsid w:val="00A02F3F"/>
    <w:rsid w:val="00A032E2"/>
    <w:rsid w:val="00A036D4"/>
    <w:rsid w:val="00A105A3"/>
    <w:rsid w:val="00A106B5"/>
    <w:rsid w:val="00A1178B"/>
    <w:rsid w:val="00A11F34"/>
    <w:rsid w:val="00A139F5"/>
    <w:rsid w:val="00A13DCB"/>
    <w:rsid w:val="00A14AD0"/>
    <w:rsid w:val="00A15438"/>
    <w:rsid w:val="00A15C18"/>
    <w:rsid w:val="00A16A2F"/>
    <w:rsid w:val="00A173E8"/>
    <w:rsid w:val="00A213B2"/>
    <w:rsid w:val="00A241A5"/>
    <w:rsid w:val="00A24B3D"/>
    <w:rsid w:val="00A35823"/>
    <w:rsid w:val="00A35BDB"/>
    <w:rsid w:val="00A365F4"/>
    <w:rsid w:val="00A3695E"/>
    <w:rsid w:val="00A37E74"/>
    <w:rsid w:val="00A40502"/>
    <w:rsid w:val="00A4100A"/>
    <w:rsid w:val="00A4212B"/>
    <w:rsid w:val="00A42EA2"/>
    <w:rsid w:val="00A43010"/>
    <w:rsid w:val="00A431FC"/>
    <w:rsid w:val="00A44794"/>
    <w:rsid w:val="00A47AF4"/>
    <w:rsid w:val="00A47D80"/>
    <w:rsid w:val="00A50610"/>
    <w:rsid w:val="00A52AD6"/>
    <w:rsid w:val="00A53132"/>
    <w:rsid w:val="00A563F2"/>
    <w:rsid w:val="00A566E8"/>
    <w:rsid w:val="00A56A0B"/>
    <w:rsid w:val="00A66A03"/>
    <w:rsid w:val="00A712BC"/>
    <w:rsid w:val="00A716B5"/>
    <w:rsid w:val="00A73B98"/>
    <w:rsid w:val="00A7456B"/>
    <w:rsid w:val="00A7565F"/>
    <w:rsid w:val="00A7788E"/>
    <w:rsid w:val="00A77BD9"/>
    <w:rsid w:val="00A810F9"/>
    <w:rsid w:val="00A817F9"/>
    <w:rsid w:val="00A8362C"/>
    <w:rsid w:val="00A83F0E"/>
    <w:rsid w:val="00A83F3D"/>
    <w:rsid w:val="00A84FC2"/>
    <w:rsid w:val="00A86ECC"/>
    <w:rsid w:val="00A86FCC"/>
    <w:rsid w:val="00A90A2A"/>
    <w:rsid w:val="00A918D9"/>
    <w:rsid w:val="00A91C13"/>
    <w:rsid w:val="00A9228A"/>
    <w:rsid w:val="00A940BC"/>
    <w:rsid w:val="00A94706"/>
    <w:rsid w:val="00A94FB5"/>
    <w:rsid w:val="00A96198"/>
    <w:rsid w:val="00AA007F"/>
    <w:rsid w:val="00AA0970"/>
    <w:rsid w:val="00AA5B3E"/>
    <w:rsid w:val="00AA710D"/>
    <w:rsid w:val="00AB0372"/>
    <w:rsid w:val="00AB055A"/>
    <w:rsid w:val="00AB2965"/>
    <w:rsid w:val="00AB4792"/>
    <w:rsid w:val="00AB5240"/>
    <w:rsid w:val="00AB6D25"/>
    <w:rsid w:val="00AC073A"/>
    <w:rsid w:val="00AC326C"/>
    <w:rsid w:val="00AC328C"/>
    <w:rsid w:val="00AC3947"/>
    <w:rsid w:val="00AC45F8"/>
    <w:rsid w:val="00AC59EB"/>
    <w:rsid w:val="00AC5AD6"/>
    <w:rsid w:val="00AD1CB3"/>
    <w:rsid w:val="00AD7745"/>
    <w:rsid w:val="00AE22D6"/>
    <w:rsid w:val="00AE2971"/>
    <w:rsid w:val="00AE2D4B"/>
    <w:rsid w:val="00AE4D56"/>
    <w:rsid w:val="00AE4F99"/>
    <w:rsid w:val="00AF2257"/>
    <w:rsid w:val="00AF5203"/>
    <w:rsid w:val="00AF6AFD"/>
    <w:rsid w:val="00B01EFB"/>
    <w:rsid w:val="00B05EDC"/>
    <w:rsid w:val="00B1150E"/>
    <w:rsid w:val="00B11B69"/>
    <w:rsid w:val="00B1272B"/>
    <w:rsid w:val="00B129B7"/>
    <w:rsid w:val="00B12DD5"/>
    <w:rsid w:val="00B1371A"/>
    <w:rsid w:val="00B14952"/>
    <w:rsid w:val="00B171B6"/>
    <w:rsid w:val="00B2196A"/>
    <w:rsid w:val="00B2531E"/>
    <w:rsid w:val="00B31E5A"/>
    <w:rsid w:val="00B33731"/>
    <w:rsid w:val="00B366A1"/>
    <w:rsid w:val="00B40557"/>
    <w:rsid w:val="00B407B2"/>
    <w:rsid w:val="00B43822"/>
    <w:rsid w:val="00B438D1"/>
    <w:rsid w:val="00B46780"/>
    <w:rsid w:val="00B538CD"/>
    <w:rsid w:val="00B54232"/>
    <w:rsid w:val="00B576AC"/>
    <w:rsid w:val="00B57E4A"/>
    <w:rsid w:val="00B636CE"/>
    <w:rsid w:val="00B653AB"/>
    <w:rsid w:val="00B657E7"/>
    <w:rsid w:val="00B65F9E"/>
    <w:rsid w:val="00B661FE"/>
    <w:rsid w:val="00B66B19"/>
    <w:rsid w:val="00B677CF"/>
    <w:rsid w:val="00B70082"/>
    <w:rsid w:val="00B71293"/>
    <w:rsid w:val="00B72FDF"/>
    <w:rsid w:val="00B749A7"/>
    <w:rsid w:val="00B7715E"/>
    <w:rsid w:val="00B85EAF"/>
    <w:rsid w:val="00B87149"/>
    <w:rsid w:val="00B87E66"/>
    <w:rsid w:val="00B914E9"/>
    <w:rsid w:val="00B956EE"/>
    <w:rsid w:val="00B95A7D"/>
    <w:rsid w:val="00B96526"/>
    <w:rsid w:val="00B969C3"/>
    <w:rsid w:val="00B96ECF"/>
    <w:rsid w:val="00BA26F0"/>
    <w:rsid w:val="00BA2BA1"/>
    <w:rsid w:val="00BA3562"/>
    <w:rsid w:val="00BA6BC0"/>
    <w:rsid w:val="00BB0058"/>
    <w:rsid w:val="00BB1FA8"/>
    <w:rsid w:val="00BB23D3"/>
    <w:rsid w:val="00BB302F"/>
    <w:rsid w:val="00BB42BE"/>
    <w:rsid w:val="00BB4F09"/>
    <w:rsid w:val="00BC2A0C"/>
    <w:rsid w:val="00BC419E"/>
    <w:rsid w:val="00BD1388"/>
    <w:rsid w:val="00BD26C2"/>
    <w:rsid w:val="00BD4B69"/>
    <w:rsid w:val="00BD4E33"/>
    <w:rsid w:val="00BD6698"/>
    <w:rsid w:val="00BE398D"/>
    <w:rsid w:val="00BE506B"/>
    <w:rsid w:val="00BE76DE"/>
    <w:rsid w:val="00BE7E1D"/>
    <w:rsid w:val="00BF0A74"/>
    <w:rsid w:val="00BF3065"/>
    <w:rsid w:val="00BF6471"/>
    <w:rsid w:val="00BF785F"/>
    <w:rsid w:val="00C030DE"/>
    <w:rsid w:val="00C128B8"/>
    <w:rsid w:val="00C12E53"/>
    <w:rsid w:val="00C137D8"/>
    <w:rsid w:val="00C147FB"/>
    <w:rsid w:val="00C22105"/>
    <w:rsid w:val="00C232D9"/>
    <w:rsid w:val="00C244B6"/>
    <w:rsid w:val="00C25237"/>
    <w:rsid w:val="00C2547E"/>
    <w:rsid w:val="00C261FA"/>
    <w:rsid w:val="00C32ABA"/>
    <w:rsid w:val="00C33468"/>
    <w:rsid w:val="00C34869"/>
    <w:rsid w:val="00C35739"/>
    <w:rsid w:val="00C3702F"/>
    <w:rsid w:val="00C40371"/>
    <w:rsid w:val="00C436DA"/>
    <w:rsid w:val="00C44FFE"/>
    <w:rsid w:val="00C4500A"/>
    <w:rsid w:val="00C51378"/>
    <w:rsid w:val="00C531D6"/>
    <w:rsid w:val="00C53AE5"/>
    <w:rsid w:val="00C6294C"/>
    <w:rsid w:val="00C64A37"/>
    <w:rsid w:val="00C7158E"/>
    <w:rsid w:val="00C7250B"/>
    <w:rsid w:val="00C7346B"/>
    <w:rsid w:val="00C7465E"/>
    <w:rsid w:val="00C777EC"/>
    <w:rsid w:val="00C77C0E"/>
    <w:rsid w:val="00C868A4"/>
    <w:rsid w:val="00C91687"/>
    <w:rsid w:val="00C924A8"/>
    <w:rsid w:val="00C926AA"/>
    <w:rsid w:val="00C93748"/>
    <w:rsid w:val="00C945FE"/>
    <w:rsid w:val="00C9511E"/>
    <w:rsid w:val="00C96CB0"/>
    <w:rsid w:val="00C96FAA"/>
    <w:rsid w:val="00C97A04"/>
    <w:rsid w:val="00CA107B"/>
    <w:rsid w:val="00CA1388"/>
    <w:rsid w:val="00CA1409"/>
    <w:rsid w:val="00CA4775"/>
    <w:rsid w:val="00CA484D"/>
    <w:rsid w:val="00CA4FB6"/>
    <w:rsid w:val="00CB0EF6"/>
    <w:rsid w:val="00CB11F7"/>
    <w:rsid w:val="00CB13F5"/>
    <w:rsid w:val="00CB1954"/>
    <w:rsid w:val="00CB3AD2"/>
    <w:rsid w:val="00CB3F4D"/>
    <w:rsid w:val="00CB7693"/>
    <w:rsid w:val="00CC35D3"/>
    <w:rsid w:val="00CC739E"/>
    <w:rsid w:val="00CD492D"/>
    <w:rsid w:val="00CD58B7"/>
    <w:rsid w:val="00CD6609"/>
    <w:rsid w:val="00CE3DA0"/>
    <w:rsid w:val="00CF00AE"/>
    <w:rsid w:val="00CF21B1"/>
    <w:rsid w:val="00CF3A77"/>
    <w:rsid w:val="00CF4099"/>
    <w:rsid w:val="00CF7759"/>
    <w:rsid w:val="00D00796"/>
    <w:rsid w:val="00D03645"/>
    <w:rsid w:val="00D03A73"/>
    <w:rsid w:val="00D040E3"/>
    <w:rsid w:val="00D077ED"/>
    <w:rsid w:val="00D07F7D"/>
    <w:rsid w:val="00D12953"/>
    <w:rsid w:val="00D131CA"/>
    <w:rsid w:val="00D23EE2"/>
    <w:rsid w:val="00D24061"/>
    <w:rsid w:val="00D261A2"/>
    <w:rsid w:val="00D27430"/>
    <w:rsid w:val="00D30323"/>
    <w:rsid w:val="00D32370"/>
    <w:rsid w:val="00D367F4"/>
    <w:rsid w:val="00D37A29"/>
    <w:rsid w:val="00D42B4A"/>
    <w:rsid w:val="00D43871"/>
    <w:rsid w:val="00D43ACB"/>
    <w:rsid w:val="00D45352"/>
    <w:rsid w:val="00D464F6"/>
    <w:rsid w:val="00D4712D"/>
    <w:rsid w:val="00D5549F"/>
    <w:rsid w:val="00D56188"/>
    <w:rsid w:val="00D616D2"/>
    <w:rsid w:val="00D63B5F"/>
    <w:rsid w:val="00D64BDB"/>
    <w:rsid w:val="00D70EF7"/>
    <w:rsid w:val="00D70F61"/>
    <w:rsid w:val="00D71CE6"/>
    <w:rsid w:val="00D77907"/>
    <w:rsid w:val="00D8397C"/>
    <w:rsid w:val="00D84611"/>
    <w:rsid w:val="00D84B77"/>
    <w:rsid w:val="00D85690"/>
    <w:rsid w:val="00D868F5"/>
    <w:rsid w:val="00D87BB8"/>
    <w:rsid w:val="00D910DC"/>
    <w:rsid w:val="00D92D05"/>
    <w:rsid w:val="00D943BA"/>
    <w:rsid w:val="00D94BE4"/>
    <w:rsid w:val="00D94EED"/>
    <w:rsid w:val="00D96026"/>
    <w:rsid w:val="00D96904"/>
    <w:rsid w:val="00DA0A6E"/>
    <w:rsid w:val="00DA0D2D"/>
    <w:rsid w:val="00DA0D75"/>
    <w:rsid w:val="00DA1AF9"/>
    <w:rsid w:val="00DA1F45"/>
    <w:rsid w:val="00DA597F"/>
    <w:rsid w:val="00DA7518"/>
    <w:rsid w:val="00DA7C1C"/>
    <w:rsid w:val="00DB09B4"/>
    <w:rsid w:val="00DB147A"/>
    <w:rsid w:val="00DB1B7A"/>
    <w:rsid w:val="00DB2943"/>
    <w:rsid w:val="00DB3D3B"/>
    <w:rsid w:val="00DB6A53"/>
    <w:rsid w:val="00DC0A9C"/>
    <w:rsid w:val="00DC14AD"/>
    <w:rsid w:val="00DC177F"/>
    <w:rsid w:val="00DC1AF2"/>
    <w:rsid w:val="00DC4276"/>
    <w:rsid w:val="00DC5A7D"/>
    <w:rsid w:val="00DC6401"/>
    <w:rsid w:val="00DC64A0"/>
    <w:rsid w:val="00DC6708"/>
    <w:rsid w:val="00DD1AE1"/>
    <w:rsid w:val="00DD335F"/>
    <w:rsid w:val="00DD3E85"/>
    <w:rsid w:val="00DD6B19"/>
    <w:rsid w:val="00DD7BF4"/>
    <w:rsid w:val="00DE654D"/>
    <w:rsid w:val="00DF10F8"/>
    <w:rsid w:val="00DF3E4E"/>
    <w:rsid w:val="00DF7906"/>
    <w:rsid w:val="00E0013B"/>
    <w:rsid w:val="00E01436"/>
    <w:rsid w:val="00E01921"/>
    <w:rsid w:val="00E03CD5"/>
    <w:rsid w:val="00E045BD"/>
    <w:rsid w:val="00E04779"/>
    <w:rsid w:val="00E078AA"/>
    <w:rsid w:val="00E1236F"/>
    <w:rsid w:val="00E15E4E"/>
    <w:rsid w:val="00E1600D"/>
    <w:rsid w:val="00E17B77"/>
    <w:rsid w:val="00E214FE"/>
    <w:rsid w:val="00E21D5E"/>
    <w:rsid w:val="00E22AAF"/>
    <w:rsid w:val="00E23337"/>
    <w:rsid w:val="00E259EA"/>
    <w:rsid w:val="00E273E2"/>
    <w:rsid w:val="00E32061"/>
    <w:rsid w:val="00E33F27"/>
    <w:rsid w:val="00E350C0"/>
    <w:rsid w:val="00E3727A"/>
    <w:rsid w:val="00E374DB"/>
    <w:rsid w:val="00E42673"/>
    <w:rsid w:val="00E42FF9"/>
    <w:rsid w:val="00E4352B"/>
    <w:rsid w:val="00E46244"/>
    <w:rsid w:val="00E4714C"/>
    <w:rsid w:val="00E4729D"/>
    <w:rsid w:val="00E51AEB"/>
    <w:rsid w:val="00E522A7"/>
    <w:rsid w:val="00E54452"/>
    <w:rsid w:val="00E61997"/>
    <w:rsid w:val="00E64D12"/>
    <w:rsid w:val="00E664C5"/>
    <w:rsid w:val="00E671A2"/>
    <w:rsid w:val="00E70C6A"/>
    <w:rsid w:val="00E72557"/>
    <w:rsid w:val="00E755BD"/>
    <w:rsid w:val="00E76D26"/>
    <w:rsid w:val="00E77984"/>
    <w:rsid w:val="00E80B71"/>
    <w:rsid w:val="00E82B12"/>
    <w:rsid w:val="00E84B56"/>
    <w:rsid w:val="00E84FA6"/>
    <w:rsid w:val="00E86215"/>
    <w:rsid w:val="00E91772"/>
    <w:rsid w:val="00E91DB9"/>
    <w:rsid w:val="00E9314C"/>
    <w:rsid w:val="00E93437"/>
    <w:rsid w:val="00E948E9"/>
    <w:rsid w:val="00E94AE8"/>
    <w:rsid w:val="00E94CCB"/>
    <w:rsid w:val="00E96A87"/>
    <w:rsid w:val="00EA151A"/>
    <w:rsid w:val="00EA3BBF"/>
    <w:rsid w:val="00EA6C8D"/>
    <w:rsid w:val="00EB00B8"/>
    <w:rsid w:val="00EB1390"/>
    <w:rsid w:val="00EB2C71"/>
    <w:rsid w:val="00EB3078"/>
    <w:rsid w:val="00EB3439"/>
    <w:rsid w:val="00EB4340"/>
    <w:rsid w:val="00EB556D"/>
    <w:rsid w:val="00EB5A7D"/>
    <w:rsid w:val="00EB5FC4"/>
    <w:rsid w:val="00EB6A9F"/>
    <w:rsid w:val="00EC0634"/>
    <w:rsid w:val="00EC2CF7"/>
    <w:rsid w:val="00EC4BCE"/>
    <w:rsid w:val="00EC4DE0"/>
    <w:rsid w:val="00ED0E9E"/>
    <w:rsid w:val="00ED1618"/>
    <w:rsid w:val="00ED2B05"/>
    <w:rsid w:val="00ED360F"/>
    <w:rsid w:val="00ED42DD"/>
    <w:rsid w:val="00ED55C0"/>
    <w:rsid w:val="00ED62C1"/>
    <w:rsid w:val="00ED682B"/>
    <w:rsid w:val="00ED695A"/>
    <w:rsid w:val="00ED7163"/>
    <w:rsid w:val="00EE2ADD"/>
    <w:rsid w:val="00EE41D5"/>
    <w:rsid w:val="00EE464B"/>
    <w:rsid w:val="00EE6303"/>
    <w:rsid w:val="00EE6494"/>
    <w:rsid w:val="00EF288F"/>
    <w:rsid w:val="00EF3E46"/>
    <w:rsid w:val="00F00E6A"/>
    <w:rsid w:val="00F010D6"/>
    <w:rsid w:val="00F01D24"/>
    <w:rsid w:val="00F02D8A"/>
    <w:rsid w:val="00F031C5"/>
    <w:rsid w:val="00F0326B"/>
    <w:rsid w:val="00F037A4"/>
    <w:rsid w:val="00F04C77"/>
    <w:rsid w:val="00F055B5"/>
    <w:rsid w:val="00F1055E"/>
    <w:rsid w:val="00F107B6"/>
    <w:rsid w:val="00F119C4"/>
    <w:rsid w:val="00F13632"/>
    <w:rsid w:val="00F137E3"/>
    <w:rsid w:val="00F20C18"/>
    <w:rsid w:val="00F2396A"/>
    <w:rsid w:val="00F23E17"/>
    <w:rsid w:val="00F2646C"/>
    <w:rsid w:val="00F26D31"/>
    <w:rsid w:val="00F26D49"/>
    <w:rsid w:val="00F26EBD"/>
    <w:rsid w:val="00F27C8F"/>
    <w:rsid w:val="00F32565"/>
    <w:rsid w:val="00F32749"/>
    <w:rsid w:val="00F33424"/>
    <w:rsid w:val="00F33E8E"/>
    <w:rsid w:val="00F348E0"/>
    <w:rsid w:val="00F368EA"/>
    <w:rsid w:val="00F37172"/>
    <w:rsid w:val="00F4477E"/>
    <w:rsid w:val="00F46B0E"/>
    <w:rsid w:val="00F47625"/>
    <w:rsid w:val="00F512E0"/>
    <w:rsid w:val="00F531C4"/>
    <w:rsid w:val="00F56588"/>
    <w:rsid w:val="00F64364"/>
    <w:rsid w:val="00F67D8F"/>
    <w:rsid w:val="00F741AA"/>
    <w:rsid w:val="00F76E1B"/>
    <w:rsid w:val="00F76F53"/>
    <w:rsid w:val="00F802BE"/>
    <w:rsid w:val="00F80C4E"/>
    <w:rsid w:val="00F80E93"/>
    <w:rsid w:val="00F81708"/>
    <w:rsid w:val="00F84C6C"/>
    <w:rsid w:val="00F86024"/>
    <w:rsid w:val="00F8611A"/>
    <w:rsid w:val="00F915F2"/>
    <w:rsid w:val="00F91AD7"/>
    <w:rsid w:val="00F92F9E"/>
    <w:rsid w:val="00F949A8"/>
    <w:rsid w:val="00FA0A70"/>
    <w:rsid w:val="00FA1567"/>
    <w:rsid w:val="00FA16E5"/>
    <w:rsid w:val="00FA2655"/>
    <w:rsid w:val="00FA3A20"/>
    <w:rsid w:val="00FA4813"/>
    <w:rsid w:val="00FA5128"/>
    <w:rsid w:val="00FA5ACF"/>
    <w:rsid w:val="00FA798C"/>
    <w:rsid w:val="00FB151A"/>
    <w:rsid w:val="00FB2DDC"/>
    <w:rsid w:val="00FB42D4"/>
    <w:rsid w:val="00FB53A9"/>
    <w:rsid w:val="00FB5906"/>
    <w:rsid w:val="00FB762F"/>
    <w:rsid w:val="00FB7F6A"/>
    <w:rsid w:val="00FC0058"/>
    <w:rsid w:val="00FC12D3"/>
    <w:rsid w:val="00FC1DB2"/>
    <w:rsid w:val="00FC265E"/>
    <w:rsid w:val="00FC2AED"/>
    <w:rsid w:val="00FC2B57"/>
    <w:rsid w:val="00FD4329"/>
    <w:rsid w:val="00FD5EA7"/>
    <w:rsid w:val="00FD75A1"/>
    <w:rsid w:val="00FF0BDB"/>
    <w:rsid w:val="00FF152E"/>
    <w:rsid w:val="00FF1BCE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A4EE0"/>
  <w15:docId w15:val="{A67F1754-07BB-4A1D-BF4E-44B0F664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24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24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24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C526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1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1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1B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1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1B6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D9690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9690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9690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9690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9690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96904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96904"/>
    <w:rPr>
      <w:rFonts w:ascii="Fira Sans" w:hAnsi="Fira Sans"/>
      <w:color w:val="FFFFFF" w:themeColor="background1"/>
      <w:sz w:val="20"/>
    </w:rPr>
  </w:style>
  <w:style w:type="table" w:customStyle="1" w:styleId="Siatkatabelijasna11">
    <w:name w:val="Siatka tabeli — jasna11"/>
    <w:basedOn w:val="Standardowy"/>
    <w:uiPriority w:val="40"/>
    <w:rsid w:val="00444E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6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B4A0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70C2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hyperlink" Target="https://www.linkedin.com/company/glownyurzadstatystyczny/" TargetMode="External"/><Relationship Id="rId21" Type="http://schemas.openxmlformats.org/officeDocument/2006/relationships/image" Target="media/image6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s://stat.gov.pl/metainformacje/slownik-pojec/pojecia-stosowane-w-statystyce-publicznej/15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s://stat.gov.pl/metainformacje/slownik-pojec/pojecia-stosowane-w-statystyce-publicznej/3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8.png"/><Relationship Id="rId32" Type="http://schemas.openxmlformats.org/officeDocument/2006/relationships/hyperlink" Target="https://stat.gov.pl/metainformacje/slownik-pojec/pojecia-stosowane-w-statystyce-publicznej/3310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publikacje.new.stat.gov.pl/portal-publikacje/wyspecjalizowane-segmenty-rynku-finansowego-2024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publikacje.new.stat.gov.pl/portal-publikacje/wyspecjalizowane-segmenty-rynku-finansowego-202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image" Target="media/image9.png"/><Relationship Id="rId30" Type="http://schemas.openxmlformats.org/officeDocument/2006/relationships/hyperlink" Target="https://stat.gov.pl/metainformacje/slownik-pojec/pojecia-stosowane-w-statystyce-publicznej/1532,pojecie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9598C8A8CD748A5F072E0513D6ED6" ma:contentTypeVersion="0" ma:contentTypeDescription="Utwórz nowy dokument." ma:contentTypeScope="" ma:versionID="1f409110500ddb64e2d5a858bcda5ff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BF4A9B-AC52-4502-96CB-4EDC529BA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7A5454-ED84-4DF9-8917-584AFB102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7EF027-FD5C-4673-A698-4F2ED12F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660</Words>
  <Characters>3965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przedsiębiorstw windykacyjnych w 2025 roku.</vt:lpstr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2025-07-24T10:13:00Z</cp:lastPrinted>
  <dcterms:created xsi:type="dcterms:W3CDTF">2026-07-21T11:11:00Z</dcterms:created>
  <dcterms:modified xsi:type="dcterms:W3CDTF">2026-08-04T06:42:00Z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0x01010063A9598C8A8CD748A5F072E0513D6ED6</vt:lpwstr>
  </property>
</Properties>
</file>