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9A0EF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9A0EF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9A0EFC">
        <w:rPr>
          <w:rFonts w:cs="Arial"/>
          <w:color w:val="auto"/>
          <w:szCs w:val="40"/>
        </w:rPr>
        <w:br/>
      </w:r>
      <w:r w:rsidRPr="009A0EFC">
        <w:rPr>
          <w:rFonts w:cs="Arial"/>
          <w:color w:val="auto"/>
          <w:szCs w:val="40"/>
        </w:rPr>
        <w:t>i według krajów w</w:t>
      </w:r>
      <w:r w:rsidR="00616412" w:rsidRPr="009A0EFC">
        <w:rPr>
          <w:rFonts w:cs="Arial"/>
          <w:color w:val="auto"/>
          <w:szCs w:val="40"/>
        </w:rPr>
        <w:t xml:space="preserve"> </w:t>
      </w:r>
      <w:r w:rsidR="00EA2C4E" w:rsidRPr="009A0EFC">
        <w:rPr>
          <w:rFonts w:cs="Arial"/>
          <w:color w:val="auto"/>
          <w:szCs w:val="40"/>
        </w:rPr>
        <w:t>styczniu</w:t>
      </w:r>
      <w:r w:rsidR="006D301E">
        <w:rPr>
          <w:rFonts w:cs="Arial"/>
          <w:color w:val="auto"/>
          <w:szCs w:val="40"/>
        </w:rPr>
        <w:t>–</w:t>
      </w:r>
      <w:r w:rsidR="00BC6799">
        <w:rPr>
          <w:rFonts w:cs="Arial"/>
          <w:color w:val="auto"/>
          <w:szCs w:val="40"/>
        </w:rPr>
        <w:t>czerwcu</w:t>
      </w:r>
      <w:r w:rsidR="00930A51" w:rsidRPr="009A0EFC">
        <w:rPr>
          <w:rFonts w:cs="Arial"/>
          <w:color w:val="auto"/>
          <w:szCs w:val="40"/>
        </w:rPr>
        <w:t xml:space="preserve"> 202</w:t>
      </w:r>
      <w:r w:rsidR="00EA2C4E" w:rsidRPr="009A0EFC">
        <w:rPr>
          <w:rFonts w:cs="Arial"/>
          <w:color w:val="auto"/>
          <w:szCs w:val="40"/>
        </w:rPr>
        <w:t>6</w:t>
      </w:r>
      <w:r w:rsidR="00443BA7" w:rsidRPr="009A0EFC">
        <w:rPr>
          <w:rFonts w:cs="Arial"/>
          <w:color w:val="auto"/>
          <w:szCs w:val="40"/>
        </w:rPr>
        <w:t xml:space="preserve"> </w:t>
      </w:r>
      <w:r w:rsidR="006E6555" w:rsidRPr="009A0EFC">
        <w:rPr>
          <w:rFonts w:cs="Arial"/>
          <w:color w:val="auto"/>
          <w:szCs w:val="40"/>
        </w:rPr>
        <w:t>r.</w:t>
      </w:r>
      <w:bookmarkEnd w:id="0"/>
      <w:bookmarkEnd w:id="1"/>
      <w:r w:rsidR="00393761" w:rsidRPr="009A0EF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2846E4" wp14:editId="78348E3D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Pr="009A5C86" w:rsidRDefault="0034558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846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34558A" w:rsidRPr="009A5C86" w:rsidRDefault="0034558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" w:name="_Hlk208680322"/>
      <w:bookmarkEnd w:id="2"/>
    </w:p>
    <w:p w:rsidR="0018682C" w:rsidRDefault="00A50551" w:rsidP="003477C1">
      <w:pPr>
        <w:pStyle w:val="Lead"/>
        <w:ind w:left="3686"/>
        <w:rPr>
          <w:rFonts w:cs="Arial"/>
          <w:spacing w:val="-4"/>
        </w:rPr>
      </w:pPr>
      <w:bookmarkStart w:id="3" w:name="_Hlk95230495"/>
      <w:r w:rsidRPr="009A0EF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341AC34" wp14:editId="59780C0C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-lutym dwa tysiące dwudziestego szóstego roku wyniosło minus 0,4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Pr="002704DA" w:rsidRDefault="0034558A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-15,7 </w:t>
                            </w:r>
                            <w:r w:rsidRPr="0093483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mld</w:t>
                            </w:r>
                          </w:p>
                          <w:p w:rsidR="0034558A" w:rsidRPr="004C5F77" w:rsidRDefault="0034558A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:rsidR="0034558A" w:rsidRDefault="0034558A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1AC34" id="_x0000_s1027" alt="Saldo obrotu towarowego w handlu z zagranicą w styczniu-lutym dwa tysiące dwudziestego szóstego roku wyniosło minus 0,4 miliarda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" fillcolor="#001d77" stroked="f">
                <v:stroke joinstyle="miter"/>
                <v:textbox>
                  <w:txbxContent>
                    <w:p w:rsidR="0034558A" w:rsidRPr="002704DA" w:rsidRDefault="0034558A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-15,7 </w:t>
                      </w:r>
                      <w:r w:rsidRPr="0093483D">
                        <w:rPr>
                          <w:rStyle w:val="WartowskanikaZnak"/>
                          <w:sz w:val="72"/>
                          <w:szCs w:val="72"/>
                        </w:rPr>
                        <w:t>mld</w:t>
                      </w:r>
                    </w:p>
                    <w:p w:rsidR="0034558A" w:rsidRPr="004C5F77" w:rsidRDefault="0034558A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:rsidR="0034558A" w:rsidRDefault="0034558A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9A0EFC">
        <w:br/>
      </w:r>
      <w:r w:rsidR="00900987" w:rsidRPr="009A0EFC">
        <w:rPr>
          <w:spacing w:val="-4"/>
        </w:rPr>
        <w:t>Obroty towarowe handlu zagranicznego</w:t>
      </w:r>
      <w:r w:rsidR="00F36EAB" w:rsidRPr="009A0EFC">
        <w:rPr>
          <w:rStyle w:val="Odwoanieprzypisudolnego"/>
          <w:spacing w:val="-4"/>
        </w:rPr>
        <w:footnoteReference w:id="1"/>
      </w:r>
      <w:r w:rsidR="00900987" w:rsidRPr="009A0EFC">
        <w:rPr>
          <w:spacing w:val="-4"/>
        </w:rPr>
        <w:t xml:space="preserve"> w</w:t>
      </w:r>
      <w:r w:rsidR="001F0112" w:rsidRPr="009A0EFC">
        <w:rPr>
          <w:spacing w:val="-4"/>
        </w:rPr>
        <w:t> </w:t>
      </w:r>
      <w:r w:rsidR="006D23D1" w:rsidRPr="009A0EFC">
        <w:rPr>
          <w:spacing w:val="-4"/>
        </w:rPr>
        <w:t>stycz</w:t>
      </w:r>
      <w:r w:rsidR="00C54C4C" w:rsidRPr="009A0EFC">
        <w:rPr>
          <w:spacing w:val="-4"/>
        </w:rPr>
        <w:t>niu</w:t>
      </w:r>
      <w:r w:rsidR="00C60C45">
        <w:rPr>
          <w:spacing w:val="-4"/>
        </w:rPr>
        <w:t>–</w:t>
      </w:r>
      <w:r w:rsidR="00BC6799">
        <w:rPr>
          <w:spacing w:val="-4"/>
        </w:rPr>
        <w:t>czerwcu</w:t>
      </w:r>
      <w:r w:rsidR="006D23D1" w:rsidRPr="009A0EFC">
        <w:rPr>
          <w:spacing w:val="-4"/>
        </w:rPr>
        <w:t xml:space="preserve"> </w:t>
      </w:r>
      <w:r w:rsidR="00930A51" w:rsidRPr="009A0EFC">
        <w:rPr>
          <w:spacing w:val="-4"/>
        </w:rPr>
        <w:t>202</w:t>
      </w:r>
      <w:r w:rsidR="00EA2C4E" w:rsidRPr="009A0EFC">
        <w:rPr>
          <w:spacing w:val="-4"/>
        </w:rPr>
        <w:t>6</w:t>
      </w:r>
      <w:r w:rsidR="00C651AA" w:rsidRPr="009A0EFC">
        <w:rPr>
          <w:spacing w:val="-4"/>
        </w:rPr>
        <w:t xml:space="preserve"> r</w:t>
      </w:r>
      <w:r w:rsidR="002F3CCA" w:rsidRPr="009A0EFC">
        <w:rPr>
          <w:spacing w:val="-4"/>
        </w:rPr>
        <w:t>.</w:t>
      </w:r>
      <w:r w:rsidR="002B307A" w:rsidRPr="009A0EFC">
        <w:rPr>
          <w:spacing w:val="-4"/>
        </w:rPr>
        <w:t xml:space="preserve"> </w:t>
      </w:r>
      <w:r w:rsidR="00900987" w:rsidRPr="009A0EFC">
        <w:rPr>
          <w:spacing w:val="-4"/>
        </w:rPr>
        <w:t xml:space="preserve">wyniosły w cenach bieżących </w:t>
      </w:r>
      <w:bookmarkStart w:id="6" w:name="_Hlk218844957"/>
      <w:r w:rsidR="00BC6799">
        <w:rPr>
          <w:spacing w:val="-4"/>
        </w:rPr>
        <w:t>812</w:t>
      </w:r>
      <w:r w:rsidR="00C54C4C" w:rsidRPr="009A0EFC">
        <w:rPr>
          <w:spacing w:val="-4"/>
        </w:rPr>
        <w:t>,</w:t>
      </w:r>
      <w:r w:rsidR="00BC6799">
        <w:rPr>
          <w:spacing w:val="-4"/>
        </w:rPr>
        <w:t>4</w:t>
      </w:r>
      <w:r w:rsidR="00C54C4C" w:rsidRPr="009A0EFC">
        <w:rPr>
          <w:spacing w:val="-4"/>
        </w:rPr>
        <w:t xml:space="preserve"> </w:t>
      </w:r>
      <w:bookmarkEnd w:id="6"/>
      <w:r w:rsidR="00900987" w:rsidRPr="009A0EFC">
        <w:rPr>
          <w:spacing w:val="-4"/>
        </w:rPr>
        <w:t xml:space="preserve">mld PLN w eksporcie oraz </w:t>
      </w:r>
      <w:bookmarkStart w:id="7" w:name="_Hlk218844972"/>
      <w:r w:rsidR="004E350C">
        <w:rPr>
          <w:rFonts w:eastAsiaTheme="minorEastAsia" w:cs="Fira Sans"/>
          <w:noProof w:val="0"/>
          <w:color w:val="000000"/>
        </w:rPr>
        <w:t>828,0</w:t>
      </w:r>
      <w:r w:rsidR="00F165BE" w:rsidRPr="009A0EFC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9A0EFC">
        <w:rPr>
          <w:spacing w:val="-4"/>
        </w:rPr>
        <w:t>mld PLN w imporcie.</w:t>
      </w:r>
      <w:r w:rsidR="00C54C4C" w:rsidRPr="009A0EFC">
        <w:rPr>
          <w:spacing w:val="-4"/>
        </w:rPr>
        <w:t xml:space="preserve"> </w:t>
      </w:r>
      <w:r w:rsidR="004202E4">
        <w:rPr>
          <w:spacing w:val="-4"/>
        </w:rPr>
        <w:t>Ujemne</w:t>
      </w:r>
      <w:r w:rsidR="00C54C4C" w:rsidRPr="009A0EFC">
        <w:rPr>
          <w:spacing w:val="-4"/>
        </w:rPr>
        <w:t xml:space="preserve"> </w:t>
      </w:r>
      <w:r w:rsidR="00900987" w:rsidRPr="009A0EFC">
        <w:rPr>
          <w:spacing w:val="-4"/>
        </w:rPr>
        <w:t>saldo ukształtowało się na poziomie</w:t>
      </w:r>
      <w:bookmarkStart w:id="8" w:name="_Hlk218844988"/>
      <w:r w:rsidR="00DE54B3">
        <w:t xml:space="preserve"> minus 15,</w:t>
      </w:r>
      <w:r w:rsidR="00055758">
        <w:t>7</w:t>
      </w:r>
      <w:r w:rsidR="007C7D6D" w:rsidRPr="009A0EFC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9A0EFC">
        <w:rPr>
          <w:spacing w:val="-4"/>
        </w:rPr>
        <w:t>mld PLN. W porówn</w:t>
      </w:r>
      <w:r w:rsidR="00F36EAB" w:rsidRPr="009A0EFC">
        <w:rPr>
          <w:spacing w:val="-4"/>
        </w:rPr>
        <w:t>aniu z</w:t>
      </w:r>
      <w:r w:rsidRPr="009A0EFC">
        <w:rPr>
          <w:spacing w:val="-4"/>
        </w:rPr>
        <w:t> </w:t>
      </w:r>
      <w:r w:rsidR="00F36EAB" w:rsidRPr="009A0EFC">
        <w:rPr>
          <w:spacing w:val="-4"/>
        </w:rPr>
        <w:t xml:space="preserve">analogicznym okresem </w:t>
      </w:r>
      <w:r w:rsidR="00E57320" w:rsidRPr="009A0EFC">
        <w:rPr>
          <w:spacing w:val="-4"/>
        </w:rPr>
        <w:t>202</w:t>
      </w:r>
      <w:r w:rsidR="00EA2C4E" w:rsidRPr="009A0EFC">
        <w:rPr>
          <w:spacing w:val="-4"/>
        </w:rPr>
        <w:t>5</w:t>
      </w:r>
      <w:r w:rsidR="005571B5" w:rsidRPr="009A0EFC">
        <w:rPr>
          <w:spacing w:val="-4"/>
        </w:rPr>
        <w:t xml:space="preserve"> </w:t>
      </w:r>
      <w:r w:rsidR="0063494C" w:rsidRPr="009A0EFC">
        <w:rPr>
          <w:spacing w:val="-4"/>
        </w:rPr>
        <w:t xml:space="preserve">r. </w:t>
      </w:r>
      <w:r w:rsidR="00F36EAB" w:rsidRPr="009A0EFC">
        <w:rPr>
          <w:spacing w:val="-4"/>
        </w:rPr>
        <w:t xml:space="preserve">eksport </w:t>
      </w:r>
      <w:r w:rsidR="00000672">
        <w:rPr>
          <w:spacing w:val="-4"/>
        </w:rPr>
        <w:t>wzrósł</w:t>
      </w:r>
      <w:r w:rsidR="00B53406" w:rsidRPr="009A0EFC">
        <w:rPr>
          <w:spacing w:val="-4"/>
        </w:rPr>
        <w:t xml:space="preserve"> </w:t>
      </w:r>
      <w:r w:rsidR="00F36EAB" w:rsidRPr="009A0EFC">
        <w:rPr>
          <w:spacing w:val="-4"/>
        </w:rPr>
        <w:t xml:space="preserve">o </w:t>
      </w:r>
      <w:r w:rsidR="00EE478E">
        <w:rPr>
          <w:rFonts w:eastAsiaTheme="minorEastAsia" w:cs="Fira Sans"/>
          <w:noProof w:val="0"/>
        </w:rPr>
        <w:t>4,6</w:t>
      </w:r>
      <w:r w:rsidR="00900987" w:rsidRPr="009A0EFC">
        <w:rPr>
          <w:spacing w:val="-4"/>
        </w:rPr>
        <w:t>%, a</w:t>
      </w:r>
      <w:r w:rsidR="00DA6DB7" w:rsidRPr="009A0EFC">
        <w:rPr>
          <w:spacing w:val="-4"/>
        </w:rPr>
        <w:t> </w:t>
      </w:r>
      <w:r w:rsidR="00900987" w:rsidRPr="009A0EFC">
        <w:rPr>
          <w:spacing w:val="-4"/>
        </w:rPr>
        <w:t xml:space="preserve">import o </w:t>
      </w:r>
      <w:r w:rsidR="00EE478E">
        <w:rPr>
          <w:rFonts w:eastAsiaTheme="minorEastAsia" w:cs="Fira Sans"/>
          <w:noProof w:val="0"/>
          <w:color w:val="000000"/>
        </w:rPr>
        <w:t>5,1</w:t>
      </w:r>
      <w:r w:rsidR="00900987" w:rsidRPr="009A0EFC">
        <w:rPr>
          <w:spacing w:val="-4"/>
        </w:rPr>
        <w:t>%</w:t>
      </w:r>
      <w:r w:rsidR="009222CF" w:rsidRPr="009A0EFC">
        <w:rPr>
          <w:rFonts w:cs="Arial"/>
          <w:spacing w:val="-4"/>
        </w:rPr>
        <w:t>.</w:t>
      </w:r>
      <w:bookmarkEnd w:id="3"/>
    </w:p>
    <w:p w:rsidR="003477C1" w:rsidRPr="003477C1" w:rsidRDefault="003477C1" w:rsidP="008E068F">
      <w:pPr>
        <w:pStyle w:val="Lead"/>
        <w:rPr>
          <w:spacing w:val="-4"/>
        </w:rPr>
      </w:pPr>
    </w:p>
    <w:p w:rsidR="00533818" w:rsidRPr="009A0EFC" w:rsidRDefault="00533818" w:rsidP="003477C1">
      <w:pPr>
        <w:spacing w:before="60" w:after="60"/>
        <w:rPr>
          <w:b/>
        </w:rPr>
      </w:pPr>
      <w:r w:rsidRPr="009A0EFC">
        <w:rPr>
          <w:b/>
        </w:rPr>
        <w:t>Wykres 1. Obroty towarowe handlu zagranicznego</w:t>
      </w:r>
    </w:p>
    <w:p w:rsidR="003477C1" w:rsidRPr="003477C1" w:rsidRDefault="00533818" w:rsidP="003477C1">
      <w:pPr>
        <w:spacing w:before="60" w:after="60"/>
        <w:ind w:left="851"/>
        <w:rPr>
          <w:color w:val="767171" w:themeColor="background2" w:themeShade="80"/>
        </w:rPr>
      </w:pPr>
      <w:r w:rsidRPr="009A0EFC">
        <w:rPr>
          <w:color w:val="767171" w:themeColor="background2" w:themeShade="80"/>
        </w:rPr>
        <w:t xml:space="preserve"> analogiczny okres roku poprzedniego = 100</w:t>
      </w:r>
    </w:p>
    <w:p w:rsidR="003477C1" w:rsidRDefault="003477C1" w:rsidP="00543917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6DFE4B77" wp14:editId="7907753E">
            <wp:extent cx="4746625" cy="2712720"/>
            <wp:effectExtent l="0" t="0" r="0" b="0"/>
            <wp:docPr id="29" name="Wykres 29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77C1" w:rsidRDefault="003477C1" w:rsidP="00543917">
      <w:pPr>
        <w:pStyle w:val="Nagwek1"/>
        <w:spacing w:before="0"/>
        <w:rPr>
          <w:rFonts w:ascii="Fira Sans" w:hAnsi="Fira Sans"/>
          <w:b/>
          <w:szCs w:val="19"/>
        </w:rPr>
      </w:pPr>
    </w:p>
    <w:p w:rsidR="009834DA" w:rsidRPr="009A0EFC" w:rsidRDefault="009834DA" w:rsidP="00543917">
      <w:pPr>
        <w:pStyle w:val="Nagwek1"/>
        <w:spacing w:before="0"/>
        <w:rPr>
          <w:shd w:val="clear" w:color="auto" w:fill="FFFFFF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1EF27F5E" wp14:editId="580CF2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Pr="00D616D2" w:rsidRDefault="0034558A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27F5E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34558A" w:rsidRPr="00D616D2" w:rsidRDefault="0034558A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Pr="009A0EF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:rsidR="009834DA" w:rsidRPr="009A0EF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0" w:name="_Hlk95231690"/>
      <w:bookmarkStart w:id="11" w:name="_Hlk95230804"/>
      <w:r w:rsidRPr="009A0EF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9A0EFC">
        <w:rPr>
          <w:rFonts w:eastAsia="Times New Roman" w:cs="Times New Roman"/>
          <w:szCs w:val="19"/>
          <w:lang w:eastAsia="pl-PL"/>
        </w:rPr>
        <w:t xml:space="preserve">dolarach USA w </w:t>
      </w:r>
      <w:r w:rsidR="00597312">
        <w:rPr>
          <w:rFonts w:eastAsia="Times New Roman" w:cs="Times New Roman"/>
          <w:szCs w:val="19"/>
          <w:lang w:eastAsia="pl-PL"/>
        </w:rPr>
        <w:t>styczniu</w:t>
      </w:r>
      <w:r w:rsidR="00C13B0E">
        <w:rPr>
          <w:rFonts w:eastAsia="Times New Roman" w:cs="Times New Roman"/>
          <w:szCs w:val="19"/>
          <w:lang w:eastAsia="pl-PL"/>
        </w:rPr>
        <w:t>–</w:t>
      </w:r>
      <w:r w:rsidR="00BB738E">
        <w:rPr>
          <w:rFonts w:eastAsia="Times New Roman" w:cs="Times New Roman"/>
          <w:szCs w:val="19"/>
          <w:lang w:eastAsia="pl-PL"/>
        </w:rPr>
        <w:t>czerwcu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202</w:t>
      </w:r>
      <w:r w:rsidR="00EA2C4E" w:rsidRPr="009A0EFC">
        <w:rPr>
          <w:rFonts w:eastAsia="Times New Roman" w:cs="Times New Roman"/>
          <w:szCs w:val="19"/>
          <w:lang w:eastAsia="pl-PL"/>
        </w:rPr>
        <w:t>6</w:t>
      </w:r>
      <w:r w:rsidR="0099280D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r. wyniósł </w:t>
      </w:r>
      <w:r w:rsidR="00BB738E">
        <w:rPr>
          <w:rFonts w:eastAsiaTheme="minorEastAsia" w:cs="Fira Sans"/>
          <w:color w:val="000000"/>
          <w:szCs w:val="19"/>
          <w:lang w:eastAsia="pl-PL"/>
        </w:rPr>
        <w:t>224,3</w:t>
      </w:r>
      <w:r w:rsidR="00D1060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USD, a import</w:t>
      </w:r>
      <w:bookmarkStart w:id="12" w:name="_Hlk218845100"/>
      <w:r w:rsidR="002F6A8A">
        <w:rPr>
          <w:rFonts w:eastAsia="Times New Roman" w:cs="Times New Roman"/>
          <w:szCs w:val="19"/>
          <w:lang w:eastAsia="pl-PL"/>
        </w:rPr>
        <w:t xml:space="preserve"> 228,</w:t>
      </w:r>
      <w:r w:rsidR="004B0DB9">
        <w:rPr>
          <w:rFonts w:eastAsia="Times New Roman" w:cs="Times New Roman"/>
          <w:szCs w:val="19"/>
          <w:lang w:eastAsia="pl-PL"/>
        </w:rPr>
        <w:t>6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2"/>
      <w:r w:rsidRPr="009A0EFC">
        <w:rPr>
          <w:rFonts w:eastAsia="Times New Roman" w:cs="Times New Roman"/>
          <w:szCs w:val="19"/>
          <w:lang w:eastAsia="pl-PL"/>
        </w:rPr>
        <w:t>mld USD (</w:t>
      </w:r>
      <w:r w:rsidR="00E155B1" w:rsidRPr="009A0EFC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D10606">
        <w:rPr>
          <w:rFonts w:eastAsiaTheme="minorEastAsia" w:cs="Fira Sans"/>
          <w:color w:val="000000"/>
          <w:szCs w:val="19"/>
          <w:lang w:eastAsia="pl-PL"/>
        </w:rPr>
        <w:t>12,9</w:t>
      </w:r>
      <w:r w:rsidR="00390BBF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</w:t>
      </w:r>
      <w:r w:rsidR="00BA481E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o </w:t>
      </w:r>
      <w:r w:rsidR="00D10606">
        <w:rPr>
          <w:rFonts w:eastAsia="Times New Roman" w:cs="Times New Roman"/>
          <w:szCs w:val="19"/>
          <w:lang w:eastAsia="pl-PL"/>
        </w:rPr>
        <w:t>1</w:t>
      </w:r>
      <w:r w:rsidR="004B0DB9">
        <w:rPr>
          <w:rFonts w:eastAsia="Times New Roman" w:cs="Times New Roman"/>
          <w:szCs w:val="19"/>
          <w:lang w:eastAsia="pl-PL"/>
        </w:rPr>
        <w:t>3,3</w:t>
      </w:r>
      <w:r w:rsidR="00D1270C" w:rsidRPr="009A0EFC">
        <w:rPr>
          <w:rFonts w:eastAsia="Times New Roman" w:cs="Times New Roman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C70315">
        <w:rPr>
          <w:rFonts w:eastAsia="Times New Roman" w:cs="Times New Roman"/>
          <w:szCs w:val="19"/>
          <w:lang w:eastAsia="pl-PL"/>
        </w:rPr>
        <w:t xml:space="preserve">Ujemne </w:t>
      </w:r>
      <w:r w:rsidRPr="009A0EFC">
        <w:rPr>
          <w:rFonts w:eastAsia="Times New Roman" w:cs="Times New Roman"/>
          <w:szCs w:val="19"/>
          <w:lang w:eastAsia="pl-PL"/>
        </w:rPr>
        <w:t xml:space="preserve">saldo </w:t>
      </w:r>
      <w:r w:rsidRPr="00175447">
        <w:rPr>
          <w:rFonts w:eastAsia="Times New Roman" w:cs="Times New Roman"/>
          <w:szCs w:val="19"/>
          <w:lang w:eastAsia="pl-PL"/>
        </w:rPr>
        <w:t xml:space="preserve">ukształtowało się </w:t>
      </w:r>
      <w:r w:rsidRPr="00175447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3" w:name="_Hlk218845131"/>
      <w:r w:rsidR="00845C39" w:rsidRPr="00175447">
        <w:rPr>
          <w:rFonts w:eastAsia="Times New Roman" w:cs="Calibri"/>
          <w:color w:val="000000"/>
          <w:szCs w:val="19"/>
          <w:lang w:eastAsia="pl-PL"/>
        </w:rPr>
        <w:t>minus 4,3</w:t>
      </w:r>
      <w:r w:rsidR="00224A0E" w:rsidRPr="00175447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3"/>
      <w:r w:rsidRPr="00175447">
        <w:rPr>
          <w:rFonts w:eastAsia="Times New Roman" w:cs="Times New Roman"/>
          <w:spacing w:val="-2"/>
          <w:szCs w:val="19"/>
          <w:lang w:eastAsia="pl-PL"/>
        </w:rPr>
        <w:t>mld</w:t>
      </w:r>
      <w:r w:rsidRPr="009A0EFC">
        <w:rPr>
          <w:rFonts w:eastAsia="Times New Roman" w:cs="Times New Roman"/>
          <w:spacing w:val="-2"/>
          <w:szCs w:val="19"/>
          <w:lang w:eastAsia="pl-PL"/>
        </w:rPr>
        <w:t> USD (w analogicznym okresie 202</w:t>
      </w:r>
      <w:r w:rsidR="00EA2C4E" w:rsidRPr="009A0EFC">
        <w:rPr>
          <w:rFonts w:eastAsia="Times New Roman" w:cs="Times New Roman"/>
          <w:spacing w:val="-2"/>
          <w:szCs w:val="19"/>
          <w:lang w:eastAsia="pl-PL"/>
        </w:rPr>
        <w:t>5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 r. </w:t>
      </w:r>
      <w:r w:rsidR="00752D84">
        <w:rPr>
          <w:rFonts w:eastAsia="Times New Roman" w:cs="Times New Roman"/>
          <w:spacing w:val="-2"/>
          <w:szCs w:val="19"/>
          <w:lang w:eastAsia="pl-PL"/>
        </w:rPr>
        <w:t>t</w:t>
      </w:r>
      <w:r w:rsidR="00C70315">
        <w:rPr>
          <w:rFonts w:eastAsia="Times New Roman" w:cs="Times New Roman"/>
          <w:spacing w:val="-2"/>
          <w:szCs w:val="19"/>
          <w:lang w:eastAsia="pl-PL"/>
        </w:rPr>
        <w:t xml:space="preserve">akże </w:t>
      </w:r>
      <w:r w:rsidR="00752D84">
        <w:rPr>
          <w:rFonts w:eastAsia="Times New Roman" w:cs="Times New Roman"/>
          <w:spacing w:val="-2"/>
          <w:szCs w:val="19"/>
          <w:lang w:eastAsia="pl-PL"/>
        </w:rPr>
        <w:t xml:space="preserve">było </w:t>
      </w:r>
      <w:r w:rsidR="009A0EFC">
        <w:rPr>
          <w:rFonts w:eastAsia="Times New Roman" w:cs="Times New Roman"/>
          <w:spacing w:val="-2"/>
          <w:szCs w:val="19"/>
          <w:lang w:eastAsia="pl-PL"/>
        </w:rPr>
        <w:t>ujemne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 i wyniosło </w:t>
      </w:r>
      <w:r w:rsidR="00980A9F">
        <w:rPr>
          <w:rFonts w:eastAsia="Times New Roman" w:cs="Times New Roman"/>
          <w:spacing w:val="-2"/>
          <w:szCs w:val="19"/>
          <w:lang w:eastAsia="pl-PL"/>
        </w:rPr>
        <w:t xml:space="preserve">minus </w:t>
      </w:r>
      <w:r w:rsidR="008254D1">
        <w:rPr>
          <w:rFonts w:eastAsiaTheme="minorEastAsia" w:cs="Fira Sans"/>
          <w:color w:val="000000"/>
          <w:szCs w:val="19"/>
          <w:lang w:eastAsia="pl-PL"/>
        </w:rPr>
        <w:t>3,</w:t>
      </w:r>
      <w:r w:rsidR="00980A9F">
        <w:rPr>
          <w:rFonts w:eastAsiaTheme="minorEastAsia" w:cs="Fira Sans"/>
          <w:color w:val="000000"/>
          <w:szCs w:val="19"/>
          <w:lang w:eastAsia="pl-PL"/>
        </w:rPr>
        <w:t>0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pacing w:val="-2"/>
          <w:szCs w:val="19"/>
          <w:lang w:eastAsia="pl-PL"/>
        </w:rPr>
        <w:t>mld USD).</w:t>
      </w:r>
    </w:p>
    <w:p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218845159"/>
      <w:r w:rsidR="00894CA6">
        <w:rPr>
          <w:rFonts w:eastAsiaTheme="minorEastAsia" w:cs="Fira Sans"/>
          <w:color w:val="000000"/>
          <w:szCs w:val="19"/>
          <w:lang w:eastAsia="pl-PL"/>
        </w:rPr>
        <w:t>191,</w:t>
      </w:r>
      <w:r w:rsidR="005968AB">
        <w:rPr>
          <w:rFonts w:eastAsiaTheme="minorEastAsia" w:cs="Fira Sans"/>
          <w:color w:val="000000"/>
          <w:szCs w:val="19"/>
          <w:lang w:eastAsia="pl-PL"/>
        </w:rPr>
        <w:t>7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4"/>
      <w:r w:rsidRPr="009A0EF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5" w:name="_Hlk218845169"/>
      <w:r w:rsidR="00424EF9">
        <w:rPr>
          <w:rFonts w:eastAsiaTheme="minorEastAsia" w:cs="Fira Sans"/>
          <w:color w:val="000000"/>
          <w:szCs w:val="19"/>
          <w:lang w:eastAsia="pl-PL"/>
        </w:rPr>
        <w:t>195,4</w:t>
      </w:r>
      <w:r w:rsidR="00A14F5F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5"/>
      <w:r w:rsidRPr="009A0EF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9A0EFC">
        <w:rPr>
          <w:rFonts w:eastAsia="Times New Roman" w:cs="Times New Roman"/>
          <w:szCs w:val="19"/>
          <w:lang w:eastAsia="pl-PL"/>
        </w:rPr>
        <w:t>stycznia</w:t>
      </w:r>
      <w:r w:rsidR="00673B05">
        <w:rPr>
          <w:rFonts w:eastAsia="Times New Roman" w:cs="Times New Roman"/>
          <w:szCs w:val="19"/>
          <w:lang w:eastAsia="pl-PL"/>
        </w:rPr>
        <w:t>–</w:t>
      </w:r>
      <w:r w:rsidR="00A321DD">
        <w:rPr>
          <w:rFonts w:eastAsia="Times New Roman" w:cs="Times New Roman"/>
          <w:szCs w:val="19"/>
          <w:lang w:eastAsia="pl-PL"/>
        </w:rPr>
        <w:t>czerwca</w:t>
      </w:r>
      <w:r w:rsidRPr="009A0EFC">
        <w:rPr>
          <w:rFonts w:eastAsia="Times New Roman" w:cs="Times New Roman"/>
          <w:szCs w:val="19"/>
          <w:lang w:eastAsia="pl-PL"/>
        </w:rPr>
        <w:t xml:space="preserve"> 202</w:t>
      </w:r>
      <w:r w:rsidR="00EA2C4E" w:rsidRPr="009A0EFC">
        <w:rPr>
          <w:rFonts w:eastAsia="Times New Roman" w:cs="Times New Roman"/>
          <w:szCs w:val="19"/>
          <w:lang w:eastAsia="pl-PL"/>
        </w:rPr>
        <w:t>5</w:t>
      </w:r>
      <w:r w:rsidRPr="009A0EFC">
        <w:rPr>
          <w:rFonts w:eastAsia="Times New Roman" w:cs="Times New Roman"/>
          <w:szCs w:val="19"/>
          <w:lang w:eastAsia="pl-PL"/>
        </w:rPr>
        <w:t xml:space="preserve"> r. w eksporcie obserwowano </w:t>
      </w:r>
      <w:r w:rsidR="007F09DB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4172A7">
        <w:rPr>
          <w:rFonts w:eastAsia="Times New Roman" w:cs="Times New Roman"/>
          <w:szCs w:val="19"/>
          <w:lang w:eastAsia="pl-PL"/>
        </w:rPr>
        <w:t xml:space="preserve">o </w:t>
      </w:r>
      <w:r w:rsidR="006556E7">
        <w:rPr>
          <w:rFonts w:eastAsia="Times New Roman" w:cs="Times New Roman"/>
          <w:szCs w:val="19"/>
          <w:lang w:eastAsia="pl-PL"/>
        </w:rPr>
        <w:t>4,5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 o</w:t>
      </w:r>
      <w:bookmarkStart w:id="16" w:name="_Hlk223954321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="006556E7">
        <w:rPr>
          <w:rFonts w:eastAsiaTheme="minorEastAsia" w:cs="Fira Sans"/>
          <w:color w:val="000000"/>
          <w:szCs w:val="19"/>
          <w:lang w:eastAsia="pl-PL"/>
        </w:rPr>
        <w:t>4,9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7A78EA">
        <w:rPr>
          <w:rFonts w:eastAsia="Times New Roman" w:cs="Times New Roman"/>
          <w:szCs w:val="19"/>
          <w:lang w:eastAsia="pl-PL"/>
        </w:rPr>
        <w:t>Ujemne</w:t>
      </w:r>
      <w:r w:rsidR="00277032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saldo wyniosło</w:t>
      </w:r>
      <w:bookmarkStart w:id="17" w:name="_Hlk223954340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="008E62D8">
        <w:rPr>
          <w:rFonts w:eastAsia="Times New Roman" w:cs="Times New Roman"/>
          <w:szCs w:val="19"/>
          <w:lang w:eastAsia="pl-PL"/>
        </w:rPr>
        <w:t xml:space="preserve">minus </w:t>
      </w:r>
      <w:r w:rsidR="008E62D8">
        <w:rPr>
          <w:rFonts w:eastAsiaTheme="minorEastAsia" w:cs="Fira Sans"/>
          <w:color w:val="000000"/>
          <w:szCs w:val="19"/>
          <w:lang w:eastAsia="pl-PL"/>
        </w:rPr>
        <w:t>3,7</w:t>
      </w:r>
      <w:r w:rsidR="00EF56E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EUR (wobec</w:t>
      </w:r>
      <w:bookmarkStart w:id="18" w:name="_Hlk161082307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F51BDF">
        <w:rPr>
          <w:rFonts w:eastAsia="Times New Roman" w:cs="Times New Roman"/>
          <w:szCs w:val="19"/>
          <w:lang w:eastAsia="pl-PL"/>
        </w:rPr>
        <w:t xml:space="preserve">także </w:t>
      </w:r>
      <w:r w:rsidR="00277032" w:rsidRPr="009A0EFC">
        <w:rPr>
          <w:rFonts w:eastAsia="Times New Roman" w:cs="Times New Roman"/>
          <w:szCs w:val="19"/>
          <w:lang w:eastAsia="pl-PL"/>
        </w:rPr>
        <w:t>ujemnego</w:t>
      </w:r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4D28D9">
        <w:rPr>
          <w:rFonts w:eastAsia="Times New Roman" w:cs="Times New Roman"/>
          <w:szCs w:val="19"/>
          <w:lang w:eastAsia="pl-PL"/>
        </w:rPr>
        <w:t xml:space="preserve">w analogicznym okresie ubiegłego </w:t>
      </w:r>
      <w:r w:rsidRPr="009A0EFC">
        <w:rPr>
          <w:rFonts w:eastAsia="Times New Roman" w:cs="Times New Roman"/>
          <w:szCs w:val="19"/>
          <w:lang w:eastAsia="pl-PL"/>
        </w:rPr>
        <w:t>rok</w:t>
      </w:r>
      <w:r w:rsidR="004D28D9">
        <w:rPr>
          <w:rFonts w:eastAsia="Times New Roman" w:cs="Times New Roman"/>
          <w:szCs w:val="19"/>
          <w:lang w:eastAsia="pl-PL"/>
        </w:rPr>
        <w:t>u</w:t>
      </w:r>
      <w:r w:rsidRPr="009A0EFC">
        <w:rPr>
          <w:rFonts w:eastAsia="Times New Roman" w:cs="Times New Roman"/>
          <w:szCs w:val="19"/>
          <w:lang w:eastAsia="pl-PL"/>
        </w:rPr>
        <w:t xml:space="preserve">, które wyniosło </w:t>
      </w:r>
      <w:bookmarkStart w:id="19" w:name="_Hlk218845206"/>
      <w:bookmarkEnd w:id="18"/>
      <w:r w:rsidR="008E62D8">
        <w:rPr>
          <w:rFonts w:eastAsiaTheme="minorEastAsia" w:cs="Fira Sans"/>
          <w:color w:val="000000"/>
          <w:szCs w:val="19"/>
          <w:lang w:eastAsia="pl-PL"/>
        </w:rPr>
        <w:t>minus 2,8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9"/>
      <w:r w:rsidRPr="009A0EFC">
        <w:rPr>
          <w:rFonts w:eastAsia="Times New Roman" w:cs="Times New Roman"/>
          <w:szCs w:val="19"/>
          <w:lang w:eastAsia="pl-PL"/>
        </w:rPr>
        <w:t>mld EUR).</w:t>
      </w:r>
      <w:bookmarkEnd w:id="11"/>
    </w:p>
    <w:p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F802BE" w:rsidRPr="009A0EFC" w:rsidRDefault="00C41AFC" w:rsidP="009F4F81">
      <w:pPr>
        <w:pStyle w:val="Nagwek1"/>
        <w:tabs>
          <w:tab w:val="left" w:pos="4547"/>
        </w:tabs>
        <w:spacing w:before="360"/>
        <w:rPr>
          <w:rFonts w:ascii="Fira Sans" w:hAnsi="Fira Sans"/>
          <w:b/>
          <w:szCs w:val="19"/>
        </w:rPr>
      </w:pPr>
      <w:bookmarkStart w:id="20" w:name="_Hlk95313965"/>
      <w:bookmarkStart w:id="21" w:name="_Hlk95231570"/>
      <w:r w:rsidRPr="009A0EF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3BEBDB7" wp14:editId="56A70C36">
                <wp:simplePos x="0" y="0"/>
                <wp:positionH relativeFrom="column">
                  <wp:posOffset>5257800</wp:posOffset>
                </wp:positionH>
                <wp:positionV relativeFrom="paragraph">
                  <wp:posOffset>93980</wp:posOffset>
                </wp:positionV>
                <wp:extent cx="1752600" cy="2822575"/>
                <wp:effectExtent l="0" t="0" r="0" b="0"/>
                <wp:wrapTight wrapText="bothSides">
                  <wp:wrapPolygon edited="0">
                    <wp:start x="704" y="0"/>
                    <wp:lineTo x="704" y="21430"/>
                    <wp:lineTo x="20661" y="21430"/>
                    <wp:lineTo x="20661" y="0"/>
                    <wp:lineTo x="704" y="0"/>
                  </wp:wrapPolygon>
                </wp:wrapTight>
                <wp:docPr id="16" name="Pole tekstowe 16" descr="Udział krajów UE był niższy w porównaniu ze styczniem-czerwcem 2025 r. w eksporcie o 0,2 p. proc., natomiast w imporcie o 0,4 p. proc.&#10;&#10;Szczegółowe informacje dostępne w Dziedzinowych Bazach Wied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Default="0034558A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Udział krajów UE</w:t>
                            </w:r>
                            <w:r>
                              <w:rPr>
                                <w:bCs w:val="0"/>
                              </w:rPr>
                              <w:t xml:space="preserve"> był niższy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ze styczniem-czerwcem 2025 r. w eksporcie o 0,2 p. proc.</w:t>
                            </w:r>
                            <w:r>
                              <w:t>, natomiast w imporcie o 0,4 p. proc.</w:t>
                            </w:r>
                          </w:p>
                          <w:p w:rsidR="0034558A" w:rsidRDefault="0034558A" w:rsidP="00901EEB">
                            <w:pPr>
                              <w:pStyle w:val="tekstzboku"/>
                            </w:pPr>
                          </w:p>
                          <w:p w:rsidR="0034558A" w:rsidRPr="00CC7084" w:rsidRDefault="0034558A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</w:t>
                            </w:r>
                            <w:r>
                              <w:t xml:space="preserve">są </w:t>
                            </w:r>
                            <w:r>
                              <w:t xml:space="preserve">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Default="0034558A" w:rsidP="00F802BE">
                            <w:pPr>
                              <w:pStyle w:val="tekstzboku"/>
                            </w:pPr>
                          </w:p>
                          <w:p w:rsidR="0034558A" w:rsidRPr="00074DD8" w:rsidRDefault="0034558A" w:rsidP="00F802BE">
                            <w:pPr>
                              <w:pStyle w:val="tekstzboku"/>
                            </w:pPr>
                          </w:p>
                          <w:p w:rsidR="0034558A" w:rsidRPr="00D616D2" w:rsidRDefault="0034558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DB7" id="Pole tekstowe 16" o:spid="_x0000_s1029" type="#_x0000_t202" alt="Udział krajów UE był niższy w porównaniu ze styczniem-czerwcem 2025 r. w eksporcie o 0,2 p. proc., natomiast w imporcie o 0,4 p. proc.&#10;&#10;Szczegółowe informacje dostępne w Dziedzinowych Bazach Wiedzy" style="position:absolute;margin-left:414pt;margin-top:7.4pt;width:138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" filled="f" stroked="f">
                <v:textbox>
                  <w:txbxContent>
                    <w:p w:rsidR="0034558A" w:rsidRDefault="0034558A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Udział krajów UE</w:t>
                      </w:r>
                      <w:r>
                        <w:rPr>
                          <w:bCs w:val="0"/>
                        </w:rPr>
                        <w:t xml:space="preserve"> był niższy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ze styczniem-czerwcem 2025 r. w eksporcie o 0,2 p. proc.</w:t>
                      </w:r>
                      <w:r>
                        <w:t>, natomiast w imporcie o 0,4 p. proc.</w:t>
                      </w:r>
                    </w:p>
                    <w:p w:rsidR="0034558A" w:rsidRDefault="0034558A" w:rsidP="00901EEB">
                      <w:pPr>
                        <w:pStyle w:val="tekstzboku"/>
                      </w:pPr>
                    </w:p>
                    <w:p w:rsidR="0034558A" w:rsidRPr="00CC7084" w:rsidRDefault="0034558A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</w:t>
                      </w:r>
                      <w:r>
                        <w:t xml:space="preserve">są </w:t>
                      </w:r>
                      <w:r>
                        <w:t xml:space="preserve">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:rsidR="0034558A" w:rsidRDefault="0034558A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Default="0034558A" w:rsidP="00F802BE">
                      <w:pPr>
                        <w:pStyle w:val="tekstzboku"/>
                      </w:pPr>
                    </w:p>
                    <w:p w:rsidR="0034558A" w:rsidRPr="00074DD8" w:rsidRDefault="0034558A" w:rsidP="00F802BE">
                      <w:pPr>
                        <w:pStyle w:val="tekstzboku"/>
                      </w:pPr>
                    </w:p>
                    <w:p w:rsidR="0034558A" w:rsidRPr="00D616D2" w:rsidRDefault="0034558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9A0EFC">
        <w:rPr>
          <w:rFonts w:ascii="Fira Sans" w:hAnsi="Fira Sans"/>
          <w:b/>
          <w:szCs w:val="19"/>
        </w:rPr>
        <w:t>Obroty t</w:t>
      </w:r>
      <w:r w:rsidR="00932408" w:rsidRPr="009A0EFC">
        <w:rPr>
          <w:rFonts w:ascii="Fira Sans" w:hAnsi="Fira Sans"/>
          <w:b/>
          <w:szCs w:val="19"/>
        </w:rPr>
        <w:t xml:space="preserve">owarowe </w:t>
      </w:r>
      <w:r w:rsidR="003C6B82" w:rsidRPr="009A0EFC">
        <w:rPr>
          <w:rFonts w:ascii="Fira Sans" w:hAnsi="Fira Sans"/>
          <w:b/>
          <w:szCs w:val="19"/>
        </w:rPr>
        <w:t xml:space="preserve">ogółem i </w:t>
      </w:r>
      <w:r w:rsidR="00932408" w:rsidRPr="009A0EFC">
        <w:rPr>
          <w:rFonts w:ascii="Fira Sans" w:hAnsi="Fira Sans"/>
          <w:b/>
          <w:szCs w:val="19"/>
        </w:rPr>
        <w:t>według</w:t>
      </w:r>
      <w:r w:rsidR="003C6B82" w:rsidRPr="009A0EFC">
        <w:rPr>
          <w:rFonts w:ascii="Fira Sans" w:hAnsi="Fira Sans"/>
          <w:b/>
          <w:szCs w:val="19"/>
        </w:rPr>
        <w:t xml:space="preserve"> grup krajów</w:t>
      </w:r>
      <w:bookmarkEnd w:id="20"/>
      <w:r w:rsidR="009F4F81">
        <w:rPr>
          <w:rFonts w:ascii="Fira Sans" w:hAnsi="Fira Sans"/>
          <w:b/>
          <w:szCs w:val="19"/>
        </w:rPr>
        <w:tab/>
      </w:r>
    </w:p>
    <w:p w:rsidR="00F802BE" w:rsidRPr="009A0EFC" w:rsidRDefault="008F02DA" w:rsidP="00BA4B27">
      <w:pPr>
        <w:spacing w:before="60" w:after="60"/>
        <w:rPr>
          <w:lang w:eastAsia="pl-PL"/>
        </w:rPr>
      </w:pPr>
      <w:r w:rsidRPr="009A0EFC">
        <w:rPr>
          <w:lang w:eastAsia="pl-PL"/>
        </w:rPr>
        <w:t>U</w:t>
      </w:r>
      <w:r w:rsidR="0032494E" w:rsidRPr="009A0EFC">
        <w:rPr>
          <w:lang w:eastAsia="pl-PL"/>
        </w:rPr>
        <w:t>dział</w:t>
      </w:r>
      <w:r w:rsidRPr="009A0EFC">
        <w:rPr>
          <w:lang w:eastAsia="pl-PL"/>
        </w:rPr>
        <w:t xml:space="preserve"> krajów rozwiniętych</w:t>
      </w:r>
      <w:r w:rsidR="00A33FD1" w:rsidRPr="009A0EFC">
        <w:rPr>
          <w:lang w:eastAsia="pl-PL"/>
        </w:rPr>
        <w:t xml:space="preserve"> </w:t>
      </w:r>
      <w:r w:rsidR="0032494E" w:rsidRPr="009A0EFC">
        <w:rPr>
          <w:lang w:eastAsia="pl-PL"/>
        </w:rPr>
        <w:t xml:space="preserve">w eksporcie ogółem wyniósł </w:t>
      </w:r>
      <w:bookmarkStart w:id="22" w:name="_Hlk22395441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87,</w:t>
      </w:r>
      <w:bookmarkEnd w:id="22"/>
      <w:r w:rsidR="0006036F">
        <w:rPr>
          <w:rFonts w:eastAsiaTheme="minorEastAsia" w:cs="Fira Sans"/>
          <w:color w:val="000000"/>
          <w:szCs w:val="19"/>
          <w:lang w:eastAsia="pl-PL"/>
        </w:rPr>
        <w:t>4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 tym UE </w:t>
      </w:r>
      <w:bookmarkStart w:id="23" w:name="_Hlk223954430"/>
      <w:r w:rsidR="00E877D3">
        <w:rPr>
          <w:rFonts w:eastAsiaTheme="minorEastAsia" w:cs="Fira Sans"/>
          <w:color w:val="000000"/>
          <w:szCs w:val="19"/>
          <w:lang w:eastAsia="pl-PL"/>
        </w:rPr>
        <w:t>7</w:t>
      </w:r>
      <w:r w:rsidR="009C5282">
        <w:rPr>
          <w:rFonts w:eastAsiaTheme="minorEastAsia" w:cs="Fira Sans"/>
          <w:color w:val="000000"/>
          <w:szCs w:val="19"/>
          <w:lang w:eastAsia="pl-PL"/>
        </w:rPr>
        <w:t>5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bookmarkEnd w:id="23"/>
      <w:r w:rsidR="0006036F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</w:t>
      </w:r>
      <w:r w:rsidR="0032494E" w:rsidRPr="009A0EFC">
        <w:rPr>
          <w:lang w:eastAsia="pl-PL"/>
        </w:rPr>
        <w:t xml:space="preserve">, a w imporcie ogółem </w:t>
      </w:r>
      <w:r w:rsidR="005A762F" w:rsidRPr="009A0EFC">
        <w:rPr>
          <w:shd w:val="clear" w:color="auto" w:fill="FFFFFF"/>
        </w:rPr>
        <w:t>–</w:t>
      </w:r>
      <w:r w:rsidR="0032494E" w:rsidRPr="009A0EFC">
        <w:rPr>
          <w:lang w:eastAsia="pl-PL"/>
        </w:rPr>
        <w:t xml:space="preserve"> </w:t>
      </w:r>
      <w:r w:rsidR="00D232EA">
        <w:rPr>
          <w:rFonts w:eastAsiaTheme="minorEastAsia" w:cs="Fira Sans"/>
          <w:color w:val="000000"/>
          <w:szCs w:val="19"/>
          <w:lang w:eastAsia="pl-PL"/>
        </w:rPr>
        <w:t>6</w:t>
      </w:r>
      <w:r w:rsidR="0006036F">
        <w:rPr>
          <w:rFonts w:eastAsiaTheme="minorEastAsia" w:cs="Fira Sans"/>
          <w:color w:val="000000"/>
          <w:szCs w:val="19"/>
          <w:lang w:eastAsia="pl-PL"/>
        </w:rPr>
        <w:t>5,8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 tym UE </w:t>
      </w:r>
      <w:bookmarkStart w:id="24" w:name="_Hlk22395445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5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bookmarkEnd w:id="24"/>
      <w:r w:rsidR="00F91B15">
        <w:rPr>
          <w:rFonts w:eastAsiaTheme="minorEastAsia" w:cs="Fira Sans"/>
          <w:color w:val="000000"/>
          <w:szCs w:val="19"/>
          <w:lang w:eastAsia="pl-PL"/>
        </w:rPr>
        <w:t>0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),</w:t>
      </w:r>
      <w:bookmarkStart w:id="25" w:name="_Hlk95313996"/>
      <w:r w:rsidR="0032494E" w:rsidRPr="009A0EFC">
        <w:rPr>
          <w:lang w:eastAsia="pl-PL"/>
        </w:rPr>
        <w:t xml:space="preserve"> 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26" w:name="_Hlk223954467"/>
      <w:r w:rsidR="00277032" w:rsidRPr="009B1CCE">
        <w:rPr>
          <w:rFonts w:eastAsiaTheme="minorEastAsia" w:cs="Fira Sans"/>
          <w:color w:val="000000"/>
          <w:szCs w:val="19"/>
          <w:lang w:eastAsia="pl-PL"/>
        </w:rPr>
        <w:t>87,</w:t>
      </w:r>
      <w:bookmarkEnd w:id="26"/>
      <w:r w:rsidR="00DD6136">
        <w:rPr>
          <w:rFonts w:eastAsiaTheme="minorEastAsia" w:cs="Fira Sans"/>
          <w:color w:val="000000"/>
          <w:szCs w:val="19"/>
          <w:lang w:eastAsia="pl-PL"/>
        </w:rPr>
        <w:t>5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531276">
        <w:rPr>
          <w:rFonts w:eastAsiaTheme="minorEastAsia" w:cs="Fira Sans"/>
          <w:color w:val="000000"/>
          <w:szCs w:val="19"/>
          <w:lang w:eastAsia="pl-PL"/>
        </w:rPr>
        <w:t>75,</w:t>
      </w:r>
      <w:r w:rsidR="00F91B15">
        <w:rPr>
          <w:rFonts w:eastAsiaTheme="minorEastAsia" w:cs="Fira Sans"/>
          <w:color w:val="000000"/>
          <w:szCs w:val="19"/>
          <w:lang w:eastAsia="pl-PL"/>
        </w:rPr>
        <w:t>3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i</w:t>
      </w:r>
      <w:r w:rsidR="004E224E" w:rsidRPr="009B1CCE">
        <w:rPr>
          <w:rFonts w:eastAsia="Times New Roman" w:cs="Times New Roman"/>
          <w:szCs w:val="19"/>
          <w:lang w:eastAsia="pl-PL"/>
        </w:rPr>
        <w:t xml:space="preserve"> </w:t>
      </w:r>
      <w:r w:rsidR="00E877D3">
        <w:rPr>
          <w:rFonts w:eastAsiaTheme="minorEastAsia" w:cs="Fira Sans"/>
          <w:color w:val="000000"/>
          <w:szCs w:val="19"/>
          <w:lang w:eastAsia="pl-PL"/>
        </w:rPr>
        <w:t>6</w:t>
      </w:r>
      <w:r w:rsidR="00DD6136">
        <w:rPr>
          <w:rFonts w:eastAsiaTheme="minorEastAsia" w:cs="Fira Sans"/>
          <w:color w:val="000000"/>
          <w:szCs w:val="19"/>
          <w:lang w:eastAsia="pl-PL"/>
        </w:rPr>
        <w:t>5,0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263F8F">
        <w:rPr>
          <w:rFonts w:eastAsia="Times New Roman" w:cs="Times New Roman"/>
          <w:szCs w:val="19"/>
          <w:lang w:eastAsia="pl-PL"/>
        </w:rPr>
        <w:t>53</w:t>
      </w:r>
      <w:r w:rsidR="00E877D3">
        <w:rPr>
          <w:rFonts w:eastAsiaTheme="minorEastAsia" w:cs="Fira Sans"/>
          <w:color w:val="000000"/>
          <w:szCs w:val="19"/>
          <w:lang w:eastAsia="pl-PL"/>
        </w:rPr>
        <w:t>,</w:t>
      </w:r>
      <w:r w:rsidR="00F91B15">
        <w:rPr>
          <w:rFonts w:eastAsiaTheme="minorEastAsia" w:cs="Fira Sans"/>
          <w:color w:val="000000"/>
          <w:szCs w:val="19"/>
          <w:lang w:eastAsia="pl-PL"/>
        </w:rPr>
        <w:t>4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w </w:t>
      </w:r>
      <w:r w:rsidR="00597312">
        <w:rPr>
          <w:rFonts w:eastAsia="Times New Roman" w:cs="Times New Roman"/>
          <w:szCs w:val="19"/>
          <w:lang w:eastAsia="pl-PL"/>
        </w:rPr>
        <w:t>styczniu–</w:t>
      </w:r>
      <w:r w:rsidR="00F91B15">
        <w:rPr>
          <w:rFonts w:eastAsia="Times New Roman" w:cs="Times New Roman"/>
          <w:szCs w:val="19"/>
          <w:lang w:eastAsia="pl-PL"/>
        </w:rPr>
        <w:t>czerwcu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="008E70CB" w:rsidRPr="009A0EFC">
        <w:rPr>
          <w:rFonts w:eastAsia="Times New Roman" w:cs="Times New Roman"/>
          <w:szCs w:val="19"/>
          <w:lang w:eastAsia="pl-PL"/>
        </w:rPr>
        <w:t>202</w:t>
      </w:r>
      <w:r w:rsidR="008E70CB">
        <w:rPr>
          <w:rFonts w:eastAsia="Times New Roman" w:cs="Times New Roman"/>
          <w:szCs w:val="19"/>
          <w:lang w:eastAsia="pl-PL"/>
        </w:rPr>
        <w:t>5</w:t>
      </w:r>
      <w:r w:rsidR="008E70CB" w:rsidRPr="009A0EFC">
        <w:rPr>
          <w:rFonts w:eastAsia="Times New Roman" w:cs="Times New Roman"/>
          <w:szCs w:val="19"/>
          <w:lang w:eastAsia="pl-PL"/>
        </w:rPr>
        <w:t xml:space="preserve"> </w:t>
      </w:r>
      <w:r w:rsidR="003C6B82" w:rsidRPr="009A0EFC">
        <w:rPr>
          <w:rFonts w:eastAsia="Times New Roman" w:cs="Times New Roman"/>
          <w:szCs w:val="19"/>
          <w:lang w:eastAsia="pl-PL"/>
        </w:rPr>
        <w:t>r</w:t>
      </w:r>
      <w:r w:rsidR="00F802BE" w:rsidRPr="009A0EFC">
        <w:rPr>
          <w:rFonts w:eastAsia="Times New Roman" w:cs="Times New Roman"/>
          <w:szCs w:val="19"/>
          <w:lang w:eastAsia="pl-PL"/>
        </w:rPr>
        <w:t>.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32494E" w:rsidRPr="009A0EFC">
        <w:rPr>
          <w:rFonts w:eastAsia="Times New Roman" w:cs="Times New Roman"/>
          <w:szCs w:val="19"/>
          <w:lang w:eastAsia="pl-PL"/>
        </w:rPr>
        <w:t>N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9A0EFC">
        <w:rPr>
          <w:rFonts w:eastAsia="Times New Roman" w:cs="Times New Roman"/>
          <w:szCs w:val="19"/>
          <w:lang w:eastAsia="pl-PL"/>
        </w:rPr>
        <w:t>odnotowano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9A0EF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27" w:name="_Hlk22395453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4,</w:t>
      </w:r>
      <w:bookmarkEnd w:id="27"/>
      <w:r w:rsidR="00CB3F1F">
        <w:rPr>
          <w:rFonts w:eastAsiaTheme="minorEastAsia" w:cs="Fira Sans"/>
          <w:color w:val="000000"/>
          <w:szCs w:val="19"/>
          <w:lang w:eastAsia="pl-PL"/>
        </w:rPr>
        <w:t>7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>, a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w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imporcie </w:t>
      </w:r>
      <w:bookmarkStart w:id="28" w:name="_Hlk22395454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1,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bookmarkEnd w:id="28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 </w:t>
      </w:r>
      <w:r w:rsidR="00DC0BD2" w:rsidRPr="009A0EFC">
        <w:rPr>
          <w:rFonts w:eastAsia="Times New Roman" w:cs="Times New Roman"/>
          <w:szCs w:val="19"/>
          <w:lang w:eastAsia="pl-PL"/>
        </w:rPr>
        <w:t>(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9B1CCE">
        <w:rPr>
          <w:rFonts w:eastAsia="Times New Roman" w:cs="Times New Roman"/>
          <w:szCs w:val="19"/>
          <w:lang w:eastAsia="pl-PL"/>
        </w:rPr>
        <w:t xml:space="preserve">odpowiednio </w:t>
      </w:r>
      <w:bookmarkStart w:id="29" w:name="_Hlk22395455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4,</w:t>
      </w:r>
      <w:r w:rsidR="00EB65AA">
        <w:rPr>
          <w:rFonts w:eastAsiaTheme="minorEastAsia" w:cs="Fira Sans"/>
          <w:color w:val="000000"/>
          <w:szCs w:val="19"/>
          <w:lang w:eastAsia="pl-PL"/>
        </w:rPr>
        <w:t>5</w:t>
      </w:r>
      <w:bookmarkEnd w:id="29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9B1CCE">
        <w:rPr>
          <w:rFonts w:eastAsia="Times New Roman" w:cs="Times New Roman"/>
          <w:szCs w:val="19"/>
          <w:lang w:eastAsia="pl-PL"/>
        </w:rPr>
        <w:t xml:space="preserve"> i </w:t>
      </w:r>
      <w:bookmarkStart w:id="30" w:name="_Hlk22395456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1,</w:t>
      </w:r>
      <w:r w:rsidR="00D55B7C">
        <w:rPr>
          <w:rFonts w:eastAsiaTheme="minorEastAsia" w:cs="Fira Sans"/>
          <w:color w:val="000000"/>
          <w:szCs w:val="19"/>
          <w:lang w:eastAsia="pl-PL"/>
        </w:rPr>
        <w:t>8</w:t>
      </w:r>
      <w:bookmarkEnd w:id="30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B1CCE">
        <w:rPr>
          <w:rFonts w:eastAsia="Times New Roman" w:cs="Times New Roman"/>
          <w:szCs w:val="19"/>
          <w:lang w:eastAsia="pl-PL"/>
        </w:rPr>
        <w:t xml:space="preserve"> </w:t>
      </w:r>
      <w:r w:rsidR="00DC0BD2" w:rsidRPr="009B1CCE">
        <w:rPr>
          <w:rFonts w:eastAsia="Times New Roman" w:cs="Times New Roman"/>
          <w:szCs w:val="19"/>
          <w:lang w:eastAsia="pl-PL"/>
        </w:rPr>
        <w:t>przed</w:t>
      </w:r>
      <w:r w:rsidR="00DC0BD2" w:rsidRPr="009A0EFC">
        <w:rPr>
          <w:rFonts w:eastAsia="Times New Roman" w:cs="Times New Roman"/>
          <w:szCs w:val="19"/>
          <w:lang w:eastAsia="pl-PL"/>
        </w:rPr>
        <w:t xml:space="preserve"> rokiem)</w:t>
      </w:r>
      <w:r w:rsidR="00771315" w:rsidRPr="009A0EFC">
        <w:rPr>
          <w:rFonts w:eastAsia="Times New Roman" w:cs="Times New Roman"/>
          <w:szCs w:val="19"/>
          <w:lang w:eastAsia="pl-PL"/>
        </w:rPr>
        <w:t>.</w:t>
      </w:r>
      <w:r w:rsidR="00A33FD1" w:rsidRPr="009A0EFC">
        <w:rPr>
          <w:rFonts w:eastAsia="Times New Roman" w:cs="Times New Roman"/>
          <w:szCs w:val="19"/>
          <w:lang w:eastAsia="pl-PL"/>
        </w:rPr>
        <w:t xml:space="preserve"> </w:t>
      </w:r>
    </w:p>
    <w:p w:rsidR="00345F7C" w:rsidRPr="009A0EFC" w:rsidRDefault="008F02DA" w:rsidP="00BA4B27">
      <w:pPr>
        <w:spacing w:after="60"/>
        <w:rPr>
          <w:rFonts w:eastAsia="Times New Roman" w:cs="Times New Roman"/>
          <w:szCs w:val="19"/>
          <w:lang w:eastAsia="pl-PL"/>
        </w:rPr>
      </w:pPr>
      <w:r w:rsidRPr="007863F3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7863F3">
        <w:rPr>
          <w:rFonts w:eastAsia="Times New Roman" w:cs="Times New Roman"/>
          <w:szCs w:val="19"/>
          <w:lang w:eastAsia="pl-PL"/>
        </w:rPr>
        <w:t xml:space="preserve">wyniosło </w:t>
      </w:r>
      <w:r w:rsidR="00041E41">
        <w:rPr>
          <w:rFonts w:eastAsiaTheme="minorEastAsia" w:cs="Fira Sans"/>
          <w:color w:val="000000"/>
          <w:szCs w:val="19"/>
          <w:lang w:eastAsia="pl-PL"/>
        </w:rPr>
        <w:t>1</w:t>
      </w:r>
      <w:r w:rsidR="005B1DDC">
        <w:rPr>
          <w:rFonts w:eastAsiaTheme="minorEastAsia" w:cs="Fira Sans"/>
          <w:color w:val="000000"/>
          <w:szCs w:val="19"/>
          <w:lang w:eastAsia="pl-PL"/>
        </w:rPr>
        <w:t>65</w:t>
      </w:r>
      <w:r w:rsidR="00041E41">
        <w:rPr>
          <w:rFonts w:eastAsiaTheme="minorEastAsia" w:cs="Fira Sans"/>
          <w:color w:val="000000"/>
          <w:szCs w:val="19"/>
          <w:lang w:eastAsia="pl-PL"/>
        </w:rPr>
        <w:t>,</w:t>
      </w:r>
      <w:r w:rsidR="005B1DDC">
        <w:rPr>
          <w:rFonts w:eastAsiaTheme="minorEastAsia" w:cs="Fira Sans"/>
          <w:color w:val="000000"/>
          <w:szCs w:val="19"/>
          <w:lang w:eastAsia="pl-PL"/>
        </w:rPr>
        <w:t>7</w:t>
      </w:r>
      <w:r w:rsidR="00C77CCB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bookmarkStart w:id="31" w:name="_Hlk218845453"/>
      <w:r w:rsidR="00554E8F">
        <w:rPr>
          <w:rFonts w:eastAsiaTheme="minorEastAsia" w:cs="Fira Sans"/>
          <w:color w:val="000000"/>
          <w:szCs w:val="19"/>
          <w:lang w:eastAsia="pl-PL"/>
        </w:rPr>
        <w:t>45</w:t>
      </w:r>
      <w:r w:rsidR="002B265D">
        <w:rPr>
          <w:rFonts w:eastAsiaTheme="minorEastAsia" w:cs="Fira Sans"/>
          <w:color w:val="000000"/>
          <w:szCs w:val="19"/>
          <w:lang w:eastAsia="pl-PL"/>
        </w:rPr>
        <w:t>,8</w:t>
      </w:r>
      <w:r w:rsidR="008D267E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1"/>
      <w:r w:rsidRPr="002B265D">
        <w:rPr>
          <w:rFonts w:eastAsia="Times New Roman" w:cs="Times New Roman"/>
          <w:szCs w:val="19"/>
          <w:lang w:eastAsia="pl-PL"/>
        </w:rPr>
        <w:t xml:space="preserve">mld USD, </w:t>
      </w:r>
      <w:bookmarkStart w:id="32" w:name="_Hlk218845465"/>
      <w:r w:rsidR="00554E8F">
        <w:rPr>
          <w:rFonts w:eastAsiaTheme="minorEastAsia" w:cs="Fira Sans"/>
          <w:color w:val="000000"/>
          <w:szCs w:val="19"/>
          <w:lang w:eastAsia="pl-PL"/>
        </w:rPr>
        <w:t>39,1</w:t>
      </w:r>
      <w:r w:rsidR="001B32EB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2"/>
      <w:r w:rsidRPr="002B265D">
        <w:rPr>
          <w:rFonts w:eastAsia="Times New Roman" w:cs="Times New Roman"/>
          <w:szCs w:val="19"/>
          <w:lang w:eastAsia="pl-PL"/>
        </w:rPr>
        <w:t>mld EUR), w tym z krajami UE </w:t>
      </w:r>
      <w:r w:rsidR="00EF292C">
        <w:rPr>
          <w:rFonts w:eastAsia="Times New Roman" w:cs="Times New Roman"/>
          <w:spacing w:val="-2"/>
          <w:szCs w:val="19"/>
          <w:lang w:eastAsia="pl-PL"/>
        </w:rPr>
        <w:t xml:space="preserve">171,6 </w:t>
      </w:r>
      <w:r w:rsidRPr="002B265D">
        <w:rPr>
          <w:rFonts w:eastAsia="Times New Roman" w:cs="Times New Roman"/>
          <w:szCs w:val="19"/>
          <w:lang w:eastAsia="pl-PL"/>
        </w:rPr>
        <w:t xml:space="preserve">mld </w:t>
      </w:r>
      <w:r w:rsidRPr="00EC1E63">
        <w:rPr>
          <w:rFonts w:eastAsia="Times New Roman" w:cs="Times New Roman"/>
          <w:szCs w:val="19"/>
          <w:lang w:eastAsia="pl-PL"/>
        </w:rPr>
        <w:t>PLN (</w:t>
      </w:r>
      <w:bookmarkStart w:id="33" w:name="_Hlk218845497"/>
      <w:r w:rsidR="00683E3D">
        <w:rPr>
          <w:rFonts w:eastAsiaTheme="minorEastAsia" w:cs="Fira Sans"/>
          <w:color w:val="000000"/>
          <w:szCs w:val="19"/>
          <w:lang w:eastAsia="pl-PL"/>
        </w:rPr>
        <w:t>47</w:t>
      </w:r>
      <w:r w:rsidR="00EC1E63" w:rsidRPr="00EC1E63">
        <w:rPr>
          <w:rFonts w:eastAsiaTheme="minorEastAsia" w:cs="Fira Sans"/>
          <w:color w:val="000000"/>
          <w:szCs w:val="19"/>
          <w:lang w:eastAsia="pl-PL"/>
        </w:rPr>
        <w:t>,4</w:t>
      </w:r>
      <w:r w:rsidR="00AA2346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3"/>
      <w:r w:rsidRPr="002B265D">
        <w:rPr>
          <w:rFonts w:eastAsia="Times New Roman" w:cs="Times New Roman"/>
          <w:szCs w:val="19"/>
          <w:lang w:eastAsia="pl-PL"/>
        </w:rPr>
        <w:t xml:space="preserve">mld USD, </w:t>
      </w:r>
      <w:bookmarkStart w:id="34" w:name="_Hlk218845507"/>
      <w:r w:rsidR="00AF6D22">
        <w:rPr>
          <w:rFonts w:eastAsiaTheme="minorEastAsia" w:cs="Fira Sans"/>
          <w:color w:val="000000"/>
          <w:szCs w:val="19"/>
          <w:lang w:eastAsia="pl-PL"/>
        </w:rPr>
        <w:t>40,5</w:t>
      </w:r>
      <w:r w:rsidR="00D22CD3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4"/>
      <w:r w:rsidRPr="002B265D">
        <w:rPr>
          <w:rFonts w:eastAsia="Times New Roman" w:cs="Times New Roman"/>
          <w:szCs w:val="19"/>
          <w:lang w:eastAsia="pl-PL"/>
        </w:rPr>
        <w:t>mld EUR)</w:t>
      </w:r>
      <w:r w:rsidR="00774CD9" w:rsidRPr="002B265D">
        <w:rPr>
          <w:rFonts w:eastAsia="Times New Roman" w:cs="Times New Roman"/>
          <w:szCs w:val="19"/>
          <w:lang w:eastAsia="pl-PL"/>
        </w:rPr>
        <w:t>, a z</w:t>
      </w:r>
      <w:r w:rsidRPr="002B265D">
        <w:rPr>
          <w:rFonts w:eastAsia="Times New Roman" w:cs="Times New Roman"/>
          <w:szCs w:val="19"/>
          <w:lang w:eastAsia="pl-PL"/>
        </w:rPr>
        <w:t xml:space="preserve"> krajami Europy</w:t>
      </w:r>
      <w:r w:rsidRPr="007863F3">
        <w:rPr>
          <w:rFonts w:eastAsia="Times New Roman" w:cs="Times New Roman"/>
          <w:szCs w:val="19"/>
          <w:lang w:eastAsia="pl-PL"/>
        </w:rPr>
        <w:t xml:space="preserve"> Środkowo-Wschodniej </w:t>
      </w:r>
      <w:bookmarkStart w:id="35" w:name="_Hlk218845520"/>
      <w:r w:rsidR="00C24D7D">
        <w:rPr>
          <w:rFonts w:eastAsiaTheme="minorEastAsia" w:cs="Fira Sans"/>
          <w:color w:val="000000"/>
          <w:szCs w:val="19"/>
          <w:lang w:eastAsia="pl-PL"/>
        </w:rPr>
        <w:t>27,4</w:t>
      </w:r>
      <w:r w:rsidR="00C4547E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5"/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bookmarkStart w:id="36" w:name="_Hlk218845528"/>
      <w:r w:rsidR="00C24D7D">
        <w:rPr>
          <w:rFonts w:eastAsiaTheme="minorEastAsia" w:cs="Fira Sans"/>
          <w:color w:val="000000"/>
          <w:szCs w:val="19"/>
          <w:lang w:eastAsia="pl-PL"/>
        </w:rPr>
        <w:t>7,6</w:t>
      </w:r>
      <w:r w:rsidR="002D5048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6"/>
      <w:r w:rsidRPr="00412184">
        <w:rPr>
          <w:rFonts w:eastAsia="Times New Roman" w:cs="Times New Roman"/>
          <w:szCs w:val="19"/>
          <w:lang w:eastAsia="pl-PL"/>
        </w:rPr>
        <w:t xml:space="preserve">mld USD, </w:t>
      </w:r>
      <w:bookmarkStart w:id="37" w:name="_Hlk218845541"/>
      <w:r w:rsidR="00C24D7D">
        <w:rPr>
          <w:rFonts w:eastAsiaTheme="minorEastAsia" w:cs="Fira Sans"/>
          <w:color w:val="000000"/>
          <w:szCs w:val="19"/>
          <w:lang w:eastAsia="pl-PL"/>
        </w:rPr>
        <w:t>6,5</w:t>
      </w:r>
      <w:r w:rsidR="00C454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7"/>
      <w:r w:rsidRPr="00412184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412184">
        <w:rPr>
          <w:rFonts w:eastAsia="Times New Roman" w:cs="Times New Roman"/>
          <w:szCs w:val="19"/>
          <w:lang w:eastAsia="pl-PL"/>
        </w:rPr>
        <w:t>Ujemne</w:t>
      </w:r>
      <w:r w:rsidR="000C31DF" w:rsidRPr="007863F3">
        <w:rPr>
          <w:rFonts w:eastAsia="Times New Roman" w:cs="Times New Roman"/>
          <w:szCs w:val="19"/>
          <w:lang w:eastAsia="pl-PL"/>
        </w:rPr>
        <w:t xml:space="preserve"> saldo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7863F3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minus </w:t>
      </w:r>
      <w:bookmarkStart w:id="38" w:name="_Hlk218845557"/>
      <w:r w:rsidR="00424164">
        <w:rPr>
          <w:rFonts w:eastAsiaTheme="minorEastAsia" w:cs="Fira Sans"/>
          <w:color w:val="000000"/>
          <w:szCs w:val="19"/>
          <w:lang w:eastAsia="pl-PL"/>
        </w:rPr>
        <w:t>208,8</w:t>
      </w:r>
      <w:r w:rsidR="00C4547E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8"/>
      <w:r w:rsidR="008720A0" w:rsidRPr="007863F3">
        <w:rPr>
          <w:rFonts w:eastAsia="Times New Roman" w:cs="Times New Roman"/>
          <w:szCs w:val="19"/>
          <w:lang w:eastAsia="pl-PL"/>
        </w:rPr>
        <w:t>ml</w:t>
      </w:r>
      <w:r w:rsidR="00F70DA2" w:rsidRPr="007863F3">
        <w:rPr>
          <w:rFonts w:eastAsia="Times New Roman" w:cs="Times New Roman"/>
          <w:szCs w:val="19"/>
          <w:lang w:eastAsia="pl-PL"/>
        </w:rPr>
        <w:t>d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 </w:t>
      </w:r>
      <w:r w:rsidR="00A52A97" w:rsidRPr="00412184">
        <w:rPr>
          <w:rFonts w:eastAsia="Times New Roman" w:cs="Times New Roman"/>
          <w:szCs w:val="19"/>
          <w:lang w:eastAsia="pl-PL"/>
        </w:rPr>
        <w:t>PLN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 (minus </w:t>
      </w:r>
      <w:bookmarkStart w:id="39" w:name="_Hlk218845579"/>
      <w:r w:rsidR="002C19B0">
        <w:rPr>
          <w:rFonts w:eastAsiaTheme="minorEastAsia" w:cs="Fira Sans"/>
          <w:color w:val="000000"/>
          <w:szCs w:val="19"/>
          <w:lang w:eastAsia="pl-PL"/>
        </w:rPr>
        <w:t>57</w:t>
      </w:r>
      <w:r w:rsidR="002B265D">
        <w:rPr>
          <w:rFonts w:eastAsiaTheme="minorEastAsia" w:cs="Fira Sans"/>
          <w:color w:val="000000"/>
          <w:szCs w:val="19"/>
          <w:lang w:eastAsia="pl-PL"/>
        </w:rPr>
        <w:t>,6</w:t>
      </w:r>
      <w:r w:rsidR="00C454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9"/>
      <w:r w:rsidR="008720A0" w:rsidRPr="00412184">
        <w:rPr>
          <w:rFonts w:eastAsia="Times New Roman" w:cs="Times New Roman"/>
          <w:szCs w:val="19"/>
          <w:lang w:eastAsia="pl-PL"/>
        </w:rPr>
        <w:t>ml</w:t>
      </w:r>
      <w:r w:rsidR="00F70DA2" w:rsidRPr="00412184">
        <w:rPr>
          <w:rFonts w:eastAsia="Times New Roman" w:cs="Times New Roman"/>
          <w:szCs w:val="19"/>
          <w:lang w:eastAsia="pl-PL"/>
        </w:rPr>
        <w:t>d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 USD, minus </w:t>
      </w:r>
      <w:r w:rsidR="003622BA">
        <w:rPr>
          <w:rFonts w:eastAsiaTheme="minorEastAsia" w:cs="Fira Sans"/>
          <w:color w:val="000000"/>
          <w:szCs w:val="19"/>
          <w:lang w:eastAsia="pl-PL"/>
        </w:rPr>
        <w:t>49,3</w:t>
      </w:r>
      <w:r w:rsidR="004662C6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412184">
        <w:rPr>
          <w:rFonts w:eastAsia="Times New Roman" w:cs="Times New Roman"/>
          <w:szCs w:val="19"/>
          <w:lang w:eastAsia="pl-PL"/>
        </w:rPr>
        <w:t>ml</w:t>
      </w:r>
      <w:r w:rsidR="00F70DA2" w:rsidRPr="00412184">
        <w:rPr>
          <w:rFonts w:eastAsia="Times New Roman" w:cs="Times New Roman"/>
          <w:szCs w:val="19"/>
          <w:lang w:eastAsia="pl-PL"/>
        </w:rPr>
        <w:t>d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12184">
        <w:rPr>
          <w:rFonts w:eastAsia="Times New Roman" w:cs="Times New Roman"/>
          <w:szCs w:val="19"/>
          <w:lang w:eastAsia="pl-PL"/>
        </w:rPr>
        <w:t>.</w:t>
      </w:r>
      <w:r w:rsidR="00166CCC" w:rsidRPr="009A0EFC">
        <w:rPr>
          <w:rFonts w:eastAsia="Times New Roman" w:cs="Times New Roman"/>
          <w:szCs w:val="19"/>
          <w:lang w:eastAsia="pl-PL"/>
        </w:rPr>
        <w:t xml:space="preserve"> </w:t>
      </w:r>
    </w:p>
    <w:p w:rsidR="009834DA" w:rsidRPr="009A0EF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85385" w:rsidRPr="009A0EFC" w:rsidRDefault="00C30406" w:rsidP="0018682C">
      <w:pPr>
        <w:pStyle w:val="Tytutablicy"/>
        <w:spacing w:before="120"/>
      </w:pPr>
      <w:bookmarkStart w:id="40" w:name="_Hlk95387332"/>
      <w:bookmarkEnd w:id="21"/>
      <w:bookmarkEnd w:id="25"/>
      <w:r w:rsidRPr="009A0EFC">
        <w:t xml:space="preserve">Tablica 1. </w:t>
      </w:r>
      <w:bookmarkStart w:id="41" w:name="_Hlk95314539"/>
      <w:r w:rsidRPr="009A0EFC">
        <w:t>Obroty towarowe ogółem i według grup krajów</w:t>
      </w:r>
      <w:bookmarkEnd w:id="41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Tablica 1. 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9A0EFC" w:rsidTr="00F04A7C">
        <w:trPr>
          <w:trHeight w:val="352"/>
        </w:trPr>
        <w:tc>
          <w:tcPr>
            <w:tcW w:w="2552" w:type="dxa"/>
            <w:vMerge w:val="restart"/>
            <w:vAlign w:val="center"/>
          </w:tcPr>
          <w:p w:rsidR="0043023F" w:rsidRPr="009A0EF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42" w:name="_Hlk95314603"/>
            <w:bookmarkEnd w:id="40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:rsidR="0043023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</w:t>
            </w:r>
            <w:r w:rsidR="006754BC">
              <w:rPr>
                <w:rFonts w:cs="Arial"/>
                <w:sz w:val="16"/>
                <w:szCs w:val="16"/>
              </w:rPr>
              <w:t>6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center"/>
          </w:tcPr>
          <w:p w:rsidR="0043023F" w:rsidRPr="009A0EF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:rsidR="0043023F" w:rsidRPr="009A0EF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AD0EEE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1D4D4F" w:rsidRPr="009A0EFC" w:rsidTr="00F04A7C">
        <w:trPr>
          <w:trHeight w:val="578"/>
        </w:trPr>
        <w:tc>
          <w:tcPr>
            <w:tcW w:w="2552" w:type="dxa"/>
            <w:vMerge/>
          </w:tcPr>
          <w:p w:rsidR="001D4D4F" w:rsidRPr="009A0EFC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</w:t>
            </w:r>
            <w:r w:rsidR="001A47E4">
              <w:rPr>
                <w:rFonts w:cs="Arial"/>
                <w:sz w:val="16"/>
                <w:szCs w:val="16"/>
              </w:rPr>
              <w:t>0</w:t>
            </w:r>
            <w:r w:rsidR="006754BC">
              <w:rPr>
                <w:rFonts w:cs="Arial"/>
                <w:sz w:val="16"/>
                <w:szCs w:val="16"/>
              </w:rPr>
              <w:t>6</w:t>
            </w:r>
            <w:r w:rsidR="001A47E4">
              <w:rPr>
                <w:rFonts w:cs="Arial"/>
                <w:sz w:val="16"/>
                <w:szCs w:val="16"/>
              </w:rPr>
              <w:t xml:space="preserve"> </w:t>
            </w:r>
            <w:r w:rsidR="001D4D4F"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</w:t>
            </w:r>
            <w:r w:rsidR="006754BC">
              <w:rPr>
                <w:rFonts w:cs="Arial"/>
                <w:sz w:val="16"/>
                <w:szCs w:val="16"/>
              </w:rPr>
              <w:t>6</w:t>
            </w:r>
          </w:p>
        </w:tc>
      </w:tr>
      <w:tr w:rsidR="001D4D4F" w:rsidRPr="009A0EFC" w:rsidTr="005D1075">
        <w:trPr>
          <w:trHeight w:val="261"/>
        </w:trPr>
        <w:tc>
          <w:tcPr>
            <w:tcW w:w="2552" w:type="dxa"/>
            <w:vMerge/>
          </w:tcPr>
          <w:p w:rsidR="001D4D4F" w:rsidRPr="009A0EFC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8E0B31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812,4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34C29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224,3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9727AA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191,7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F16956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9A50DF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FA778E" w:rsidRDefault="000E31DA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FA778E" w:rsidRDefault="000E31DA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02064" w:rsidRPr="00F13968" w:rsidTr="00382E3E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BA4482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710,1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34C29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9727AA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AD1D41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B0742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  <w:bookmarkStart w:id="43" w:name="_GoBack"/>
        <w:bookmarkEnd w:id="43"/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BA4482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610,2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34C29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9727AA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AD1D41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B0742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</w:tr>
      <w:tr w:rsidR="00F02064" w:rsidRPr="009A0EFC" w:rsidTr="00382E3E">
        <w:trPr>
          <w:trHeight w:val="270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C10C6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482,1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34C2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133,2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9727A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AD1D4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B074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B255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B255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59,3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C10C6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34C2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9727A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AD1D4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B074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7,9</w:t>
            </w:r>
          </w:p>
        </w:tc>
      </w:tr>
      <w:tr w:rsidR="00F02064" w:rsidRPr="009A0EFC" w:rsidTr="00382E3E">
        <w:trPr>
          <w:trHeight w:val="308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C10C6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34C2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9727A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AD1D4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B074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pochodzenia)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335ED9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828,0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4B3B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228,6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142058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195,4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AD1D41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105,1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9A50DF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113,3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104,9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FA778E" w:rsidRDefault="00A846A3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FA778E" w:rsidRDefault="00A846A3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F02064" w:rsidRPr="009A0EFC" w:rsidTr="00382E3E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335ED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544,5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4B3B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150,4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14205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201D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137A0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65,8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335ED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438,6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4B3B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14205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201D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137A0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53,0</w:t>
            </w:r>
          </w:p>
        </w:tc>
      </w:tr>
      <w:tr w:rsidR="00F02064" w:rsidRPr="009A0EFC" w:rsidTr="00382E3E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335ED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349,3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4B3B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14205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201D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137A0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110,8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42,2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335ED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272</w:t>
            </w:r>
            <w:r w:rsidR="00AE476B">
              <w:rPr>
                <w:rFonts w:cs="Calibri"/>
                <w:sz w:val="16"/>
                <w:szCs w:val="16"/>
              </w:rPr>
              <w:t>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4B3B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14205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B673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137A0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112,6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32,9</w:t>
            </w:r>
          </w:p>
        </w:tc>
      </w:tr>
      <w:tr w:rsidR="00F02064" w:rsidRPr="009A0EFC" w:rsidTr="00382E3E">
        <w:trPr>
          <w:trHeight w:val="355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AE476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4B3B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14205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B673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137A0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76,7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1,3</w:t>
            </w:r>
          </w:p>
        </w:tc>
      </w:tr>
      <w:tr w:rsidR="00EE6E22" w:rsidRPr="009A0EFC" w:rsidTr="00382E3E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2671BF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B3B64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705E4B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CE1FA3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B3B6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B5632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CE1FA3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171,6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B3B6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B5632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CE1FA3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B3B6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B5632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CE1FA3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-208,8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B3B6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-57,6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B5632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-49,3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258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CE1FA3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B3B6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B5632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42"/>
    <w:p w:rsidR="00345F7C" w:rsidRPr="009A0EF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06B4A8B" wp14:editId="1F177C1B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Default="0034558A" w:rsidP="00345F7C">
                            <w:pPr>
                              <w:pStyle w:val="tekstzboku"/>
                            </w:pPr>
                          </w:p>
                          <w:p w:rsidR="0034558A" w:rsidRPr="00074DD8" w:rsidRDefault="0034558A" w:rsidP="00345F7C">
                            <w:pPr>
                              <w:pStyle w:val="tekstzboku"/>
                            </w:pPr>
                          </w:p>
                          <w:p w:rsidR="0034558A" w:rsidRPr="00D616D2" w:rsidRDefault="0034558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B4A8B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Default="0034558A" w:rsidP="00345F7C">
                      <w:pPr>
                        <w:pStyle w:val="tekstzboku"/>
                      </w:pPr>
                    </w:p>
                    <w:p w:rsidR="0034558A" w:rsidRPr="00074DD8" w:rsidRDefault="0034558A" w:rsidP="00345F7C">
                      <w:pPr>
                        <w:pStyle w:val="tekstzboku"/>
                      </w:pPr>
                    </w:p>
                    <w:p w:rsidR="0034558A" w:rsidRPr="00D616D2" w:rsidRDefault="0034558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A0EFC">
        <w:rPr>
          <w:rFonts w:ascii="Fira Sans" w:hAnsi="Fira Sans"/>
          <w:b/>
          <w:szCs w:val="19"/>
        </w:rPr>
        <w:t>Obroty towarowe według ważniejszych krajów</w:t>
      </w:r>
    </w:p>
    <w:p w:rsidR="00E458B7" w:rsidRPr="009A0EFC" w:rsidRDefault="00F102BB" w:rsidP="000E71B7">
      <w:pPr>
        <w:rPr>
          <w:spacing w:val="2"/>
        </w:rPr>
      </w:pPr>
      <w:r w:rsidRPr="009A0EFC">
        <w:rPr>
          <w:spacing w:val="2"/>
        </w:rPr>
        <w:t xml:space="preserve">W </w:t>
      </w:r>
      <w:r w:rsidR="00597312">
        <w:rPr>
          <w:spacing w:val="2"/>
        </w:rPr>
        <w:t>styczniu–</w:t>
      </w:r>
      <w:r w:rsidR="00843BEF">
        <w:rPr>
          <w:spacing w:val="2"/>
        </w:rPr>
        <w:t>czerwcu 2026 r.</w:t>
      </w:r>
      <w:r w:rsidRPr="009A0EFC">
        <w:rPr>
          <w:spacing w:val="2"/>
        </w:rPr>
        <w:t xml:space="preserve"> w porównaniu z analogicznym okresem </w:t>
      </w:r>
      <w:r w:rsidR="00841816">
        <w:rPr>
          <w:spacing w:val="2"/>
        </w:rPr>
        <w:t>2025 r.</w:t>
      </w:r>
      <w:r w:rsidRPr="009A0EFC">
        <w:rPr>
          <w:spacing w:val="2"/>
        </w:rPr>
        <w:t>, wśród głównych</w:t>
      </w:r>
      <w:r w:rsidR="0008067B">
        <w:rPr>
          <w:spacing w:val="2"/>
        </w:rPr>
        <w:t xml:space="preserve"> dziesięciu</w:t>
      </w:r>
      <w:r w:rsidRPr="009A0EFC">
        <w:rPr>
          <w:spacing w:val="2"/>
        </w:rPr>
        <w:t xml:space="preserve"> partnerów handlowych Polski</w:t>
      </w:r>
      <w:r w:rsidR="00F87E27">
        <w:rPr>
          <w:spacing w:val="2"/>
        </w:rPr>
        <w:t>,</w:t>
      </w:r>
      <w:r w:rsidR="00CD3D73" w:rsidRPr="009A0EFC">
        <w:rPr>
          <w:spacing w:val="2"/>
        </w:rPr>
        <w:t xml:space="preserve"> </w:t>
      </w:r>
      <w:r w:rsidR="00945AAD">
        <w:rPr>
          <w:spacing w:val="2"/>
        </w:rPr>
        <w:t xml:space="preserve">w eksporcie </w:t>
      </w:r>
      <w:r w:rsidR="00CD3D73" w:rsidRPr="009A0EFC">
        <w:rPr>
          <w:spacing w:val="2"/>
        </w:rPr>
        <w:t xml:space="preserve">odnotowano </w:t>
      </w:r>
      <w:r w:rsidR="003F2D1E">
        <w:rPr>
          <w:spacing w:val="2"/>
        </w:rPr>
        <w:t xml:space="preserve">wyłącznie </w:t>
      </w:r>
      <w:r w:rsidR="005A7B13">
        <w:rPr>
          <w:spacing w:val="2"/>
        </w:rPr>
        <w:t>wzrosty</w:t>
      </w:r>
      <w:r w:rsidR="0008067B">
        <w:rPr>
          <w:spacing w:val="2"/>
        </w:rPr>
        <w:t xml:space="preserve">. </w:t>
      </w:r>
      <w:r w:rsidR="006E6A78">
        <w:rPr>
          <w:spacing w:val="2"/>
        </w:rPr>
        <w:t xml:space="preserve">       </w:t>
      </w:r>
      <w:r w:rsidR="00CD3D73" w:rsidRPr="009A0EFC">
        <w:rPr>
          <w:spacing w:val="2"/>
        </w:rPr>
        <w:t xml:space="preserve">W imporcie </w:t>
      </w:r>
      <w:r w:rsidR="00FE73B2">
        <w:rPr>
          <w:spacing w:val="2"/>
        </w:rPr>
        <w:t xml:space="preserve">również </w:t>
      </w:r>
      <w:r w:rsidR="00CD3D73" w:rsidRPr="009A0EFC">
        <w:rPr>
          <w:spacing w:val="2"/>
        </w:rPr>
        <w:t xml:space="preserve">dominowały </w:t>
      </w:r>
      <w:r w:rsidR="00FF2E88">
        <w:rPr>
          <w:spacing w:val="2"/>
        </w:rPr>
        <w:t>wzrosty</w:t>
      </w:r>
      <w:r w:rsidR="00FE73B2">
        <w:rPr>
          <w:spacing w:val="2"/>
        </w:rPr>
        <w:t>,</w:t>
      </w:r>
      <w:r w:rsidR="00CD3D73" w:rsidRPr="009A0EFC">
        <w:rPr>
          <w:spacing w:val="2"/>
        </w:rPr>
        <w:t xml:space="preserve"> </w:t>
      </w:r>
      <w:r w:rsidR="00140286">
        <w:rPr>
          <w:spacing w:val="2"/>
        </w:rPr>
        <w:t>poza</w:t>
      </w:r>
      <w:r w:rsidR="00254321">
        <w:rPr>
          <w:spacing w:val="2"/>
        </w:rPr>
        <w:t xml:space="preserve"> </w:t>
      </w:r>
      <w:r w:rsidR="00822F96">
        <w:rPr>
          <w:spacing w:val="2"/>
        </w:rPr>
        <w:t>Francj</w:t>
      </w:r>
      <w:r w:rsidR="000F363E">
        <w:rPr>
          <w:spacing w:val="2"/>
        </w:rPr>
        <w:t>ą</w:t>
      </w:r>
      <w:r w:rsidR="00E458B7">
        <w:rPr>
          <w:spacing w:val="2"/>
        </w:rPr>
        <w:t>,</w:t>
      </w:r>
      <w:r w:rsidR="00FF2E88">
        <w:rPr>
          <w:spacing w:val="2"/>
        </w:rPr>
        <w:t xml:space="preserve"> </w:t>
      </w:r>
      <w:r w:rsidR="00CD3D73" w:rsidRPr="00794595">
        <w:rPr>
          <w:spacing w:val="2"/>
        </w:rPr>
        <w:t xml:space="preserve">gdzie odnotowano </w:t>
      </w:r>
      <w:r w:rsidR="004D28D9">
        <w:rPr>
          <w:spacing w:val="2"/>
        </w:rPr>
        <w:t xml:space="preserve">niewielki </w:t>
      </w:r>
      <w:r w:rsidR="00FF2E88" w:rsidRPr="00794595">
        <w:rPr>
          <w:spacing w:val="2"/>
        </w:rPr>
        <w:t>spa</w:t>
      </w:r>
      <w:r w:rsidR="00F130BF">
        <w:rPr>
          <w:spacing w:val="2"/>
        </w:rPr>
        <w:t>dek</w:t>
      </w:r>
      <w:r w:rsidR="000F363E">
        <w:rPr>
          <w:spacing w:val="2"/>
        </w:rPr>
        <w:t xml:space="preserve"> </w:t>
      </w:r>
      <w:r w:rsidR="004D28D9">
        <w:rPr>
          <w:spacing w:val="2"/>
        </w:rPr>
        <w:t xml:space="preserve">w porównaniu z analogicznym okresem ubiegłego roku, który wyniósł </w:t>
      </w:r>
      <w:r w:rsidR="00822F96">
        <w:rPr>
          <w:spacing w:val="2"/>
        </w:rPr>
        <w:t>0,</w:t>
      </w:r>
      <w:r w:rsidR="00907895">
        <w:rPr>
          <w:spacing w:val="2"/>
        </w:rPr>
        <w:t>1</w:t>
      </w:r>
      <w:r w:rsidR="00E458B7">
        <w:rPr>
          <w:spacing w:val="2"/>
        </w:rPr>
        <w:t>%</w:t>
      </w:r>
      <w:r w:rsidR="00F130BF">
        <w:rPr>
          <w:spacing w:val="2"/>
        </w:rPr>
        <w:t>.</w:t>
      </w:r>
    </w:p>
    <w:p w:rsidR="00345F7C" w:rsidRPr="005D3D19" w:rsidRDefault="00E64E91" w:rsidP="00D4076A">
      <w:pPr>
        <w:rPr>
          <w:spacing w:val="2"/>
        </w:rPr>
      </w:pPr>
      <w:r w:rsidRPr="00802C3E">
        <w:rPr>
          <w:shd w:val="clear" w:color="auto" w:fill="FFFFFF"/>
        </w:rPr>
        <w:t xml:space="preserve">Obroty z pierwszą dziesiątką naszych partnerów handlowych stanowiły </w:t>
      </w:r>
      <w:r w:rsidR="002864C8" w:rsidRPr="00802C3E">
        <w:rPr>
          <w:rFonts w:eastAsiaTheme="minorEastAsia" w:cs="Fira Sans"/>
          <w:szCs w:val="19"/>
          <w:lang w:eastAsia="pl-PL"/>
        </w:rPr>
        <w:t>66,</w:t>
      </w:r>
      <w:r w:rsidR="0057678A">
        <w:rPr>
          <w:rFonts w:eastAsiaTheme="minorEastAsia" w:cs="Fira Sans"/>
          <w:szCs w:val="19"/>
          <w:lang w:eastAsia="pl-PL"/>
        </w:rPr>
        <w:t>2</w:t>
      </w:r>
      <w:r w:rsidR="006C529C" w:rsidRPr="00802C3E">
        <w:rPr>
          <w:shd w:val="clear" w:color="auto" w:fill="FFFFFF"/>
        </w:rPr>
        <w:t>% eksportu ogółem (</w:t>
      </w:r>
      <w:r w:rsidR="007E79A2" w:rsidRPr="00802C3E">
        <w:rPr>
          <w:shd w:val="clear" w:color="auto" w:fill="FFFFFF"/>
        </w:rPr>
        <w:t>w</w:t>
      </w:r>
      <w:r w:rsidR="00C86014" w:rsidRPr="00802C3E">
        <w:rPr>
          <w:shd w:val="clear" w:color="auto" w:fill="FFFFFF"/>
        </w:rPr>
        <w:t xml:space="preserve">obec </w:t>
      </w:r>
      <w:r w:rsidR="00D26684" w:rsidRPr="00802C3E">
        <w:rPr>
          <w:shd w:val="clear" w:color="auto" w:fill="FFFFFF"/>
        </w:rPr>
        <w:t>66,</w:t>
      </w:r>
      <w:r w:rsidR="006E7735">
        <w:rPr>
          <w:shd w:val="clear" w:color="auto" w:fill="FFFFFF"/>
        </w:rPr>
        <w:t>6</w:t>
      </w:r>
      <w:r w:rsidR="00C86014" w:rsidRPr="00802C3E">
        <w:rPr>
          <w:shd w:val="clear" w:color="auto" w:fill="FFFFFF"/>
        </w:rPr>
        <w:t>% w</w:t>
      </w:r>
      <w:r w:rsidR="007E79A2" w:rsidRPr="00802C3E">
        <w:rPr>
          <w:shd w:val="clear" w:color="auto" w:fill="FFFFFF"/>
        </w:rPr>
        <w:t xml:space="preserve"> analogicznym okresie </w:t>
      </w:r>
      <w:r w:rsidR="003833FF">
        <w:rPr>
          <w:shd w:val="clear" w:color="auto" w:fill="FFFFFF"/>
        </w:rPr>
        <w:t>2025 r.</w:t>
      </w:r>
      <w:r w:rsidR="006C529C" w:rsidRPr="00802C3E">
        <w:rPr>
          <w:shd w:val="clear" w:color="auto" w:fill="FFFFFF"/>
        </w:rPr>
        <w:t>)</w:t>
      </w:r>
      <w:r w:rsidRPr="00802C3E">
        <w:rPr>
          <w:shd w:val="clear" w:color="auto" w:fill="FFFFFF"/>
        </w:rPr>
        <w:t xml:space="preserve">, a importu ogółem </w:t>
      </w:r>
      <w:r w:rsidR="001A243B" w:rsidRPr="00802C3E">
        <w:rPr>
          <w:rFonts w:eastAsiaTheme="minorEastAsia" w:cs="Fira Sans"/>
          <w:szCs w:val="19"/>
          <w:lang w:eastAsia="pl-PL"/>
        </w:rPr>
        <w:t>62,</w:t>
      </w:r>
      <w:r w:rsidR="001C5CE9">
        <w:rPr>
          <w:rFonts w:eastAsiaTheme="minorEastAsia" w:cs="Fira Sans"/>
          <w:szCs w:val="19"/>
          <w:lang w:eastAsia="pl-PL"/>
        </w:rPr>
        <w:t>0</w:t>
      </w:r>
      <w:r w:rsidRPr="00802C3E">
        <w:rPr>
          <w:shd w:val="clear" w:color="auto" w:fill="FFFFFF"/>
        </w:rPr>
        <w:t xml:space="preserve">% (wobec </w:t>
      </w:r>
      <w:r w:rsidR="00802C3E" w:rsidRPr="00802C3E">
        <w:t>60,</w:t>
      </w:r>
      <w:r w:rsidR="006E7735">
        <w:t>8</w:t>
      </w:r>
      <w:r w:rsidR="00390BBF" w:rsidRPr="00802C3E">
        <w:t>%</w:t>
      </w:r>
      <w:r w:rsidRPr="00802C3E">
        <w:t>).</w:t>
      </w:r>
    </w:p>
    <w:p w:rsidR="00ED3B34" w:rsidRPr="009A0EFC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A9683C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300E7D5" wp14:editId="27F6F7F5">
                <wp:simplePos x="0" y="0"/>
                <wp:positionH relativeFrom="column">
                  <wp:posOffset>5334000</wp:posOffset>
                </wp:positionH>
                <wp:positionV relativeFrom="paragraph">
                  <wp:posOffset>627380</wp:posOffset>
                </wp:positionV>
                <wp:extent cx="1485900" cy="2026920"/>
                <wp:effectExtent l="0" t="0" r="0" b="0"/>
                <wp:wrapTight wrapText="bothSides">
                  <wp:wrapPolygon edited="0">
                    <wp:start x="831" y="0"/>
                    <wp:lineTo x="831" y="21316"/>
                    <wp:lineTo x="20492" y="21316"/>
                    <wp:lineTo x="20492" y="0"/>
                    <wp:lineTo x="831" y="0"/>
                  </wp:wrapPolygon>
                </wp:wrapTight>
                <wp:docPr id="13" name="Pole tekstowe 13" descr="Spośród krajów należących do grupy MERCOSUR największe obroty odnotowano z Brazylią, a następnie z Argentyną. Dla pozostałych krajów (Urugwaj, Paragwaj, Boliwia) obserwowano znacznie mniejsze wartości obrotów w imporcie i eksporc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02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Default="0034558A" w:rsidP="00C41AFC">
                            <w:pPr>
                              <w:pStyle w:val="tekstzboku"/>
                            </w:pPr>
                          </w:p>
                          <w:p w:rsidR="0034558A" w:rsidRPr="00074DD8" w:rsidRDefault="0034558A" w:rsidP="00C41AFC">
                            <w:pPr>
                              <w:pStyle w:val="tekstzboku"/>
                            </w:pPr>
                          </w:p>
                          <w:p w:rsidR="0034558A" w:rsidRPr="00D616D2" w:rsidRDefault="0034558A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E7D5" id="Pole tekstowe 13" o:spid="_x0000_s1031" type="#_x0000_t202" alt="Spośród krajów należących do grupy MERCOSUR największe obroty odnotowano z Brazylią, a następnie z Argentyną. Dla pozostałych krajów (Urugwaj, Paragwaj, Boliwia) obserwowano znacznie mniejsze wartości obrotów w imporcie i eksporcie." style="position:absolute;margin-left:420pt;margin-top:49.4pt;width:117pt;height:159.6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" filled="f" stroked="f">
                <v:textbox>
                  <w:txbxContent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Default="0034558A" w:rsidP="00C41AFC">
                      <w:pPr>
                        <w:pStyle w:val="tekstzboku"/>
                      </w:pPr>
                    </w:p>
                    <w:p w:rsidR="0034558A" w:rsidRPr="00074DD8" w:rsidRDefault="0034558A" w:rsidP="00C41AFC">
                      <w:pPr>
                        <w:pStyle w:val="tekstzboku"/>
                      </w:pPr>
                    </w:p>
                    <w:p w:rsidR="0034558A" w:rsidRPr="00D616D2" w:rsidRDefault="0034558A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A9683C">
        <w:rPr>
          <w:shd w:val="clear" w:color="auto" w:fill="FFFFFF"/>
        </w:rPr>
        <w:t xml:space="preserve">Udział Niemiec </w:t>
      </w:r>
      <w:r w:rsidR="000F2529" w:rsidRPr="00A9683C">
        <w:rPr>
          <w:shd w:val="clear" w:color="auto" w:fill="FFFFFF"/>
        </w:rPr>
        <w:t xml:space="preserve">w eksporcie </w:t>
      </w:r>
      <w:r w:rsidR="00A9683C" w:rsidRPr="00A9683C">
        <w:rPr>
          <w:shd w:val="clear" w:color="auto" w:fill="FFFFFF"/>
        </w:rPr>
        <w:t xml:space="preserve">zmniejszył </w:t>
      </w:r>
      <w:r w:rsidR="000F2529" w:rsidRPr="00A9683C">
        <w:rPr>
          <w:shd w:val="clear" w:color="auto" w:fill="FFFFFF"/>
        </w:rPr>
        <w:t>się w porównaniu z</w:t>
      </w:r>
      <w:r w:rsidR="00A3157B">
        <w:rPr>
          <w:shd w:val="clear" w:color="auto" w:fill="FFFFFF"/>
        </w:rPr>
        <w:t>e</w:t>
      </w:r>
      <w:r w:rsidR="00AC40CE">
        <w:rPr>
          <w:shd w:val="clear" w:color="auto" w:fill="FFFFFF"/>
        </w:rPr>
        <w:t xml:space="preserve"> stycz</w:t>
      </w:r>
      <w:r w:rsidR="00A3157B">
        <w:rPr>
          <w:shd w:val="clear" w:color="auto" w:fill="FFFFFF"/>
        </w:rPr>
        <w:t>niem</w:t>
      </w:r>
      <w:r w:rsidR="00726C61" w:rsidRPr="00A9683C">
        <w:rPr>
          <w:shd w:val="clear" w:color="auto" w:fill="FFFFFF"/>
        </w:rPr>
        <w:t>-</w:t>
      </w:r>
      <w:r w:rsidR="00A3157B">
        <w:rPr>
          <w:shd w:val="clear" w:color="auto" w:fill="FFFFFF"/>
        </w:rPr>
        <w:t>czerwcem</w:t>
      </w:r>
      <w:r w:rsidR="00010EF0" w:rsidRPr="00A9683C">
        <w:rPr>
          <w:shd w:val="clear" w:color="auto" w:fill="FFFFFF"/>
        </w:rPr>
        <w:t xml:space="preserve"> </w:t>
      </w:r>
      <w:r w:rsidR="003962EE" w:rsidRPr="00A9683C">
        <w:rPr>
          <w:shd w:val="clear" w:color="auto" w:fill="FFFFFF"/>
        </w:rPr>
        <w:t>202</w:t>
      </w:r>
      <w:r w:rsidR="00EA2C4E" w:rsidRPr="00A9683C">
        <w:rPr>
          <w:shd w:val="clear" w:color="auto" w:fill="FFFFFF"/>
        </w:rPr>
        <w:t>5</w:t>
      </w:r>
      <w:r w:rsidR="003962EE" w:rsidRPr="00A9683C">
        <w:rPr>
          <w:shd w:val="clear" w:color="auto" w:fill="FFFFFF"/>
        </w:rPr>
        <w:t xml:space="preserve"> r. </w:t>
      </w:r>
      <w:r w:rsidR="00CE2779">
        <w:rPr>
          <w:shd w:val="clear" w:color="auto" w:fill="FFFFFF"/>
        </w:rPr>
        <w:t xml:space="preserve">       </w:t>
      </w:r>
      <w:r w:rsidR="00C248CB" w:rsidRPr="00A9683C">
        <w:rPr>
          <w:shd w:val="clear" w:color="auto" w:fill="FFFFFF"/>
        </w:rPr>
        <w:t>o</w:t>
      </w:r>
      <w:bookmarkStart w:id="44" w:name="_Hlk223956352"/>
      <w:bookmarkStart w:id="45" w:name="_Hlk218849226"/>
      <w:r w:rsidR="00CE2779">
        <w:rPr>
          <w:shd w:val="clear" w:color="auto" w:fill="FFFFFF"/>
        </w:rPr>
        <w:t xml:space="preserve"> </w:t>
      </w:r>
      <w:r w:rsidR="00643915" w:rsidRPr="00A9683C">
        <w:rPr>
          <w:shd w:val="clear" w:color="auto" w:fill="FFFFFF"/>
        </w:rPr>
        <w:t>0,</w:t>
      </w:r>
      <w:bookmarkEnd w:id="44"/>
      <w:r w:rsidR="0097436D">
        <w:rPr>
          <w:shd w:val="clear" w:color="auto" w:fill="FFFFFF"/>
        </w:rPr>
        <w:t>5</w:t>
      </w:r>
      <w:r w:rsidR="00643915" w:rsidRPr="00A9683C">
        <w:rPr>
          <w:shd w:val="clear" w:color="auto" w:fill="FFFFFF"/>
        </w:rPr>
        <w:t xml:space="preserve"> </w:t>
      </w:r>
      <w:bookmarkEnd w:id="45"/>
      <w:r w:rsidR="007F2A42" w:rsidRPr="00A9683C">
        <w:rPr>
          <w:shd w:val="clear" w:color="auto" w:fill="FFFFFF"/>
        </w:rPr>
        <w:t>p. proc. i</w:t>
      </w:r>
      <w:r w:rsidR="00637342" w:rsidRPr="00A9683C">
        <w:rPr>
          <w:shd w:val="clear" w:color="auto" w:fill="FFFFFF"/>
        </w:rPr>
        <w:t> </w:t>
      </w:r>
      <w:r w:rsidR="007F2A42" w:rsidRPr="00A9683C">
        <w:rPr>
          <w:shd w:val="clear" w:color="auto" w:fill="FFFFFF"/>
        </w:rPr>
        <w:t xml:space="preserve">wyniósł </w:t>
      </w:r>
      <w:r w:rsidR="00016075" w:rsidRPr="00A9683C">
        <w:rPr>
          <w:shd w:val="clear" w:color="auto" w:fill="FFFFFF"/>
        </w:rPr>
        <w:t>26,</w:t>
      </w:r>
      <w:r w:rsidR="0096685D" w:rsidRPr="00A9683C">
        <w:rPr>
          <w:shd w:val="clear" w:color="auto" w:fill="FFFFFF"/>
        </w:rPr>
        <w:t>5</w:t>
      </w:r>
      <w:r w:rsidR="000F2529" w:rsidRPr="00A9683C">
        <w:rPr>
          <w:shd w:val="clear" w:color="auto" w:fill="FFFFFF"/>
        </w:rPr>
        <w:t>%</w:t>
      </w:r>
      <w:r w:rsidR="00C77C4A" w:rsidRPr="00A9683C">
        <w:rPr>
          <w:shd w:val="clear" w:color="auto" w:fill="FFFFFF"/>
        </w:rPr>
        <w:t>,</w:t>
      </w:r>
      <w:r w:rsidR="005563AF">
        <w:rPr>
          <w:shd w:val="clear" w:color="auto" w:fill="FFFFFF"/>
        </w:rPr>
        <w:t xml:space="preserve"> natomiast</w:t>
      </w:r>
      <w:r w:rsidR="00C77C4A" w:rsidRPr="00A9683C">
        <w:rPr>
          <w:shd w:val="clear" w:color="auto" w:fill="FFFFFF"/>
        </w:rPr>
        <w:t xml:space="preserve"> w imporcie</w:t>
      </w:r>
      <w:r w:rsidR="00ED7CBA" w:rsidRPr="00A9683C">
        <w:rPr>
          <w:shd w:val="clear" w:color="auto" w:fill="FFFFFF"/>
        </w:rPr>
        <w:t xml:space="preserve"> </w:t>
      </w:r>
      <w:r w:rsidR="004D28D9">
        <w:rPr>
          <w:shd w:val="clear" w:color="auto" w:fill="FFFFFF"/>
        </w:rPr>
        <w:t>był mniejszy</w:t>
      </w:r>
      <w:r w:rsidR="00AA1423" w:rsidRPr="00A9683C">
        <w:rPr>
          <w:shd w:val="clear" w:color="auto" w:fill="FFFFFF"/>
        </w:rPr>
        <w:t xml:space="preserve"> o 0,</w:t>
      </w:r>
      <w:r w:rsidR="001234AC">
        <w:rPr>
          <w:shd w:val="clear" w:color="auto" w:fill="FFFFFF"/>
        </w:rPr>
        <w:t>4</w:t>
      </w:r>
      <w:r w:rsidR="00AA1423" w:rsidRPr="00A9683C">
        <w:rPr>
          <w:shd w:val="clear" w:color="auto" w:fill="FFFFFF"/>
        </w:rPr>
        <w:t xml:space="preserve"> p.</w:t>
      </w:r>
      <w:r w:rsidR="00CA16AD" w:rsidRPr="00A9683C">
        <w:rPr>
          <w:shd w:val="clear" w:color="auto" w:fill="FFFFFF"/>
        </w:rPr>
        <w:t xml:space="preserve"> </w:t>
      </w:r>
      <w:r w:rsidR="00AA1423" w:rsidRPr="00A9683C">
        <w:rPr>
          <w:shd w:val="clear" w:color="auto" w:fill="FFFFFF"/>
        </w:rPr>
        <w:t xml:space="preserve">proc. i wyniósł </w:t>
      </w:r>
      <w:r w:rsidR="008523F9" w:rsidRPr="00A9683C">
        <w:rPr>
          <w:shd w:val="clear" w:color="auto" w:fill="FFFFFF"/>
        </w:rPr>
        <w:t>1</w:t>
      </w:r>
      <w:r w:rsidR="001234AC">
        <w:rPr>
          <w:shd w:val="clear" w:color="auto" w:fill="FFFFFF"/>
        </w:rPr>
        <w:t>8,9</w:t>
      </w:r>
      <w:r w:rsidR="00937786" w:rsidRPr="007732B6">
        <w:rPr>
          <w:shd w:val="clear" w:color="auto" w:fill="FFFFFF"/>
        </w:rPr>
        <w:t>%</w:t>
      </w:r>
      <w:r w:rsidR="00C77C4A" w:rsidRPr="007732B6">
        <w:rPr>
          <w:shd w:val="clear" w:color="auto" w:fill="FFFFFF"/>
        </w:rPr>
        <w:t xml:space="preserve">. Dodatnie saldo wyniosło </w:t>
      </w:r>
      <w:r w:rsidR="008A06D2">
        <w:rPr>
          <w:shd w:val="clear" w:color="auto" w:fill="FFFFFF"/>
        </w:rPr>
        <w:t>58,9</w:t>
      </w:r>
      <w:r w:rsidR="00640CB7" w:rsidRPr="007732B6">
        <w:rPr>
          <w:shd w:val="clear" w:color="auto" w:fill="FFFFFF"/>
        </w:rPr>
        <w:t xml:space="preserve"> </w:t>
      </w:r>
      <w:r w:rsidR="00C77C4A" w:rsidRPr="007732B6">
        <w:rPr>
          <w:shd w:val="clear" w:color="auto" w:fill="FFFFFF"/>
        </w:rPr>
        <w:t>ml</w:t>
      </w:r>
      <w:r w:rsidR="00F70DA2" w:rsidRPr="007732B6">
        <w:rPr>
          <w:shd w:val="clear" w:color="auto" w:fill="FFFFFF"/>
        </w:rPr>
        <w:t>d</w:t>
      </w:r>
      <w:r w:rsidR="00C77C4A" w:rsidRPr="007732B6">
        <w:rPr>
          <w:shd w:val="clear" w:color="auto" w:fill="FFFFFF"/>
        </w:rPr>
        <w:t xml:space="preserve"> </w:t>
      </w:r>
      <w:r w:rsidR="00A52A97" w:rsidRPr="007732B6">
        <w:rPr>
          <w:shd w:val="clear" w:color="auto" w:fill="FFFFFF"/>
        </w:rPr>
        <w:t>PLN</w:t>
      </w:r>
      <w:r w:rsidR="00C77C4A" w:rsidRPr="007732B6">
        <w:rPr>
          <w:shd w:val="clear" w:color="auto" w:fill="FFFFFF"/>
        </w:rPr>
        <w:t xml:space="preserve"> (</w:t>
      </w:r>
      <w:r w:rsidR="008A06D2">
        <w:rPr>
          <w:shd w:val="clear" w:color="auto" w:fill="FFFFFF"/>
        </w:rPr>
        <w:t>16,3</w:t>
      </w:r>
      <w:r w:rsidR="00284EF5" w:rsidRPr="007732B6">
        <w:rPr>
          <w:shd w:val="clear" w:color="auto" w:fill="FFFFFF"/>
        </w:rPr>
        <w:t xml:space="preserve"> </w:t>
      </w:r>
      <w:r w:rsidR="00F70DA2" w:rsidRPr="007732B6">
        <w:rPr>
          <w:shd w:val="clear" w:color="auto" w:fill="FFFFFF"/>
        </w:rPr>
        <w:t>mld</w:t>
      </w:r>
      <w:r w:rsidR="00C77C4A" w:rsidRPr="007732B6">
        <w:rPr>
          <w:shd w:val="clear" w:color="auto" w:fill="FFFFFF"/>
        </w:rPr>
        <w:t xml:space="preserve"> USD,</w:t>
      </w:r>
      <w:r w:rsidR="008A06D2">
        <w:rPr>
          <w:shd w:val="clear" w:color="auto" w:fill="FFFFFF"/>
        </w:rPr>
        <w:t xml:space="preserve"> 13,9</w:t>
      </w:r>
      <w:r w:rsidR="0044347F" w:rsidRPr="007732B6">
        <w:rPr>
          <w:shd w:val="clear" w:color="auto" w:fill="FFFFFF"/>
        </w:rPr>
        <w:t xml:space="preserve"> </w:t>
      </w:r>
      <w:r w:rsidR="00C77C4A" w:rsidRPr="007732B6">
        <w:rPr>
          <w:shd w:val="clear" w:color="auto" w:fill="FFFFFF"/>
        </w:rPr>
        <w:t>ml</w:t>
      </w:r>
      <w:r w:rsidR="00F70DA2" w:rsidRPr="007732B6">
        <w:rPr>
          <w:shd w:val="clear" w:color="auto" w:fill="FFFFFF"/>
        </w:rPr>
        <w:t>d</w:t>
      </w:r>
      <w:r w:rsidR="00C77C4A" w:rsidRPr="007732B6">
        <w:rPr>
          <w:shd w:val="clear" w:color="auto" w:fill="FFFFFF"/>
        </w:rPr>
        <w:t xml:space="preserve"> </w:t>
      </w:r>
      <w:r w:rsidR="00C77C4A" w:rsidRPr="00857DC4">
        <w:rPr>
          <w:shd w:val="clear" w:color="auto" w:fill="FFFFFF"/>
        </w:rPr>
        <w:t>EUR)</w:t>
      </w:r>
      <w:r w:rsidR="0090020B" w:rsidRPr="00857DC4">
        <w:rPr>
          <w:shd w:val="clear" w:color="auto" w:fill="FFFFFF"/>
        </w:rPr>
        <w:t>,</w:t>
      </w:r>
      <w:r w:rsidR="00C77C4A" w:rsidRPr="00857DC4">
        <w:rPr>
          <w:shd w:val="clear" w:color="auto" w:fill="FFFFFF"/>
        </w:rPr>
        <w:t xml:space="preserve"> wobec</w:t>
      </w:r>
      <w:r w:rsidR="00F826F9">
        <w:rPr>
          <w:shd w:val="clear" w:color="auto" w:fill="FFFFFF"/>
        </w:rPr>
        <w:t xml:space="preserve"> </w:t>
      </w:r>
      <w:r w:rsidR="004D28D9">
        <w:rPr>
          <w:shd w:val="clear" w:color="auto" w:fill="FFFFFF"/>
        </w:rPr>
        <w:t>58,5</w:t>
      </w:r>
      <w:r w:rsidR="009A4666" w:rsidRPr="00857DC4">
        <w:rPr>
          <w:shd w:val="clear" w:color="auto" w:fill="FFFFFF"/>
        </w:rPr>
        <w:t xml:space="preserve"> </w:t>
      </w:r>
      <w:r w:rsidR="00C77C4A" w:rsidRPr="00857DC4">
        <w:rPr>
          <w:shd w:val="clear" w:color="auto" w:fill="FFFFFF"/>
        </w:rPr>
        <w:t>ml</w:t>
      </w:r>
      <w:r w:rsidR="00F70DA2" w:rsidRPr="00857DC4">
        <w:rPr>
          <w:shd w:val="clear" w:color="auto" w:fill="FFFFFF"/>
        </w:rPr>
        <w:t>d</w:t>
      </w:r>
      <w:r w:rsidR="00C77C4A" w:rsidRPr="00857DC4">
        <w:rPr>
          <w:shd w:val="clear" w:color="auto" w:fill="FFFFFF"/>
        </w:rPr>
        <w:t xml:space="preserve"> </w:t>
      </w:r>
      <w:r w:rsidR="00A52A97" w:rsidRPr="00857DC4">
        <w:rPr>
          <w:shd w:val="clear" w:color="auto" w:fill="FFFFFF"/>
        </w:rPr>
        <w:t>PLN</w:t>
      </w:r>
      <w:r w:rsidR="00C77C4A" w:rsidRPr="00857DC4">
        <w:rPr>
          <w:shd w:val="clear" w:color="auto" w:fill="FFFFFF"/>
        </w:rPr>
        <w:t xml:space="preserve"> </w:t>
      </w:r>
      <w:r w:rsidR="00512E4D" w:rsidRPr="00857DC4">
        <w:rPr>
          <w:shd w:val="clear" w:color="auto" w:fill="FFFFFF"/>
        </w:rPr>
        <w:t>(</w:t>
      </w:r>
      <w:bookmarkStart w:id="46" w:name="_Hlk218849347"/>
      <w:r w:rsidR="004D28D9">
        <w:rPr>
          <w:shd w:val="clear" w:color="auto" w:fill="FFFFFF"/>
        </w:rPr>
        <w:t>15,0</w:t>
      </w:r>
      <w:r w:rsidR="009F79CB" w:rsidRPr="00857DC4">
        <w:rPr>
          <w:shd w:val="clear" w:color="auto" w:fill="FFFFFF"/>
        </w:rPr>
        <w:t xml:space="preserve"> </w:t>
      </w:r>
      <w:bookmarkEnd w:id="46"/>
      <w:r w:rsidR="00C77C4A" w:rsidRPr="00857DC4">
        <w:rPr>
          <w:shd w:val="clear" w:color="auto" w:fill="FFFFFF"/>
        </w:rPr>
        <w:t>ml</w:t>
      </w:r>
      <w:r w:rsidR="00F70DA2" w:rsidRPr="00857DC4">
        <w:rPr>
          <w:shd w:val="clear" w:color="auto" w:fill="FFFFFF"/>
        </w:rPr>
        <w:t>d</w:t>
      </w:r>
      <w:r w:rsidR="00C77C4A" w:rsidRPr="00857DC4">
        <w:rPr>
          <w:shd w:val="clear" w:color="auto" w:fill="FFFFFF"/>
        </w:rPr>
        <w:t xml:space="preserve"> USD,</w:t>
      </w:r>
      <w:bookmarkStart w:id="47" w:name="_Hlk218849355"/>
      <w:r w:rsidR="00BC18C8">
        <w:rPr>
          <w:shd w:val="clear" w:color="auto" w:fill="FFFFFF"/>
        </w:rPr>
        <w:t xml:space="preserve"> 13,</w:t>
      </w:r>
      <w:bookmarkEnd w:id="47"/>
      <w:r w:rsidR="004D28D9">
        <w:rPr>
          <w:shd w:val="clear" w:color="auto" w:fill="FFFFFF"/>
        </w:rPr>
        <w:t>8</w:t>
      </w:r>
      <w:r w:rsidR="004D28D9" w:rsidRPr="007732B6">
        <w:rPr>
          <w:shd w:val="clear" w:color="auto" w:fill="FFFFFF"/>
        </w:rPr>
        <w:t xml:space="preserve"> </w:t>
      </w:r>
      <w:r w:rsidR="00C77C4A" w:rsidRPr="007732B6">
        <w:rPr>
          <w:shd w:val="clear" w:color="auto" w:fill="FFFFFF"/>
        </w:rPr>
        <w:t>ml</w:t>
      </w:r>
      <w:r w:rsidR="00F70DA2" w:rsidRPr="007732B6">
        <w:rPr>
          <w:shd w:val="clear" w:color="auto" w:fill="FFFFFF"/>
        </w:rPr>
        <w:t>d</w:t>
      </w:r>
      <w:r w:rsidR="00C77C4A" w:rsidRPr="007732B6">
        <w:rPr>
          <w:shd w:val="clear" w:color="auto" w:fill="FFFFFF"/>
        </w:rPr>
        <w:t xml:space="preserve"> </w:t>
      </w:r>
      <w:r w:rsidR="00030509" w:rsidRPr="007732B6">
        <w:rPr>
          <w:shd w:val="clear" w:color="auto" w:fill="FFFFFF"/>
        </w:rPr>
        <w:t>E</w:t>
      </w:r>
      <w:r w:rsidR="00C77C4A" w:rsidRPr="007732B6">
        <w:rPr>
          <w:shd w:val="clear" w:color="auto" w:fill="FFFFFF"/>
        </w:rPr>
        <w:t xml:space="preserve">UR) </w:t>
      </w:r>
      <w:r w:rsidR="00EE022D">
        <w:rPr>
          <w:shd w:val="clear" w:color="auto" w:fill="FFFFFF"/>
        </w:rPr>
        <w:t xml:space="preserve">w </w:t>
      </w:r>
      <w:r w:rsidR="00B91777">
        <w:rPr>
          <w:shd w:val="clear" w:color="auto" w:fill="FFFFFF"/>
        </w:rPr>
        <w:t xml:space="preserve">analogicznym okresie </w:t>
      </w:r>
      <w:r w:rsidR="00EE022D">
        <w:rPr>
          <w:shd w:val="clear" w:color="auto" w:fill="FFFFFF"/>
        </w:rPr>
        <w:t>2025 r</w:t>
      </w:r>
      <w:r w:rsidR="00637342" w:rsidRPr="007732B6">
        <w:rPr>
          <w:shd w:val="clear" w:color="auto" w:fill="FFFFFF"/>
        </w:rPr>
        <w:t>.</w:t>
      </w:r>
    </w:p>
    <w:p w:rsidR="00366025" w:rsidRPr="009A0EFC" w:rsidRDefault="00AE4B6E" w:rsidP="00881A16">
      <w:pPr>
        <w:pStyle w:val="Tytutablicy"/>
      </w:pPr>
      <w:r w:rsidRPr="009A0EFC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ECBA688" wp14:editId="3F8BF2A9">
                <wp:simplePos x="0" y="0"/>
                <wp:positionH relativeFrom="column">
                  <wp:posOffset>5288280</wp:posOffset>
                </wp:positionH>
                <wp:positionV relativeFrom="paragraph">
                  <wp:posOffset>3881120</wp:posOffset>
                </wp:positionV>
                <wp:extent cx="1765300" cy="1638300"/>
                <wp:effectExtent l="0" t="0" r="0" b="0"/>
                <wp:wrapTight wrapText="bothSides">
                  <wp:wrapPolygon edited="0">
                    <wp:start x="699" y="0"/>
                    <wp:lineTo x="699" y="21349"/>
                    <wp:lineTo x="20745" y="21349"/>
                    <wp:lineTo x="20745" y="0"/>
                    <wp:lineTo x="699" y="0"/>
                  </wp:wrapPolygon>
                </wp:wrapTight>
                <wp:docPr id="14" name="Pole tekstowe 14" descr="Import z Chin w styczniu–czerwcu 2026 r. wyniósł 129,1 mld PLN, co skutkowało zwiększeniem udziału w porównaniu do analogicznego okresu 2025 r. o 0,7 p. proc., który wyniósł 15,6%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Pr="00091F9D" w:rsidRDefault="0034558A" w:rsidP="00A00ADB">
                            <w:pPr>
                              <w:pStyle w:val="tekstzboku"/>
                            </w:pPr>
                            <w:r w:rsidRPr="00091F9D">
                              <w:t xml:space="preserve">Import z </w:t>
                            </w:r>
                            <w:r w:rsidRPr="00DC61B5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091F9D">
                              <w:t>w</w:t>
                            </w:r>
                            <w:r>
                              <w:t xml:space="preserve"> </w:t>
                            </w:r>
                            <w:r w:rsidRPr="00091F9D">
                              <w:t>stycz</w:t>
                            </w:r>
                            <w:r>
                              <w:t>niu–czerwcu</w:t>
                            </w:r>
                            <w:r w:rsidRPr="00091F9D">
                              <w:t xml:space="preserve"> 202</w:t>
                            </w:r>
                            <w:r>
                              <w:t>6 </w:t>
                            </w:r>
                            <w:r w:rsidRPr="00091F9D">
                              <w:t>r. wyniósł</w:t>
                            </w:r>
                            <w:r>
                              <w:t xml:space="preserve"> 129,1</w:t>
                            </w:r>
                            <w:r w:rsidRPr="006B3A68">
                              <w:t xml:space="preserve"> mld PLN</w:t>
                            </w:r>
                            <w:r>
                              <w:t>, co skutkowało zwiększeniem udziału w porównaniu do analogicznego okresu 2025 r. o 0,7 p. proc., który wyniósł 15,6%.</w:t>
                            </w: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pStyle w:val="tekstzboku"/>
                            </w:pPr>
                          </w:p>
                          <w:p w:rsidR="0034558A" w:rsidRPr="00666F55" w:rsidRDefault="0034558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BA688" id="Pole tekstowe 14" o:spid="_x0000_s1032" type="#_x0000_t202" alt="Import z Chin w styczniu–czerwcu 2026 r. wyniósł 129,1 mld PLN, co skutkowało zwiększeniem udziału w porównaniu do analogicznego okresu 2025 r. o 0,7 p. proc., który wyniósł 15,6%.&#10;" style="position:absolute;margin-left:416.4pt;margin-top:305.6pt;width:139pt;height:129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" filled="f" stroked="f">
                <v:textbox>
                  <w:txbxContent>
                    <w:p w:rsidR="0034558A" w:rsidRPr="00091F9D" w:rsidRDefault="0034558A" w:rsidP="00A00ADB">
                      <w:pPr>
                        <w:pStyle w:val="tekstzboku"/>
                      </w:pPr>
                      <w:r w:rsidRPr="00091F9D">
                        <w:t xml:space="preserve">Import z </w:t>
                      </w:r>
                      <w:r w:rsidRPr="00DC61B5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091F9D">
                        <w:t>w</w:t>
                      </w:r>
                      <w:r>
                        <w:t xml:space="preserve"> </w:t>
                      </w:r>
                      <w:r w:rsidRPr="00091F9D">
                        <w:t>stycz</w:t>
                      </w:r>
                      <w:r>
                        <w:t>niu–czerwcu</w:t>
                      </w:r>
                      <w:r w:rsidRPr="00091F9D">
                        <w:t xml:space="preserve"> 202</w:t>
                      </w:r>
                      <w:r>
                        <w:t>6 </w:t>
                      </w:r>
                      <w:r w:rsidRPr="00091F9D">
                        <w:t>r. wyniósł</w:t>
                      </w:r>
                      <w:r>
                        <w:t xml:space="preserve"> 129,1</w:t>
                      </w:r>
                      <w:r w:rsidRPr="006B3A68">
                        <w:t xml:space="preserve"> mld PLN</w:t>
                      </w:r>
                      <w:r>
                        <w:t>, co skutkowało zwiększeniem udziału w porównaniu do analogicznego okresu 2025 r. o 0,7 p. proc., który wyniósł 15,6%.</w:t>
                      </w: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pStyle w:val="tekstzboku"/>
                      </w:pPr>
                    </w:p>
                    <w:p w:rsidR="0034558A" w:rsidRPr="00666F55" w:rsidRDefault="0034558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9A0EFC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9A0EFC" w:rsidTr="00553936">
        <w:trPr>
          <w:trHeight w:val="370"/>
        </w:trPr>
        <w:tc>
          <w:tcPr>
            <w:tcW w:w="2407" w:type="dxa"/>
            <w:vMerge w:val="restart"/>
            <w:vAlign w:val="center"/>
          </w:tcPr>
          <w:p w:rsidR="00F11B9E" w:rsidRPr="009A0EF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:rsidR="00F11B9E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2A7ADD">
              <w:rPr>
                <w:rFonts w:cs="Arial"/>
                <w:sz w:val="16"/>
                <w:szCs w:val="16"/>
              </w:rPr>
              <w:t>6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:rsidTr="00553936">
        <w:trPr>
          <w:trHeight w:val="727"/>
        </w:trPr>
        <w:tc>
          <w:tcPr>
            <w:tcW w:w="2407" w:type="dxa"/>
            <w:vMerge/>
          </w:tcPr>
          <w:p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2A7ADD">
              <w:rPr>
                <w:rFonts w:cs="Arial"/>
                <w:sz w:val="16"/>
                <w:szCs w:val="16"/>
              </w:rPr>
              <w:t>6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2A7ADD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:rsidTr="005D1075">
        <w:trPr>
          <w:trHeight w:val="293"/>
        </w:trPr>
        <w:tc>
          <w:tcPr>
            <w:tcW w:w="2407" w:type="dxa"/>
            <w:vMerge/>
          </w:tcPr>
          <w:p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9A0EFC" w:rsidTr="005D1075">
        <w:tc>
          <w:tcPr>
            <w:tcW w:w="8023" w:type="dxa"/>
            <w:gridSpan w:val="9"/>
            <w:vAlign w:val="center"/>
          </w:tcPr>
          <w:p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E42F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215</w:t>
            </w:r>
            <w:r w:rsidR="0003657E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B61C7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</w:t>
            </w:r>
            <w:r w:rsidR="00284DF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159E9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27,</w:t>
            </w:r>
            <w:r w:rsidR="004D28D9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B61C7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</w:t>
            </w:r>
            <w:r w:rsidR="004D28D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B61C7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</w:t>
            </w:r>
            <w:r w:rsidR="004D28D9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B61C7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</w:t>
            </w:r>
            <w:r w:rsidR="004D28D9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B61C7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</w:t>
            </w:r>
            <w:r w:rsidR="004D28D9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</w:t>
            </w:r>
            <w:r w:rsidR="004D28D9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3657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</w:t>
            </w:r>
            <w:r w:rsidR="004D28D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026476" w:rsidRPr="009A0EFC" w:rsidTr="005D1075">
        <w:tc>
          <w:tcPr>
            <w:tcW w:w="8023" w:type="dxa"/>
            <w:gridSpan w:val="9"/>
            <w:vAlign w:val="center"/>
          </w:tcPr>
          <w:p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AC584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</w:t>
            </w:r>
            <w:r w:rsidR="004D28D9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14,</w:t>
            </w:r>
            <w:r w:rsidR="004D28D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4D28D9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</w:t>
            </w:r>
            <w:r w:rsidR="004D28D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Norwegia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D9065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3D790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7352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F62D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49627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B2751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DD7EA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8E7BE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:rsidR="00AD34B4" w:rsidRPr="009A0EF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D96466">
        <w:rPr>
          <w:rFonts w:ascii="Fira Sans" w:hAnsi="Fira Sans"/>
          <w:b/>
          <w:szCs w:val="19"/>
        </w:rPr>
        <w:t>Import według</w:t>
      </w:r>
      <w:r w:rsidRPr="009A0EFC">
        <w:rPr>
          <w:rFonts w:ascii="Fira Sans" w:hAnsi="Fira Sans"/>
          <w:b/>
          <w:szCs w:val="19"/>
        </w:rPr>
        <w:t xml:space="preserve"> kraju wysyłki – ogółem i grupy krajów</w:t>
      </w:r>
      <w:r w:rsidR="000B2C05" w:rsidRPr="009A0EFC">
        <w:rPr>
          <w:rFonts w:ascii="Fira Sans" w:hAnsi="Fira Sans"/>
          <w:b/>
          <w:szCs w:val="19"/>
        </w:rPr>
        <w:t xml:space="preserve"> </w:t>
      </w:r>
    </w:p>
    <w:p w:rsidR="00490CCF" w:rsidRDefault="0048231B" w:rsidP="0048231B">
      <w:pPr>
        <w:rPr>
          <w:rFonts w:cs="Arial"/>
          <w:spacing w:val="-3"/>
        </w:rPr>
      </w:pPr>
      <w:r w:rsidRPr="009A0EFC">
        <w:rPr>
          <w:rFonts w:cs="Arial"/>
          <w:spacing w:val="-3"/>
          <w:szCs w:val="19"/>
        </w:rPr>
        <w:t>Największy obrót towarowy w imporcie według kraju wysyłki Polska odnotowała z krajami rozwiniętymi</w:t>
      </w:r>
      <w:r w:rsidR="00684163" w:rsidRPr="009A0EFC">
        <w:rPr>
          <w:rFonts w:cs="Arial"/>
          <w:szCs w:val="19"/>
        </w:rPr>
        <w:t xml:space="preserve"> </w:t>
      </w:r>
      <w:r w:rsidR="00537169" w:rsidRPr="00537169">
        <w:rPr>
          <w:rFonts w:eastAsiaTheme="minorEastAsia" w:cs="Fira Sans"/>
          <w:color w:val="000000"/>
          <w:szCs w:val="19"/>
          <w:lang w:eastAsia="pl-PL"/>
        </w:rPr>
        <w:t>641,5</w:t>
      </w:r>
      <w:r w:rsidR="00537169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Pr="009A0EFC">
        <w:rPr>
          <w:rFonts w:cs="Arial"/>
          <w:spacing w:val="-3"/>
          <w:szCs w:val="19"/>
        </w:rPr>
        <w:t xml:space="preserve">, w tym z UE </w:t>
      </w:r>
      <w:bookmarkStart w:id="48" w:name="_Hlk218850046"/>
      <w:r w:rsidR="00B65F2D">
        <w:rPr>
          <w:rFonts w:eastAsiaTheme="minorEastAsia" w:cs="Fira Sans"/>
          <w:color w:val="000000"/>
          <w:szCs w:val="19"/>
          <w:lang w:eastAsia="pl-PL"/>
        </w:rPr>
        <w:t>565,4</w:t>
      </w:r>
      <w:r w:rsidR="00C662F0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8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="009D3C24" w:rsidRPr="009A0EFC">
        <w:rPr>
          <w:rFonts w:cs="Arial"/>
          <w:spacing w:val="-3"/>
          <w:szCs w:val="19"/>
        </w:rPr>
        <w:t>. W analogicznym okresie 202</w:t>
      </w:r>
      <w:r w:rsidR="00EA2C4E" w:rsidRPr="009A0EFC">
        <w:rPr>
          <w:rFonts w:cs="Arial"/>
          <w:spacing w:val="-3"/>
          <w:szCs w:val="19"/>
        </w:rPr>
        <w:t>5</w:t>
      </w:r>
      <w:r w:rsidR="009D3C24" w:rsidRPr="009A0EFC">
        <w:rPr>
          <w:rFonts w:cs="Arial"/>
          <w:spacing w:val="-3"/>
          <w:szCs w:val="19"/>
        </w:rPr>
        <w:t xml:space="preserve"> r. obroty te </w:t>
      </w:r>
      <w:r w:rsidR="009D3C24" w:rsidRPr="00134A09">
        <w:rPr>
          <w:rFonts w:cs="Arial"/>
          <w:spacing w:val="-3"/>
          <w:szCs w:val="19"/>
        </w:rPr>
        <w:t>wyniosły</w:t>
      </w:r>
      <w:r w:rsidRPr="00134A09">
        <w:rPr>
          <w:rFonts w:cs="Arial"/>
          <w:spacing w:val="-3"/>
          <w:szCs w:val="19"/>
        </w:rPr>
        <w:t xml:space="preserve"> </w:t>
      </w:r>
      <w:bookmarkStart w:id="49" w:name="_Hlk218850062"/>
      <w:r w:rsidR="000777F9">
        <w:rPr>
          <w:rFonts w:eastAsiaTheme="minorEastAsia" w:cs="Fira Sans"/>
          <w:color w:val="000000"/>
          <w:szCs w:val="19"/>
          <w:lang w:eastAsia="pl-PL"/>
        </w:rPr>
        <w:t>607,1</w:t>
      </w:r>
      <w:r w:rsidR="00C662F0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9"/>
      <w:r w:rsidRPr="00134A09">
        <w:rPr>
          <w:rFonts w:cs="Arial"/>
          <w:spacing w:val="-3"/>
          <w:szCs w:val="19"/>
        </w:rPr>
        <w:t>mld</w:t>
      </w:r>
      <w:r w:rsidR="004921B7" w:rsidRPr="00134A09">
        <w:rPr>
          <w:rFonts w:cs="Arial"/>
          <w:spacing w:val="-3"/>
          <w:szCs w:val="19"/>
        </w:rPr>
        <w:t xml:space="preserve"> </w:t>
      </w:r>
      <w:r w:rsidR="00A52A97" w:rsidRPr="00134A09">
        <w:rPr>
          <w:rFonts w:cs="Arial"/>
          <w:spacing w:val="-3"/>
          <w:szCs w:val="19"/>
        </w:rPr>
        <w:t>PLN</w:t>
      </w:r>
      <w:r w:rsidRPr="00134A09">
        <w:rPr>
          <w:rFonts w:cs="Arial"/>
          <w:spacing w:val="-3"/>
          <w:szCs w:val="19"/>
        </w:rPr>
        <w:t xml:space="preserve">, w tym z </w:t>
      </w:r>
      <w:r w:rsidR="00F657FD" w:rsidRPr="00134A09">
        <w:rPr>
          <w:rFonts w:cs="Arial"/>
          <w:spacing w:val="-3"/>
          <w:szCs w:val="19"/>
        </w:rPr>
        <w:t xml:space="preserve">UE </w:t>
      </w:r>
      <w:bookmarkStart w:id="50" w:name="_Hlk218850072"/>
      <w:r w:rsidR="001D5543">
        <w:rPr>
          <w:rFonts w:eastAsiaTheme="minorEastAsia" w:cs="Fira Sans"/>
          <w:color w:val="000000"/>
          <w:szCs w:val="19"/>
          <w:lang w:eastAsia="pl-PL"/>
        </w:rPr>
        <w:t>541,2</w:t>
      </w:r>
      <w:r w:rsidR="00C662F0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0"/>
      <w:r w:rsidRPr="00134A09">
        <w:rPr>
          <w:rFonts w:cs="Arial"/>
          <w:spacing w:val="-3"/>
          <w:szCs w:val="19"/>
        </w:rPr>
        <w:t>mld</w:t>
      </w:r>
      <w:r w:rsidR="004921B7" w:rsidRPr="00134A09">
        <w:rPr>
          <w:rFonts w:cs="Arial"/>
          <w:spacing w:val="-3"/>
        </w:rPr>
        <w:t xml:space="preserve"> </w:t>
      </w:r>
      <w:r w:rsidR="00A52A97" w:rsidRPr="00134A09">
        <w:rPr>
          <w:rFonts w:cs="Arial"/>
          <w:spacing w:val="-3"/>
        </w:rPr>
        <w:t>PLN</w:t>
      </w:r>
      <w:r w:rsidR="009D3C24" w:rsidRPr="00134A09">
        <w:rPr>
          <w:rFonts w:cs="Arial"/>
          <w:spacing w:val="-3"/>
        </w:rPr>
        <w:t>.</w:t>
      </w: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B673DA" w:rsidRPr="009A0EFC" w:rsidRDefault="00B673DA" w:rsidP="0048231B">
      <w:pPr>
        <w:rPr>
          <w:shd w:val="clear" w:color="auto" w:fill="FFFFFF"/>
        </w:rPr>
      </w:pPr>
    </w:p>
    <w:p w:rsidR="00B34DA7" w:rsidRPr="00B34DA7" w:rsidRDefault="0048231B" w:rsidP="00366025">
      <w:pPr>
        <w:rPr>
          <w:b/>
          <w:szCs w:val="19"/>
        </w:rPr>
      </w:pPr>
      <w:r w:rsidRPr="003B63DA">
        <w:rPr>
          <w:rFonts w:cs="Arial"/>
          <w:b/>
          <w:spacing w:val="-3"/>
          <w:szCs w:val="19"/>
        </w:rPr>
        <w:lastRenderedPageBreak/>
        <w:t xml:space="preserve">Tablica </w:t>
      </w:r>
      <w:r w:rsidR="00D67CD3" w:rsidRPr="003B63DA">
        <w:rPr>
          <w:rFonts w:cs="Arial"/>
          <w:b/>
          <w:spacing w:val="-3"/>
          <w:szCs w:val="19"/>
        </w:rPr>
        <w:t>3</w:t>
      </w:r>
      <w:r w:rsidRPr="003B63DA">
        <w:rPr>
          <w:rFonts w:cs="Arial"/>
          <w:b/>
          <w:spacing w:val="-3"/>
          <w:szCs w:val="19"/>
        </w:rPr>
        <w:t xml:space="preserve">. </w:t>
      </w:r>
      <w:r w:rsidR="00234097" w:rsidRPr="003B63DA">
        <w:rPr>
          <w:b/>
          <w:szCs w:val="19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Tablica 3. 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9A0EFC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:rsidR="0051165C" w:rsidRPr="009A0EF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:rsidR="0051165C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2D18E1">
              <w:rPr>
                <w:rFonts w:cs="Arial"/>
                <w:sz w:val="16"/>
                <w:szCs w:val="16"/>
              </w:rPr>
              <w:t>6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27" w:type="dxa"/>
            <w:vAlign w:val="center"/>
          </w:tcPr>
          <w:p w:rsidR="0051165C" w:rsidRPr="009A0EF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center"/>
          </w:tcPr>
          <w:p w:rsidR="0051165C" w:rsidRPr="009A0EF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09617A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:rsidTr="00BD2BD8">
        <w:trPr>
          <w:trHeight w:val="705"/>
        </w:trPr>
        <w:tc>
          <w:tcPr>
            <w:tcW w:w="2268" w:type="dxa"/>
            <w:vMerge/>
          </w:tcPr>
          <w:p w:rsidR="00026476" w:rsidRPr="009A0EFC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:rsidR="00026476" w:rsidRPr="009A0EFC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F43492">
              <w:rPr>
                <w:rFonts w:cs="Arial"/>
                <w:sz w:val="16"/>
                <w:szCs w:val="16"/>
              </w:rPr>
              <w:t>6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vAlign w:val="center"/>
          </w:tcPr>
          <w:p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F43492">
              <w:rPr>
                <w:rFonts w:cs="Arial"/>
                <w:sz w:val="16"/>
                <w:szCs w:val="16"/>
              </w:rPr>
              <w:t>6</w:t>
            </w:r>
          </w:p>
        </w:tc>
      </w:tr>
      <w:tr w:rsidR="00E54FAC" w:rsidRPr="009A0EFC" w:rsidTr="00BD2BD8">
        <w:trPr>
          <w:trHeight w:val="279"/>
        </w:trPr>
        <w:tc>
          <w:tcPr>
            <w:tcW w:w="2268" w:type="dxa"/>
            <w:vMerge/>
          </w:tcPr>
          <w:p w:rsidR="00E54FAC" w:rsidRPr="009A0EFC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wysyłki)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828,0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228,6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195,4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033D7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89069D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33D26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33D26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641,5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177,1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151,4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77,0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600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77,5</w:t>
            </w:r>
          </w:p>
        </w:tc>
      </w:tr>
      <w:tr w:rsidR="00EE6E22" w:rsidRPr="009A0EFC" w:rsidTr="00382E3E">
        <w:trPr>
          <w:trHeight w:val="316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565,4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156,1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133,4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104,5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112,6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104,3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33150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68,3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465,5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128,5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109,9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104,5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112,6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104,3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33150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56,2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176,3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48,6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41,6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113,6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21,</w:t>
            </w:r>
            <w:r w:rsidR="00AA31DB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33150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21,3</w:t>
            </w:r>
          </w:p>
        </w:tc>
      </w:tr>
      <w:tr w:rsidR="00EE6E22" w:rsidRPr="009A0EFC" w:rsidTr="00382E3E">
        <w:trPr>
          <w:trHeight w:val="355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76,3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82,2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76,2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5A1CDB" w:rsidRDefault="0033150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33150E">
              <w:rPr>
                <w:rFonts w:cs="Fira Sans"/>
                <w:sz w:val="16"/>
                <w:szCs w:val="16"/>
              </w:rPr>
              <w:t>1,2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17D94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-15,7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-4,3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-3,7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EE6C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19,0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16,2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EE6C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44,8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13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EE6C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16,6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405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2700EB" w:rsidRDefault="00EE6C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EE6C56">
              <w:rPr>
                <w:rFonts w:cs="Fira Sans"/>
                <w:sz w:val="16"/>
                <w:szCs w:val="16"/>
              </w:rPr>
              <w:t>-112,4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2700EB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9C6F1E">
              <w:rPr>
                <w:rFonts w:cs="Fira Sans"/>
                <w:sz w:val="16"/>
                <w:szCs w:val="16"/>
              </w:rPr>
              <w:t>-31,0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2700EB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7709B5">
              <w:rPr>
                <w:rFonts w:cs="Fira Sans"/>
                <w:sz w:val="16"/>
                <w:szCs w:val="16"/>
              </w:rPr>
              <w:t>-26,5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258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C40E3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28,0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85E8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="00F71623" w:rsidRPr="009A0EF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szCs w:val="19"/>
        </w:rPr>
        <w:t>Import według kraju wysyłki – kraj</w:t>
      </w:r>
      <w:r w:rsidR="00503BCF" w:rsidRPr="009A0EFC">
        <w:rPr>
          <w:rFonts w:ascii="Fira Sans" w:hAnsi="Fira Sans"/>
          <w:b/>
          <w:szCs w:val="19"/>
        </w:rPr>
        <w:t>e</w:t>
      </w:r>
    </w:p>
    <w:p w:rsidR="00A759A8" w:rsidRDefault="00A759A8" w:rsidP="00A759A8">
      <w:pPr>
        <w:pStyle w:val="Tytutablicy"/>
        <w:keepNext w:val="0"/>
        <w:rPr>
          <w:b w:val="0"/>
        </w:rPr>
      </w:pPr>
      <w:r>
        <w:rPr>
          <w:b w:val="0"/>
        </w:rPr>
        <w:t xml:space="preserve">Spośród pierwszej dziesiątki głównych partnerów handlowych, udział w imporcie według kraju wysyłki, w porównaniu z importem według kraju pochodzenia, był większy w siedmiu  krajach: w Niemczech o 6,5 p. proc., Holandii o </w:t>
      </w:r>
      <w:r w:rsidR="009E7FA2">
        <w:rPr>
          <w:b w:val="0"/>
        </w:rPr>
        <w:t>3,1</w:t>
      </w:r>
      <w:r>
        <w:rPr>
          <w:b w:val="0"/>
        </w:rPr>
        <w:t xml:space="preserve"> p. proc.,</w:t>
      </w:r>
      <w:r w:rsidR="003C6CD9">
        <w:rPr>
          <w:b w:val="0"/>
        </w:rPr>
        <w:t xml:space="preserve"> Belgii o 2,0 p. proc.,</w:t>
      </w:r>
      <w:r>
        <w:rPr>
          <w:b w:val="0"/>
        </w:rPr>
        <w:t xml:space="preserve"> </w:t>
      </w:r>
      <w:r w:rsidR="001B5625">
        <w:rPr>
          <w:b w:val="0"/>
        </w:rPr>
        <w:t>Czechach o 0,9 p. proc., Francji o 0,8 p. proc.,</w:t>
      </w:r>
      <w:r w:rsidR="00EE3385">
        <w:rPr>
          <w:b w:val="0"/>
        </w:rPr>
        <w:t xml:space="preserve"> Hiszpanii oraz Danii</w:t>
      </w:r>
      <w:r w:rsidR="0045392C">
        <w:rPr>
          <w:b w:val="0"/>
        </w:rPr>
        <w:t>,</w:t>
      </w:r>
      <w:r w:rsidR="00EE3385">
        <w:rPr>
          <w:b w:val="0"/>
        </w:rPr>
        <w:t xml:space="preserve"> </w:t>
      </w:r>
      <w:r w:rsidR="00941213">
        <w:rPr>
          <w:b w:val="0"/>
        </w:rPr>
        <w:t>w których wyniósł</w:t>
      </w:r>
      <w:r w:rsidR="00EE3385">
        <w:rPr>
          <w:b w:val="0"/>
        </w:rPr>
        <w:t xml:space="preserve"> 0,3 p. proc.</w:t>
      </w:r>
    </w:p>
    <w:p w:rsidR="00A759A8" w:rsidRDefault="00A759A8" w:rsidP="00A759A8">
      <w:pPr>
        <w:pStyle w:val="Tytutablicy"/>
        <w:keepNext w:val="0"/>
        <w:spacing w:before="240"/>
        <w:rPr>
          <w:b w:val="0"/>
        </w:rPr>
      </w:pPr>
      <w:r>
        <w:rPr>
          <w:b w:val="0"/>
        </w:rPr>
        <w:t xml:space="preserve">Mniejszy udział natomiast dotyczył </w:t>
      </w:r>
      <w:r w:rsidR="00C04D26">
        <w:rPr>
          <w:b w:val="0"/>
        </w:rPr>
        <w:t>trzech</w:t>
      </w:r>
      <w:r>
        <w:rPr>
          <w:b w:val="0"/>
        </w:rPr>
        <w:t xml:space="preserve"> krajów: Chin o </w:t>
      </w:r>
      <w:r w:rsidR="00C04D26">
        <w:rPr>
          <w:b w:val="0"/>
        </w:rPr>
        <w:t>5,8</w:t>
      </w:r>
      <w:r>
        <w:rPr>
          <w:b w:val="0"/>
        </w:rPr>
        <w:t xml:space="preserve"> p. proc.</w:t>
      </w:r>
      <w:r w:rsidR="00C04D26">
        <w:rPr>
          <w:b w:val="0"/>
        </w:rPr>
        <w:t>,</w:t>
      </w:r>
      <w:r>
        <w:rPr>
          <w:b w:val="0"/>
        </w:rPr>
        <w:t xml:space="preserve"> Stanów Zjednoczonych o 1,</w:t>
      </w:r>
      <w:r w:rsidR="00C04D26">
        <w:rPr>
          <w:b w:val="0"/>
        </w:rPr>
        <w:t>4</w:t>
      </w:r>
      <w:r>
        <w:rPr>
          <w:b w:val="0"/>
        </w:rPr>
        <w:t xml:space="preserve"> p. proc.</w:t>
      </w:r>
      <w:r w:rsidR="00C04D26">
        <w:rPr>
          <w:b w:val="0"/>
        </w:rPr>
        <w:t xml:space="preserve"> oraz Włoch o </w:t>
      </w:r>
      <w:r w:rsidR="00DD5194">
        <w:rPr>
          <w:b w:val="0"/>
        </w:rPr>
        <w:t>0,3 p. proc.</w:t>
      </w:r>
    </w:p>
    <w:p w:rsidR="00393B0C" w:rsidRPr="009A0EFC" w:rsidRDefault="00393B0C" w:rsidP="00393B0C">
      <w:pPr>
        <w:pStyle w:val="Tytutablicy"/>
      </w:pPr>
      <w:r w:rsidRPr="009A0EFC">
        <w:rPr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8C52BE3" wp14:editId="2F7211B0">
                <wp:simplePos x="0" y="0"/>
                <wp:positionH relativeFrom="column">
                  <wp:posOffset>5197475</wp:posOffset>
                </wp:positionH>
                <wp:positionV relativeFrom="paragraph">
                  <wp:posOffset>1570355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5,8 p. proc. od importu według kraju pochodzenia.&#10;&#10;Udział Stanów Zjednoczonych w imporcie według kraju wysyłki był o 1,4 p. proc. mniejszy w porównaniu z importem według kraju pochodz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58A" w:rsidRDefault="0034558A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5,8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</w:t>
                            </w:r>
                            <w:r>
                              <w:t>.</w:t>
                            </w:r>
                            <w:r w:rsidRPr="00BE7876">
                              <w:t xml:space="preserve"> </w:t>
                            </w:r>
                          </w:p>
                          <w:p w:rsidR="0034558A" w:rsidRDefault="0034558A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4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  <w:r>
                              <w:t>.</w:t>
                            </w:r>
                          </w:p>
                          <w:p w:rsidR="0034558A" w:rsidRPr="00BE7876" w:rsidRDefault="0034558A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2BE3" id="_x0000_s1033" type="#_x0000_t202" alt="Udział importu z Chin według kraju wysyłki był mniejszy o 5,8 p. proc. od importu według kraju pochodzenia.&#10;&#10;Udział Stanów Zjednoczonych w imporcie według kraju wysyłki był o 1,4 p. proc. mniejszy w porównaniu z importem według kraju pochodzenia." style="position:absolute;margin-left:409.25pt;margin-top:123.6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" filled="f" stroked="f">
                <v:textbox>
                  <w:txbxContent>
                    <w:p w:rsidR="0034558A" w:rsidRDefault="0034558A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5,8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</w:t>
                      </w:r>
                      <w:r>
                        <w:t>.</w:t>
                      </w:r>
                      <w:r w:rsidRPr="00BE7876">
                        <w:t xml:space="preserve"> </w:t>
                      </w:r>
                    </w:p>
                    <w:p w:rsidR="0034558A" w:rsidRDefault="0034558A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4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  <w:r>
                        <w:t>.</w:t>
                      </w:r>
                    </w:p>
                    <w:p w:rsidR="0034558A" w:rsidRPr="00BE7876" w:rsidRDefault="0034558A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0EFC">
        <w:t xml:space="preserve">Tablica 4. Import według kraju wysyłki </w:t>
      </w:r>
      <w:r w:rsidRPr="009A0EFC">
        <w:rPr>
          <w:shd w:val="clear" w:color="auto" w:fill="FFFFFF"/>
        </w:rPr>
        <w:t>–</w:t>
      </w:r>
      <w:r w:rsidRPr="009A0EFC">
        <w:t xml:space="preserve"> kraje</w:t>
      </w:r>
    </w:p>
    <w:tbl>
      <w:tblPr>
        <w:tblpPr w:leftFromText="141" w:rightFromText="141" w:vertAnchor="page" w:horzAnchor="margin" w:tblpY="1621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Tablica 4. Import według kraju wysyłki –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A759A8" w:rsidRPr="009A0EFC" w:rsidTr="00294F5B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155CE6">
              <w:rPr>
                <w:rFonts w:cs="Arial"/>
                <w:sz w:val="16"/>
                <w:szCs w:val="16"/>
              </w:rPr>
              <w:t>6</w:t>
            </w:r>
            <w:r w:rsidRPr="009A0EFC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A759A8" w:rsidRPr="009A0EFC" w:rsidTr="00294F5B">
        <w:trPr>
          <w:trHeight w:val="697"/>
        </w:trPr>
        <w:tc>
          <w:tcPr>
            <w:tcW w:w="2317" w:type="dxa"/>
            <w:vMerge/>
            <w:shd w:val="clear" w:color="auto" w:fill="auto"/>
          </w:tcPr>
          <w:p w:rsidR="00A759A8" w:rsidRPr="009A0EFC" w:rsidRDefault="00A759A8" w:rsidP="00294F5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155CE6">
              <w:rPr>
                <w:rFonts w:cs="Arial"/>
                <w:sz w:val="16"/>
                <w:szCs w:val="16"/>
              </w:rPr>
              <w:t>6</w:t>
            </w:r>
            <w:r w:rsidRPr="009A0EFC">
              <w:rPr>
                <w:rFonts w:cs="Arial"/>
                <w:sz w:val="16"/>
                <w:szCs w:val="16"/>
              </w:rPr>
              <w:t xml:space="preserve"> 2025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155CE6">
              <w:rPr>
                <w:rFonts w:cs="Arial"/>
                <w:sz w:val="16"/>
                <w:szCs w:val="16"/>
              </w:rPr>
              <w:t>6</w:t>
            </w:r>
          </w:p>
        </w:tc>
      </w:tr>
      <w:tr w:rsidR="00A759A8" w:rsidRPr="009A0EFC" w:rsidTr="00294F5B">
        <w:trPr>
          <w:trHeight w:val="275"/>
        </w:trPr>
        <w:tc>
          <w:tcPr>
            <w:tcW w:w="2317" w:type="dxa"/>
            <w:vMerge/>
            <w:shd w:val="clear" w:color="auto" w:fill="auto"/>
          </w:tcPr>
          <w:p w:rsidR="00A759A8" w:rsidRPr="009A0EFC" w:rsidRDefault="00A759A8" w:rsidP="00294F5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759A8" w:rsidRPr="009A0EFC" w:rsidTr="00294F5B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246C1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25,</w:t>
            </w:r>
            <w:r w:rsidR="006E7735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25,4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9,8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7,0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</w:t>
            </w:r>
            <w:r w:rsidR="006E7735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4,4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605469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605469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AB50E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3,</w:t>
            </w:r>
            <w:r w:rsidR="006E7735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97673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AB50E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AB50E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2,6</w:t>
            </w:r>
          </w:p>
        </w:tc>
      </w:tr>
      <w:tr w:rsidR="00A759A8" w:rsidRPr="009A0EF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08A2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EB02D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FA778E" w:rsidRDefault="007F7BC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AB50E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FA778E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FA778E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AC5BCB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FA778E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</w:tr>
    </w:tbl>
    <w:p w:rsidR="00A759A8" w:rsidRDefault="00A759A8" w:rsidP="007E7738">
      <w:pPr>
        <w:spacing w:before="60" w:after="60"/>
        <w:rPr>
          <w:shd w:val="clear" w:color="auto" w:fill="FFFFFF"/>
        </w:rPr>
      </w:pPr>
    </w:p>
    <w:p w:rsidR="00294F5B" w:rsidRPr="009A0EFC" w:rsidRDefault="00294F5B" w:rsidP="007E7738">
      <w:pPr>
        <w:spacing w:before="60" w:after="60"/>
        <w:rPr>
          <w:shd w:val="clear" w:color="auto" w:fill="FFFFFF"/>
        </w:rPr>
      </w:pPr>
    </w:p>
    <w:p w:rsidR="007E7738" w:rsidRPr="009A0EFC" w:rsidRDefault="007E7738" w:rsidP="00195623">
      <w:pPr>
        <w:rPr>
          <w:strike/>
          <w:shd w:val="clear" w:color="auto" w:fill="FFFFFF"/>
        </w:rPr>
      </w:pPr>
      <w:r w:rsidRPr="009A0EFC">
        <w:rPr>
          <w:shd w:val="clear" w:color="auto" w:fill="FFFFFF"/>
        </w:rPr>
        <w:t xml:space="preserve">W </w:t>
      </w:r>
      <w:r w:rsidR="0029436A">
        <w:rPr>
          <w:shd w:val="clear" w:color="auto" w:fill="FFFFFF"/>
        </w:rPr>
        <w:t>styczniu-</w:t>
      </w:r>
      <w:r w:rsidR="00324290">
        <w:rPr>
          <w:shd w:val="clear" w:color="auto" w:fill="FFFFFF"/>
        </w:rPr>
        <w:t>czerwcu</w:t>
      </w:r>
      <w:r w:rsidRPr="009A0EFC">
        <w:rPr>
          <w:shd w:val="clear" w:color="auto" w:fill="FFFFFF"/>
        </w:rPr>
        <w:t xml:space="preserve"> 202</w:t>
      </w:r>
      <w:r w:rsidR="00EA2C4E" w:rsidRPr="009A0EFC">
        <w:rPr>
          <w:shd w:val="clear" w:color="auto" w:fill="FFFFFF"/>
        </w:rPr>
        <w:t>6</w:t>
      </w:r>
      <w:r w:rsidRPr="009A0EFC">
        <w:rPr>
          <w:shd w:val="clear" w:color="auto" w:fill="FFFFFF"/>
        </w:rPr>
        <w:t xml:space="preserve"> r. w obrotach towarowych wg nomenklatury SITC w porównaniu z analogicznym okresem 202</w:t>
      </w:r>
      <w:r w:rsidR="00EA2C4E" w:rsidRPr="009A0EFC">
        <w:rPr>
          <w:shd w:val="clear" w:color="auto" w:fill="FFFFFF"/>
        </w:rPr>
        <w:t>5</w:t>
      </w:r>
      <w:r w:rsidRPr="009A0EFC">
        <w:rPr>
          <w:shd w:val="clear" w:color="auto" w:fill="FFFFFF"/>
        </w:rPr>
        <w:t xml:space="preserve"> r. odnotowano wzrost w </w:t>
      </w:r>
      <w:r w:rsidR="00CF43A8">
        <w:rPr>
          <w:shd w:val="clear" w:color="auto" w:fill="FFFFFF"/>
        </w:rPr>
        <w:t>dziewięciu</w:t>
      </w:r>
      <w:r w:rsidR="00085FDD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sekcj</w:t>
      </w:r>
      <w:r w:rsidR="00085FDD">
        <w:rPr>
          <w:shd w:val="clear" w:color="auto" w:fill="FFFFFF"/>
        </w:rPr>
        <w:t>ach</w:t>
      </w:r>
      <w:r w:rsidRPr="009A0EFC">
        <w:rPr>
          <w:shd w:val="clear" w:color="auto" w:fill="FFFFFF"/>
        </w:rPr>
        <w:t xml:space="preserve"> towarow</w:t>
      </w:r>
      <w:r w:rsidR="00085FDD">
        <w:rPr>
          <w:shd w:val="clear" w:color="auto" w:fill="FFFFFF"/>
        </w:rPr>
        <w:t>ych</w:t>
      </w:r>
      <w:r w:rsidRPr="009A0EFC">
        <w:rPr>
          <w:shd w:val="clear" w:color="auto" w:fill="FFFFFF"/>
        </w:rPr>
        <w:t xml:space="preserve"> w eksporcie, natomiast w imporcie w </w:t>
      </w:r>
      <w:r w:rsidR="0074178C">
        <w:t>siedmiu</w:t>
      </w:r>
      <w:r w:rsidR="00B818E5">
        <w:t xml:space="preserve"> </w:t>
      </w:r>
      <w:r w:rsidRPr="009A0EFC">
        <w:rPr>
          <w:shd w:val="clear" w:color="auto" w:fill="FFFFFF"/>
        </w:rPr>
        <w:t>sekcjach.</w:t>
      </w:r>
    </w:p>
    <w:p w:rsidR="00ED07D4" w:rsidRPr="003E4CCE" w:rsidRDefault="007E7738" w:rsidP="00D06DC4">
      <w:pPr>
        <w:rPr>
          <w:shd w:val="clear" w:color="auto" w:fill="FFFFFF"/>
        </w:rPr>
      </w:pPr>
      <w:r w:rsidRPr="009A0EFC">
        <w:rPr>
          <w:spacing w:val="-2"/>
          <w:shd w:val="clear" w:color="auto" w:fill="FFFFFF"/>
        </w:rPr>
        <w:t>W eksporcie wzrost wystąpił w</w:t>
      </w:r>
      <w:r w:rsidR="00F639DC">
        <w:rPr>
          <w:spacing w:val="-2"/>
          <w:shd w:val="clear" w:color="auto" w:fill="FFFFFF"/>
        </w:rPr>
        <w:t>:</w:t>
      </w:r>
      <w:r w:rsidRPr="009A0EFC">
        <w:rPr>
          <w:spacing w:val="-2"/>
          <w:shd w:val="clear" w:color="auto" w:fill="FFFFFF"/>
        </w:rPr>
        <w:t xml:space="preserve"> </w:t>
      </w:r>
      <w:r w:rsidR="00892AE2" w:rsidRPr="009A0EFC">
        <w:rPr>
          <w:spacing w:val="-2"/>
          <w:shd w:val="clear" w:color="auto" w:fill="FFFFFF"/>
        </w:rPr>
        <w:t>towar</w:t>
      </w:r>
      <w:r w:rsidR="00892AE2">
        <w:rPr>
          <w:spacing w:val="-2"/>
          <w:shd w:val="clear" w:color="auto" w:fill="FFFFFF"/>
        </w:rPr>
        <w:t>ach</w:t>
      </w:r>
      <w:r w:rsidR="00892AE2" w:rsidRPr="009A0EFC">
        <w:rPr>
          <w:spacing w:val="-2"/>
          <w:shd w:val="clear" w:color="auto" w:fill="FFFFFF"/>
        </w:rPr>
        <w:t xml:space="preserve"> </w:t>
      </w:r>
      <w:r w:rsidRPr="009A0EFC">
        <w:rPr>
          <w:spacing w:val="-2"/>
          <w:shd w:val="clear" w:color="auto" w:fill="FFFFFF"/>
        </w:rPr>
        <w:t>i transakc</w:t>
      </w:r>
      <w:r w:rsidR="00892AE2">
        <w:rPr>
          <w:spacing w:val="-2"/>
          <w:shd w:val="clear" w:color="auto" w:fill="FFFFFF"/>
        </w:rPr>
        <w:t>jach</w:t>
      </w:r>
      <w:r w:rsidRPr="009A0EFC">
        <w:rPr>
          <w:spacing w:val="-2"/>
          <w:shd w:val="clear" w:color="auto" w:fill="FFFFFF"/>
        </w:rPr>
        <w:t xml:space="preserve"> niesklasyfikowanych w SITC (o </w:t>
      </w:r>
      <w:r w:rsidR="00D1572E">
        <w:rPr>
          <w:spacing w:val="-2"/>
          <w:shd w:val="clear" w:color="auto" w:fill="FFFFFF"/>
        </w:rPr>
        <w:t>3</w:t>
      </w:r>
      <w:r w:rsidR="009C7ACC">
        <w:rPr>
          <w:spacing w:val="-2"/>
          <w:shd w:val="clear" w:color="auto" w:fill="FFFFFF"/>
        </w:rPr>
        <w:t>5,3</w:t>
      </w:r>
      <w:r w:rsidRPr="009A0EFC">
        <w:rPr>
          <w:spacing w:val="-2"/>
          <w:shd w:val="clear" w:color="auto" w:fill="FFFFFF"/>
        </w:rPr>
        <w:t>%)</w:t>
      </w:r>
      <w:r w:rsidR="0008252F">
        <w:rPr>
          <w:spacing w:val="-2"/>
          <w:shd w:val="clear" w:color="auto" w:fill="FFFFFF"/>
        </w:rPr>
        <w:t>,</w:t>
      </w:r>
      <w:r w:rsidR="004041E1">
        <w:rPr>
          <w:spacing w:val="-2"/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paliw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mineralnych, smar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i materiał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pochodnych (o </w:t>
      </w:r>
      <w:r w:rsidR="002A1B60">
        <w:rPr>
          <w:spacing w:val="-2"/>
          <w:shd w:val="clear" w:color="auto" w:fill="FFFFFF"/>
        </w:rPr>
        <w:t>15,</w:t>
      </w:r>
      <w:r w:rsidR="00307494">
        <w:rPr>
          <w:spacing w:val="-2"/>
          <w:shd w:val="clear" w:color="auto" w:fill="FFFFFF"/>
        </w:rPr>
        <w:t>7</w:t>
      </w:r>
      <w:r w:rsidR="001545F9" w:rsidRPr="009A0EFC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, </w:t>
      </w:r>
      <w:r w:rsidR="004041E1" w:rsidRPr="009A0EFC">
        <w:rPr>
          <w:shd w:val="clear" w:color="auto" w:fill="FFFFFF"/>
        </w:rPr>
        <w:t>towarach przemysłowych sklasyfikowanych głównie według surowca</w:t>
      </w:r>
      <w:r w:rsidR="00E80DDC">
        <w:rPr>
          <w:shd w:val="clear" w:color="auto" w:fill="FFFFFF"/>
        </w:rPr>
        <w:t xml:space="preserve"> (o </w:t>
      </w:r>
      <w:r w:rsidR="0076370A">
        <w:rPr>
          <w:shd w:val="clear" w:color="auto" w:fill="FFFFFF"/>
        </w:rPr>
        <w:t>8,1</w:t>
      </w:r>
      <w:r w:rsidR="00E80DDC">
        <w:rPr>
          <w:shd w:val="clear" w:color="auto" w:fill="FFFFFF"/>
        </w:rPr>
        <w:t>%)</w:t>
      </w:r>
      <w:r w:rsidR="00D5484F">
        <w:rPr>
          <w:shd w:val="clear" w:color="auto" w:fill="FFFFFF"/>
        </w:rPr>
        <w:t xml:space="preserve">, </w:t>
      </w:r>
      <w:r w:rsidR="00D5484F" w:rsidRPr="009A0EFC">
        <w:rPr>
          <w:spacing w:val="-2"/>
          <w:shd w:val="clear" w:color="auto" w:fill="FFFFFF"/>
        </w:rPr>
        <w:t>napoj</w:t>
      </w:r>
      <w:r w:rsidR="00D5484F">
        <w:rPr>
          <w:spacing w:val="-2"/>
          <w:shd w:val="clear" w:color="auto" w:fill="FFFFFF"/>
        </w:rPr>
        <w:t>ach</w:t>
      </w:r>
      <w:r w:rsidR="00D5484F" w:rsidRPr="009A0EFC">
        <w:rPr>
          <w:spacing w:val="-2"/>
          <w:shd w:val="clear" w:color="auto" w:fill="FFFFFF"/>
        </w:rPr>
        <w:t xml:space="preserve"> i tytoniu (o </w:t>
      </w:r>
      <w:r w:rsidR="0068448C">
        <w:rPr>
          <w:spacing w:val="-2"/>
          <w:shd w:val="clear" w:color="auto" w:fill="FFFFFF"/>
        </w:rPr>
        <w:t>6,</w:t>
      </w:r>
      <w:r w:rsidR="007176B7">
        <w:rPr>
          <w:spacing w:val="-2"/>
          <w:shd w:val="clear" w:color="auto" w:fill="FFFFFF"/>
        </w:rPr>
        <w:t>7</w:t>
      </w:r>
      <w:r w:rsidR="00D5484F" w:rsidRPr="009A0EFC">
        <w:rPr>
          <w:spacing w:val="-2"/>
          <w:shd w:val="clear" w:color="auto" w:fill="FFFFFF"/>
        </w:rPr>
        <w:t>%</w:t>
      </w:r>
      <w:r w:rsidR="00D5484F">
        <w:rPr>
          <w:spacing w:val="-2"/>
          <w:shd w:val="clear" w:color="auto" w:fill="FFFFFF"/>
        </w:rPr>
        <w:t>),</w:t>
      </w:r>
      <w:r w:rsidR="00D5484F" w:rsidRPr="00D5484F">
        <w:rPr>
          <w:spacing w:val="-2"/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chemikali</w:t>
      </w:r>
      <w:r w:rsidR="001545F9">
        <w:rPr>
          <w:spacing w:val="-2"/>
          <w:shd w:val="clear" w:color="auto" w:fill="FFFFFF"/>
        </w:rPr>
        <w:t>ach</w:t>
      </w:r>
      <w:r w:rsidR="00D3709A">
        <w:rPr>
          <w:spacing w:val="-2"/>
          <w:shd w:val="clear" w:color="auto" w:fill="FFFFFF"/>
        </w:rPr>
        <w:t> </w:t>
      </w:r>
      <w:r w:rsidR="001545F9" w:rsidRPr="009A0EFC">
        <w:rPr>
          <w:spacing w:val="-2"/>
          <w:shd w:val="clear" w:color="auto" w:fill="FFFFFF"/>
        </w:rPr>
        <w:t>i produkt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po</w:t>
      </w:r>
      <w:r w:rsidR="00ED3815">
        <w:rPr>
          <w:spacing w:val="-2"/>
          <w:shd w:val="clear" w:color="auto" w:fill="FFFFFF"/>
        </w:rPr>
        <w:t>chodnych</w:t>
      </w:r>
      <w:r w:rsidR="001545F9" w:rsidRPr="009A0EFC">
        <w:rPr>
          <w:spacing w:val="-2"/>
          <w:shd w:val="clear" w:color="auto" w:fill="FFFFFF"/>
        </w:rPr>
        <w:t xml:space="preserve"> (o </w:t>
      </w:r>
      <w:r w:rsidR="00EB76B7">
        <w:rPr>
          <w:spacing w:val="-2"/>
          <w:shd w:val="clear" w:color="auto" w:fill="FFFFFF"/>
        </w:rPr>
        <w:t>5,8</w:t>
      </w:r>
      <w:r w:rsidR="001545F9" w:rsidRPr="00107E67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, </w:t>
      </w:r>
      <w:r w:rsidR="001545F9" w:rsidRPr="00211F44">
        <w:rPr>
          <w:shd w:val="clear" w:color="auto" w:fill="FFFFFF"/>
        </w:rPr>
        <w:t xml:space="preserve">maszynach i urządzeniach </w:t>
      </w:r>
      <w:r w:rsidR="001545F9" w:rsidRPr="00BF23ED">
        <w:rPr>
          <w:shd w:val="clear" w:color="auto" w:fill="FFFFFF"/>
        </w:rPr>
        <w:t>transportowych (o</w:t>
      </w:r>
      <w:r w:rsidR="00B630F6">
        <w:rPr>
          <w:shd w:val="clear" w:color="auto" w:fill="FFFFFF"/>
        </w:rPr>
        <w:t xml:space="preserve"> 4,4</w:t>
      </w:r>
      <w:r w:rsidR="001545F9" w:rsidRPr="00BF23ED">
        <w:rPr>
          <w:shd w:val="clear" w:color="auto" w:fill="FFFFFF"/>
        </w:rPr>
        <w:t>%),</w:t>
      </w:r>
      <w:r w:rsidR="00402EEC">
        <w:rPr>
          <w:shd w:val="clear" w:color="auto" w:fill="FFFFFF"/>
        </w:rPr>
        <w:t xml:space="preserve"> </w:t>
      </w:r>
      <w:r w:rsidR="00402EEC" w:rsidRPr="00BF23ED">
        <w:rPr>
          <w:shd w:val="clear" w:color="auto" w:fill="FFFFFF"/>
        </w:rPr>
        <w:t>su</w:t>
      </w:r>
      <w:r w:rsidR="00402EEC" w:rsidRPr="00BF23ED">
        <w:rPr>
          <w:spacing w:val="-2"/>
          <w:shd w:val="clear" w:color="auto" w:fill="FFFFFF"/>
        </w:rPr>
        <w:t>rowcach niejadalnych z wyjątkiem paliw (o </w:t>
      </w:r>
      <w:r w:rsidR="00E57C50">
        <w:rPr>
          <w:spacing w:val="-2"/>
          <w:shd w:val="clear" w:color="auto" w:fill="FFFFFF"/>
        </w:rPr>
        <w:t>2,8</w:t>
      </w:r>
      <w:r w:rsidR="00402EEC" w:rsidRPr="00BF23ED">
        <w:rPr>
          <w:spacing w:val="-2"/>
          <w:shd w:val="clear" w:color="auto" w:fill="FFFFFF"/>
        </w:rPr>
        <w:t>%)</w:t>
      </w:r>
      <w:r w:rsidR="00E57C50">
        <w:rPr>
          <w:spacing w:val="-2"/>
          <w:shd w:val="clear" w:color="auto" w:fill="FFFFFF"/>
        </w:rPr>
        <w:t xml:space="preserve">, </w:t>
      </w:r>
      <w:r w:rsidR="00E57C50" w:rsidRPr="00BF23ED">
        <w:rPr>
          <w:spacing w:val="-2"/>
          <w:shd w:val="clear" w:color="auto" w:fill="FFFFFF"/>
        </w:rPr>
        <w:t>różnych wyro</w:t>
      </w:r>
      <w:r w:rsidR="00E57C50" w:rsidRPr="00BF23ED">
        <w:rPr>
          <w:shd w:val="clear" w:color="auto" w:fill="FFFFFF"/>
        </w:rPr>
        <w:t>bach przemysłowych</w:t>
      </w:r>
      <w:r w:rsidR="00E57C50">
        <w:rPr>
          <w:shd w:val="clear" w:color="auto" w:fill="FFFFFF"/>
        </w:rPr>
        <w:t xml:space="preserve"> (o 1,8%)</w:t>
      </w:r>
      <w:r w:rsidR="001D12BB">
        <w:rPr>
          <w:shd w:val="clear" w:color="auto" w:fill="FFFFFF"/>
        </w:rPr>
        <w:t xml:space="preserve"> oraz</w:t>
      </w:r>
      <w:r w:rsidR="006D3A93" w:rsidRPr="00BF23ED">
        <w:rPr>
          <w:shd w:val="clear" w:color="auto" w:fill="FFFFFF"/>
        </w:rPr>
        <w:t xml:space="preserve"> </w:t>
      </w:r>
      <w:r w:rsidR="006D3A93" w:rsidRPr="00BF23ED">
        <w:rPr>
          <w:spacing w:val="-2"/>
          <w:shd w:val="clear" w:color="auto" w:fill="FFFFFF"/>
        </w:rPr>
        <w:t>żywności i zwierzętach żywych (o 1,3%)</w:t>
      </w:r>
      <w:r w:rsidR="00BF23ED">
        <w:rPr>
          <w:shd w:val="clear" w:color="auto" w:fill="FFFFFF"/>
        </w:rPr>
        <w:t xml:space="preserve">. </w:t>
      </w:r>
      <w:r w:rsidR="006B3C29" w:rsidRPr="00BF23ED">
        <w:rPr>
          <w:shd w:val="clear" w:color="auto" w:fill="FFFFFF"/>
        </w:rPr>
        <w:t>Spadek</w:t>
      </w:r>
      <w:r w:rsidR="0008252F" w:rsidRPr="00BF23ED">
        <w:rPr>
          <w:shd w:val="clear" w:color="auto" w:fill="FFFFFF"/>
        </w:rPr>
        <w:t xml:space="preserve"> </w:t>
      </w:r>
      <w:r w:rsidR="006B3C29" w:rsidRPr="00BF23ED">
        <w:rPr>
          <w:shd w:val="clear" w:color="auto" w:fill="FFFFFF"/>
        </w:rPr>
        <w:t>dotyczył natomiast</w:t>
      </w:r>
      <w:r w:rsidR="001201DD" w:rsidRPr="00BF23ED">
        <w:rPr>
          <w:shd w:val="clear" w:color="auto" w:fill="FFFFFF"/>
        </w:rPr>
        <w:t xml:space="preserve"> </w:t>
      </w:r>
      <w:r w:rsidR="006B3C29" w:rsidRPr="00BF23ED">
        <w:rPr>
          <w:shd w:val="clear" w:color="auto" w:fill="FFFFFF"/>
        </w:rPr>
        <w:t xml:space="preserve">olejów, tłuszczy, wosków zwierzęcych i roślinnych (o </w:t>
      </w:r>
      <w:r w:rsidR="00AB6779">
        <w:rPr>
          <w:shd w:val="clear" w:color="auto" w:fill="FFFFFF"/>
        </w:rPr>
        <w:t>4,7</w:t>
      </w:r>
      <w:r w:rsidR="006B3C29" w:rsidRPr="00BF23ED">
        <w:rPr>
          <w:shd w:val="clear" w:color="auto" w:fill="FFFFFF"/>
        </w:rPr>
        <w:t>%)</w:t>
      </w:r>
      <w:r w:rsidR="006647AB" w:rsidRPr="00BF23ED">
        <w:rPr>
          <w:shd w:val="clear" w:color="auto" w:fill="FFFFFF"/>
        </w:rPr>
        <w:t>.</w:t>
      </w:r>
      <w:r w:rsidR="001201DD" w:rsidRPr="003E4CCE">
        <w:rPr>
          <w:shd w:val="clear" w:color="auto" w:fill="FFFFFF"/>
        </w:rPr>
        <w:t xml:space="preserve"> </w:t>
      </w:r>
    </w:p>
    <w:p w:rsidR="007E7738" w:rsidRPr="00416D07" w:rsidRDefault="007E7738" w:rsidP="00D06DC4">
      <w:pPr>
        <w:rPr>
          <w:shd w:val="clear" w:color="auto" w:fill="FFFFFF"/>
        </w:rPr>
      </w:pPr>
      <w:r w:rsidRPr="003E4CCE">
        <w:rPr>
          <w:shd w:val="clear" w:color="auto" w:fill="FFFFFF"/>
        </w:rPr>
        <w:t>W imporcie wzrosty notowano w:</w:t>
      </w:r>
      <w:r w:rsidR="00BF277D" w:rsidRPr="003E4CCE">
        <w:rPr>
          <w:shd w:val="clear" w:color="auto" w:fill="FFFFFF"/>
        </w:rPr>
        <w:t xml:space="preserve"> </w:t>
      </w:r>
      <w:r w:rsidR="00D22BB2" w:rsidRPr="003E4CCE">
        <w:rPr>
          <w:shd w:val="clear" w:color="auto" w:fill="FFFFFF"/>
        </w:rPr>
        <w:t xml:space="preserve">towarach i transakcjach niesklasyfikowanych w SITC (o </w:t>
      </w:r>
      <w:r w:rsidR="007348F3">
        <w:rPr>
          <w:shd w:val="clear" w:color="auto" w:fill="FFFFFF"/>
        </w:rPr>
        <w:t>19,2</w:t>
      </w:r>
      <w:r w:rsidR="00D22BB2" w:rsidRPr="003E4CCE">
        <w:rPr>
          <w:shd w:val="clear" w:color="auto" w:fill="FFFFFF"/>
        </w:rPr>
        <w:t xml:space="preserve">%), </w:t>
      </w:r>
      <w:r w:rsidR="008F7C75" w:rsidRPr="003E4CCE">
        <w:rPr>
          <w:shd w:val="clear" w:color="auto" w:fill="FFFFFF"/>
        </w:rPr>
        <w:t>paliwach mineralnych, smarach i materiałach pochodnych (o 1</w:t>
      </w:r>
      <w:r w:rsidR="005F6907">
        <w:rPr>
          <w:shd w:val="clear" w:color="auto" w:fill="FFFFFF"/>
        </w:rPr>
        <w:t>6,9</w:t>
      </w:r>
      <w:r w:rsidR="008F7C75" w:rsidRPr="003E4CCE">
        <w:rPr>
          <w:shd w:val="clear" w:color="auto" w:fill="FFFFFF"/>
        </w:rPr>
        <w:t xml:space="preserve">%), maszynach i urządzeniach transportowych (o </w:t>
      </w:r>
      <w:bookmarkStart w:id="51" w:name="_Hlk223958932"/>
      <w:r w:rsidR="008F7C75" w:rsidRPr="003E4CCE">
        <w:rPr>
          <w:shd w:val="clear" w:color="auto" w:fill="FFFFFF"/>
        </w:rPr>
        <w:t>9,</w:t>
      </w:r>
      <w:r w:rsidR="00881BF2">
        <w:rPr>
          <w:shd w:val="clear" w:color="auto" w:fill="FFFFFF"/>
        </w:rPr>
        <w:t>7</w:t>
      </w:r>
      <w:r w:rsidR="008F7C75" w:rsidRPr="003E4CCE">
        <w:rPr>
          <w:shd w:val="clear" w:color="auto" w:fill="FFFFFF"/>
        </w:rPr>
        <w:t>%</w:t>
      </w:r>
      <w:bookmarkEnd w:id="51"/>
      <w:r w:rsidR="008F7C75" w:rsidRPr="003E4CCE">
        <w:rPr>
          <w:shd w:val="clear" w:color="auto" w:fill="FFFFFF"/>
        </w:rPr>
        <w:t xml:space="preserve">), </w:t>
      </w:r>
      <w:r w:rsidR="00AE39DF" w:rsidRPr="003E4CCE">
        <w:rPr>
          <w:shd w:val="clear" w:color="auto" w:fill="FFFFFF"/>
        </w:rPr>
        <w:t xml:space="preserve">surowcach niejadalnych z wyjątkiem paliw (o </w:t>
      </w:r>
      <w:r w:rsidR="00AE39DF">
        <w:rPr>
          <w:shd w:val="clear" w:color="auto" w:fill="FFFFFF"/>
        </w:rPr>
        <w:t>9,1</w:t>
      </w:r>
      <w:r w:rsidR="00AE39DF" w:rsidRPr="003E4CCE">
        <w:rPr>
          <w:shd w:val="clear" w:color="auto" w:fill="FFFFFF"/>
        </w:rPr>
        <w:t>%)</w:t>
      </w:r>
      <w:r w:rsidR="00AE39DF">
        <w:rPr>
          <w:shd w:val="clear" w:color="auto" w:fill="FFFFFF"/>
        </w:rPr>
        <w:t>,</w:t>
      </w:r>
      <w:r w:rsidR="00AE39DF" w:rsidRPr="003E4CCE">
        <w:rPr>
          <w:shd w:val="clear" w:color="auto" w:fill="FFFFFF"/>
        </w:rPr>
        <w:t xml:space="preserve"> </w:t>
      </w:r>
      <w:r w:rsidR="008F7C75" w:rsidRPr="003E4CCE">
        <w:rPr>
          <w:shd w:val="clear" w:color="auto" w:fill="FFFFFF"/>
        </w:rPr>
        <w:t>olejach, tłuszczach, woskach zwierzęcych i roślinnych (</w:t>
      </w:r>
      <w:r w:rsidR="001920CC">
        <w:rPr>
          <w:shd w:val="clear" w:color="auto" w:fill="FFFFFF"/>
        </w:rPr>
        <w:t>o 4,</w:t>
      </w:r>
      <w:r w:rsidR="008F7C75" w:rsidRPr="003E4CCE">
        <w:rPr>
          <w:shd w:val="clear" w:color="auto" w:fill="FFFFFF"/>
        </w:rPr>
        <w:t xml:space="preserve">6%), chemikaliach i produktach pokrewnych (o </w:t>
      </w:r>
      <w:r w:rsidR="00086284">
        <w:rPr>
          <w:shd w:val="clear" w:color="auto" w:fill="FFFFFF"/>
        </w:rPr>
        <w:t>3,6</w:t>
      </w:r>
      <w:r w:rsidR="008F7C75" w:rsidRPr="003E4CCE">
        <w:rPr>
          <w:shd w:val="clear" w:color="auto" w:fill="FFFFFF"/>
        </w:rPr>
        <w:t>%)</w:t>
      </w:r>
      <w:r w:rsidR="00086284">
        <w:rPr>
          <w:shd w:val="clear" w:color="auto" w:fill="FFFFFF"/>
        </w:rPr>
        <w:t xml:space="preserve"> oraz</w:t>
      </w:r>
      <w:r w:rsidR="00786AFB">
        <w:rPr>
          <w:shd w:val="clear" w:color="auto" w:fill="FFFFFF"/>
        </w:rPr>
        <w:t xml:space="preserve"> </w:t>
      </w:r>
      <w:r w:rsidR="00786AFB" w:rsidRPr="003E4CCE">
        <w:rPr>
          <w:shd w:val="clear" w:color="auto" w:fill="FFFFFF"/>
        </w:rPr>
        <w:t xml:space="preserve">towarach przemysłowych sklasyfikowanych głównie według surowca (o </w:t>
      </w:r>
      <w:r w:rsidR="00786AFB">
        <w:rPr>
          <w:shd w:val="clear" w:color="auto" w:fill="FFFFFF"/>
        </w:rPr>
        <w:t>1,5</w:t>
      </w:r>
      <w:r w:rsidR="00786AFB" w:rsidRPr="003E4CCE">
        <w:rPr>
          <w:shd w:val="clear" w:color="auto" w:fill="FFFFFF"/>
        </w:rPr>
        <w:t>%)</w:t>
      </w:r>
      <w:r w:rsidR="008F7C75" w:rsidRPr="003E4CCE">
        <w:rPr>
          <w:shd w:val="clear" w:color="auto" w:fill="FFFFFF"/>
        </w:rPr>
        <w:t xml:space="preserve">. </w:t>
      </w:r>
      <w:r w:rsidR="00BF277D" w:rsidRPr="003E4CCE">
        <w:rPr>
          <w:shd w:val="clear" w:color="auto" w:fill="FFFFFF"/>
        </w:rPr>
        <w:t xml:space="preserve">Spadki </w:t>
      </w:r>
      <w:r w:rsidR="002B05A8">
        <w:rPr>
          <w:shd w:val="clear" w:color="auto" w:fill="FFFFFF"/>
        </w:rPr>
        <w:t>zaobserwowano</w:t>
      </w:r>
      <w:r w:rsidR="00BF277D" w:rsidRPr="003E4CCE">
        <w:rPr>
          <w:shd w:val="clear" w:color="auto" w:fill="FFFFFF"/>
        </w:rPr>
        <w:t xml:space="preserve"> natomiast</w:t>
      </w:r>
      <w:r w:rsidR="002B05A8">
        <w:rPr>
          <w:shd w:val="clear" w:color="auto" w:fill="FFFFFF"/>
        </w:rPr>
        <w:t xml:space="preserve"> w</w:t>
      </w:r>
      <w:r w:rsidR="00BF277D" w:rsidRPr="003E4CCE">
        <w:rPr>
          <w:shd w:val="clear" w:color="auto" w:fill="FFFFFF"/>
        </w:rPr>
        <w:t xml:space="preserve">: </w:t>
      </w:r>
      <w:r w:rsidR="00092DD4" w:rsidRPr="003E4CCE">
        <w:rPr>
          <w:shd w:val="clear" w:color="auto" w:fill="FFFFFF"/>
        </w:rPr>
        <w:t>różnych wyrob</w:t>
      </w:r>
      <w:r w:rsidR="002B05A8">
        <w:rPr>
          <w:shd w:val="clear" w:color="auto" w:fill="FFFFFF"/>
        </w:rPr>
        <w:t>ach</w:t>
      </w:r>
      <w:r w:rsidR="00092DD4" w:rsidRPr="003E4CCE">
        <w:rPr>
          <w:shd w:val="clear" w:color="auto" w:fill="FFFFFF"/>
        </w:rPr>
        <w:t xml:space="preserve"> przemysłowych (o </w:t>
      </w:r>
      <w:r w:rsidR="002B05A8">
        <w:rPr>
          <w:shd w:val="clear" w:color="auto" w:fill="FFFFFF"/>
        </w:rPr>
        <w:t>4,6</w:t>
      </w:r>
      <w:r w:rsidR="00092DD4" w:rsidRPr="003E4CCE">
        <w:rPr>
          <w:shd w:val="clear" w:color="auto" w:fill="FFFFFF"/>
        </w:rPr>
        <w:t>%),</w:t>
      </w:r>
      <w:r w:rsidR="00092DD4" w:rsidRPr="003E4CCE">
        <w:rPr>
          <w:spacing w:val="-2"/>
          <w:shd w:val="clear" w:color="auto" w:fill="FFFFFF"/>
        </w:rPr>
        <w:t xml:space="preserve"> napojach i tytoniu (o </w:t>
      </w:r>
      <w:r w:rsidR="002B05A8">
        <w:rPr>
          <w:spacing w:val="-2"/>
          <w:shd w:val="clear" w:color="auto" w:fill="FFFFFF"/>
        </w:rPr>
        <w:t>4,4</w:t>
      </w:r>
      <w:r w:rsidR="00092DD4" w:rsidRPr="003E4CCE">
        <w:rPr>
          <w:spacing w:val="-2"/>
          <w:shd w:val="clear" w:color="auto" w:fill="FFFFFF"/>
        </w:rPr>
        <w:t>%)</w:t>
      </w:r>
      <w:r w:rsidR="009E5ABD">
        <w:rPr>
          <w:spacing w:val="-2"/>
          <w:shd w:val="clear" w:color="auto" w:fill="FFFFFF"/>
        </w:rPr>
        <w:t xml:space="preserve"> oraz</w:t>
      </w:r>
      <w:r w:rsidR="00092DD4" w:rsidRPr="003E4CCE">
        <w:rPr>
          <w:shd w:val="clear" w:color="auto" w:fill="FFFFFF"/>
        </w:rPr>
        <w:t xml:space="preserve"> żywności i zwierzętach żywych (o </w:t>
      </w:r>
      <w:r w:rsidR="00195E76">
        <w:rPr>
          <w:shd w:val="clear" w:color="auto" w:fill="FFFFFF"/>
        </w:rPr>
        <w:t>0,9</w:t>
      </w:r>
      <w:r w:rsidR="00092DD4" w:rsidRPr="003E4CCE">
        <w:rPr>
          <w:shd w:val="clear" w:color="auto" w:fill="FFFFFF"/>
        </w:rPr>
        <w:t>%)</w:t>
      </w:r>
      <w:r w:rsidR="00E91353">
        <w:rPr>
          <w:shd w:val="clear" w:color="auto" w:fill="FFFFFF"/>
        </w:rPr>
        <w:t>.</w:t>
      </w:r>
    </w:p>
    <w:p w:rsidR="001B2E48" w:rsidRPr="001A0663" w:rsidRDefault="0066620D" w:rsidP="00592751">
      <w:pPr>
        <w:pStyle w:val="Tytuwykresu0"/>
        <w:rPr>
          <w:rFonts w:ascii="Fira Sans" w:hAnsi="Fira Sans"/>
          <w:spacing w:val="-6"/>
        </w:rPr>
      </w:pPr>
      <w:r w:rsidRPr="001A0663">
        <w:rPr>
          <w:rFonts w:ascii="Fira Sans" w:hAnsi="Fira Sans"/>
          <w:color w:val="auto"/>
          <w:spacing w:val="-6"/>
        </w:rPr>
        <w:lastRenderedPageBreak/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2</w:t>
      </w:r>
      <w:r w:rsidRPr="001A0663">
        <w:rPr>
          <w:rFonts w:ascii="Fira Sans" w:hAnsi="Fira Sans"/>
          <w:color w:val="auto"/>
          <w:spacing w:val="-6"/>
        </w:rPr>
        <w:t xml:space="preserve">. Struktura eksportu według sekcji nomenklatury SITC w </w:t>
      </w:r>
      <w:r w:rsidR="0029436A" w:rsidRPr="001A0663">
        <w:rPr>
          <w:rFonts w:ascii="Fira Sans" w:hAnsi="Fira Sans"/>
          <w:color w:val="auto"/>
          <w:spacing w:val="-6"/>
        </w:rPr>
        <w:t>styczniu</w:t>
      </w:r>
      <w:r w:rsidR="008722EB" w:rsidRPr="001A0663">
        <w:rPr>
          <w:rFonts w:ascii="Fira Sans" w:hAnsi="Fira Sans"/>
          <w:color w:val="auto"/>
          <w:spacing w:val="-6"/>
        </w:rPr>
        <w:t>–</w:t>
      </w:r>
      <w:r w:rsidR="0019139F">
        <w:rPr>
          <w:rFonts w:ascii="Fira Sans" w:hAnsi="Fira Sans"/>
          <w:color w:val="auto"/>
          <w:spacing w:val="-6"/>
        </w:rPr>
        <w:t>czerwcu</w:t>
      </w:r>
      <w:r w:rsidR="00930A51" w:rsidRPr="001A0663">
        <w:rPr>
          <w:rFonts w:ascii="Fira Sans" w:hAnsi="Fira Sans"/>
          <w:color w:val="auto"/>
          <w:spacing w:val="-6"/>
        </w:rPr>
        <w:t xml:space="preserve"> 202</w:t>
      </w:r>
      <w:r w:rsidR="00EA2C4E" w:rsidRPr="001A0663">
        <w:rPr>
          <w:rFonts w:ascii="Fira Sans" w:hAnsi="Fira Sans"/>
          <w:color w:val="auto"/>
          <w:spacing w:val="-6"/>
        </w:rPr>
        <w:t>6</w:t>
      </w:r>
      <w:r w:rsidRPr="001A0663">
        <w:rPr>
          <w:rFonts w:ascii="Fira Sans" w:hAnsi="Fira Sans"/>
          <w:color w:val="auto"/>
          <w:spacing w:val="-6"/>
        </w:rPr>
        <w:t xml:space="preserve"> r.</w:t>
      </w:r>
      <w:r w:rsidR="00137070" w:rsidRPr="001A0663">
        <w:rPr>
          <w:rFonts w:ascii="Fira Sans" w:hAnsi="Fira Sans"/>
          <w:spacing w:val="-6"/>
        </w:rPr>
        <w:t xml:space="preserve"> </w:t>
      </w:r>
    </w:p>
    <w:p w:rsidR="00924E0F" w:rsidRPr="009A0EFC" w:rsidRDefault="003E4D66" w:rsidP="00592751">
      <w:pPr>
        <w:pStyle w:val="Tytuwykresu0"/>
      </w:pPr>
      <w:r>
        <w:drawing>
          <wp:inline distT="0" distB="0" distL="0" distR="0" wp14:anchorId="1D9B956B" wp14:editId="54D04063">
            <wp:extent cx="5022181" cy="2737911"/>
            <wp:effectExtent l="0" t="0" r="7620" b="5715"/>
            <wp:docPr id="1" name="Wykres 1" descr="Wykres 2. Struktura eksportu według sekcji nomenklatury SITC w styczniu–czerwcu 2026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Pr="001A0663" w:rsidRDefault="004B7A56" w:rsidP="00592751">
      <w:pPr>
        <w:pStyle w:val="Tytuwykresu0"/>
        <w:rPr>
          <w:rFonts w:ascii="Fira Sans" w:hAnsi="Fira Sans"/>
          <w:color w:val="auto"/>
          <w:spacing w:val="-6"/>
        </w:rPr>
      </w:pPr>
      <w:r w:rsidRPr="001A0663">
        <w:rPr>
          <w:rFonts w:ascii="Fira Sans" w:hAnsi="Fira Sans"/>
          <w:color w:val="auto"/>
          <w:spacing w:val="-6"/>
        </w:rPr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3</w:t>
      </w:r>
      <w:r w:rsidRPr="001A0663">
        <w:rPr>
          <w:rFonts w:ascii="Fira Sans" w:hAnsi="Fira Sans"/>
          <w:color w:val="auto"/>
          <w:spacing w:val="-6"/>
        </w:rPr>
        <w:t xml:space="preserve">. Struktura importu według sekcji nomenklatury SITC w </w:t>
      </w:r>
      <w:r w:rsidR="00B7785A" w:rsidRPr="001A0663">
        <w:rPr>
          <w:rFonts w:ascii="Fira Sans" w:hAnsi="Fira Sans"/>
          <w:color w:val="auto"/>
          <w:spacing w:val="-6"/>
        </w:rPr>
        <w:t>styczniu–</w:t>
      </w:r>
      <w:r w:rsidR="0019139F">
        <w:rPr>
          <w:rFonts w:ascii="Fira Sans" w:hAnsi="Fira Sans"/>
          <w:color w:val="auto"/>
          <w:spacing w:val="-6"/>
        </w:rPr>
        <w:t>czerwcu</w:t>
      </w:r>
      <w:r w:rsidR="00B7785A" w:rsidRPr="001A0663">
        <w:rPr>
          <w:rFonts w:ascii="Fira Sans" w:hAnsi="Fira Sans"/>
          <w:color w:val="auto"/>
          <w:spacing w:val="-6"/>
        </w:rPr>
        <w:t xml:space="preserve"> </w:t>
      </w:r>
      <w:r w:rsidR="00930A51" w:rsidRPr="001A0663">
        <w:rPr>
          <w:rFonts w:ascii="Fira Sans" w:hAnsi="Fira Sans"/>
          <w:color w:val="auto"/>
          <w:spacing w:val="-6"/>
        </w:rPr>
        <w:t>202</w:t>
      </w:r>
      <w:r w:rsidR="00EA2C4E" w:rsidRPr="001A0663">
        <w:rPr>
          <w:rFonts w:ascii="Fira Sans" w:hAnsi="Fira Sans"/>
          <w:color w:val="auto"/>
          <w:spacing w:val="-6"/>
        </w:rPr>
        <w:t>6</w:t>
      </w:r>
      <w:r w:rsidRPr="001A0663">
        <w:rPr>
          <w:rFonts w:ascii="Fira Sans" w:hAnsi="Fira Sans"/>
          <w:color w:val="auto"/>
          <w:spacing w:val="-6"/>
        </w:rPr>
        <w:t xml:space="preserve"> r.</w:t>
      </w:r>
    </w:p>
    <w:p w:rsidR="00E6405E" w:rsidRPr="009A0EFC" w:rsidRDefault="00521865" w:rsidP="00064A3A">
      <w:pPr>
        <w:pStyle w:val="Tytuwykresu0"/>
        <w:spacing w:line="360" w:lineRule="auto"/>
        <w:rPr>
          <w:color w:val="auto"/>
        </w:rPr>
      </w:pPr>
      <w:r>
        <w:drawing>
          <wp:inline distT="0" distB="0" distL="0" distR="0" wp14:anchorId="61B895CF" wp14:editId="1C3FA52D">
            <wp:extent cx="5081953" cy="2756114"/>
            <wp:effectExtent l="0" t="0" r="4445" b="6350"/>
            <wp:docPr id="4" name="Wykres 4" descr="Wykres 3. Struktura importu według sekcji nomenklatury SITC w styczniu–czerwcu 2026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Pr="009A0EFC" w:rsidRDefault="00A67662" w:rsidP="00A67662">
      <w:pPr>
        <w:rPr>
          <w:rFonts w:ascii="Calibri" w:hAnsi="Calibri"/>
          <w:sz w:val="22"/>
        </w:rPr>
      </w:pPr>
    </w:p>
    <w:p w:rsidR="00792508" w:rsidRPr="009A0EFC" w:rsidRDefault="00792508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  <w:sectPr w:rsidR="00774CD9" w:rsidRPr="009A0EF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9A0EF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9A0EFC" w:rsidTr="0063494C">
        <w:trPr>
          <w:trHeight w:val="1626"/>
        </w:trPr>
        <w:tc>
          <w:tcPr>
            <w:tcW w:w="4926" w:type="dxa"/>
          </w:tcPr>
          <w:p w:rsidR="00335920" w:rsidRPr="00F70499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F70499">
              <w:rPr>
                <w:rFonts w:cs="Arial"/>
                <w:sz w:val="20"/>
              </w:rPr>
              <w:lastRenderedPageBreak/>
              <w:t>Opracowanie merytoryczne:</w:t>
            </w:r>
          </w:p>
          <w:p w:rsidR="00335920" w:rsidRPr="00F70499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F70499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335920" w:rsidRPr="00F70499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F70499">
              <w:rPr>
                <w:b/>
                <w:lang w:val="fi-FI"/>
              </w:rPr>
              <w:t>Dyrektor Ewa Adach – Stankiewicz</w:t>
            </w:r>
          </w:p>
          <w:p w:rsidR="00335920" w:rsidRPr="000E150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F704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335920" w:rsidRPr="006D4D3B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D4D3B">
              <w:rPr>
                <w:rFonts w:cs="Arial"/>
                <w:sz w:val="20"/>
              </w:rPr>
              <w:t>Rozpowszechnianie:</w:t>
            </w:r>
            <w:r w:rsidRPr="006D4D3B">
              <w:rPr>
                <w:rFonts w:cs="Arial"/>
                <w:sz w:val="20"/>
              </w:rPr>
              <w:br/>
            </w:r>
            <w:r w:rsidRPr="006D4D3B">
              <w:rPr>
                <w:rFonts w:cs="Arial"/>
                <w:b/>
                <w:sz w:val="20"/>
              </w:rPr>
              <w:t xml:space="preserve">Wydział </w:t>
            </w:r>
            <w:r w:rsidR="00193D32" w:rsidRPr="006D4D3B">
              <w:rPr>
                <w:rFonts w:cs="Arial"/>
                <w:b/>
                <w:sz w:val="20"/>
              </w:rPr>
              <w:t>Prasowy</w:t>
            </w:r>
          </w:p>
          <w:p w:rsidR="00335920" w:rsidRPr="006D4D3B" w:rsidRDefault="00335920" w:rsidP="0063494C">
            <w:r w:rsidRPr="006D4D3B">
              <w:t>Tel. komórkowy: +48 695 255 032</w:t>
            </w:r>
          </w:p>
          <w:p w:rsidR="00335920" w:rsidRPr="006D4D3B" w:rsidRDefault="00335920" w:rsidP="000B7BA6">
            <w:pPr>
              <w:ind w:left="1494" w:hanging="1494"/>
            </w:pPr>
            <w:r w:rsidRPr="006D4D3B">
              <w:t xml:space="preserve">Tel. stacjonarne: +48 22 608 38 04, </w:t>
            </w:r>
            <w:r w:rsidRPr="006D4D3B">
              <w:rPr>
                <w:lang w:val="en-GB"/>
              </w:rPr>
              <w:t>+48 22 449 41 45, +48 22 608 30 09</w:t>
            </w:r>
          </w:p>
          <w:p w:rsidR="00335920" w:rsidRPr="006D4D3B" w:rsidRDefault="00335920" w:rsidP="0063494C">
            <w:pPr>
              <w:rPr>
                <w:lang w:val="en-GB"/>
              </w:rPr>
            </w:pPr>
            <w:r w:rsidRPr="006D4D3B">
              <w:rPr>
                <w:b/>
                <w:sz w:val="20"/>
                <w:lang w:val="en-GB"/>
              </w:rPr>
              <w:t>e-mail:</w:t>
            </w:r>
            <w:r w:rsidRPr="006D4D3B">
              <w:rPr>
                <w:sz w:val="20"/>
                <w:lang w:val="en-GB"/>
              </w:rPr>
              <w:t xml:space="preserve"> </w:t>
            </w:r>
            <w:bookmarkStart w:id="52" w:name="_Hlk187408277"/>
            <w:r w:rsidRPr="006D4D3B">
              <w:fldChar w:fldCharType="begin"/>
            </w:r>
            <w:r w:rsidRPr="006D4D3B">
              <w:instrText xml:space="preserve"> HYPERLINK "mailto:obslugaprasowa@stat.gov.pl" </w:instrText>
            </w:r>
            <w:r w:rsidRPr="006D4D3B">
              <w:fldChar w:fldCharType="separate"/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52"/>
          </w:p>
          <w:p w:rsidR="00335920" w:rsidRPr="006D4D3B" w:rsidRDefault="00335920" w:rsidP="0063494C">
            <w:pPr>
              <w:rPr>
                <w:sz w:val="18"/>
                <w:lang w:val="en-GB"/>
              </w:rPr>
            </w:pPr>
          </w:p>
        </w:tc>
      </w:tr>
      <w:tr w:rsidR="00774FAE" w:rsidRPr="009A0EFC" w:rsidTr="0063494C">
        <w:trPr>
          <w:trHeight w:val="418"/>
        </w:trPr>
        <w:tc>
          <w:tcPr>
            <w:tcW w:w="4926" w:type="dxa"/>
            <w:vMerge w:val="restart"/>
          </w:tcPr>
          <w:p w:rsidR="00774FAE" w:rsidRPr="009A0EFC" w:rsidRDefault="00774FAE" w:rsidP="00774FAE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:rsidR="00774FAE" w:rsidRPr="009A0EFC" w:rsidRDefault="00774FAE" w:rsidP="00774FAE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:rsidR="00774FAE" w:rsidRPr="009A0EFC" w:rsidRDefault="00774FAE" w:rsidP="00774FAE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9A0EF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0F6D802" wp14:editId="78C9A5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4FAE" w:rsidRPr="009A0EFC" w:rsidTr="0063494C">
        <w:trPr>
          <w:trHeight w:val="418"/>
        </w:trPr>
        <w:tc>
          <w:tcPr>
            <w:tcW w:w="4926" w:type="dxa"/>
            <w:vMerge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6AF1858B" wp14:editId="4E9D0CF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:rsidTr="0063494C">
        <w:trPr>
          <w:trHeight w:val="476"/>
        </w:trPr>
        <w:tc>
          <w:tcPr>
            <w:tcW w:w="4926" w:type="dxa"/>
            <w:vMerge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F562C1" w:rsidP="00774FAE">
            <w:pPr>
              <w:ind w:firstLine="680"/>
              <w:rPr>
                <w:sz w:val="18"/>
              </w:rPr>
            </w:pPr>
            <w:hyperlink r:id="rId21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7A078073" wp14:editId="0CD7AD5F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4FA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74FA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774FA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:rsidTr="0063494C">
        <w:trPr>
          <w:trHeight w:val="426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922D713" wp14:editId="58A1CB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774FAE" w:rsidRPr="009A0EFC" w:rsidTr="0063494C">
        <w:trPr>
          <w:trHeight w:val="504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51FFE7F6" wp14:editId="6172B6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74FAE" w:rsidRPr="009A0EFC" w:rsidTr="0063494C">
        <w:trPr>
          <w:trHeight w:val="1546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F562C1" w:rsidP="00774FAE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4FA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8D659A0" wp14:editId="2238F5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9A0EFC">
              <w:rPr>
                <w:b/>
              </w:rPr>
              <w:t>Powiązane opracowania</w:t>
            </w:r>
          </w:p>
          <w:p w:rsidR="00335920" w:rsidRPr="009A0EFC" w:rsidRDefault="00F562C1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9" w:tooltip="Link do publikacji Handel zagraniczny 2021. Ceny w handlu zagranicznym" w:history="1">
              <w:r w:rsidR="00335920" w:rsidRPr="009A0EFC">
                <w:rPr>
                  <w:rStyle w:val="Hipercze"/>
                </w:rPr>
                <w:t>Handel zagraniczny 2021. Ceny w handlu zagranicznym</w:t>
              </w:r>
            </w:hyperlink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="00CC750C" w:rsidRPr="009A0EFC">
              <w:fldChar w:fldCharType="begin"/>
            </w:r>
            <w:r w:rsidR="00CC750C" w:rsidRPr="009A0EF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9A0EFC">
              <w:fldChar w:fldCharType="separate"/>
            </w:r>
            <w:r w:rsidRPr="009A0EF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9A0EFC">
              <w:rPr>
                <w:rStyle w:val="Hipercze"/>
                <w:rFonts w:cstheme="minorBidi"/>
              </w:rPr>
              <w:t>5</w:t>
            </w:r>
          </w:p>
          <w:p w:rsidR="00335920" w:rsidRPr="009A0EF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fldChar w:fldCharType="end"/>
            </w:r>
            <w:r w:rsidR="00335920" w:rsidRPr="009A0EFC">
              <w:rPr>
                <w:rFonts w:cs="Times New Roman"/>
              </w:rPr>
              <w:fldChar w:fldCharType="end"/>
            </w:r>
            <w:r w:rsidR="00335920" w:rsidRPr="009A0EFC">
              <w:rPr>
                <w:rFonts w:cs="Times New Roman"/>
                <w:u w:val="single"/>
              </w:rPr>
              <w:fldChar w:fldCharType="begin"/>
            </w:r>
            <w:r w:rsidR="00335920" w:rsidRPr="009A0EF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9A0EFC">
              <w:rPr>
                <w:rFonts w:cs="Times New Roman"/>
                <w:u w:val="single"/>
              </w:rPr>
              <w:fldChar w:fldCharType="separate"/>
            </w:r>
            <w:r w:rsidR="00335920" w:rsidRPr="009A0EFC">
              <w:rPr>
                <w:rStyle w:val="Hipercze"/>
              </w:rPr>
              <w:t>Handel Zagraniczny. Statystyka lustrzana i statystyka asymetrii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Handel zagraniczny. Polska w Unii Europejskiej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</w:rPr>
              <w:fldChar w:fldCharType="begin"/>
            </w:r>
            <w:r w:rsidRPr="009A0EF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9A0EFC">
              <w:rPr>
                <w:rFonts w:cs="Times New Roman"/>
              </w:rPr>
              <w:fldChar w:fldCharType="separate"/>
            </w:r>
            <w:r w:rsidRPr="009A0EFC">
              <w:rPr>
                <w:rStyle w:val="Hipercze"/>
              </w:rPr>
              <w:t>Handel zagraniczny. Handel towarami według cech przedsiębiorstw (TEC)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9A0EFC">
              <w:rPr>
                <w:rFonts w:cs="Times New Roman"/>
              </w:rPr>
              <w:fldChar w:fldCharType="end"/>
            </w:r>
            <w:hyperlink r:id="rId30" w:tooltip="Link do publikacji Handel zagraniczny. Polska w świecie" w:history="1">
              <w:r w:rsidRPr="009A0EFC">
                <w:rPr>
                  <w:rStyle w:val="Hipercze"/>
                </w:rPr>
                <w:t>Handel zagraniczny. Polska w świecie</w:t>
              </w:r>
            </w:hyperlink>
          </w:p>
          <w:p w:rsidR="00335920" w:rsidRPr="009A0EF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A0EF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35920" w:rsidRPr="009A0EFC" w:rsidRDefault="00F562C1" w:rsidP="0063494C">
            <w:pPr>
              <w:rPr>
                <w:rStyle w:val="Hipercze"/>
              </w:rPr>
            </w:pPr>
            <w:hyperlink r:id="rId31" w:tooltip="Nowa wersja DBW" w:history="1">
              <w:r w:rsidR="00335920" w:rsidRPr="009A0EFC">
                <w:rPr>
                  <w:rStyle w:val="Hipercze"/>
                </w:rPr>
                <w:t>DBW Wymiana międzynarodowa</w:t>
              </w:r>
            </w:hyperlink>
          </w:p>
          <w:p w:rsidR="00335920" w:rsidRPr="009A0EFC" w:rsidRDefault="00F562C1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32" w:tooltip="Link do banki i bazy danych. Handel zagraniczny" w:history="1"/>
            <w:r w:rsidR="00335920" w:rsidRPr="009A0EF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 xml:space="preserve">Eksport towarów 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>Import towarów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Fonts w:cs="Times New Roman"/>
                <w:color w:val="0000FF"/>
                <w:u w:val="single"/>
              </w:rPr>
              <w:fldChar w:fldCharType="begin"/>
            </w:r>
            <w:r w:rsidRPr="009A0EF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9A0EF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Saldo obrotów towarowych handlu zagranicznego</w:t>
            </w:r>
          </w:p>
          <w:p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9A0EF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2C1" w:rsidRDefault="00F562C1" w:rsidP="000662E2">
      <w:pPr>
        <w:spacing w:after="0" w:line="240" w:lineRule="auto"/>
      </w:pPr>
      <w:r>
        <w:separator/>
      </w:r>
    </w:p>
  </w:endnote>
  <w:endnote w:type="continuationSeparator" w:id="0">
    <w:p w:rsidR="00F562C1" w:rsidRDefault="00F562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:rsidR="0034558A" w:rsidRDefault="003455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4558A" w:rsidRDefault="003455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:rsidR="0034558A" w:rsidRDefault="003455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4558A" w:rsidRDefault="003455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2C1" w:rsidRDefault="00F562C1" w:rsidP="000662E2">
      <w:pPr>
        <w:spacing w:after="0" w:line="240" w:lineRule="auto"/>
      </w:pPr>
      <w:r>
        <w:separator/>
      </w:r>
    </w:p>
  </w:footnote>
  <w:footnote w:type="continuationSeparator" w:id="0">
    <w:p w:rsidR="00F562C1" w:rsidRDefault="00F562C1" w:rsidP="000662E2">
      <w:pPr>
        <w:spacing w:after="0" w:line="240" w:lineRule="auto"/>
      </w:pPr>
      <w:r>
        <w:continuationSeparator/>
      </w:r>
    </w:p>
  </w:footnote>
  <w:footnote w:id="1">
    <w:p w:rsidR="0034558A" w:rsidRPr="00BE7876" w:rsidRDefault="0034558A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:rsidR="0034558A" w:rsidRPr="00BE7876" w:rsidRDefault="0034558A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:rsidR="0034558A" w:rsidRPr="00BE7876" w:rsidRDefault="0034558A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:rsidR="0034558A" w:rsidRPr="00BE7876" w:rsidRDefault="0034558A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58A" w:rsidRDefault="003455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B69FCC" wp14:editId="341D570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5426A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34558A" w:rsidRDefault="003455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58A" w:rsidRDefault="0034558A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A0CCE8" wp14:editId="07E1DB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4558A" w:rsidRPr="003C6C8D" w:rsidRDefault="003455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0CCE8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4558A" w:rsidRPr="003C6C8D" w:rsidRDefault="003455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BE6E9B" wp14:editId="6AA61EE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93A1D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1FC61A8" wp14:editId="4A3B266C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34558A" w:rsidRDefault="0034558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3DE682" wp14:editId="13C101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kwietni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58A" w:rsidRPr="00C97596" w:rsidRDefault="003455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13.08.2026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DE68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&#10;kwietni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vdJEk1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:rsidR="0034558A" w:rsidRPr="00C97596" w:rsidRDefault="003455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13.08.2026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58A" w:rsidRDefault="0034558A">
    <w:pPr>
      <w:pStyle w:val="Nagwek"/>
    </w:pPr>
  </w:p>
  <w:p w:rsidR="0034558A" w:rsidRDefault="003455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4.85pt;visibility:visible" o:bullet="t">
        <v:imagedata r:id="rId1" o:title=""/>
      </v:shape>
    </w:pict>
  </w:numPicBullet>
  <w:numPicBullet w:numPicBulletId="1">
    <w:pict>
      <v:shape id="_x0000_i1029" type="#_x0000_t75" style="width:123.6pt;height:124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72"/>
    <w:rsid w:val="00000942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5027"/>
    <w:rsid w:val="00005D2D"/>
    <w:rsid w:val="000060BD"/>
    <w:rsid w:val="00006725"/>
    <w:rsid w:val="00006F5C"/>
    <w:rsid w:val="0000709F"/>
    <w:rsid w:val="00010302"/>
    <w:rsid w:val="000103A6"/>
    <w:rsid w:val="000108B8"/>
    <w:rsid w:val="00010CE2"/>
    <w:rsid w:val="00010EF0"/>
    <w:rsid w:val="000112A9"/>
    <w:rsid w:val="00012BAB"/>
    <w:rsid w:val="00013266"/>
    <w:rsid w:val="0001333A"/>
    <w:rsid w:val="00013833"/>
    <w:rsid w:val="00013B46"/>
    <w:rsid w:val="00014621"/>
    <w:rsid w:val="000152F5"/>
    <w:rsid w:val="000154BE"/>
    <w:rsid w:val="0001557D"/>
    <w:rsid w:val="00015681"/>
    <w:rsid w:val="000156A9"/>
    <w:rsid w:val="00016075"/>
    <w:rsid w:val="000167EE"/>
    <w:rsid w:val="00016B08"/>
    <w:rsid w:val="000172E1"/>
    <w:rsid w:val="000174E9"/>
    <w:rsid w:val="00017EBA"/>
    <w:rsid w:val="0002089F"/>
    <w:rsid w:val="00020CD4"/>
    <w:rsid w:val="00022A8B"/>
    <w:rsid w:val="00022D61"/>
    <w:rsid w:val="00023A6C"/>
    <w:rsid w:val="00023D2D"/>
    <w:rsid w:val="00024C4F"/>
    <w:rsid w:val="0002509B"/>
    <w:rsid w:val="00025E54"/>
    <w:rsid w:val="00026476"/>
    <w:rsid w:val="000264EC"/>
    <w:rsid w:val="00026624"/>
    <w:rsid w:val="0002697C"/>
    <w:rsid w:val="00026B59"/>
    <w:rsid w:val="00026E41"/>
    <w:rsid w:val="00026EDA"/>
    <w:rsid w:val="00026F61"/>
    <w:rsid w:val="000277C2"/>
    <w:rsid w:val="00027BEF"/>
    <w:rsid w:val="00027C47"/>
    <w:rsid w:val="00027C94"/>
    <w:rsid w:val="00030509"/>
    <w:rsid w:val="000306DB"/>
    <w:rsid w:val="00030A36"/>
    <w:rsid w:val="00031096"/>
    <w:rsid w:val="0003194F"/>
    <w:rsid w:val="0003251F"/>
    <w:rsid w:val="00032C1F"/>
    <w:rsid w:val="000330AA"/>
    <w:rsid w:val="000336E9"/>
    <w:rsid w:val="00033ADC"/>
    <w:rsid w:val="000344AD"/>
    <w:rsid w:val="000345C3"/>
    <w:rsid w:val="00034737"/>
    <w:rsid w:val="00035058"/>
    <w:rsid w:val="00035D06"/>
    <w:rsid w:val="00035E9F"/>
    <w:rsid w:val="00035EA2"/>
    <w:rsid w:val="0003657E"/>
    <w:rsid w:val="00036A64"/>
    <w:rsid w:val="00036B08"/>
    <w:rsid w:val="00036D07"/>
    <w:rsid w:val="00036E65"/>
    <w:rsid w:val="00037EAE"/>
    <w:rsid w:val="00040759"/>
    <w:rsid w:val="00040D74"/>
    <w:rsid w:val="00040F74"/>
    <w:rsid w:val="00041A3F"/>
    <w:rsid w:val="00041D59"/>
    <w:rsid w:val="00041DF5"/>
    <w:rsid w:val="00041E41"/>
    <w:rsid w:val="000421A9"/>
    <w:rsid w:val="00042C5D"/>
    <w:rsid w:val="00042E95"/>
    <w:rsid w:val="00042F9F"/>
    <w:rsid w:val="00043421"/>
    <w:rsid w:val="00043C98"/>
    <w:rsid w:val="00044402"/>
    <w:rsid w:val="000445EC"/>
    <w:rsid w:val="00044AB3"/>
    <w:rsid w:val="000450F5"/>
    <w:rsid w:val="0004582E"/>
    <w:rsid w:val="00045A35"/>
    <w:rsid w:val="00045AE7"/>
    <w:rsid w:val="00045DB5"/>
    <w:rsid w:val="0004628A"/>
    <w:rsid w:val="0004657B"/>
    <w:rsid w:val="000467AC"/>
    <w:rsid w:val="000470AA"/>
    <w:rsid w:val="000475B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3ADA"/>
    <w:rsid w:val="0005412E"/>
    <w:rsid w:val="0005446C"/>
    <w:rsid w:val="0005449E"/>
    <w:rsid w:val="00054C15"/>
    <w:rsid w:val="00054DB9"/>
    <w:rsid w:val="00055758"/>
    <w:rsid w:val="00055BA7"/>
    <w:rsid w:val="00056F5C"/>
    <w:rsid w:val="0005746F"/>
    <w:rsid w:val="00057612"/>
    <w:rsid w:val="00057655"/>
    <w:rsid w:val="0005799F"/>
    <w:rsid w:val="00057CA1"/>
    <w:rsid w:val="00057CF5"/>
    <w:rsid w:val="00057E4B"/>
    <w:rsid w:val="0006036F"/>
    <w:rsid w:val="00060C01"/>
    <w:rsid w:val="00061424"/>
    <w:rsid w:val="0006181F"/>
    <w:rsid w:val="00061882"/>
    <w:rsid w:val="000618BD"/>
    <w:rsid w:val="00061978"/>
    <w:rsid w:val="00061E8E"/>
    <w:rsid w:val="000626A8"/>
    <w:rsid w:val="00062B95"/>
    <w:rsid w:val="00064129"/>
    <w:rsid w:val="000643DD"/>
    <w:rsid w:val="0006440C"/>
    <w:rsid w:val="000649BD"/>
    <w:rsid w:val="00064A3A"/>
    <w:rsid w:val="00064A97"/>
    <w:rsid w:val="00065196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1691"/>
    <w:rsid w:val="000717DF"/>
    <w:rsid w:val="0007229B"/>
    <w:rsid w:val="00072EAB"/>
    <w:rsid w:val="000737F1"/>
    <w:rsid w:val="000737F8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661"/>
    <w:rsid w:val="000776EE"/>
    <w:rsid w:val="000777F9"/>
    <w:rsid w:val="00077B31"/>
    <w:rsid w:val="0008002E"/>
    <w:rsid w:val="000800A7"/>
    <w:rsid w:val="000800E9"/>
    <w:rsid w:val="0008067B"/>
    <w:rsid w:val="000806F7"/>
    <w:rsid w:val="00080B07"/>
    <w:rsid w:val="00080FE0"/>
    <w:rsid w:val="00081D58"/>
    <w:rsid w:val="00082052"/>
    <w:rsid w:val="0008252F"/>
    <w:rsid w:val="0008274B"/>
    <w:rsid w:val="00082BF6"/>
    <w:rsid w:val="00083B7F"/>
    <w:rsid w:val="00084F81"/>
    <w:rsid w:val="00085AF3"/>
    <w:rsid w:val="00085FDD"/>
    <w:rsid w:val="00086284"/>
    <w:rsid w:val="0008633C"/>
    <w:rsid w:val="0008639F"/>
    <w:rsid w:val="00086B54"/>
    <w:rsid w:val="00086EB9"/>
    <w:rsid w:val="000877D5"/>
    <w:rsid w:val="00087A39"/>
    <w:rsid w:val="000907E1"/>
    <w:rsid w:val="00090A4B"/>
    <w:rsid w:val="00090A7F"/>
    <w:rsid w:val="00091E91"/>
    <w:rsid w:val="00091F9D"/>
    <w:rsid w:val="0009216B"/>
    <w:rsid w:val="000925F1"/>
    <w:rsid w:val="00092DD4"/>
    <w:rsid w:val="00093339"/>
    <w:rsid w:val="00093633"/>
    <w:rsid w:val="00093738"/>
    <w:rsid w:val="0009411F"/>
    <w:rsid w:val="000942FD"/>
    <w:rsid w:val="0009451B"/>
    <w:rsid w:val="0009617A"/>
    <w:rsid w:val="000961D8"/>
    <w:rsid w:val="00096F98"/>
    <w:rsid w:val="00096FAF"/>
    <w:rsid w:val="000972DA"/>
    <w:rsid w:val="000974FE"/>
    <w:rsid w:val="00097868"/>
    <w:rsid w:val="00097D24"/>
    <w:rsid w:val="00097DDE"/>
    <w:rsid w:val="000A0322"/>
    <w:rsid w:val="000A03AA"/>
    <w:rsid w:val="000A0BF7"/>
    <w:rsid w:val="000A1766"/>
    <w:rsid w:val="000A1E41"/>
    <w:rsid w:val="000A1EEF"/>
    <w:rsid w:val="000A2568"/>
    <w:rsid w:val="000A38D8"/>
    <w:rsid w:val="000A3F6F"/>
    <w:rsid w:val="000A4161"/>
    <w:rsid w:val="000A41E7"/>
    <w:rsid w:val="000A52DD"/>
    <w:rsid w:val="000A5D22"/>
    <w:rsid w:val="000A63A6"/>
    <w:rsid w:val="000A7E75"/>
    <w:rsid w:val="000B0164"/>
    <w:rsid w:val="000B04A4"/>
    <w:rsid w:val="000B0551"/>
    <w:rsid w:val="000B0727"/>
    <w:rsid w:val="000B114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68"/>
    <w:rsid w:val="000B5290"/>
    <w:rsid w:val="000B6499"/>
    <w:rsid w:val="000B6C36"/>
    <w:rsid w:val="000B7654"/>
    <w:rsid w:val="000B7BA6"/>
    <w:rsid w:val="000C004D"/>
    <w:rsid w:val="000C0849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08"/>
    <w:rsid w:val="000C39AC"/>
    <w:rsid w:val="000C3C00"/>
    <w:rsid w:val="000C42C7"/>
    <w:rsid w:val="000C4D09"/>
    <w:rsid w:val="000C56F2"/>
    <w:rsid w:val="000C5AD4"/>
    <w:rsid w:val="000C61C3"/>
    <w:rsid w:val="000C654F"/>
    <w:rsid w:val="000C6D3D"/>
    <w:rsid w:val="000C6E14"/>
    <w:rsid w:val="000C6E49"/>
    <w:rsid w:val="000C6F6A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35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4922"/>
    <w:rsid w:val="000D5837"/>
    <w:rsid w:val="000D59A5"/>
    <w:rsid w:val="000D5A09"/>
    <w:rsid w:val="000D600A"/>
    <w:rsid w:val="000D649A"/>
    <w:rsid w:val="000D6A22"/>
    <w:rsid w:val="000D6C52"/>
    <w:rsid w:val="000D6DF9"/>
    <w:rsid w:val="000D6EB5"/>
    <w:rsid w:val="000D6ED4"/>
    <w:rsid w:val="000D6FC0"/>
    <w:rsid w:val="000D728E"/>
    <w:rsid w:val="000D7704"/>
    <w:rsid w:val="000D7E08"/>
    <w:rsid w:val="000E0856"/>
    <w:rsid w:val="000E0918"/>
    <w:rsid w:val="000E0A67"/>
    <w:rsid w:val="000E150C"/>
    <w:rsid w:val="000E17EB"/>
    <w:rsid w:val="000E1BC1"/>
    <w:rsid w:val="000E1EDD"/>
    <w:rsid w:val="000E2125"/>
    <w:rsid w:val="000E21CD"/>
    <w:rsid w:val="000E23F8"/>
    <w:rsid w:val="000E3092"/>
    <w:rsid w:val="000E31DA"/>
    <w:rsid w:val="000E3295"/>
    <w:rsid w:val="000E3634"/>
    <w:rsid w:val="000E48C4"/>
    <w:rsid w:val="000E4990"/>
    <w:rsid w:val="000E4D91"/>
    <w:rsid w:val="000E5659"/>
    <w:rsid w:val="000E57BB"/>
    <w:rsid w:val="000E609E"/>
    <w:rsid w:val="000E653E"/>
    <w:rsid w:val="000E657D"/>
    <w:rsid w:val="000E71B7"/>
    <w:rsid w:val="000E7C44"/>
    <w:rsid w:val="000F011B"/>
    <w:rsid w:val="000F0682"/>
    <w:rsid w:val="000F072E"/>
    <w:rsid w:val="000F0ADB"/>
    <w:rsid w:val="000F0CA2"/>
    <w:rsid w:val="000F0CF3"/>
    <w:rsid w:val="000F0EC2"/>
    <w:rsid w:val="000F1329"/>
    <w:rsid w:val="000F17E9"/>
    <w:rsid w:val="000F2305"/>
    <w:rsid w:val="000F24A5"/>
    <w:rsid w:val="000F2529"/>
    <w:rsid w:val="000F3436"/>
    <w:rsid w:val="000F3530"/>
    <w:rsid w:val="000F363E"/>
    <w:rsid w:val="000F422C"/>
    <w:rsid w:val="000F4706"/>
    <w:rsid w:val="000F4C81"/>
    <w:rsid w:val="000F562E"/>
    <w:rsid w:val="000F6D2D"/>
    <w:rsid w:val="000F6DA3"/>
    <w:rsid w:val="000F6FA7"/>
    <w:rsid w:val="000F7277"/>
    <w:rsid w:val="0010031F"/>
    <w:rsid w:val="0010051F"/>
    <w:rsid w:val="00100860"/>
    <w:rsid w:val="001008CF"/>
    <w:rsid w:val="00100C72"/>
    <w:rsid w:val="00100D7B"/>
    <w:rsid w:val="001011C3"/>
    <w:rsid w:val="00101296"/>
    <w:rsid w:val="0010229D"/>
    <w:rsid w:val="00102D7F"/>
    <w:rsid w:val="00102FB7"/>
    <w:rsid w:val="00102FC6"/>
    <w:rsid w:val="00103235"/>
    <w:rsid w:val="00103680"/>
    <w:rsid w:val="001036E0"/>
    <w:rsid w:val="001041C8"/>
    <w:rsid w:val="001046E8"/>
    <w:rsid w:val="0010494E"/>
    <w:rsid w:val="00104D29"/>
    <w:rsid w:val="001051ED"/>
    <w:rsid w:val="00105603"/>
    <w:rsid w:val="00106F42"/>
    <w:rsid w:val="00107637"/>
    <w:rsid w:val="00107E67"/>
    <w:rsid w:val="00107F69"/>
    <w:rsid w:val="001103C8"/>
    <w:rsid w:val="00110640"/>
    <w:rsid w:val="001106A6"/>
    <w:rsid w:val="00110D87"/>
    <w:rsid w:val="00110F0F"/>
    <w:rsid w:val="00111370"/>
    <w:rsid w:val="00111BA9"/>
    <w:rsid w:val="00112462"/>
    <w:rsid w:val="0011269A"/>
    <w:rsid w:val="00112EE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AB7"/>
    <w:rsid w:val="00116E21"/>
    <w:rsid w:val="00117287"/>
    <w:rsid w:val="0011792F"/>
    <w:rsid w:val="0011793C"/>
    <w:rsid w:val="00117CCB"/>
    <w:rsid w:val="001201DD"/>
    <w:rsid w:val="00120A2D"/>
    <w:rsid w:val="001210F2"/>
    <w:rsid w:val="00121465"/>
    <w:rsid w:val="00121618"/>
    <w:rsid w:val="00121F70"/>
    <w:rsid w:val="001227F5"/>
    <w:rsid w:val="00122B2B"/>
    <w:rsid w:val="00122E72"/>
    <w:rsid w:val="001234AC"/>
    <w:rsid w:val="00123673"/>
    <w:rsid w:val="00123791"/>
    <w:rsid w:val="00123C4A"/>
    <w:rsid w:val="00123F25"/>
    <w:rsid w:val="00124895"/>
    <w:rsid w:val="00124924"/>
    <w:rsid w:val="00124950"/>
    <w:rsid w:val="001249C0"/>
    <w:rsid w:val="00124A79"/>
    <w:rsid w:val="00124D9C"/>
    <w:rsid w:val="0012511E"/>
    <w:rsid w:val="00125191"/>
    <w:rsid w:val="0012536F"/>
    <w:rsid w:val="00125926"/>
    <w:rsid w:val="00126908"/>
    <w:rsid w:val="0012783D"/>
    <w:rsid w:val="001278D3"/>
    <w:rsid w:val="00127CD9"/>
    <w:rsid w:val="001300ED"/>
    <w:rsid w:val="00130296"/>
    <w:rsid w:val="001309C7"/>
    <w:rsid w:val="00130CDE"/>
    <w:rsid w:val="00131953"/>
    <w:rsid w:val="0013256A"/>
    <w:rsid w:val="00132B63"/>
    <w:rsid w:val="001330A4"/>
    <w:rsid w:val="001331A2"/>
    <w:rsid w:val="00133770"/>
    <w:rsid w:val="00133DC7"/>
    <w:rsid w:val="00134A09"/>
    <w:rsid w:val="00136135"/>
    <w:rsid w:val="00136400"/>
    <w:rsid w:val="00136405"/>
    <w:rsid w:val="00136B28"/>
    <w:rsid w:val="00137070"/>
    <w:rsid w:val="00137A0E"/>
    <w:rsid w:val="00140286"/>
    <w:rsid w:val="00140436"/>
    <w:rsid w:val="001404DB"/>
    <w:rsid w:val="00141957"/>
    <w:rsid w:val="00142058"/>
    <w:rsid w:val="001423B6"/>
    <w:rsid w:val="00142769"/>
    <w:rsid w:val="00142A38"/>
    <w:rsid w:val="00143536"/>
    <w:rsid w:val="00143666"/>
    <w:rsid w:val="001437D8"/>
    <w:rsid w:val="0014407C"/>
    <w:rsid w:val="001440E1"/>
    <w:rsid w:val="001441AC"/>
    <w:rsid w:val="001448A7"/>
    <w:rsid w:val="00145938"/>
    <w:rsid w:val="00145A8B"/>
    <w:rsid w:val="00146621"/>
    <w:rsid w:val="0014694D"/>
    <w:rsid w:val="00146AFB"/>
    <w:rsid w:val="0014723D"/>
    <w:rsid w:val="001472AE"/>
    <w:rsid w:val="00147859"/>
    <w:rsid w:val="001478E5"/>
    <w:rsid w:val="00147B30"/>
    <w:rsid w:val="00147CE5"/>
    <w:rsid w:val="00150535"/>
    <w:rsid w:val="0015054B"/>
    <w:rsid w:val="00150575"/>
    <w:rsid w:val="001506DC"/>
    <w:rsid w:val="00150AB5"/>
    <w:rsid w:val="00150DBE"/>
    <w:rsid w:val="0015169E"/>
    <w:rsid w:val="00151F61"/>
    <w:rsid w:val="001521EB"/>
    <w:rsid w:val="00152273"/>
    <w:rsid w:val="001526B8"/>
    <w:rsid w:val="001527EB"/>
    <w:rsid w:val="00152CBC"/>
    <w:rsid w:val="00152EFF"/>
    <w:rsid w:val="00152F86"/>
    <w:rsid w:val="00153940"/>
    <w:rsid w:val="001545F9"/>
    <w:rsid w:val="001553F9"/>
    <w:rsid w:val="001554FC"/>
    <w:rsid w:val="00155CE6"/>
    <w:rsid w:val="001569B7"/>
    <w:rsid w:val="001574DE"/>
    <w:rsid w:val="00157841"/>
    <w:rsid w:val="00157C49"/>
    <w:rsid w:val="00160222"/>
    <w:rsid w:val="00160666"/>
    <w:rsid w:val="0016135A"/>
    <w:rsid w:val="001618B1"/>
    <w:rsid w:val="00161EE4"/>
    <w:rsid w:val="001620BE"/>
    <w:rsid w:val="001620BF"/>
    <w:rsid w:val="00162325"/>
    <w:rsid w:val="001637BD"/>
    <w:rsid w:val="001642B1"/>
    <w:rsid w:val="001651EA"/>
    <w:rsid w:val="00165906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329"/>
    <w:rsid w:val="001724A2"/>
    <w:rsid w:val="001727AC"/>
    <w:rsid w:val="00172D0E"/>
    <w:rsid w:val="0017342A"/>
    <w:rsid w:val="001739CD"/>
    <w:rsid w:val="00173E62"/>
    <w:rsid w:val="00173FBF"/>
    <w:rsid w:val="0017453C"/>
    <w:rsid w:val="00174AB5"/>
    <w:rsid w:val="00174B8B"/>
    <w:rsid w:val="00175447"/>
    <w:rsid w:val="00175C72"/>
    <w:rsid w:val="00176A88"/>
    <w:rsid w:val="0017749E"/>
    <w:rsid w:val="00177A9D"/>
    <w:rsid w:val="001805B1"/>
    <w:rsid w:val="00180FB3"/>
    <w:rsid w:val="00181042"/>
    <w:rsid w:val="001822EE"/>
    <w:rsid w:val="00182576"/>
    <w:rsid w:val="0018259F"/>
    <w:rsid w:val="001827A7"/>
    <w:rsid w:val="00182C08"/>
    <w:rsid w:val="00182D7A"/>
    <w:rsid w:val="00183104"/>
    <w:rsid w:val="001836C4"/>
    <w:rsid w:val="001838F6"/>
    <w:rsid w:val="00184504"/>
    <w:rsid w:val="0018461A"/>
    <w:rsid w:val="00184641"/>
    <w:rsid w:val="001847EF"/>
    <w:rsid w:val="001849CF"/>
    <w:rsid w:val="00184ACE"/>
    <w:rsid w:val="00184C93"/>
    <w:rsid w:val="00184E4A"/>
    <w:rsid w:val="001851A9"/>
    <w:rsid w:val="00185443"/>
    <w:rsid w:val="00185BAA"/>
    <w:rsid w:val="00185D11"/>
    <w:rsid w:val="0018652F"/>
    <w:rsid w:val="0018668E"/>
    <w:rsid w:val="001866D5"/>
    <w:rsid w:val="0018682C"/>
    <w:rsid w:val="00187085"/>
    <w:rsid w:val="0018715E"/>
    <w:rsid w:val="00187463"/>
    <w:rsid w:val="001874F4"/>
    <w:rsid w:val="001875C2"/>
    <w:rsid w:val="001876B3"/>
    <w:rsid w:val="001877D5"/>
    <w:rsid w:val="00190A11"/>
    <w:rsid w:val="0019139F"/>
    <w:rsid w:val="001916DC"/>
    <w:rsid w:val="00192087"/>
    <w:rsid w:val="001920CC"/>
    <w:rsid w:val="00192622"/>
    <w:rsid w:val="00193427"/>
    <w:rsid w:val="001938AD"/>
    <w:rsid w:val="00193916"/>
    <w:rsid w:val="00193D32"/>
    <w:rsid w:val="00193D38"/>
    <w:rsid w:val="00193F76"/>
    <w:rsid w:val="00194231"/>
    <w:rsid w:val="00194E26"/>
    <w:rsid w:val="00194ED8"/>
    <w:rsid w:val="001951DA"/>
    <w:rsid w:val="001951E0"/>
    <w:rsid w:val="00195623"/>
    <w:rsid w:val="00195A10"/>
    <w:rsid w:val="00195E76"/>
    <w:rsid w:val="00196181"/>
    <w:rsid w:val="00196826"/>
    <w:rsid w:val="0019695D"/>
    <w:rsid w:val="00196B22"/>
    <w:rsid w:val="00197DA0"/>
    <w:rsid w:val="00197F97"/>
    <w:rsid w:val="001A0663"/>
    <w:rsid w:val="001A10E7"/>
    <w:rsid w:val="001A118C"/>
    <w:rsid w:val="001A15C2"/>
    <w:rsid w:val="001A183C"/>
    <w:rsid w:val="001A1F61"/>
    <w:rsid w:val="001A243B"/>
    <w:rsid w:val="001A398A"/>
    <w:rsid w:val="001A4011"/>
    <w:rsid w:val="001A43A1"/>
    <w:rsid w:val="001A47E4"/>
    <w:rsid w:val="001A4BE1"/>
    <w:rsid w:val="001A4CA1"/>
    <w:rsid w:val="001A5D76"/>
    <w:rsid w:val="001A61FD"/>
    <w:rsid w:val="001A6818"/>
    <w:rsid w:val="001A6B0B"/>
    <w:rsid w:val="001A718D"/>
    <w:rsid w:val="001A75E4"/>
    <w:rsid w:val="001A7964"/>
    <w:rsid w:val="001A7B8E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47FC"/>
    <w:rsid w:val="001B5625"/>
    <w:rsid w:val="001B591F"/>
    <w:rsid w:val="001B5E90"/>
    <w:rsid w:val="001B6C72"/>
    <w:rsid w:val="001B709A"/>
    <w:rsid w:val="001B772E"/>
    <w:rsid w:val="001B7887"/>
    <w:rsid w:val="001B7BA5"/>
    <w:rsid w:val="001C0595"/>
    <w:rsid w:val="001C134E"/>
    <w:rsid w:val="001C1722"/>
    <w:rsid w:val="001C20A2"/>
    <w:rsid w:val="001C21E8"/>
    <w:rsid w:val="001C24DE"/>
    <w:rsid w:val="001C2734"/>
    <w:rsid w:val="001C29CE"/>
    <w:rsid w:val="001C2C90"/>
    <w:rsid w:val="001C3269"/>
    <w:rsid w:val="001C35A4"/>
    <w:rsid w:val="001C37B9"/>
    <w:rsid w:val="001C39FC"/>
    <w:rsid w:val="001C3CA0"/>
    <w:rsid w:val="001C498A"/>
    <w:rsid w:val="001C5337"/>
    <w:rsid w:val="001C587A"/>
    <w:rsid w:val="001C5912"/>
    <w:rsid w:val="001C5CE9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9C6"/>
    <w:rsid w:val="001D0B77"/>
    <w:rsid w:val="001D0CA9"/>
    <w:rsid w:val="001D0E7D"/>
    <w:rsid w:val="001D111C"/>
    <w:rsid w:val="001D12BB"/>
    <w:rsid w:val="001D1A41"/>
    <w:rsid w:val="001D1C93"/>
    <w:rsid w:val="001D1DB4"/>
    <w:rsid w:val="001D1F5B"/>
    <w:rsid w:val="001D26AE"/>
    <w:rsid w:val="001D2F4A"/>
    <w:rsid w:val="001D32BA"/>
    <w:rsid w:val="001D3D88"/>
    <w:rsid w:val="001D3EB6"/>
    <w:rsid w:val="001D4215"/>
    <w:rsid w:val="001D4B15"/>
    <w:rsid w:val="001D4D4F"/>
    <w:rsid w:val="001D52B5"/>
    <w:rsid w:val="001D5543"/>
    <w:rsid w:val="001D5745"/>
    <w:rsid w:val="001D5822"/>
    <w:rsid w:val="001D595C"/>
    <w:rsid w:val="001D59B8"/>
    <w:rsid w:val="001D5B90"/>
    <w:rsid w:val="001D5C53"/>
    <w:rsid w:val="001D5CAC"/>
    <w:rsid w:val="001D5F09"/>
    <w:rsid w:val="001D6199"/>
    <w:rsid w:val="001D65C3"/>
    <w:rsid w:val="001D68BA"/>
    <w:rsid w:val="001D6AE9"/>
    <w:rsid w:val="001D6B85"/>
    <w:rsid w:val="001D6FB8"/>
    <w:rsid w:val="001D7035"/>
    <w:rsid w:val="001D7A11"/>
    <w:rsid w:val="001D7C82"/>
    <w:rsid w:val="001E10A1"/>
    <w:rsid w:val="001E1437"/>
    <w:rsid w:val="001E1860"/>
    <w:rsid w:val="001E29A8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802"/>
    <w:rsid w:val="001E6FC6"/>
    <w:rsid w:val="001E7C12"/>
    <w:rsid w:val="001E7C42"/>
    <w:rsid w:val="001E7C90"/>
    <w:rsid w:val="001E7F3C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CB9"/>
    <w:rsid w:val="00200FCE"/>
    <w:rsid w:val="00201D93"/>
    <w:rsid w:val="0020211C"/>
    <w:rsid w:val="0020288D"/>
    <w:rsid w:val="00203B4D"/>
    <w:rsid w:val="00203F70"/>
    <w:rsid w:val="00204067"/>
    <w:rsid w:val="002041C7"/>
    <w:rsid w:val="002045FE"/>
    <w:rsid w:val="00204CA5"/>
    <w:rsid w:val="00204F63"/>
    <w:rsid w:val="002052E1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1F44"/>
    <w:rsid w:val="0021240D"/>
    <w:rsid w:val="00212A90"/>
    <w:rsid w:val="0021324D"/>
    <w:rsid w:val="002132E2"/>
    <w:rsid w:val="00213623"/>
    <w:rsid w:val="00213B0B"/>
    <w:rsid w:val="00213BB3"/>
    <w:rsid w:val="0021507D"/>
    <w:rsid w:val="00215103"/>
    <w:rsid w:val="002153FF"/>
    <w:rsid w:val="00215F41"/>
    <w:rsid w:val="00216087"/>
    <w:rsid w:val="002162E1"/>
    <w:rsid w:val="002163B3"/>
    <w:rsid w:val="002166E6"/>
    <w:rsid w:val="00216CB7"/>
    <w:rsid w:val="002173CD"/>
    <w:rsid w:val="0021741F"/>
    <w:rsid w:val="00217574"/>
    <w:rsid w:val="00217D94"/>
    <w:rsid w:val="00217F09"/>
    <w:rsid w:val="00221715"/>
    <w:rsid w:val="0022181E"/>
    <w:rsid w:val="00221A11"/>
    <w:rsid w:val="00221E7B"/>
    <w:rsid w:val="00222074"/>
    <w:rsid w:val="002227F4"/>
    <w:rsid w:val="002228F0"/>
    <w:rsid w:val="00222D87"/>
    <w:rsid w:val="0022317F"/>
    <w:rsid w:val="00223313"/>
    <w:rsid w:val="00223786"/>
    <w:rsid w:val="0022436D"/>
    <w:rsid w:val="002244B6"/>
    <w:rsid w:val="00224A0E"/>
    <w:rsid w:val="00224B5B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13"/>
    <w:rsid w:val="00227073"/>
    <w:rsid w:val="002273D0"/>
    <w:rsid w:val="00227AB5"/>
    <w:rsid w:val="0023061D"/>
    <w:rsid w:val="00230945"/>
    <w:rsid w:val="00230948"/>
    <w:rsid w:val="002313BE"/>
    <w:rsid w:val="002313C5"/>
    <w:rsid w:val="00231614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0E02"/>
    <w:rsid w:val="00241573"/>
    <w:rsid w:val="00241ADF"/>
    <w:rsid w:val="00242BA2"/>
    <w:rsid w:val="00242D4E"/>
    <w:rsid w:val="0024333A"/>
    <w:rsid w:val="00243581"/>
    <w:rsid w:val="0024417E"/>
    <w:rsid w:val="00244351"/>
    <w:rsid w:val="002445A1"/>
    <w:rsid w:val="00244764"/>
    <w:rsid w:val="00245B04"/>
    <w:rsid w:val="00245D3A"/>
    <w:rsid w:val="00245E6B"/>
    <w:rsid w:val="00246059"/>
    <w:rsid w:val="00246534"/>
    <w:rsid w:val="00246962"/>
    <w:rsid w:val="00246C15"/>
    <w:rsid w:val="00246F45"/>
    <w:rsid w:val="00247697"/>
    <w:rsid w:val="00247EEC"/>
    <w:rsid w:val="002500A9"/>
    <w:rsid w:val="00250BE1"/>
    <w:rsid w:val="00250FB8"/>
    <w:rsid w:val="00251657"/>
    <w:rsid w:val="00251947"/>
    <w:rsid w:val="00251E26"/>
    <w:rsid w:val="00252067"/>
    <w:rsid w:val="002528B2"/>
    <w:rsid w:val="00253655"/>
    <w:rsid w:val="00253CEB"/>
    <w:rsid w:val="00253DCC"/>
    <w:rsid w:val="00254321"/>
    <w:rsid w:val="00255246"/>
    <w:rsid w:val="00255387"/>
    <w:rsid w:val="00255846"/>
    <w:rsid w:val="00255F76"/>
    <w:rsid w:val="00255F90"/>
    <w:rsid w:val="002563C2"/>
    <w:rsid w:val="002574F9"/>
    <w:rsid w:val="00257543"/>
    <w:rsid w:val="00260533"/>
    <w:rsid w:val="00260A00"/>
    <w:rsid w:val="00260E8A"/>
    <w:rsid w:val="00261010"/>
    <w:rsid w:val="00261434"/>
    <w:rsid w:val="002616A6"/>
    <w:rsid w:val="002616FD"/>
    <w:rsid w:val="002617B4"/>
    <w:rsid w:val="00261892"/>
    <w:rsid w:val="00261D1A"/>
    <w:rsid w:val="00261DBD"/>
    <w:rsid w:val="0026203D"/>
    <w:rsid w:val="00262623"/>
    <w:rsid w:val="002628DF"/>
    <w:rsid w:val="002632E2"/>
    <w:rsid w:val="002638D9"/>
    <w:rsid w:val="00263C82"/>
    <w:rsid w:val="00263F8F"/>
    <w:rsid w:val="002644DA"/>
    <w:rsid w:val="00265F04"/>
    <w:rsid w:val="002671BF"/>
    <w:rsid w:val="002671D5"/>
    <w:rsid w:val="002700EB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657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78"/>
    <w:rsid w:val="00275898"/>
    <w:rsid w:val="00275F69"/>
    <w:rsid w:val="0027661E"/>
    <w:rsid w:val="00276811"/>
    <w:rsid w:val="00276BAE"/>
    <w:rsid w:val="00276FEF"/>
    <w:rsid w:val="00277032"/>
    <w:rsid w:val="0027751B"/>
    <w:rsid w:val="00277A49"/>
    <w:rsid w:val="00277A82"/>
    <w:rsid w:val="00277FA8"/>
    <w:rsid w:val="0028048B"/>
    <w:rsid w:val="002804AA"/>
    <w:rsid w:val="002806C1"/>
    <w:rsid w:val="0028091F"/>
    <w:rsid w:val="00280A5F"/>
    <w:rsid w:val="00280AD0"/>
    <w:rsid w:val="00280B2D"/>
    <w:rsid w:val="00280E18"/>
    <w:rsid w:val="002812CA"/>
    <w:rsid w:val="00281745"/>
    <w:rsid w:val="0028194D"/>
    <w:rsid w:val="00281974"/>
    <w:rsid w:val="00281B31"/>
    <w:rsid w:val="00282010"/>
    <w:rsid w:val="00282699"/>
    <w:rsid w:val="002831EA"/>
    <w:rsid w:val="0028458E"/>
    <w:rsid w:val="002846F0"/>
    <w:rsid w:val="00284B6F"/>
    <w:rsid w:val="00284DF9"/>
    <w:rsid w:val="00284EF5"/>
    <w:rsid w:val="0028515F"/>
    <w:rsid w:val="0028582C"/>
    <w:rsid w:val="00285AA1"/>
    <w:rsid w:val="00285BF2"/>
    <w:rsid w:val="00285F24"/>
    <w:rsid w:val="002864C8"/>
    <w:rsid w:val="002875B8"/>
    <w:rsid w:val="00287CA4"/>
    <w:rsid w:val="00290423"/>
    <w:rsid w:val="0029096F"/>
    <w:rsid w:val="002911E0"/>
    <w:rsid w:val="0029127C"/>
    <w:rsid w:val="002916AE"/>
    <w:rsid w:val="00291E8A"/>
    <w:rsid w:val="002926DF"/>
    <w:rsid w:val="002927A5"/>
    <w:rsid w:val="00292AB6"/>
    <w:rsid w:val="00292E63"/>
    <w:rsid w:val="002933EA"/>
    <w:rsid w:val="002934C4"/>
    <w:rsid w:val="00293800"/>
    <w:rsid w:val="00293845"/>
    <w:rsid w:val="002942EF"/>
    <w:rsid w:val="0029436A"/>
    <w:rsid w:val="00294448"/>
    <w:rsid w:val="00294AF1"/>
    <w:rsid w:val="00294AF8"/>
    <w:rsid w:val="00294F5B"/>
    <w:rsid w:val="00295072"/>
    <w:rsid w:val="00295981"/>
    <w:rsid w:val="00295A8B"/>
    <w:rsid w:val="00295F04"/>
    <w:rsid w:val="002960B2"/>
    <w:rsid w:val="00296697"/>
    <w:rsid w:val="00296CCB"/>
    <w:rsid w:val="00296F9F"/>
    <w:rsid w:val="002971DB"/>
    <w:rsid w:val="00297350"/>
    <w:rsid w:val="00297546"/>
    <w:rsid w:val="00297881"/>
    <w:rsid w:val="00297BEE"/>
    <w:rsid w:val="00297D94"/>
    <w:rsid w:val="002A0B0C"/>
    <w:rsid w:val="002A0DB5"/>
    <w:rsid w:val="002A0E25"/>
    <w:rsid w:val="002A0F80"/>
    <w:rsid w:val="002A18D4"/>
    <w:rsid w:val="002A1B60"/>
    <w:rsid w:val="002A2450"/>
    <w:rsid w:val="002A2847"/>
    <w:rsid w:val="002A2928"/>
    <w:rsid w:val="002A29DF"/>
    <w:rsid w:val="002A328C"/>
    <w:rsid w:val="002A3B62"/>
    <w:rsid w:val="002A434A"/>
    <w:rsid w:val="002A46B3"/>
    <w:rsid w:val="002A4EE3"/>
    <w:rsid w:val="002A527B"/>
    <w:rsid w:val="002A554B"/>
    <w:rsid w:val="002A55A9"/>
    <w:rsid w:val="002A55E6"/>
    <w:rsid w:val="002A6067"/>
    <w:rsid w:val="002A6342"/>
    <w:rsid w:val="002A661B"/>
    <w:rsid w:val="002A6755"/>
    <w:rsid w:val="002A67F5"/>
    <w:rsid w:val="002A744A"/>
    <w:rsid w:val="002A7525"/>
    <w:rsid w:val="002A7ADD"/>
    <w:rsid w:val="002A7CA8"/>
    <w:rsid w:val="002B0472"/>
    <w:rsid w:val="002B05A8"/>
    <w:rsid w:val="002B0E69"/>
    <w:rsid w:val="002B0F39"/>
    <w:rsid w:val="002B1246"/>
    <w:rsid w:val="002B1ED0"/>
    <w:rsid w:val="002B1FBB"/>
    <w:rsid w:val="002B21AE"/>
    <w:rsid w:val="002B2317"/>
    <w:rsid w:val="002B2322"/>
    <w:rsid w:val="002B265D"/>
    <w:rsid w:val="002B2962"/>
    <w:rsid w:val="002B2CF1"/>
    <w:rsid w:val="002B307A"/>
    <w:rsid w:val="002B33E7"/>
    <w:rsid w:val="002B34F4"/>
    <w:rsid w:val="002B40D0"/>
    <w:rsid w:val="002B4142"/>
    <w:rsid w:val="002B4350"/>
    <w:rsid w:val="002B43FE"/>
    <w:rsid w:val="002B490B"/>
    <w:rsid w:val="002B4F61"/>
    <w:rsid w:val="002B5A75"/>
    <w:rsid w:val="002B5F68"/>
    <w:rsid w:val="002B6591"/>
    <w:rsid w:val="002B6982"/>
    <w:rsid w:val="002B6B12"/>
    <w:rsid w:val="002B6CF7"/>
    <w:rsid w:val="002B7A1E"/>
    <w:rsid w:val="002C02A2"/>
    <w:rsid w:val="002C18E4"/>
    <w:rsid w:val="002C18ED"/>
    <w:rsid w:val="002C19B0"/>
    <w:rsid w:val="002C1AF4"/>
    <w:rsid w:val="002C260F"/>
    <w:rsid w:val="002C29C0"/>
    <w:rsid w:val="002C2BE7"/>
    <w:rsid w:val="002C3179"/>
    <w:rsid w:val="002C350E"/>
    <w:rsid w:val="002C44DF"/>
    <w:rsid w:val="002C4C6D"/>
    <w:rsid w:val="002C59CC"/>
    <w:rsid w:val="002C6626"/>
    <w:rsid w:val="002C67B2"/>
    <w:rsid w:val="002C6894"/>
    <w:rsid w:val="002C6AB8"/>
    <w:rsid w:val="002C7389"/>
    <w:rsid w:val="002C7435"/>
    <w:rsid w:val="002C747B"/>
    <w:rsid w:val="002C78BB"/>
    <w:rsid w:val="002C7ECE"/>
    <w:rsid w:val="002D0627"/>
    <w:rsid w:val="002D0D8F"/>
    <w:rsid w:val="002D18E1"/>
    <w:rsid w:val="002D1A5B"/>
    <w:rsid w:val="002D1C43"/>
    <w:rsid w:val="002D1D7E"/>
    <w:rsid w:val="002D253A"/>
    <w:rsid w:val="002D2817"/>
    <w:rsid w:val="002D3B39"/>
    <w:rsid w:val="002D45CF"/>
    <w:rsid w:val="002D4D8C"/>
    <w:rsid w:val="002D5048"/>
    <w:rsid w:val="002D5EF9"/>
    <w:rsid w:val="002D7150"/>
    <w:rsid w:val="002D74FE"/>
    <w:rsid w:val="002D7945"/>
    <w:rsid w:val="002D7C69"/>
    <w:rsid w:val="002E06C7"/>
    <w:rsid w:val="002E07F7"/>
    <w:rsid w:val="002E0F81"/>
    <w:rsid w:val="002E14D1"/>
    <w:rsid w:val="002E15A6"/>
    <w:rsid w:val="002E1763"/>
    <w:rsid w:val="002E30D1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086"/>
    <w:rsid w:val="002F331D"/>
    <w:rsid w:val="002F3463"/>
    <w:rsid w:val="002F39D0"/>
    <w:rsid w:val="002F3CCA"/>
    <w:rsid w:val="002F468C"/>
    <w:rsid w:val="002F46FE"/>
    <w:rsid w:val="002F52B8"/>
    <w:rsid w:val="002F5B62"/>
    <w:rsid w:val="002F6A8A"/>
    <w:rsid w:val="002F6B9D"/>
    <w:rsid w:val="002F6FB7"/>
    <w:rsid w:val="002F76D2"/>
    <w:rsid w:val="002F77C8"/>
    <w:rsid w:val="002F7BA8"/>
    <w:rsid w:val="002F7EC3"/>
    <w:rsid w:val="00300A6C"/>
    <w:rsid w:val="00301F11"/>
    <w:rsid w:val="00302C67"/>
    <w:rsid w:val="00302E68"/>
    <w:rsid w:val="00302F16"/>
    <w:rsid w:val="003041E6"/>
    <w:rsid w:val="00304EF4"/>
    <w:rsid w:val="00304F22"/>
    <w:rsid w:val="00305079"/>
    <w:rsid w:val="00305706"/>
    <w:rsid w:val="0030629D"/>
    <w:rsid w:val="0030670A"/>
    <w:rsid w:val="0030695C"/>
    <w:rsid w:val="00306C7C"/>
    <w:rsid w:val="00307494"/>
    <w:rsid w:val="0030795B"/>
    <w:rsid w:val="00307A7B"/>
    <w:rsid w:val="00307E70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399A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0D7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290"/>
    <w:rsid w:val="00324514"/>
    <w:rsid w:val="0032494E"/>
    <w:rsid w:val="00325007"/>
    <w:rsid w:val="0032506F"/>
    <w:rsid w:val="00325449"/>
    <w:rsid w:val="00326316"/>
    <w:rsid w:val="00326625"/>
    <w:rsid w:val="00326A43"/>
    <w:rsid w:val="00326CC8"/>
    <w:rsid w:val="00326E22"/>
    <w:rsid w:val="0032713C"/>
    <w:rsid w:val="00327489"/>
    <w:rsid w:val="00327BFE"/>
    <w:rsid w:val="00327E72"/>
    <w:rsid w:val="00330A6A"/>
    <w:rsid w:val="003314A1"/>
    <w:rsid w:val="0033150E"/>
    <w:rsid w:val="0033195D"/>
    <w:rsid w:val="00331A03"/>
    <w:rsid w:val="00331B8C"/>
    <w:rsid w:val="00331DEC"/>
    <w:rsid w:val="00332320"/>
    <w:rsid w:val="0033276C"/>
    <w:rsid w:val="0033293D"/>
    <w:rsid w:val="00332B7C"/>
    <w:rsid w:val="00332FEA"/>
    <w:rsid w:val="00333292"/>
    <w:rsid w:val="00334A5E"/>
    <w:rsid w:val="00334CA4"/>
    <w:rsid w:val="003351AE"/>
    <w:rsid w:val="00335337"/>
    <w:rsid w:val="0033544C"/>
    <w:rsid w:val="00335810"/>
    <w:rsid w:val="00335920"/>
    <w:rsid w:val="00335A32"/>
    <w:rsid w:val="00335B0D"/>
    <w:rsid w:val="00335ED9"/>
    <w:rsid w:val="00335EE2"/>
    <w:rsid w:val="003362BA"/>
    <w:rsid w:val="003364EB"/>
    <w:rsid w:val="003379A2"/>
    <w:rsid w:val="00337C08"/>
    <w:rsid w:val="00337CF1"/>
    <w:rsid w:val="0034087C"/>
    <w:rsid w:val="00341295"/>
    <w:rsid w:val="0034166E"/>
    <w:rsid w:val="00341E6A"/>
    <w:rsid w:val="003422FF"/>
    <w:rsid w:val="00342982"/>
    <w:rsid w:val="003429F7"/>
    <w:rsid w:val="00342BB0"/>
    <w:rsid w:val="00343679"/>
    <w:rsid w:val="00343A4E"/>
    <w:rsid w:val="00343ECE"/>
    <w:rsid w:val="00343F49"/>
    <w:rsid w:val="00344529"/>
    <w:rsid w:val="00345243"/>
    <w:rsid w:val="0034558A"/>
    <w:rsid w:val="003457C3"/>
    <w:rsid w:val="00345AD8"/>
    <w:rsid w:val="00345F7C"/>
    <w:rsid w:val="0034626D"/>
    <w:rsid w:val="00346304"/>
    <w:rsid w:val="00346559"/>
    <w:rsid w:val="00346ADB"/>
    <w:rsid w:val="00346ADF"/>
    <w:rsid w:val="003473D9"/>
    <w:rsid w:val="003477C1"/>
    <w:rsid w:val="00347844"/>
    <w:rsid w:val="00347D72"/>
    <w:rsid w:val="00350010"/>
    <w:rsid w:val="0035002A"/>
    <w:rsid w:val="00350ED5"/>
    <w:rsid w:val="0035175E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64D"/>
    <w:rsid w:val="00357C42"/>
    <w:rsid w:val="00360255"/>
    <w:rsid w:val="00360A12"/>
    <w:rsid w:val="00360FC3"/>
    <w:rsid w:val="00361254"/>
    <w:rsid w:val="00361DB6"/>
    <w:rsid w:val="00361DF5"/>
    <w:rsid w:val="003622BA"/>
    <w:rsid w:val="003623C1"/>
    <w:rsid w:val="00362613"/>
    <w:rsid w:val="003628C7"/>
    <w:rsid w:val="00362BB1"/>
    <w:rsid w:val="00362D8A"/>
    <w:rsid w:val="00362F54"/>
    <w:rsid w:val="00363561"/>
    <w:rsid w:val="00363939"/>
    <w:rsid w:val="00363F72"/>
    <w:rsid w:val="003641D0"/>
    <w:rsid w:val="00364F38"/>
    <w:rsid w:val="00364F63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2B0A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5F71"/>
    <w:rsid w:val="00376347"/>
    <w:rsid w:val="003763F5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C68"/>
    <w:rsid w:val="00380D0A"/>
    <w:rsid w:val="00380F5A"/>
    <w:rsid w:val="0038185D"/>
    <w:rsid w:val="003818BE"/>
    <w:rsid w:val="003828E7"/>
    <w:rsid w:val="00382B28"/>
    <w:rsid w:val="00382E3E"/>
    <w:rsid w:val="003833FF"/>
    <w:rsid w:val="0038341F"/>
    <w:rsid w:val="00383F83"/>
    <w:rsid w:val="00384314"/>
    <w:rsid w:val="003843DB"/>
    <w:rsid w:val="0038490F"/>
    <w:rsid w:val="003852D5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31C"/>
    <w:rsid w:val="00392A4F"/>
    <w:rsid w:val="00392F1D"/>
    <w:rsid w:val="00393761"/>
    <w:rsid w:val="00393B0C"/>
    <w:rsid w:val="003945FA"/>
    <w:rsid w:val="00394C98"/>
    <w:rsid w:val="00395A21"/>
    <w:rsid w:val="003962EE"/>
    <w:rsid w:val="003964BB"/>
    <w:rsid w:val="00396811"/>
    <w:rsid w:val="00396965"/>
    <w:rsid w:val="00396ACB"/>
    <w:rsid w:val="00397026"/>
    <w:rsid w:val="00397267"/>
    <w:rsid w:val="003977DB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A7E19"/>
    <w:rsid w:val="003B012B"/>
    <w:rsid w:val="003B0DE8"/>
    <w:rsid w:val="003B111D"/>
    <w:rsid w:val="003B1143"/>
    <w:rsid w:val="003B1303"/>
    <w:rsid w:val="003B1454"/>
    <w:rsid w:val="003B16AF"/>
    <w:rsid w:val="003B26D3"/>
    <w:rsid w:val="003B2C69"/>
    <w:rsid w:val="003B3364"/>
    <w:rsid w:val="003B41C9"/>
    <w:rsid w:val="003B487F"/>
    <w:rsid w:val="003B498C"/>
    <w:rsid w:val="003B4C76"/>
    <w:rsid w:val="003B5382"/>
    <w:rsid w:val="003B5DB6"/>
    <w:rsid w:val="003B61A1"/>
    <w:rsid w:val="003B63DA"/>
    <w:rsid w:val="003B6B1D"/>
    <w:rsid w:val="003B6B5C"/>
    <w:rsid w:val="003B7695"/>
    <w:rsid w:val="003C0340"/>
    <w:rsid w:val="003C05D1"/>
    <w:rsid w:val="003C0CBC"/>
    <w:rsid w:val="003C1EFA"/>
    <w:rsid w:val="003C1F9F"/>
    <w:rsid w:val="003C2F2F"/>
    <w:rsid w:val="003C3B9D"/>
    <w:rsid w:val="003C3DDD"/>
    <w:rsid w:val="003C4568"/>
    <w:rsid w:val="003C47E8"/>
    <w:rsid w:val="003C4800"/>
    <w:rsid w:val="003C491B"/>
    <w:rsid w:val="003C4B47"/>
    <w:rsid w:val="003C51FA"/>
    <w:rsid w:val="003C547B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6CD9"/>
    <w:rsid w:val="003C70E1"/>
    <w:rsid w:val="003C771C"/>
    <w:rsid w:val="003C78A0"/>
    <w:rsid w:val="003C7ACE"/>
    <w:rsid w:val="003C7B40"/>
    <w:rsid w:val="003D0C5D"/>
    <w:rsid w:val="003D111D"/>
    <w:rsid w:val="003D1D0E"/>
    <w:rsid w:val="003D2094"/>
    <w:rsid w:val="003D23E6"/>
    <w:rsid w:val="003D36B7"/>
    <w:rsid w:val="003D38E6"/>
    <w:rsid w:val="003D39A6"/>
    <w:rsid w:val="003D39E5"/>
    <w:rsid w:val="003D3DC4"/>
    <w:rsid w:val="003D4F95"/>
    <w:rsid w:val="003D51A5"/>
    <w:rsid w:val="003D5F42"/>
    <w:rsid w:val="003D60A9"/>
    <w:rsid w:val="003D67CE"/>
    <w:rsid w:val="003D6E8C"/>
    <w:rsid w:val="003D70D9"/>
    <w:rsid w:val="003D7174"/>
    <w:rsid w:val="003D72B7"/>
    <w:rsid w:val="003D744D"/>
    <w:rsid w:val="003D752A"/>
    <w:rsid w:val="003D7900"/>
    <w:rsid w:val="003D7AFD"/>
    <w:rsid w:val="003D7BD2"/>
    <w:rsid w:val="003D7D34"/>
    <w:rsid w:val="003E0083"/>
    <w:rsid w:val="003E00C6"/>
    <w:rsid w:val="003E02BE"/>
    <w:rsid w:val="003E06AE"/>
    <w:rsid w:val="003E09CB"/>
    <w:rsid w:val="003E0B1B"/>
    <w:rsid w:val="003E0EA7"/>
    <w:rsid w:val="003E1577"/>
    <w:rsid w:val="003E1A66"/>
    <w:rsid w:val="003E21BA"/>
    <w:rsid w:val="003E2522"/>
    <w:rsid w:val="003E27A3"/>
    <w:rsid w:val="003E29E9"/>
    <w:rsid w:val="003E2F1E"/>
    <w:rsid w:val="003E3CB8"/>
    <w:rsid w:val="003E3D29"/>
    <w:rsid w:val="003E3F96"/>
    <w:rsid w:val="003E4796"/>
    <w:rsid w:val="003E49FC"/>
    <w:rsid w:val="003E4CCE"/>
    <w:rsid w:val="003E4D66"/>
    <w:rsid w:val="003E4DA3"/>
    <w:rsid w:val="003E4E6E"/>
    <w:rsid w:val="003E5573"/>
    <w:rsid w:val="003E5F72"/>
    <w:rsid w:val="003E60A9"/>
    <w:rsid w:val="003E6458"/>
    <w:rsid w:val="003E724E"/>
    <w:rsid w:val="003E7693"/>
    <w:rsid w:val="003F0D5C"/>
    <w:rsid w:val="003F14B4"/>
    <w:rsid w:val="003F1FA2"/>
    <w:rsid w:val="003F299C"/>
    <w:rsid w:val="003F2A28"/>
    <w:rsid w:val="003F2D1E"/>
    <w:rsid w:val="003F3687"/>
    <w:rsid w:val="003F3D8F"/>
    <w:rsid w:val="003F4431"/>
    <w:rsid w:val="003F46C0"/>
    <w:rsid w:val="003F49B3"/>
    <w:rsid w:val="003F4C97"/>
    <w:rsid w:val="003F4E15"/>
    <w:rsid w:val="003F4FC8"/>
    <w:rsid w:val="003F55E7"/>
    <w:rsid w:val="003F5738"/>
    <w:rsid w:val="003F58FF"/>
    <w:rsid w:val="003F5D23"/>
    <w:rsid w:val="003F6896"/>
    <w:rsid w:val="003F6BB1"/>
    <w:rsid w:val="003F6D84"/>
    <w:rsid w:val="003F7FE6"/>
    <w:rsid w:val="00400032"/>
    <w:rsid w:val="00400193"/>
    <w:rsid w:val="00400312"/>
    <w:rsid w:val="00400379"/>
    <w:rsid w:val="00400618"/>
    <w:rsid w:val="004006EC"/>
    <w:rsid w:val="00400AA0"/>
    <w:rsid w:val="00401559"/>
    <w:rsid w:val="004018A5"/>
    <w:rsid w:val="0040196E"/>
    <w:rsid w:val="00402144"/>
    <w:rsid w:val="00402CF0"/>
    <w:rsid w:val="00402EEC"/>
    <w:rsid w:val="004034E4"/>
    <w:rsid w:val="004038DB"/>
    <w:rsid w:val="00403AF8"/>
    <w:rsid w:val="00403C1A"/>
    <w:rsid w:val="004041D0"/>
    <w:rsid w:val="004041E1"/>
    <w:rsid w:val="004045B9"/>
    <w:rsid w:val="00404EF4"/>
    <w:rsid w:val="004050E8"/>
    <w:rsid w:val="00405731"/>
    <w:rsid w:val="004058BD"/>
    <w:rsid w:val="0040592A"/>
    <w:rsid w:val="00405FA4"/>
    <w:rsid w:val="00406013"/>
    <w:rsid w:val="00406778"/>
    <w:rsid w:val="0040713E"/>
    <w:rsid w:val="00410217"/>
    <w:rsid w:val="00410720"/>
    <w:rsid w:val="00410953"/>
    <w:rsid w:val="00411516"/>
    <w:rsid w:val="00411A1B"/>
    <w:rsid w:val="00411B7F"/>
    <w:rsid w:val="00411C0A"/>
    <w:rsid w:val="00412184"/>
    <w:rsid w:val="00412B98"/>
    <w:rsid w:val="004138DD"/>
    <w:rsid w:val="00413C90"/>
    <w:rsid w:val="00413D8A"/>
    <w:rsid w:val="004153A0"/>
    <w:rsid w:val="00415456"/>
    <w:rsid w:val="00415570"/>
    <w:rsid w:val="004159E9"/>
    <w:rsid w:val="00415EEB"/>
    <w:rsid w:val="004160E2"/>
    <w:rsid w:val="004161F1"/>
    <w:rsid w:val="00416D07"/>
    <w:rsid w:val="004172A7"/>
    <w:rsid w:val="00417826"/>
    <w:rsid w:val="00417D50"/>
    <w:rsid w:val="00417DCB"/>
    <w:rsid w:val="004202E4"/>
    <w:rsid w:val="0042043D"/>
    <w:rsid w:val="00420CC6"/>
    <w:rsid w:val="004212E7"/>
    <w:rsid w:val="00421971"/>
    <w:rsid w:val="00424164"/>
    <w:rsid w:val="004241CA"/>
    <w:rsid w:val="0042446D"/>
    <w:rsid w:val="00424629"/>
    <w:rsid w:val="00424664"/>
    <w:rsid w:val="00424EA5"/>
    <w:rsid w:val="00424EF9"/>
    <w:rsid w:val="00425086"/>
    <w:rsid w:val="004260F2"/>
    <w:rsid w:val="0042638E"/>
    <w:rsid w:val="00426860"/>
    <w:rsid w:val="00426929"/>
    <w:rsid w:val="004269D5"/>
    <w:rsid w:val="00426EED"/>
    <w:rsid w:val="00427572"/>
    <w:rsid w:val="0042788C"/>
    <w:rsid w:val="00427BF8"/>
    <w:rsid w:val="00427D16"/>
    <w:rsid w:val="00427D35"/>
    <w:rsid w:val="0043023F"/>
    <w:rsid w:val="00430263"/>
    <w:rsid w:val="004304F8"/>
    <w:rsid w:val="004306EE"/>
    <w:rsid w:val="004310DD"/>
    <w:rsid w:val="004312BD"/>
    <w:rsid w:val="0043132B"/>
    <w:rsid w:val="0043167B"/>
    <w:rsid w:val="00431A2A"/>
    <w:rsid w:val="00431C02"/>
    <w:rsid w:val="00431CD3"/>
    <w:rsid w:val="00432844"/>
    <w:rsid w:val="00433D2A"/>
    <w:rsid w:val="00434714"/>
    <w:rsid w:val="00434D16"/>
    <w:rsid w:val="00435187"/>
    <w:rsid w:val="00435461"/>
    <w:rsid w:val="00436494"/>
    <w:rsid w:val="00436873"/>
    <w:rsid w:val="00436B8E"/>
    <w:rsid w:val="00436F6D"/>
    <w:rsid w:val="00437395"/>
    <w:rsid w:val="004376C1"/>
    <w:rsid w:val="004410D9"/>
    <w:rsid w:val="004417F2"/>
    <w:rsid w:val="004427E5"/>
    <w:rsid w:val="00442AEE"/>
    <w:rsid w:val="00442FC5"/>
    <w:rsid w:val="0044347F"/>
    <w:rsid w:val="00443BA7"/>
    <w:rsid w:val="00443D97"/>
    <w:rsid w:val="00444021"/>
    <w:rsid w:val="00444856"/>
    <w:rsid w:val="00444B4D"/>
    <w:rsid w:val="00444C77"/>
    <w:rsid w:val="00445047"/>
    <w:rsid w:val="0044566C"/>
    <w:rsid w:val="0044596D"/>
    <w:rsid w:val="00445A39"/>
    <w:rsid w:val="00446901"/>
    <w:rsid w:val="00447B30"/>
    <w:rsid w:val="0045071C"/>
    <w:rsid w:val="00450885"/>
    <w:rsid w:val="00451DBA"/>
    <w:rsid w:val="00451FAA"/>
    <w:rsid w:val="00452262"/>
    <w:rsid w:val="00452A59"/>
    <w:rsid w:val="004533B0"/>
    <w:rsid w:val="0045392C"/>
    <w:rsid w:val="00453B30"/>
    <w:rsid w:val="00453B71"/>
    <w:rsid w:val="004541E6"/>
    <w:rsid w:val="00454A1F"/>
    <w:rsid w:val="00454A38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0955"/>
    <w:rsid w:val="00460F6E"/>
    <w:rsid w:val="0046104E"/>
    <w:rsid w:val="00461332"/>
    <w:rsid w:val="00461453"/>
    <w:rsid w:val="00461521"/>
    <w:rsid w:val="0046172A"/>
    <w:rsid w:val="004624EB"/>
    <w:rsid w:val="00462510"/>
    <w:rsid w:val="00462EF6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62C6"/>
    <w:rsid w:val="00467240"/>
    <w:rsid w:val="004677F9"/>
    <w:rsid w:val="00467817"/>
    <w:rsid w:val="00470DCB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8F1"/>
    <w:rsid w:val="00475E98"/>
    <w:rsid w:val="004767D7"/>
    <w:rsid w:val="004767EC"/>
    <w:rsid w:val="004768E5"/>
    <w:rsid w:val="00476D65"/>
    <w:rsid w:val="00476EB9"/>
    <w:rsid w:val="00477D9E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6FA5"/>
    <w:rsid w:val="00486FF8"/>
    <w:rsid w:val="0048721F"/>
    <w:rsid w:val="00487378"/>
    <w:rsid w:val="00487646"/>
    <w:rsid w:val="004878B7"/>
    <w:rsid w:val="004902D3"/>
    <w:rsid w:val="00490A2B"/>
    <w:rsid w:val="00490B78"/>
    <w:rsid w:val="00490C9E"/>
    <w:rsid w:val="00490CB9"/>
    <w:rsid w:val="00490CCF"/>
    <w:rsid w:val="00491253"/>
    <w:rsid w:val="0049149D"/>
    <w:rsid w:val="004918D0"/>
    <w:rsid w:val="004918F9"/>
    <w:rsid w:val="00491B0A"/>
    <w:rsid w:val="00491C39"/>
    <w:rsid w:val="004921B7"/>
    <w:rsid w:val="004926AC"/>
    <w:rsid w:val="00492EFC"/>
    <w:rsid w:val="004931B7"/>
    <w:rsid w:val="00493792"/>
    <w:rsid w:val="00494DD7"/>
    <w:rsid w:val="00495807"/>
    <w:rsid w:val="00495E9E"/>
    <w:rsid w:val="00495F3F"/>
    <w:rsid w:val="0049621B"/>
    <w:rsid w:val="00496274"/>
    <w:rsid w:val="004962BE"/>
    <w:rsid w:val="00496FB2"/>
    <w:rsid w:val="004971A7"/>
    <w:rsid w:val="00497A6D"/>
    <w:rsid w:val="00497A8D"/>
    <w:rsid w:val="00497FC3"/>
    <w:rsid w:val="004A0D71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43C"/>
    <w:rsid w:val="004A44A5"/>
    <w:rsid w:val="004A44B3"/>
    <w:rsid w:val="004A4819"/>
    <w:rsid w:val="004A4857"/>
    <w:rsid w:val="004A4998"/>
    <w:rsid w:val="004A50AD"/>
    <w:rsid w:val="004A542F"/>
    <w:rsid w:val="004A54CA"/>
    <w:rsid w:val="004A5967"/>
    <w:rsid w:val="004A5AD4"/>
    <w:rsid w:val="004A71D1"/>
    <w:rsid w:val="004A75A6"/>
    <w:rsid w:val="004A76F3"/>
    <w:rsid w:val="004A79AB"/>
    <w:rsid w:val="004A7DEB"/>
    <w:rsid w:val="004B079D"/>
    <w:rsid w:val="004B091C"/>
    <w:rsid w:val="004B0DB9"/>
    <w:rsid w:val="004B0E12"/>
    <w:rsid w:val="004B0E86"/>
    <w:rsid w:val="004B10BB"/>
    <w:rsid w:val="004B13AA"/>
    <w:rsid w:val="004B1576"/>
    <w:rsid w:val="004B1963"/>
    <w:rsid w:val="004B1B50"/>
    <w:rsid w:val="004B2033"/>
    <w:rsid w:val="004B239D"/>
    <w:rsid w:val="004B2FBB"/>
    <w:rsid w:val="004B3135"/>
    <w:rsid w:val="004B3B64"/>
    <w:rsid w:val="004B3BC8"/>
    <w:rsid w:val="004B4233"/>
    <w:rsid w:val="004B42BF"/>
    <w:rsid w:val="004B4920"/>
    <w:rsid w:val="004B49DA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67B"/>
    <w:rsid w:val="004C0A49"/>
    <w:rsid w:val="004C0DC6"/>
    <w:rsid w:val="004C1895"/>
    <w:rsid w:val="004C1B77"/>
    <w:rsid w:val="004C1FF5"/>
    <w:rsid w:val="004C23EF"/>
    <w:rsid w:val="004C23FB"/>
    <w:rsid w:val="004C2598"/>
    <w:rsid w:val="004C2A45"/>
    <w:rsid w:val="004C2ADA"/>
    <w:rsid w:val="004C4D7F"/>
    <w:rsid w:val="004C4F7E"/>
    <w:rsid w:val="004C519B"/>
    <w:rsid w:val="004C5800"/>
    <w:rsid w:val="004C5ED0"/>
    <w:rsid w:val="004C5F77"/>
    <w:rsid w:val="004C62A3"/>
    <w:rsid w:val="004C6450"/>
    <w:rsid w:val="004C67E3"/>
    <w:rsid w:val="004C6D40"/>
    <w:rsid w:val="004C7668"/>
    <w:rsid w:val="004D02B5"/>
    <w:rsid w:val="004D034F"/>
    <w:rsid w:val="004D037B"/>
    <w:rsid w:val="004D0E4D"/>
    <w:rsid w:val="004D0F13"/>
    <w:rsid w:val="004D100F"/>
    <w:rsid w:val="004D1626"/>
    <w:rsid w:val="004D22E7"/>
    <w:rsid w:val="004D28D9"/>
    <w:rsid w:val="004D2A64"/>
    <w:rsid w:val="004D34B9"/>
    <w:rsid w:val="004D3544"/>
    <w:rsid w:val="004D3755"/>
    <w:rsid w:val="004D3C9D"/>
    <w:rsid w:val="004D4B7D"/>
    <w:rsid w:val="004D5ED6"/>
    <w:rsid w:val="004D6A71"/>
    <w:rsid w:val="004D6E3C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50C"/>
    <w:rsid w:val="004E3876"/>
    <w:rsid w:val="004E3A14"/>
    <w:rsid w:val="004E4759"/>
    <w:rsid w:val="004E4AD7"/>
    <w:rsid w:val="004E5128"/>
    <w:rsid w:val="004E56C1"/>
    <w:rsid w:val="004E581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6A4"/>
    <w:rsid w:val="004F092F"/>
    <w:rsid w:val="004F0C3C"/>
    <w:rsid w:val="004F0E79"/>
    <w:rsid w:val="004F10EA"/>
    <w:rsid w:val="004F1192"/>
    <w:rsid w:val="004F1349"/>
    <w:rsid w:val="004F146D"/>
    <w:rsid w:val="004F197C"/>
    <w:rsid w:val="004F1AC5"/>
    <w:rsid w:val="004F1C3C"/>
    <w:rsid w:val="004F23E3"/>
    <w:rsid w:val="004F2546"/>
    <w:rsid w:val="004F2A7B"/>
    <w:rsid w:val="004F396B"/>
    <w:rsid w:val="004F39A5"/>
    <w:rsid w:val="004F3BDF"/>
    <w:rsid w:val="004F3C6C"/>
    <w:rsid w:val="004F41A1"/>
    <w:rsid w:val="004F491E"/>
    <w:rsid w:val="004F4A72"/>
    <w:rsid w:val="004F4BB0"/>
    <w:rsid w:val="004F5467"/>
    <w:rsid w:val="004F58AE"/>
    <w:rsid w:val="004F5CBC"/>
    <w:rsid w:val="004F5D89"/>
    <w:rsid w:val="004F61F8"/>
    <w:rsid w:val="004F63FC"/>
    <w:rsid w:val="004F65B3"/>
    <w:rsid w:val="004F68CF"/>
    <w:rsid w:val="004F6E6B"/>
    <w:rsid w:val="004F6F60"/>
    <w:rsid w:val="00500AE5"/>
    <w:rsid w:val="005013F5"/>
    <w:rsid w:val="005014F6"/>
    <w:rsid w:val="0050192C"/>
    <w:rsid w:val="00501D15"/>
    <w:rsid w:val="00502F6B"/>
    <w:rsid w:val="0050328F"/>
    <w:rsid w:val="005033D7"/>
    <w:rsid w:val="0050397C"/>
    <w:rsid w:val="00503A84"/>
    <w:rsid w:val="00503BCF"/>
    <w:rsid w:val="00503F3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36E"/>
    <w:rsid w:val="00507C3B"/>
    <w:rsid w:val="00510198"/>
    <w:rsid w:val="00511475"/>
    <w:rsid w:val="0051165C"/>
    <w:rsid w:val="005121A2"/>
    <w:rsid w:val="005123A6"/>
    <w:rsid w:val="005123CC"/>
    <w:rsid w:val="005126FE"/>
    <w:rsid w:val="005127CC"/>
    <w:rsid w:val="00512E4D"/>
    <w:rsid w:val="005131F3"/>
    <w:rsid w:val="005134B4"/>
    <w:rsid w:val="005136BF"/>
    <w:rsid w:val="00513751"/>
    <w:rsid w:val="00514666"/>
    <w:rsid w:val="00514E23"/>
    <w:rsid w:val="005151ED"/>
    <w:rsid w:val="00515F50"/>
    <w:rsid w:val="005162D8"/>
    <w:rsid w:val="005174F6"/>
    <w:rsid w:val="00517885"/>
    <w:rsid w:val="00517E7E"/>
    <w:rsid w:val="00520059"/>
    <w:rsid w:val="005203F1"/>
    <w:rsid w:val="00521613"/>
    <w:rsid w:val="0052168C"/>
    <w:rsid w:val="00521865"/>
    <w:rsid w:val="00521BC3"/>
    <w:rsid w:val="00521C61"/>
    <w:rsid w:val="00522497"/>
    <w:rsid w:val="005228CB"/>
    <w:rsid w:val="00523608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276"/>
    <w:rsid w:val="0053132B"/>
    <w:rsid w:val="00531DA8"/>
    <w:rsid w:val="00531DF7"/>
    <w:rsid w:val="00531F82"/>
    <w:rsid w:val="00532896"/>
    <w:rsid w:val="00532A3D"/>
    <w:rsid w:val="00532AAA"/>
    <w:rsid w:val="00532B9A"/>
    <w:rsid w:val="00533632"/>
    <w:rsid w:val="00533818"/>
    <w:rsid w:val="00533D82"/>
    <w:rsid w:val="005344A0"/>
    <w:rsid w:val="0053494D"/>
    <w:rsid w:val="005349CC"/>
    <w:rsid w:val="00534C29"/>
    <w:rsid w:val="00535027"/>
    <w:rsid w:val="005354A1"/>
    <w:rsid w:val="00535C96"/>
    <w:rsid w:val="00535E77"/>
    <w:rsid w:val="00535F95"/>
    <w:rsid w:val="0053621E"/>
    <w:rsid w:val="005366ED"/>
    <w:rsid w:val="00536FE5"/>
    <w:rsid w:val="00537169"/>
    <w:rsid w:val="0053750A"/>
    <w:rsid w:val="005377A9"/>
    <w:rsid w:val="005403DF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0E"/>
    <w:rsid w:val="00543459"/>
    <w:rsid w:val="0054375C"/>
    <w:rsid w:val="00543917"/>
    <w:rsid w:val="00543EFD"/>
    <w:rsid w:val="00543FFE"/>
    <w:rsid w:val="005443BF"/>
    <w:rsid w:val="005444C3"/>
    <w:rsid w:val="00544723"/>
    <w:rsid w:val="00544B09"/>
    <w:rsid w:val="00544BE6"/>
    <w:rsid w:val="005466C5"/>
    <w:rsid w:val="005468DF"/>
    <w:rsid w:val="00546BE8"/>
    <w:rsid w:val="005471F7"/>
    <w:rsid w:val="0054762E"/>
    <w:rsid w:val="00550476"/>
    <w:rsid w:val="00550618"/>
    <w:rsid w:val="00550EEA"/>
    <w:rsid w:val="00551122"/>
    <w:rsid w:val="005516EE"/>
    <w:rsid w:val="00551D34"/>
    <w:rsid w:val="005520D8"/>
    <w:rsid w:val="0055254C"/>
    <w:rsid w:val="005526E9"/>
    <w:rsid w:val="00552837"/>
    <w:rsid w:val="005531AF"/>
    <w:rsid w:val="00553936"/>
    <w:rsid w:val="00554218"/>
    <w:rsid w:val="005549A9"/>
    <w:rsid w:val="00554E8F"/>
    <w:rsid w:val="00555169"/>
    <w:rsid w:val="0055556C"/>
    <w:rsid w:val="00556232"/>
    <w:rsid w:val="00556373"/>
    <w:rsid w:val="005563AF"/>
    <w:rsid w:val="005567A8"/>
    <w:rsid w:val="00556A37"/>
    <w:rsid w:val="00556CF1"/>
    <w:rsid w:val="005571B5"/>
    <w:rsid w:val="00557417"/>
    <w:rsid w:val="00557D1E"/>
    <w:rsid w:val="00557EBD"/>
    <w:rsid w:val="005601AE"/>
    <w:rsid w:val="00560B1F"/>
    <w:rsid w:val="00560B87"/>
    <w:rsid w:val="0056112C"/>
    <w:rsid w:val="00561563"/>
    <w:rsid w:val="005616DC"/>
    <w:rsid w:val="005617D7"/>
    <w:rsid w:val="005618EC"/>
    <w:rsid w:val="00562105"/>
    <w:rsid w:val="005624CB"/>
    <w:rsid w:val="0056290B"/>
    <w:rsid w:val="00562CA8"/>
    <w:rsid w:val="00563CEF"/>
    <w:rsid w:val="0056412D"/>
    <w:rsid w:val="0056417D"/>
    <w:rsid w:val="00564233"/>
    <w:rsid w:val="00564715"/>
    <w:rsid w:val="00564986"/>
    <w:rsid w:val="00564F38"/>
    <w:rsid w:val="00564F8C"/>
    <w:rsid w:val="005652F8"/>
    <w:rsid w:val="005655F8"/>
    <w:rsid w:val="00565AD2"/>
    <w:rsid w:val="00565C7B"/>
    <w:rsid w:val="0056635C"/>
    <w:rsid w:val="00570469"/>
    <w:rsid w:val="005706FF"/>
    <w:rsid w:val="00570A00"/>
    <w:rsid w:val="00570B1B"/>
    <w:rsid w:val="00570E13"/>
    <w:rsid w:val="00570F73"/>
    <w:rsid w:val="005711DA"/>
    <w:rsid w:val="00571BB0"/>
    <w:rsid w:val="00571BEC"/>
    <w:rsid w:val="00571D8C"/>
    <w:rsid w:val="00572BDA"/>
    <w:rsid w:val="00573ABA"/>
    <w:rsid w:val="00573C22"/>
    <w:rsid w:val="00573CD7"/>
    <w:rsid w:val="00573F32"/>
    <w:rsid w:val="00574071"/>
    <w:rsid w:val="0057408C"/>
    <w:rsid w:val="00574D53"/>
    <w:rsid w:val="005755A9"/>
    <w:rsid w:val="00575673"/>
    <w:rsid w:val="0057578D"/>
    <w:rsid w:val="00575BD4"/>
    <w:rsid w:val="005762A7"/>
    <w:rsid w:val="0057678A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3BD3"/>
    <w:rsid w:val="00584548"/>
    <w:rsid w:val="00584620"/>
    <w:rsid w:val="00584888"/>
    <w:rsid w:val="00584B65"/>
    <w:rsid w:val="00584D16"/>
    <w:rsid w:val="00584D37"/>
    <w:rsid w:val="00585385"/>
    <w:rsid w:val="00585A90"/>
    <w:rsid w:val="00586936"/>
    <w:rsid w:val="00586CD0"/>
    <w:rsid w:val="00586E12"/>
    <w:rsid w:val="00586E5E"/>
    <w:rsid w:val="00586E67"/>
    <w:rsid w:val="00586F4B"/>
    <w:rsid w:val="00587EAC"/>
    <w:rsid w:val="005906D3"/>
    <w:rsid w:val="005916D7"/>
    <w:rsid w:val="00591757"/>
    <w:rsid w:val="00591C2C"/>
    <w:rsid w:val="00591FA1"/>
    <w:rsid w:val="0059238B"/>
    <w:rsid w:val="00592503"/>
    <w:rsid w:val="00592517"/>
    <w:rsid w:val="00592751"/>
    <w:rsid w:val="005936A3"/>
    <w:rsid w:val="005942CF"/>
    <w:rsid w:val="0059456B"/>
    <w:rsid w:val="00594E6E"/>
    <w:rsid w:val="00594F38"/>
    <w:rsid w:val="00594F98"/>
    <w:rsid w:val="00595713"/>
    <w:rsid w:val="00595786"/>
    <w:rsid w:val="005959D4"/>
    <w:rsid w:val="00595D37"/>
    <w:rsid w:val="005963EB"/>
    <w:rsid w:val="005968AB"/>
    <w:rsid w:val="005968CD"/>
    <w:rsid w:val="005971A9"/>
    <w:rsid w:val="00597312"/>
    <w:rsid w:val="005973CF"/>
    <w:rsid w:val="005A00A5"/>
    <w:rsid w:val="005A00B1"/>
    <w:rsid w:val="005A0546"/>
    <w:rsid w:val="005A0A31"/>
    <w:rsid w:val="005A0ABF"/>
    <w:rsid w:val="005A10BF"/>
    <w:rsid w:val="005A14F2"/>
    <w:rsid w:val="005A164F"/>
    <w:rsid w:val="005A1CDB"/>
    <w:rsid w:val="005A21FB"/>
    <w:rsid w:val="005A247F"/>
    <w:rsid w:val="005A325F"/>
    <w:rsid w:val="005A339F"/>
    <w:rsid w:val="005A3F36"/>
    <w:rsid w:val="005A5085"/>
    <w:rsid w:val="005A551F"/>
    <w:rsid w:val="005A5C66"/>
    <w:rsid w:val="005A64F7"/>
    <w:rsid w:val="005A6905"/>
    <w:rsid w:val="005A698C"/>
    <w:rsid w:val="005A69A6"/>
    <w:rsid w:val="005A69AF"/>
    <w:rsid w:val="005A6A10"/>
    <w:rsid w:val="005A70E9"/>
    <w:rsid w:val="005A729A"/>
    <w:rsid w:val="005A74C5"/>
    <w:rsid w:val="005A762F"/>
    <w:rsid w:val="005A7728"/>
    <w:rsid w:val="005A7B13"/>
    <w:rsid w:val="005B0589"/>
    <w:rsid w:val="005B0DF0"/>
    <w:rsid w:val="005B0FE7"/>
    <w:rsid w:val="005B1B44"/>
    <w:rsid w:val="005B1B9A"/>
    <w:rsid w:val="005B1DDC"/>
    <w:rsid w:val="005B2080"/>
    <w:rsid w:val="005B2597"/>
    <w:rsid w:val="005B25C1"/>
    <w:rsid w:val="005B2681"/>
    <w:rsid w:val="005B2803"/>
    <w:rsid w:val="005B28BE"/>
    <w:rsid w:val="005B3BE6"/>
    <w:rsid w:val="005B40FA"/>
    <w:rsid w:val="005B41B0"/>
    <w:rsid w:val="005B45FC"/>
    <w:rsid w:val="005B535B"/>
    <w:rsid w:val="005B5C37"/>
    <w:rsid w:val="005B5E81"/>
    <w:rsid w:val="005B60E0"/>
    <w:rsid w:val="005B6F84"/>
    <w:rsid w:val="005B707B"/>
    <w:rsid w:val="005B756F"/>
    <w:rsid w:val="005B761D"/>
    <w:rsid w:val="005B7CA2"/>
    <w:rsid w:val="005B7DA9"/>
    <w:rsid w:val="005C0259"/>
    <w:rsid w:val="005C0725"/>
    <w:rsid w:val="005C08C2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AE"/>
    <w:rsid w:val="005C6BE4"/>
    <w:rsid w:val="005C7741"/>
    <w:rsid w:val="005D0542"/>
    <w:rsid w:val="005D1075"/>
    <w:rsid w:val="005D1A75"/>
    <w:rsid w:val="005D1B7C"/>
    <w:rsid w:val="005D1FDE"/>
    <w:rsid w:val="005D337C"/>
    <w:rsid w:val="005D3D19"/>
    <w:rsid w:val="005D3D3E"/>
    <w:rsid w:val="005D4187"/>
    <w:rsid w:val="005D46AF"/>
    <w:rsid w:val="005D4CB0"/>
    <w:rsid w:val="005D5995"/>
    <w:rsid w:val="005D607E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0907"/>
    <w:rsid w:val="005E0927"/>
    <w:rsid w:val="005E101E"/>
    <w:rsid w:val="005E10AA"/>
    <w:rsid w:val="005E24AC"/>
    <w:rsid w:val="005E2BD6"/>
    <w:rsid w:val="005E39D3"/>
    <w:rsid w:val="005E3B0B"/>
    <w:rsid w:val="005E3ED3"/>
    <w:rsid w:val="005E42FB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E7DBB"/>
    <w:rsid w:val="005F032E"/>
    <w:rsid w:val="005F0ACC"/>
    <w:rsid w:val="005F0F6A"/>
    <w:rsid w:val="005F11A8"/>
    <w:rsid w:val="005F12BD"/>
    <w:rsid w:val="005F135E"/>
    <w:rsid w:val="005F18F4"/>
    <w:rsid w:val="005F1DCC"/>
    <w:rsid w:val="005F2211"/>
    <w:rsid w:val="005F25C9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5FBC"/>
    <w:rsid w:val="005F6161"/>
    <w:rsid w:val="005F6907"/>
    <w:rsid w:val="005F6A88"/>
    <w:rsid w:val="005F7F88"/>
    <w:rsid w:val="006000C8"/>
    <w:rsid w:val="0060025E"/>
    <w:rsid w:val="00600D74"/>
    <w:rsid w:val="00601698"/>
    <w:rsid w:val="00601EF4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469"/>
    <w:rsid w:val="006056F5"/>
    <w:rsid w:val="006058C1"/>
    <w:rsid w:val="00605B18"/>
    <w:rsid w:val="00605E9A"/>
    <w:rsid w:val="006061B9"/>
    <w:rsid w:val="00606310"/>
    <w:rsid w:val="00606350"/>
    <w:rsid w:val="00606430"/>
    <w:rsid w:val="006066F2"/>
    <w:rsid w:val="00606756"/>
    <w:rsid w:val="00606A4C"/>
    <w:rsid w:val="006071CE"/>
    <w:rsid w:val="00607763"/>
    <w:rsid w:val="0060786A"/>
    <w:rsid w:val="00607B7C"/>
    <w:rsid w:val="00607CC5"/>
    <w:rsid w:val="00607E2A"/>
    <w:rsid w:val="00607EB5"/>
    <w:rsid w:val="00610D4B"/>
    <w:rsid w:val="006110BD"/>
    <w:rsid w:val="0061112C"/>
    <w:rsid w:val="006113D3"/>
    <w:rsid w:val="00611742"/>
    <w:rsid w:val="00611A02"/>
    <w:rsid w:val="00611AF9"/>
    <w:rsid w:val="006126C7"/>
    <w:rsid w:val="00612B2A"/>
    <w:rsid w:val="00613087"/>
    <w:rsid w:val="0061368F"/>
    <w:rsid w:val="00613731"/>
    <w:rsid w:val="00614169"/>
    <w:rsid w:val="0061422D"/>
    <w:rsid w:val="00614ABB"/>
    <w:rsid w:val="006159F6"/>
    <w:rsid w:val="00616160"/>
    <w:rsid w:val="00616412"/>
    <w:rsid w:val="00616436"/>
    <w:rsid w:val="006167B4"/>
    <w:rsid w:val="00617516"/>
    <w:rsid w:val="006201DD"/>
    <w:rsid w:val="00620F47"/>
    <w:rsid w:val="00621807"/>
    <w:rsid w:val="006218E5"/>
    <w:rsid w:val="0062196A"/>
    <w:rsid w:val="006225A4"/>
    <w:rsid w:val="0062279C"/>
    <w:rsid w:val="0062296D"/>
    <w:rsid w:val="00622BE0"/>
    <w:rsid w:val="006230A2"/>
    <w:rsid w:val="006230BE"/>
    <w:rsid w:val="0062319B"/>
    <w:rsid w:val="00623AA5"/>
    <w:rsid w:val="00623AF0"/>
    <w:rsid w:val="00623E36"/>
    <w:rsid w:val="00623EF2"/>
    <w:rsid w:val="006243DA"/>
    <w:rsid w:val="006249F3"/>
    <w:rsid w:val="00624F6A"/>
    <w:rsid w:val="00625D87"/>
    <w:rsid w:val="006261C5"/>
    <w:rsid w:val="0062685F"/>
    <w:rsid w:val="006276D3"/>
    <w:rsid w:val="006276EF"/>
    <w:rsid w:val="0062771E"/>
    <w:rsid w:val="00627C4B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2EC1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64C"/>
    <w:rsid w:val="006377F5"/>
    <w:rsid w:val="00637ADC"/>
    <w:rsid w:val="00637F3C"/>
    <w:rsid w:val="00640139"/>
    <w:rsid w:val="006401A1"/>
    <w:rsid w:val="0064047B"/>
    <w:rsid w:val="00640CB7"/>
    <w:rsid w:val="006413FB"/>
    <w:rsid w:val="00641F77"/>
    <w:rsid w:val="006422E4"/>
    <w:rsid w:val="00642CCB"/>
    <w:rsid w:val="00643915"/>
    <w:rsid w:val="00644444"/>
    <w:rsid w:val="00644A49"/>
    <w:rsid w:val="006450FC"/>
    <w:rsid w:val="00646571"/>
    <w:rsid w:val="00646950"/>
    <w:rsid w:val="00646A71"/>
    <w:rsid w:val="00647123"/>
    <w:rsid w:val="00647C68"/>
    <w:rsid w:val="006507E9"/>
    <w:rsid w:val="00650E64"/>
    <w:rsid w:val="00651084"/>
    <w:rsid w:val="0065133C"/>
    <w:rsid w:val="006513CE"/>
    <w:rsid w:val="00651737"/>
    <w:rsid w:val="00651E07"/>
    <w:rsid w:val="00652082"/>
    <w:rsid w:val="006522E8"/>
    <w:rsid w:val="006527E8"/>
    <w:rsid w:val="00652C9D"/>
    <w:rsid w:val="00652CAF"/>
    <w:rsid w:val="0065306A"/>
    <w:rsid w:val="0065337E"/>
    <w:rsid w:val="006537F5"/>
    <w:rsid w:val="00654F9B"/>
    <w:rsid w:val="00654FAA"/>
    <w:rsid w:val="006556E7"/>
    <w:rsid w:val="00655948"/>
    <w:rsid w:val="00655976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7AB"/>
    <w:rsid w:val="00664C1E"/>
    <w:rsid w:val="00665114"/>
    <w:rsid w:val="0066532B"/>
    <w:rsid w:val="006654EB"/>
    <w:rsid w:val="00665A78"/>
    <w:rsid w:val="00665C2A"/>
    <w:rsid w:val="00665DAD"/>
    <w:rsid w:val="0066620D"/>
    <w:rsid w:val="006665C3"/>
    <w:rsid w:val="00666B32"/>
    <w:rsid w:val="00666F55"/>
    <w:rsid w:val="00666F74"/>
    <w:rsid w:val="006673CA"/>
    <w:rsid w:val="00670CA4"/>
    <w:rsid w:val="00671205"/>
    <w:rsid w:val="006712F1"/>
    <w:rsid w:val="0067167D"/>
    <w:rsid w:val="0067188D"/>
    <w:rsid w:val="00671C59"/>
    <w:rsid w:val="00671C5C"/>
    <w:rsid w:val="00671EF5"/>
    <w:rsid w:val="00672129"/>
    <w:rsid w:val="00672AE4"/>
    <w:rsid w:val="00673305"/>
    <w:rsid w:val="00673A82"/>
    <w:rsid w:val="00673B05"/>
    <w:rsid w:val="00673C26"/>
    <w:rsid w:val="00674189"/>
    <w:rsid w:val="00674257"/>
    <w:rsid w:val="0067455E"/>
    <w:rsid w:val="00674A45"/>
    <w:rsid w:val="00674EE7"/>
    <w:rsid w:val="006754BC"/>
    <w:rsid w:val="006757BB"/>
    <w:rsid w:val="006757CE"/>
    <w:rsid w:val="0067676E"/>
    <w:rsid w:val="0067678F"/>
    <w:rsid w:val="00676816"/>
    <w:rsid w:val="006770EB"/>
    <w:rsid w:val="006771FC"/>
    <w:rsid w:val="006779F7"/>
    <w:rsid w:val="006806DB"/>
    <w:rsid w:val="00680CDA"/>
    <w:rsid w:val="00680D4C"/>
    <w:rsid w:val="00680DC0"/>
    <w:rsid w:val="00681028"/>
    <w:rsid w:val="006812AF"/>
    <w:rsid w:val="0068170D"/>
    <w:rsid w:val="0068186A"/>
    <w:rsid w:val="00681E60"/>
    <w:rsid w:val="006821BB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3E3D"/>
    <w:rsid w:val="00684163"/>
    <w:rsid w:val="0068418B"/>
    <w:rsid w:val="0068448C"/>
    <w:rsid w:val="00684784"/>
    <w:rsid w:val="00684E7F"/>
    <w:rsid w:val="006851B2"/>
    <w:rsid w:val="00685258"/>
    <w:rsid w:val="006862EE"/>
    <w:rsid w:val="00686A7F"/>
    <w:rsid w:val="0068761B"/>
    <w:rsid w:val="006876B7"/>
    <w:rsid w:val="0068779A"/>
    <w:rsid w:val="00690129"/>
    <w:rsid w:val="00690395"/>
    <w:rsid w:val="006912F0"/>
    <w:rsid w:val="006924F2"/>
    <w:rsid w:val="00692730"/>
    <w:rsid w:val="006932C6"/>
    <w:rsid w:val="006935CC"/>
    <w:rsid w:val="00694174"/>
    <w:rsid w:val="00694209"/>
    <w:rsid w:val="00694AF0"/>
    <w:rsid w:val="006950F6"/>
    <w:rsid w:val="00695984"/>
    <w:rsid w:val="006964F2"/>
    <w:rsid w:val="00696890"/>
    <w:rsid w:val="00697464"/>
    <w:rsid w:val="006978B7"/>
    <w:rsid w:val="0069794D"/>
    <w:rsid w:val="00697D79"/>
    <w:rsid w:val="00697F0A"/>
    <w:rsid w:val="006A0A8F"/>
    <w:rsid w:val="006A0A91"/>
    <w:rsid w:val="006A0CA8"/>
    <w:rsid w:val="006A180F"/>
    <w:rsid w:val="006A1A80"/>
    <w:rsid w:val="006A215D"/>
    <w:rsid w:val="006A2926"/>
    <w:rsid w:val="006A2C42"/>
    <w:rsid w:val="006A302A"/>
    <w:rsid w:val="006A3DBF"/>
    <w:rsid w:val="006A4278"/>
    <w:rsid w:val="006A43CF"/>
    <w:rsid w:val="006A4BBE"/>
    <w:rsid w:val="006A575A"/>
    <w:rsid w:val="006A5D27"/>
    <w:rsid w:val="006A673E"/>
    <w:rsid w:val="006A695B"/>
    <w:rsid w:val="006A6A8E"/>
    <w:rsid w:val="006A6C7C"/>
    <w:rsid w:val="006A711E"/>
    <w:rsid w:val="006A769B"/>
    <w:rsid w:val="006A7B80"/>
    <w:rsid w:val="006A7DA8"/>
    <w:rsid w:val="006B0742"/>
    <w:rsid w:val="006B0B56"/>
    <w:rsid w:val="006B0C20"/>
    <w:rsid w:val="006B0C83"/>
    <w:rsid w:val="006B0E9E"/>
    <w:rsid w:val="006B0EED"/>
    <w:rsid w:val="006B14B7"/>
    <w:rsid w:val="006B210A"/>
    <w:rsid w:val="006B253C"/>
    <w:rsid w:val="006B27D1"/>
    <w:rsid w:val="006B2C0F"/>
    <w:rsid w:val="006B2C14"/>
    <w:rsid w:val="006B3369"/>
    <w:rsid w:val="006B3A68"/>
    <w:rsid w:val="006B3C29"/>
    <w:rsid w:val="006B3EE4"/>
    <w:rsid w:val="006B3FE9"/>
    <w:rsid w:val="006B4016"/>
    <w:rsid w:val="006B46CD"/>
    <w:rsid w:val="006B4EC6"/>
    <w:rsid w:val="006B53C4"/>
    <w:rsid w:val="006B56D3"/>
    <w:rsid w:val="006B56E9"/>
    <w:rsid w:val="006B5AB0"/>
    <w:rsid w:val="006B5AE4"/>
    <w:rsid w:val="006B60B3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2973"/>
    <w:rsid w:val="006C30E7"/>
    <w:rsid w:val="006C343B"/>
    <w:rsid w:val="006C3749"/>
    <w:rsid w:val="006C3B7C"/>
    <w:rsid w:val="006C40A1"/>
    <w:rsid w:val="006C40EF"/>
    <w:rsid w:val="006C480F"/>
    <w:rsid w:val="006C4CE2"/>
    <w:rsid w:val="006C529C"/>
    <w:rsid w:val="006C573F"/>
    <w:rsid w:val="006C57ED"/>
    <w:rsid w:val="006C5E8D"/>
    <w:rsid w:val="006C62DE"/>
    <w:rsid w:val="006C6477"/>
    <w:rsid w:val="006C6935"/>
    <w:rsid w:val="006C6951"/>
    <w:rsid w:val="006C7503"/>
    <w:rsid w:val="006C7537"/>
    <w:rsid w:val="006C7A22"/>
    <w:rsid w:val="006C7C5A"/>
    <w:rsid w:val="006D008C"/>
    <w:rsid w:val="006D01FA"/>
    <w:rsid w:val="006D0867"/>
    <w:rsid w:val="006D113D"/>
    <w:rsid w:val="006D19BC"/>
    <w:rsid w:val="006D1F26"/>
    <w:rsid w:val="006D2117"/>
    <w:rsid w:val="006D2181"/>
    <w:rsid w:val="006D23D1"/>
    <w:rsid w:val="006D255F"/>
    <w:rsid w:val="006D2888"/>
    <w:rsid w:val="006D2924"/>
    <w:rsid w:val="006D301E"/>
    <w:rsid w:val="006D31C0"/>
    <w:rsid w:val="006D35C2"/>
    <w:rsid w:val="006D37E9"/>
    <w:rsid w:val="006D3A93"/>
    <w:rsid w:val="006D3E69"/>
    <w:rsid w:val="006D4054"/>
    <w:rsid w:val="006D43AB"/>
    <w:rsid w:val="006D4520"/>
    <w:rsid w:val="006D4C07"/>
    <w:rsid w:val="006D4CD2"/>
    <w:rsid w:val="006D4CEA"/>
    <w:rsid w:val="006D4D3B"/>
    <w:rsid w:val="006D504F"/>
    <w:rsid w:val="006D5544"/>
    <w:rsid w:val="006D5747"/>
    <w:rsid w:val="006D57C3"/>
    <w:rsid w:val="006D5F14"/>
    <w:rsid w:val="006D6B88"/>
    <w:rsid w:val="006D70C3"/>
    <w:rsid w:val="006D73F5"/>
    <w:rsid w:val="006D7412"/>
    <w:rsid w:val="006E0023"/>
    <w:rsid w:val="006E029E"/>
    <w:rsid w:val="006E02EC"/>
    <w:rsid w:val="006E0E26"/>
    <w:rsid w:val="006E1503"/>
    <w:rsid w:val="006E16B6"/>
    <w:rsid w:val="006E17F6"/>
    <w:rsid w:val="006E18BF"/>
    <w:rsid w:val="006E2AD6"/>
    <w:rsid w:val="006E2D7F"/>
    <w:rsid w:val="006E3313"/>
    <w:rsid w:val="006E347E"/>
    <w:rsid w:val="006E3B59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A78"/>
    <w:rsid w:val="006E6B35"/>
    <w:rsid w:val="006E6B79"/>
    <w:rsid w:val="006E72E0"/>
    <w:rsid w:val="006E7735"/>
    <w:rsid w:val="006E784E"/>
    <w:rsid w:val="006E792F"/>
    <w:rsid w:val="006E7D35"/>
    <w:rsid w:val="006E7E4A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09A"/>
    <w:rsid w:val="006F44EF"/>
    <w:rsid w:val="006F612A"/>
    <w:rsid w:val="006F61F1"/>
    <w:rsid w:val="006F6735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1E5B"/>
    <w:rsid w:val="00702359"/>
    <w:rsid w:val="0070242D"/>
    <w:rsid w:val="0070265D"/>
    <w:rsid w:val="00703BFB"/>
    <w:rsid w:val="00704036"/>
    <w:rsid w:val="00705AA2"/>
    <w:rsid w:val="00705E4B"/>
    <w:rsid w:val="00706B7C"/>
    <w:rsid w:val="00706DDC"/>
    <w:rsid w:val="00707AA2"/>
    <w:rsid w:val="00710015"/>
    <w:rsid w:val="007107C5"/>
    <w:rsid w:val="00710955"/>
    <w:rsid w:val="00711E01"/>
    <w:rsid w:val="00711EEA"/>
    <w:rsid w:val="00712DB0"/>
    <w:rsid w:val="00712F4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6B7"/>
    <w:rsid w:val="0071779E"/>
    <w:rsid w:val="007202D9"/>
    <w:rsid w:val="0072036E"/>
    <w:rsid w:val="007211B1"/>
    <w:rsid w:val="007215DA"/>
    <w:rsid w:val="00721B2E"/>
    <w:rsid w:val="00721D0A"/>
    <w:rsid w:val="007223D3"/>
    <w:rsid w:val="00722AB9"/>
    <w:rsid w:val="00722BBE"/>
    <w:rsid w:val="00723EBC"/>
    <w:rsid w:val="0072462C"/>
    <w:rsid w:val="00724845"/>
    <w:rsid w:val="00724C60"/>
    <w:rsid w:val="00724F51"/>
    <w:rsid w:val="00725216"/>
    <w:rsid w:val="007252AE"/>
    <w:rsid w:val="00725553"/>
    <w:rsid w:val="0072572E"/>
    <w:rsid w:val="00725C24"/>
    <w:rsid w:val="00725D36"/>
    <w:rsid w:val="007262F5"/>
    <w:rsid w:val="0072639E"/>
    <w:rsid w:val="00726C41"/>
    <w:rsid w:val="00726C53"/>
    <w:rsid w:val="00726C61"/>
    <w:rsid w:val="0072749C"/>
    <w:rsid w:val="0072766B"/>
    <w:rsid w:val="007277B4"/>
    <w:rsid w:val="00727910"/>
    <w:rsid w:val="00727D29"/>
    <w:rsid w:val="00730799"/>
    <w:rsid w:val="0073112D"/>
    <w:rsid w:val="00731679"/>
    <w:rsid w:val="00731742"/>
    <w:rsid w:val="007319A8"/>
    <w:rsid w:val="00731CF7"/>
    <w:rsid w:val="0073224B"/>
    <w:rsid w:val="00732282"/>
    <w:rsid w:val="007324AA"/>
    <w:rsid w:val="0073256A"/>
    <w:rsid w:val="007327DC"/>
    <w:rsid w:val="00732E29"/>
    <w:rsid w:val="00732F30"/>
    <w:rsid w:val="00733AC5"/>
    <w:rsid w:val="00733F15"/>
    <w:rsid w:val="00734465"/>
    <w:rsid w:val="00734669"/>
    <w:rsid w:val="007348F3"/>
    <w:rsid w:val="00734968"/>
    <w:rsid w:val="00734BB0"/>
    <w:rsid w:val="00734DD2"/>
    <w:rsid w:val="00734EF0"/>
    <w:rsid w:val="00734F26"/>
    <w:rsid w:val="007354FD"/>
    <w:rsid w:val="00735CB1"/>
    <w:rsid w:val="0073606D"/>
    <w:rsid w:val="0073658A"/>
    <w:rsid w:val="007368EC"/>
    <w:rsid w:val="00736FEE"/>
    <w:rsid w:val="007371EB"/>
    <w:rsid w:val="0073735F"/>
    <w:rsid w:val="00737DA2"/>
    <w:rsid w:val="00737FF1"/>
    <w:rsid w:val="00740A7C"/>
    <w:rsid w:val="00740ED3"/>
    <w:rsid w:val="0074126D"/>
    <w:rsid w:val="0074178C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743"/>
    <w:rsid w:val="00746CE6"/>
    <w:rsid w:val="00746E3B"/>
    <w:rsid w:val="007476ED"/>
    <w:rsid w:val="0075078A"/>
    <w:rsid w:val="0075187E"/>
    <w:rsid w:val="00752202"/>
    <w:rsid w:val="007523AC"/>
    <w:rsid w:val="00752D84"/>
    <w:rsid w:val="00753393"/>
    <w:rsid w:val="00753F7E"/>
    <w:rsid w:val="0075494C"/>
    <w:rsid w:val="007552C3"/>
    <w:rsid w:val="00755BCD"/>
    <w:rsid w:val="00756062"/>
    <w:rsid w:val="007569D3"/>
    <w:rsid w:val="00756A83"/>
    <w:rsid w:val="00756ECF"/>
    <w:rsid w:val="0075787D"/>
    <w:rsid w:val="00760275"/>
    <w:rsid w:val="00760693"/>
    <w:rsid w:val="00760DCD"/>
    <w:rsid w:val="00760E04"/>
    <w:rsid w:val="00760E21"/>
    <w:rsid w:val="00761188"/>
    <w:rsid w:val="00761D91"/>
    <w:rsid w:val="0076254F"/>
    <w:rsid w:val="007630AC"/>
    <w:rsid w:val="007635C8"/>
    <w:rsid w:val="0076370A"/>
    <w:rsid w:val="00763A60"/>
    <w:rsid w:val="00764862"/>
    <w:rsid w:val="00765A29"/>
    <w:rsid w:val="00765EAA"/>
    <w:rsid w:val="00766203"/>
    <w:rsid w:val="00766418"/>
    <w:rsid w:val="00766A2E"/>
    <w:rsid w:val="00766A51"/>
    <w:rsid w:val="00766EBB"/>
    <w:rsid w:val="007675E5"/>
    <w:rsid w:val="00767E0B"/>
    <w:rsid w:val="00767FBD"/>
    <w:rsid w:val="0077024F"/>
    <w:rsid w:val="007706C7"/>
    <w:rsid w:val="00770909"/>
    <w:rsid w:val="007709B5"/>
    <w:rsid w:val="00770C5D"/>
    <w:rsid w:val="00770D00"/>
    <w:rsid w:val="00770F65"/>
    <w:rsid w:val="00771315"/>
    <w:rsid w:val="00771FA0"/>
    <w:rsid w:val="00772243"/>
    <w:rsid w:val="007725BA"/>
    <w:rsid w:val="00772692"/>
    <w:rsid w:val="0077276F"/>
    <w:rsid w:val="00772A34"/>
    <w:rsid w:val="00772B04"/>
    <w:rsid w:val="00772C7B"/>
    <w:rsid w:val="00772D14"/>
    <w:rsid w:val="007732B6"/>
    <w:rsid w:val="007734EE"/>
    <w:rsid w:val="00773526"/>
    <w:rsid w:val="0077388C"/>
    <w:rsid w:val="00773A4E"/>
    <w:rsid w:val="00773D8C"/>
    <w:rsid w:val="00773E91"/>
    <w:rsid w:val="00774CD9"/>
    <w:rsid w:val="00774DBA"/>
    <w:rsid w:val="00774FAE"/>
    <w:rsid w:val="007750AF"/>
    <w:rsid w:val="0077584C"/>
    <w:rsid w:val="00775CA3"/>
    <w:rsid w:val="00776EEB"/>
    <w:rsid w:val="00777536"/>
    <w:rsid w:val="00777F44"/>
    <w:rsid w:val="007801F5"/>
    <w:rsid w:val="00780F73"/>
    <w:rsid w:val="00781107"/>
    <w:rsid w:val="00781C26"/>
    <w:rsid w:val="00781D4C"/>
    <w:rsid w:val="00782276"/>
    <w:rsid w:val="0078321D"/>
    <w:rsid w:val="007832FA"/>
    <w:rsid w:val="00783CA4"/>
    <w:rsid w:val="00783D98"/>
    <w:rsid w:val="00783EC5"/>
    <w:rsid w:val="007842FB"/>
    <w:rsid w:val="00784604"/>
    <w:rsid w:val="00784618"/>
    <w:rsid w:val="00784688"/>
    <w:rsid w:val="00784B39"/>
    <w:rsid w:val="007853AD"/>
    <w:rsid w:val="00785EC4"/>
    <w:rsid w:val="00786124"/>
    <w:rsid w:val="007863F3"/>
    <w:rsid w:val="00786A26"/>
    <w:rsid w:val="00786AFB"/>
    <w:rsid w:val="007872E3"/>
    <w:rsid w:val="0078763B"/>
    <w:rsid w:val="007905DE"/>
    <w:rsid w:val="007906BE"/>
    <w:rsid w:val="007917E7"/>
    <w:rsid w:val="00791AE5"/>
    <w:rsid w:val="00791BC7"/>
    <w:rsid w:val="00792508"/>
    <w:rsid w:val="00792656"/>
    <w:rsid w:val="00793759"/>
    <w:rsid w:val="00793980"/>
    <w:rsid w:val="00793EAA"/>
    <w:rsid w:val="007943CD"/>
    <w:rsid w:val="00794595"/>
    <w:rsid w:val="00794680"/>
    <w:rsid w:val="00794CA1"/>
    <w:rsid w:val="0079514B"/>
    <w:rsid w:val="0079518C"/>
    <w:rsid w:val="00795C21"/>
    <w:rsid w:val="00796E95"/>
    <w:rsid w:val="0079792B"/>
    <w:rsid w:val="007A04D6"/>
    <w:rsid w:val="007A0811"/>
    <w:rsid w:val="007A0B14"/>
    <w:rsid w:val="007A0BC9"/>
    <w:rsid w:val="007A0F0C"/>
    <w:rsid w:val="007A1458"/>
    <w:rsid w:val="007A1874"/>
    <w:rsid w:val="007A1ABF"/>
    <w:rsid w:val="007A2186"/>
    <w:rsid w:val="007A2685"/>
    <w:rsid w:val="007A2DC1"/>
    <w:rsid w:val="007A2E56"/>
    <w:rsid w:val="007A311A"/>
    <w:rsid w:val="007A3126"/>
    <w:rsid w:val="007A357B"/>
    <w:rsid w:val="007A3A24"/>
    <w:rsid w:val="007A3B19"/>
    <w:rsid w:val="007A3C60"/>
    <w:rsid w:val="007A3DE8"/>
    <w:rsid w:val="007A3EF9"/>
    <w:rsid w:val="007A4081"/>
    <w:rsid w:val="007A43AE"/>
    <w:rsid w:val="007A460A"/>
    <w:rsid w:val="007A4614"/>
    <w:rsid w:val="007A4C5C"/>
    <w:rsid w:val="007A4C8A"/>
    <w:rsid w:val="007A534B"/>
    <w:rsid w:val="007A5EF4"/>
    <w:rsid w:val="007A60A7"/>
    <w:rsid w:val="007A6D2C"/>
    <w:rsid w:val="007A6DD1"/>
    <w:rsid w:val="007A718D"/>
    <w:rsid w:val="007A78EA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2AC"/>
    <w:rsid w:val="007B538C"/>
    <w:rsid w:val="007B5D4A"/>
    <w:rsid w:val="007B62F1"/>
    <w:rsid w:val="007B62FE"/>
    <w:rsid w:val="007B6707"/>
    <w:rsid w:val="007B69DD"/>
    <w:rsid w:val="007B7D7D"/>
    <w:rsid w:val="007C094B"/>
    <w:rsid w:val="007C1458"/>
    <w:rsid w:val="007C20A5"/>
    <w:rsid w:val="007C24DD"/>
    <w:rsid w:val="007C29BF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BFC"/>
    <w:rsid w:val="007C6DB1"/>
    <w:rsid w:val="007C6E00"/>
    <w:rsid w:val="007C7D6D"/>
    <w:rsid w:val="007C7E8A"/>
    <w:rsid w:val="007D0080"/>
    <w:rsid w:val="007D06A5"/>
    <w:rsid w:val="007D19D9"/>
    <w:rsid w:val="007D2535"/>
    <w:rsid w:val="007D2561"/>
    <w:rsid w:val="007D2833"/>
    <w:rsid w:val="007D3319"/>
    <w:rsid w:val="007D335D"/>
    <w:rsid w:val="007D3F3F"/>
    <w:rsid w:val="007D470A"/>
    <w:rsid w:val="007D4CE2"/>
    <w:rsid w:val="007D4DAB"/>
    <w:rsid w:val="007D5387"/>
    <w:rsid w:val="007D6BC4"/>
    <w:rsid w:val="007D7626"/>
    <w:rsid w:val="007D7647"/>
    <w:rsid w:val="007D7F08"/>
    <w:rsid w:val="007E035E"/>
    <w:rsid w:val="007E0555"/>
    <w:rsid w:val="007E05E4"/>
    <w:rsid w:val="007E14CF"/>
    <w:rsid w:val="007E15A1"/>
    <w:rsid w:val="007E2FA8"/>
    <w:rsid w:val="007E3314"/>
    <w:rsid w:val="007E3777"/>
    <w:rsid w:val="007E3795"/>
    <w:rsid w:val="007E3A24"/>
    <w:rsid w:val="007E3DCB"/>
    <w:rsid w:val="007E3E6F"/>
    <w:rsid w:val="007E4B03"/>
    <w:rsid w:val="007E502A"/>
    <w:rsid w:val="007E5621"/>
    <w:rsid w:val="007E5EAA"/>
    <w:rsid w:val="007E619C"/>
    <w:rsid w:val="007E6AF8"/>
    <w:rsid w:val="007E6EEB"/>
    <w:rsid w:val="007E6FD7"/>
    <w:rsid w:val="007E745C"/>
    <w:rsid w:val="007E7738"/>
    <w:rsid w:val="007E79A2"/>
    <w:rsid w:val="007F08A2"/>
    <w:rsid w:val="007F09DB"/>
    <w:rsid w:val="007F0D40"/>
    <w:rsid w:val="007F1FCA"/>
    <w:rsid w:val="007F2112"/>
    <w:rsid w:val="007F21AA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4A5"/>
    <w:rsid w:val="007F3D00"/>
    <w:rsid w:val="007F4231"/>
    <w:rsid w:val="007F4251"/>
    <w:rsid w:val="007F43BF"/>
    <w:rsid w:val="007F4594"/>
    <w:rsid w:val="007F45C5"/>
    <w:rsid w:val="007F4DEC"/>
    <w:rsid w:val="007F52D6"/>
    <w:rsid w:val="007F582D"/>
    <w:rsid w:val="007F593D"/>
    <w:rsid w:val="007F5D5B"/>
    <w:rsid w:val="007F6061"/>
    <w:rsid w:val="007F62D8"/>
    <w:rsid w:val="007F6579"/>
    <w:rsid w:val="007F7482"/>
    <w:rsid w:val="007F787B"/>
    <w:rsid w:val="007F7BC7"/>
    <w:rsid w:val="00800165"/>
    <w:rsid w:val="00800686"/>
    <w:rsid w:val="008011FB"/>
    <w:rsid w:val="00801FB2"/>
    <w:rsid w:val="00802077"/>
    <w:rsid w:val="00802643"/>
    <w:rsid w:val="0080296F"/>
    <w:rsid w:val="00802BD1"/>
    <w:rsid w:val="00802C3E"/>
    <w:rsid w:val="00802EA8"/>
    <w:rsid w:val="00802FEB"/>
    <w:rsid w:val="008034A9"/>
    <w:rsid w:val="008035F0"/>
    <w:rsid w:val="0080374D"/>
    <w:rsid w:val="00803B03"/>
    <w:rsid w:val="00803BC6"/>
    <w:rsid w:val="00803E7E"/>
    <w:rsid w:val="0080411B"/>
    <w:rsid w:val="008046D3"/>
    <w:rsid w:val="008049CA"/>
    <w:rsid w:val="00804D32"/>
    <w:rsid w:val="0080527D"/>
    <w:rsid w:val="0080553C"/>
    <w:rsid w:val="008057B8"/>
    <w:rsid w:val="00805B46"/>
    <w:rsid w:val="00805B49"/>
    <w:rsid w:val="00805BBC"/>
    <w:rsid w:val="00806160"/>
    <w:rsid w:val="008066D7"/>
    <w:rsid w:val="008066E3"/>
    <w:rsid w:val="008069DF"/>
    <w:rsid w:val="00806CBE"/>
    <w:rsid w:val="00806E6A"/>
    <w:rsid w:val="00807230"/>
    <w:rsid w:val="008075CF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698"/>
    <w:rsid w:val="008177DB"/>
    <w:rsid w:val="008201CA"/>
    <w:rsid w:val="00820260"/>
    <w:rsid w:val="00821343"/>
    <w:rsid w:val="008220B9"/>
    <w:rsid w:val="00822491"/>
    <w:rsid w:val="008225E7"/>
    <w:rsid w:val="00822F96"/>
    <w:rsid w:val="008232EF"/>
    <w:rsid w:val="00823334"/>
    <w:rsid w:val="00823DBA"/>
    <w:rsid w:val="0082424E"/>
    <w:rsid w:val="0082529E"/>
    <w:rsid w:val="008254D1"/>
    <w:rsid w:val="00825A53"/>
    <w:rsid w:val="00825DC2"/>
    <w:rsid w:val="00825F5C"/>
    <w:rsid w:val="00826865"/>
    <w:rsid w:val="008275F3"/>
    <w:rsid w:val="00827C40"/>
    <w:rsid w:val="00827C56"/>
    <w:rsid w:val="00827E6D"/>
    <w:rsid w:val="008300C7"/>
    <w:rsid w:val="00830F1C"/>
    <w:rsid w:val="0083123C"/>
    <w:rsid w:val="008329F3"/>
    <w:rsid w:val="00832C17"/>
    <w:rsid w:val="00832FBE"/>
    <w:rsid w:val="00833E1C"/>
    <w:rsid w:val="00834096"/>
    <w:rsid w:val="0083451D"/>
    <w:rsid w:val="00834A14"/>
    <w:rsid w:val="00834AD3"/>
    <w:rsid w:val="00835153"/>
    <w:rsid w:val="00835475"/>
    <w:rsid w:val="00835720"/>
    <w:rsid w:val="0083576A"/>
    <w:rsid w:val="0083588F"/>
    <w:rsid w:val="008374B5"/>
    <w:rsid w:val="008377B5"/>
    <w:rsid w:val="00837A1A"/>
    <w:rsid w:val="00837FCA"/>
    <w:rsid w:val="008404C2"/>
    <w:rsid w:val="0084079B"/>
    <w:rsid w:val="0084092E"/>
    <w:rsid w:val="00840DD0"/>
    <w:rsid w:val="00840EBF"/>
    <w:rsid w:val="00841816"/>
    <w:rsid w:val="00841AA9"/>
    <w:rsid w:val="00842145"/>
    <w:rsid w:val="0084249B"/>
    <w:rsid w:val="00842C27"/>
    <w:rsid w:val="00842E53"/>
    <w:rsid w:val="0084319E"/>
    <w:rsid w:val="00843426"/>
    <w:rsid w:val="00843444"/>
    <w:rsid w:val="00843795"/>
    <w:rsid w:val="00843A9C"/>
    <w:rsid w:val="00843BEF"/>
    <w:rsid w:val="008441E3"/>
    <w:rsid w:val="0084438B"/>
    <w:rsid w:val="008443C6"/>
    <w:rsid w:val="00844541"/>
    <w:rsid w:val="00845A4D"/>
    <w:rsid w:val="00845C39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410"/>
    <w:rsid w:val="008516D6"/>
    <w:rsid w:val="00851815"/>
    <w:rsid w:val="00851B53"/>
    <w:rsid w:val="008523F9"/>
    <w:rsid w:val="00852448"/>
    <w:rsid w:val="008527B4"/>
    <w:rsid w:val="00852842"/>
    <w:rsid w:val="00852B17"/>
    <w:rsid w:val="008530CF"/>
    <w:rsid w:val="008547D2"/>
    <w:rsid w:val="0085484B"/>
    <w:rsid w:val="00854D82"/>
    <w:rsid w:val="00855550"/>
    <w:rsid w:val="00855AE6"/>
    <w:rsid w:val="00855D48"/>
    <w:rsid w:val="00857C7E"/>
    <w:rsid w:val="00857DC4"/>
    <w:rsid w:val="00860509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077"/>
    <w:rsid w:val="00867C02"/>
    <w:rsid w:val="0087074A"/>
    <w:rsid w:val="00871CEE"/>
    <w:rsid w:val="008720A0"/>
    <w:rsid w:val="008722EB"/>
    <w:rsid w:val="00872689"/>
    <w:rsid w:val="008726BA"/>
    <w:rsid w:val="00872E55"/>
    <w:rsid w:val="0087350E"/>
    <w:rsid w:val="00873A10"/>
    <w:rsid w:val="00873A4B"/>
    <w:rsid w:val="00873AE2"/>
    <w:rsid w:val="00874A7C"/>
    <w:rsid w:val="00874BAB"/>
    <w:rsid w:val="00874D0F"/>
    <w:rsid w:val="00874D43"/>
    <w:rsid w:val="00874D8A"/>
    <w:rsid w:val="00875185"/>
    <w:rsid w:val="00875C62"/>
    <w:rsid w:val="0087605D"/>
    <w:rsid w:val="0087671B"/>
    <w:rsid w:val="00877A82"/>
    <w:rsid w:val="00877E36"/>
    <w:rsid w:val="0088084E"/>
    <w:rsid w:val="00880D5F"/>
    <w:rsid w:val="00880EBF"/>
    <w:rsid w:val="00881006"/>
    <w:rsid w:val="00881112"/>
    <w:rsid w:val="008814B7"/>
    <w:rsid w:val="008814CB"/>
    <w:rsid w:val="00881A16"/>
    <w:rsid w:val="00881A4D"/>
    <w:rsid w:val="00881BF2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056"/>
    <w:rsid w:val="00885139"/>
    <w:rsid w:val="00885673"/>
    <w:rsid w:val="00885B59"/>
    <w:rsid w:val="00885C20"/>
    <w:rsid w:val="0088624F"/>
    <w:rsid w:val="00886308"/>
    <w:rsid w:val="00886332"/>
    <w:rsid w:val="00886923"/>
    <w:rsid w:val="00887491"/>
    <w:rsid w:val="00887BD4"/>
    <w:rsid w:val="0089069D"/>
    <w:rsid w:val="0089075E"/>
    <w:rsid w:val="00890AA9"/>
    <w:rsid w:val="00891DCA"/>
    <w:rsid w:val="0089215B"/>
    <w:rsid w:val="008922A8"/>
    <w:rsid w:val="00892AE2"/>
    <w:rsid w:val="008935C5"/>
    <w:rsid w:val="00893E7E"/>
    <w:rsid w:val="00894086"/>
    <w:rsid w:val="008940C3"/>
    <w:rsid w:val="008945FB"/>
    <w:rsid w:val="008946C4"/>
    <w:rsid w:val="00894AAF"/>
    <w:rsid w:val="00894CA6"/>
    <w:rsid w:val="008955C9"/>
    <w:rsid w:val="00895957"/>
    <w:rsid w:val="0089604B"/>
    <w:rsid w:val="008966C1"/>
    <w:rsid w:val="00897121"/>
    <w:rsid w:val="00897203"/>
    <w:rsid w:val="00897576"/>
    <w:rsid w:val="00897BFF"/>
    <w:rsid w:val="00897E06"/>
    <w:rsid w:val="008A0063"/>
    <w:rsid w:val="008A0132"/>
    <w:rsid w:val="008A0568"/>
    <w:rsid w:val="008A06D2"/>
    <w:rsid w:val="008A0EBD"/>
    <w:rsid w:val="008A10A2"/>
    <w:rsid w:val="008A1295"/>
    <w:rsid w:val="008A1ABD"/>
    <w:rsid w:val="008A2431"/>
    <w:rsid w:val="008A26D9"/>
    <w:rsid w:val="008A2AAB"/>
    <w:rsid w:val="008A2C3A"/>
    <w:rsid w:val="008A2DE0"/>
    <w:rsid w:val="008A2F45"/>
    <w:rsid w:val="008A2F92"/>
    <w:rsid w:val="008A2FE8"/>
    <w:rsid w:val="008A3047"/>
    <w:rsid w:val="008A339B"/>
    <w:rsid w:val="008A38D0"/>
    <w:rsid w:val="008A3EA3"/>
    <w:rsid w:val="008A4165"/>
    <w:rsid w:val="008A42C7"/>
    <w:rsid w:val="008A4F6A"/>
    <w:rsid w:val="008A51AB"/>
    <w:rsid w:val="008A56E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D20"/>
    <w:rsid w:val="008B0FA4"/>
    <w:rsid w:val="008B13FF"/>
    <w:rsid w:val="008B1E63"/>
    <w:rsid w:val="008B270A"/>
    <w:rsid w:val="008B2B6E"/>
    <w:rsid w:val="008B2E71"/>
    <w:rsid w:val="008B2FD2"/>
    <w:rsid w:val="008B3110"/>
    <w:rsid w:val="008B31C7"/>
    <w:rsid w:val="008B35E6"/>
    <w:rsid w:val="008B3A59"/>
    <w:rsid w:val="008B400D"/>
    <w:rsid w:val="008B4236"/>
    <w:rsid w:val="008B49C9"/>
    <w:rsid w:val="008B49F8"/>
    <w:rsid w:val="008B4B4D"/>
    <w:rsid w:val="008B4F93"/>
    <w:rsid w:val="008B544F"/>
    <w:rsid w:val="008B58FB"/>
    <w:rsid w:val="008B5A35"/>
    <w:rsid w:val="008B5B99"/>
    <w:rsid w:val="008B60A4"/>
    <w:rsid w:val="008B627D"/>
    <w:rsid w:val="008B6E63"/>
    <w:rsid w:val="008B6ECD"/>
    <w:rsid w:val="008B7A5C"/>
    <w:rsid w:val="008C01A0"/>
    <w:rsid w:val="008C0439"/>
    <w:rsid w:val="008C0AD2"/>
    <w:rsid w:val="008C0BEF"/>
    <w:rsid w:val="008C0C29"/>
    <w:rsid w:val="008C2505"/>
    <w:rsid w:val="008C2732"/>
    <w:rsid w:val="008C2F32"/>
    <w:rsid w:val="008C317D"/>
    <w:rsid w:val="008C3310"/>
    <w:rsid w:val="008C391C"/>
    <w:rsid w:val="008C3993"/>
    <w:rsid w:val="008C520E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157"/>
    <w:rsid w:val="008D24C3"/>
    <w:rsid w:val="008D25DE"/>
    <w:rsid w:val="008D267E"/>
    <w:rsid w:val="008D26B8"/>
    <w:rsid w:val="008D2D0F"/>
    <w:rsid w:val="008D3056"/>
    <w:rsid w:val="008D308B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3AC"/>
    <w:rsid w:val="008D7E17"/>
    <w:rsid w:val="008E068F"/>
    <w:rsid w:val="008E0B31"/>
    <w:rsid w:val="008E0F88"/>
    <w:rsid w:val="008E2698"/>
    <w:rsid w:val="008E2923"/>
    <w:rsid w:val="008E2B7E"/>
    <w:rsid w:val="008E306B"/>
    <w:rsid w:val="008E30C1"/>
    <w:rsid w:val="008E38CB"/>
    <w:rsid w:val="008E40FB"/>
    <w:rsid w:val="008E4435"/>
    <w:rsid w:val="008E4786"/>
    <w:rsid w:val="008E536E"/>
    <w:rsid w:val="008E5DF8"/>
    <w:rsid w:val="008E62D8"/>
    <w:rsid w:val="008E67E4"/>
    <w:rsid w:val="008E6F42"/>
    <w:rsid w:val="008E70CB"/>
    <w:rsid w:val="008E715E"/>
    <w:rsid w:val="008E7391"/>
    <w:rsid w:val="008E750D"/>
    <w:rsid w:val="008E79C3"/>
    <w:rsid w:val="008E7BEB"/>
    <w:rsid w:val="008E7C6F"/>
    <w:rsid w:val="008E7D72"/>
    <w:rsid w:val="008F000F"/>
    <w:rsid w:val="008F00F2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8F7C75"/>
    <w:rsid w:val="00900076"/>
    <w:rsid w:val="0090020B"/>
    <w:rsid w:val="00900626"/>
    <w:rsid w:val="00900987"/>
    <w:rsid w:val="00901EEB"/>
    <w:rsid w:val="00903BC2"/>
    <w:rsid w:val="0090423E"/>
    <w:rsid w:val="0090441A"/>
    <w:rsid w:val="009044BC"/>
    <w:rsid w:val="009046E3"/>
    <w:rsid w:val="00904827"/>
    <w:rsid w:val="009048C1"/>
    <w:rsid w:val="00904B24"/>
    <w:rsid w:val="00904D9E"/>
    <w:rsid w:val="009050BA"/>
    <w:rsid w:val="00905115"/>
    <w:rsid w:val="00905720"/>
    <w:rsid w:val="00905817"/>
    <w:rsid w:val="0090586A"/>
    <w:rsid w:val="00905A1B"/>
    <w:rsid w:val="0090601C"/>
    <w:rsid w:val="00906671"/>
    <w:rsid w:val="00906F9E"/>
    <w:rsid w:val="00907440"/>
    <w:rsid w:val="00907540"/>
    <w:rsid w:val="0090756F"/>
    <w:rsid w:val="00907895"/>
    <w:rsid w:val="0090797D"/>
    <w:rsid w:val="00907B0E"/>
    <w:rsid w:val="00907B70"/>
    <w:rsid w:val="00907E28"/>
    <w:rsid w:val="009109EC"/>
    <w:rsid w:val="00910CE0"/>
    <w:rsid w:val="0091165D"/>
    <w:rsid w:val="00911744"/>
    <w:rsid w:val="009117C6"/>
    <w:rsid w:val="00911961"/>
    <w:rsid w:val="00911995"/>
    <w:rsid w:val="00912391"/>
    <w:rsid w:val="00912548"/>
    <w:rsid w:val="009127B5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265"/>
    <w:rsid w:val="009156C7"/>
    <w:rsid w:val="00915B64"/>
    <w:rsid w:val="009167D5"/>
    <w:rsid w:val="00916E7F"/>
    <w:rsid w:val="0091766F"/>
    <w:rsid w:val="00917F38"/>
    <w:rsid w:val="00920098"/>
    <w:rsid w:val="00921297"/>
    <w:rsid w:val="009214EF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5E01"/>
    <w:rsid w:val="00926174"/>
    <w:rsid w:val="00926A7C"/>
    <w:rsid w:val="00926D92"/>
    <w:rsid w:val="00927398"/>
    <w:rsid w:val="009273A7"/>
    <w:rsid w:val="00927825"/>
    <w:rsid w:val="00927A0E"/>
    <w:rsid w:val="00927F4F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36B"/>
    <w:rsid w:val="00933523"/>
    <w:rsid w:val="009338DE"/>
    <w:rsid w:val="00933EC1"/>
    <w:rsid w:val="00934340"/>
    <w:rsid w:val="009344C2"/>
    <w:rsid w:val="0093483D"/>
    <w:rsid w:val="0093553A"/>
    <w:rsid w:val="009359BE"/>
    <w:rsid w:val="00935A2E"/>
    <w:rsid w:val="00935DC4"/>
    <w:rsid w:val="009369E1"/>
    <w:rsid w:val="009374C5"/>
    <w:rsid w:val="00937786"/>
    <w:rsid w:val="00937939"/>
    <w:rsid w:val="00937A13"/>
    <w:rsid w:val="00937EAC"/>
    <w:rsid w:val="00940ED1"/>
    <w:rsid w:val="009410DE"/>
    <w:rsid w:val="00941213"/>
    <w:rsid w:val="00942107"/>
    <w:rsid w:val="00942A01"/>
    <w:rsid w:val="00942D24"/>
    <w:rsid w:val="009432E2"/>
    <w:rsid w:val="00943538"/>
    <w:rsid w:val="009436F3"/>
    <w:rsid w:val="00944123"/>
    <w:rsid w:val="009452E9"/>
    <w:rsid w:val="0094591A"/>
    <w:rsid w:val="00945AAD"/>
    <w:rsid w:val="00946451"/>
    <w:rsid w:val="00946EAD"/>
    <w:rsid w:val="009472BD"/>
    <w:rsid w:val="00947486"/>
    <w:rsid w:val="00947873"/>
    <w:rsid w:val="0095045D"/>
    <w:rsid w:val="00951306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616"/>
    <w:rsid w:val="00955864"/>
    <w:rsid w:val="00955FF5"/>
    <w:rsid w:val="0095621D"/>
    <w:rsid w:val="009562A7"/>
    <w:rsid w:val="00956C0B"/>
    <w:rsid w:val="00956D24"/>
    <w:rsid w:val="009575EC"/>
    <w:rsid w:val="00957699"/>
    <w:rsid w:val="00957ECF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85D"/>
    <w:rsid w:val="00966AA1"/>
    <w:rsid w:val="00966AF0"/>
    <w:rsid w:val="00966D05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2B1"/>
    <w:rsid w:val="00972430"/>
    <w:rsid w:val="009727AA"/>
    <w:rsid w:val="009729E1"/>
    <w:rsid w:val="00972A1F"/>
    <w:rsid w:val="00972C76"/>
    <w:rsid w:val="00972E38"/>
    <w:rsid w:val="0097314B"/>
    <w:rsid w:val="009735FB"/>
    <w:rsid w:val="009738CA"/>
    <w:rsid w:val="0097436D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736"/>
    <w:rsid w:val="009768A5"/>
    <w:rsid w:val="00976B76"/>
    <w:rsid w:val="00976CCF"/>
    <w:rsid w:val="009774BC"/>
    <w:rsid w:val="00977845"/>
    <w:rsid w:val="00977927"/>
    <w:rsid w:val="00977EF5"/>
    <w:rsid w:val="00977F95"/>
    <w:rsid w:val="00980A9F"/>
    <w:rsid w:val="00981149"/>
    <w:rsid w:val="00981190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3E31"/>
    <w:rsid w:val="009840E8"/>
    <w:rsid w:val="00984585"/>
    <w:rsid w:val="00984867"/>
    <w:rsid w:val="00985E2B"/>
    <w:rsid w:val="00985EEE"/>
    <w:rsid w:val="00985F44"/>
    <w:rsid w:val="00986AC2"/>
    <w:rsid w:val="00987000"/>
    <w:rsid w:val="00987042"/>
    <w:rsid w:val="00987449"/>
    <w:rsid w:val="009879B8"/>
    <w:rsid w:val="00987A98"/>
    <w:rsid w:val="0099048C"/>
    <w:rsid w:val="009904F3"/>
    <w:rsid w:val="009916F7"/>
    <w:rsid w:val="00991BAC"/>
    <w:rsid w:val="00991E17"/>
    <w:rsid w:val="0099280D"/>
    <w:rsid w:val="00992926"/>
    <w:rsid w:val="00992930"/>
    <w:rsid w:val="00992CE2"/>
    <w:rsid w:val="009933D2"/>
    <w:rsid w:val="0099342C"/>
    <w:rsid w:val="00993616"/>
    <w:rsid w:val="00993AAD"/>
    <w:rsid w:val="009940C4"/>
    <w:rsid w:val="00994496"/>
    <w:rsid w:val="0099454C"/>
    <w:rsid w:val="00994726"/>
    <w:rsid w:val="009949DA"/>
    <w:rsid w:val="00994C14"/>
    <w:rsid w:val="009950AF"/>
    <w:rsid w:val="00995189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D8F"/>
    <w:rsid w:val="009A0EFC"/>
    <w:rsid w:val="009A0F70"/>
    <w:rsid w:val="009A144D"/>
    <w:rsid w:val="009A17E9"/>
    <w:rsid w:val="009A1E15"/>
    <w:rsid w:val="009A2234"/>
    <w:rsid w:val="009A39CF"/>
    <w:rsid w:val="009A3FA9"/>
    <w:rsid w:val="009A40F5"/>
    <w:rsid w:val="009A4380"/>
    <w:rsid w:val="009A44C2"/>
    <w:rsid w:val="009A4666"/>
    <w:rsid w:val="009A507D"/>
    <w:rsid w:val="009A508F"/>
    <w:rsid w:val="009A50D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1F0"/>
    <w:rsid w:val="009B122A"/>
    <w:rsid w:val="009B14E6"/>
    <w:rsid w:val="009B18E6"/>
    <w:rsid w:val="009B19B7"/>
    <w:rsid w:val="009B1A01"/>
    <w:rsid w:val="009B1CCE"/>
    <w:rsid w:val="009B26C8"/>
    <w:rsid w:val="009B3523"/>
    <w:rsid w:val="009B3620"/>
    <w:rsid w:val="009B3EEA"/>
    <w:rsid w:val="009B424D"/>
    <w:rsid w:val="009B43A2"/>
    <w:rsid w:val="009B442A"/>
    <w:rsid w:val="009B44CC"/>
    <w:rsid w:val="009B44D4"/>
    <w:rsid w:val="009B5412"/>
    <w:rsid w:val="009B55CC"/>
    <w:rsid w:val="009B590D"/>
    <w:rsid w:val="009B59A2"/>
    <w:rsid w:val="009B5E3A"/>
    <w:rsid w:val="009B79B8"/>
    <w:rsid w:val="009B7C62"/>
    <w:rsid w:val="009B7D82"/>
    <w:rsid w:val="009C02CD"/>
    <w:rsid w:val="009C0E8B"/>
    <w:rsid w:val="009C131B"/>
    <w:rsid w:val="009C1335"/>
    <w:rsid w:val="009C17B6"/>
    <w:rsid w:val="009C17CC"/>
    <w:rsid w:val="009C1AB2"/>
    <w:rsid w:val="009C253E"/>
    <w:rsid w:val="009C3237"/>
    <w:rsid w:val="009C3D37"/>
    <w:rsid w:val="009C466F"/>
    <w:rsid w:val="009C4949"/>
    <w:rsid w:val="009C4E72"/>
    <w:rsid w:val="009C5280"/>
    <w:rsid w:val="009C5282"/>
    <w:rsid w:val="009C5A21"/>
    <w:rsid w:val="009C5D06"/>
    <w:rsid w:val="009C5D7D"/>
    <w:rsid w:val="009C5E23"/>
    <w:rsid w:val="009C6422"/>
    <w:rsid w:val="009C66E2"/>
    <w:rsid w:val="009C678E"/>
    <w:rsid w:val="009C69D1"/>
    <w:rsid w:val="009C6E19"/>
    <w:rsid w:val="009C6F1E"/>
    <w:rsid w:val="009C7251"/>
    <w:rsid w:val="009C75A4"/>
    <w:rsid w:val="009C76E7"/>
    <w:rsid w:val="009C7ACC"/>
    <w:rsid w:val="009D0070"/>
    <w:rsid w:val="009D14EB"/>
    <w:rsid w:val="009D17ED"/>
    <w:rsid w:val="009D1900"/>
    <w:rsid w:val="009D22B7"/>
    <w:rsid w:val="009D2C62"/>
    <w:rsid w:val="009D3351"/>
    <w:rsid w:val="009D3B83"/>
    <w:rsid w:val="009D3C24"/>
    <w:rsid w:val="009D3FDF"/>
    <w:rsid w:val="009D40C0"/>
    <w:rsid w:val="009D441F"/>
    <w:rsid w:val="009D45D4"/>
    <w:rsid w:val="009D4C1D"/>
    <w:rsid w:val="009D4EB2"/>
    <w:rsid w:val="009D55B3"/>
    <w:rsid w:val="009D5B5C"/>
    <w:rsid w:val="009D62B7"/>
    <w:rsid w:val="009D62E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5ABD"/>
    <w:rsid w:val="009E5E3E"/>
    <w:rsid w:val="009E71B5"/>
    <w:rsid w:val="009E7791"/>
    <w:rsid w:val="009E7BC1"/>
    <w:rsid w:val="009E7DC3"/>
    <w:rsid w:val="009E7FA2"/>
    <w:rsid w:val="009F2145"/>
    <w:rsid w:val="009F217E"/>
    <w:rsid w:val="009F21D8"/>
    <w:rsid w:val="009F3D6D"/>
    <w:rsid w:val="009F436C"/>
    <w:rsid w:val="009F44E7"/>
    <w:rsid w:val="009F4F81"/>
    <w:rsid w:val="009F50B3"/>
    <w:rsid w:val="009F5515"/>
    <w:rsid w:val="009F5614"/>
    <w:rsid w:val="009F577E"/>
    <w:rsid w:val="009F58E1"/>
    <w:rsid w:val="009F59A3"/>
    <w:rsid w:val="009F6DFB"/>
    <w:rsid w:val="009F78A1"/>
    <w:rsid w:val="009F79CB"/>
    <w:rsid w:val="00A003EF"/>
    <w:rsid w:val="00A00ADB"/>
    <w:rsid w:val="00A00D6E"/>
    <w:rsid w:val="00A01606"/>
    <w:rsid w:val="00A01789"/>
    <w:rsid w:val="00A01B46"/>
    <w:rsid w:val="00A02266"/>
    <w:rsid w:val="00A0369C"/>
    <w:rsid w:val="00A036E6"/>
    <w:rsid w:val="00A04C96"/>
    <w:rsid w:val="00A04D3E"/>
    <w:rsid w:val="00A04D4B"/>
    <w:rsid w:val="00A04DA9"/>
    <w:rsid w:val="00A05404"/>
    <w:rsid w:val="00A058C5"/>
    <w:rsid w:val="00A05BC6"/>
    <w:rsid w:val="00A05CAF"/>
    <w:rsid w:val="00A06F13"/>
    <w:rsid w:val="00A072F8"/>
    <w:rsid w:val="00A0743C"/>
    <w:rsid w:val="00A076EF"/>
    <w:rsid w:val="00A07920"/>
    <w:rsid w:val="00A079E2"/>
    <w:rsid w:val="00A07A41"/>
    <w:rsid w:val="00A07E98"/>
    <w:rsid w:val="00A103A5"/>
    <w:rsid w:val="00A10B26"/>
    <w:rsid w:val="00A1181D"/>
    <w:rsid w:val="00A1220E"/>
    <w:rsid w:val="00A12943"/>
    <w:rsid w:val="00A12D9E"/>
    <w:rsid w:val="00A13525"/>
    <w:rsid w:val="00A135D2"/>
    <w:rsid w:val="00A139F5"/>
    <w:rsid w:val="00A147F8"/>
    <w:rsid w:val="00A14E35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5A9"/>
    <w:rsid w:val="00A2189E"/>
    <w:rsid w:val="00A21E6B"/>
    <w:rsid w:val="00A23574"/>
    <w:rsid w:val="00A23748"/>
    <w:rsid w:val="00A23A6A"/>
    <w:rsid w:val="00A246CB"/>
    <w:rsid w:val="00A24AE8"/>
    <w:rsid w:val="00A254AE"/>
    <w:rsid w:val="00A259D9"/>
    <w:rsid w:val="00A25B15"/>
    <w:rsid w:val="00A25C88"/>
    <w:rsid w:val="00A25D15"/>
    <w:rsid w:val="00A26A3E"/>
    <w:rsid w:val="00A26BFE"/>
    <w:rsid w:val="00A26DD7"/>
    <w:rsid w:val="00A272F6"/>
    <w:rsid w:val="00A2748D"/>
    <w:rsid w:val="00A27B35"/>
    <w:rsid w:val="00A307E9"/>
    <w:rsid w:val="00A30A83"/>
    <w:rsid w:val="00A30D52"/>
    <w:rsid w:val="00A30DB1"/>
    <w:rsid w:val="00A3113E"/>
    <w:rsid w:val="00A31216"/>
    <w:rsid w:val="00A313D8"/>
    <w:rsid w:val="00A3157B"/>
    <w:rsid w:val="00A31B4A"/>
    <w:rsid w:val="00A31F56"/>
    <w:rsid w:val="00A32026"/>
    <w:rsid w:val="00A321DD"/>
    <w:rsid w:val="00A33029"/>
    <w:rsid w:val="00A334E5"/>
    <w:rsid w:val="00A336F8"/>
    <w:rsid w:val="00A33FD1"/>
    <w:rsid w:val="00A341F3"/>
    <w:rsid w:val="00A34233"/>
    <w:rsid w:val="00A343F7"/>
    <w:rsid w:val="00A34491"/>
    <w:rsid w:val="00A3556F"/>
    <w:rsid w:val="00A355A3"/>
    <w:rsid w:val="00A355B9"/>
    <w:rsid w:val="00A36423"/>
    <w:rsid w:val="00A365F4"/>
    <w:rsid w:val="00A36B0F"/>
    <w:rsid w:val="00A36BB5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939"/>
    <w:rsid w:val="00A42C99"/>
    <w:rsid w:val="00A42CA6"/>
    <w:rsid w:val="00A441E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0DE"/>
    <w:rsid w:val="00A4622D"/>
    <w:rsid w:val="00A466B5"/>
    <w:rsid w:val="00A47D80"/>
    <w:rsid w:val="00A50551"/>
    <w:rsid w:val="00A5056B"/>
    <w:rsid w:val="00A510AE"/>
    <w:rsid w:val="00A51269"/>
    <w:rsid w:val="00A512F9"/>
    <w:rsid w:val="00A5153F"/>
    <w:rsid w:val="00A518DC"/>
    <w:rsid w:val="00A51948"/>
    <w:rsid w:val="00A52A97"/>
    <w:rsid w:val="00A53132"/>
    <w:rsid w:val="00A531B0"/>
    <w:rsid w:val="00A5383F"/>
    <w:rsid w:val="00A53CB7"/>
    <w:rsid w:val="00A541EB"/>
    <w:rsid w:val="00A5494E"/>
    <w:rsid w:val="00A549DF"/>
    <w:rsid w:val="00A5504C"/>
    <w:rsid w:val="00A551D1"/>
    <w:rsid w:val="00A5535C"/>
    <w:rsid w:val="00A5573C"/>
    <w:rsid w:val="00A55A79"/>
    <w:rsid w:val="00A5609A"/>
    <w:rsid w:val="00A563F2"/>
    <w:rsid w:val="00A5657A"/>
    <w:rsid w:val="00A566E8"/>
    <w:rsid w:val="00A56757"/>
    <w:rsid w:val="00A569EE"/>
    <w:rsid w:val="00A56D17"/>
    <w:rsid w:val="00A601AE"/>
    <w:rsid w:val="00A60CF4"/>
    <w:rsid w:val="00A60E0A"/>
    <w:rsid w:val="00A612CD"/>
    <w:rsid w:val="00A6189E"/>
    <w:rsid w:val="00A61934"/>
    <w:rsid w:val="00A61E84"/>
    <w:rsid w:val="00A62DC2"/>
    <w:rsid w:val="00A62DF9"/>
    <w:rsid w:val="00A63088"/>
    <w:rsid w:val="00A63B94"/>
    <w:rsid w:val="00A657C3"/>
    <w:rsid w:val="00A66C3A"/>
    <w:rsid w:val="00A66EF2"/>
    <w:rsid w:val="00A67662"/>
    <w:rsid w:val="00A70CA9"/>
    <w:rsid w:val="00A70E36"/>
    <w:rsid w:val="00A71245"/>
    <w:rsid w:val="00A721AA"/>
    <w:rsid w:val="00A72745"/>
    <w:rsid w:val="00A72989"/>
    <w:rsid w:val="00A736CD"/>
    <w:rsid w:val="00A73F95"/>
    <w:rsid w:val="00A740DA"/>
    <w:rsid w:val="00A759A8"/>
    <w:rsid w:val="00A76427"/>
    <w:rsid w:val="00A76A6E"/>
    <w:rsid w:val="00A76A94"/>
    <w:rsid w:val="00A7733D"/>
    <w:rsid w:val="00A7739B"/>
    <w:rsid w:val="00A776FE"/>
    <w:rsid w:val="00A777EB"/>
    <w:rsid w:val="00A77BBD"/>
    <w:rsid w:val="00A77DC0"/>
    <w:rsid w:val="00A77EAB"/>
    <w:rsid w:val="00A77F02"/>
    <w:rsid w:val="00A80B09"/>
    <w:rsid w:val="00A80E41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46A3"/>
    <w:rsid w:val="00A8588B"/>
    <w:rsid w:val="00A85CB9"/>
    <w:rsid w:val="00A862A7"/>
    <w:rsid w:val="00A864FA"/>
    <w:rsid w:val="00A8689E"/>
    <w:rsid w:val="00A86A44"/>
    <w:rsid w:val="00A86A4A"/>
    <w:rsid w:val="00A86C5E"/>
    <w:rsid w:val="00A86ECC"/>
    <w:rsid w:val="00A86EFC"/>
    <w:rsid w:val="00A86FCC"/>
    <w:rsid w:val="00A87270"/>
    <w:rsid w:val="00A87389"/>
    <w:rsid w:val="00A874D1"/>
    <w:rsid w:val="00A876AE"/>
    <w:rsid w:val="00A90682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58FF"/>
    <w:rsid w:val="00A96242"/>
    <w:rsid w:val="00A96497"/>
    <w:rsid w:val="00A9683C"/>
    <w:rsid w:val="00A96A58"/>
    <w:rsid w:val="00A972EF"/>
    <w:rsid w:val="00A97344"/>
    <w:rsid w:val="00AA020F"/>
    <w:rsid w:val="00AA08EC"/>
    <w:rsid w:val="00AA1423"/>
    <w:rsid w:val="00AA2038"/>
    <w:rsid w:val="00AA2346"/>
    <w:rsid w:val="00AA23AB"/>
    <w:rsid w:val="00AA2C90"/>
    <w:rsid w:val="00AA2F0E"/>
    <w:rsid w:val="00AA31DB"/>
    <w:rsid w:val="00AA3248"/>
    <w:rsid w:val="00AA36DB"/>
    <w:rsid w:val="00AA3C65"/>
    <w:rsid w:val="00AA405C"/>
    <w:rsid w:val="00AA53DE"/>
    <w:rsid w:val="00AA5550"/>
    <w:rsid w:val="00AA56A5"/>
    <w:rsid w:val="00AA572E"/>
    <w:rsid w:val="00AA57AD"/>
    <w:rsid w:val="00AA57F5"/>
    <w:rsid w:val="00AA619D"/>
    <w:rsid w:val="00AA6A86"/>
    <w:rsid w:val="00AA6B21"/>
    <w:rsid w:val="00AA6B39"/>
    <w:rsid w:val="00AA6B5E"/>
    <w:rsid w:val="00AA70AB"/>
    <w:rsid w:val="00AA710D"/>
    <w:rsid w:val="00AA78FE"/>
    <w:rsid w:val="00AA7E40"/>
    <w:rsid w:val="00AB0324"/>
    <w:rsid w:val="00AB03F5"/>
    <w:rsid w:val="00AB047C"/>
    <w:rsid w:val="00AB094E"/>
    <w:rsid w:val="00AB0ED4"/>
    <w:rsid w:val="00AB0FF1"/>
    <w:rsid w:val="00AB1C67"/>
    <w:rsid w:val="00AB1CC2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4375"/>
    <w:rsid w:val="00AB4DF0"/>
    <w:rsid w:val="00AB508F"/>
    <w:rsid w:val="00AB50E5"/>
    <w:rsid w:val="00AB553D"/>
    <w:rsid w:val="00AB5AF1"/>
    <w:rsid w:val="00AB61AE"/>
    <w:rsid w:val="00AB6779"/>
    <w:rsid w:val="00AB6D25"/>
    <w:rsid w:val="00AB6F11"/>
    <w:rsid w:val="00AB70F4"/>
    <w:rsid w:val="00AC19B0"/>
    <w:rsid w:val="00AC2168"/>
    <w:rsid w:val="00AC2F26"/>
    <w:rsid w:val="00AC2F39"/>
    <w:rsid w:val="00AC3408"/>
    <w:rsid w:val="00AC34ED"/>
    <w:rsid w:val="00AC354B"/>
    <w:rsid w:val="00AC3881"/>
    <w:rsid w:val="00AC38ED"/>
    <w:rsid w:val="00AC3A94"/>
    <w:rsid w:val="00AC40CE"/>
    <w:rsid w:val="00AC4339"/>
    <w:rsid w:val="00AC4395"/>
    <w:rsid w:val="00AC4808"/>
    <w:rsid w:val="00AC4896"/>
    <w:rsid w:val="00AC547A"/>
    <w:rsid w:val="00AC5840"/>
    <w:rsid w:val="00AC5BCB"/>
    <w:rsid w:val="00AC5E00"/>
    <w:rsid w:val="00AC67E3"/>
    <w:rsid w:val="00AC68D3"/>
    <w:rsid w:val="00AC701F"/>
    <w:rsid w:val="00AC7857"/>
    <w:rsid w:val="00AC793C"/>
    <w:rsid w:val="00AC7C36"/>
    <w:rsid w:val="00AD002E"/>
    <w:rsid w:val="00AD047D"/>
    <w:rsid w:val="00AD0A59"/>
    <w:rsid w:val="00AD0EEE"/>
    <w:rsid w:val="00AD0F47"/>
    <w:rsid w:val="00AD116F"/>
    <w:rsid w:val="00AD1CFF"/>
    <w:rsid w:val="00AD1D41"/>
    <w:rsid w:val="00AD247B"/>
    <w:rsid w:val="00AD2543"/>
    <w:rsid w:val="00AD2FCD"/>
    <w:rsid w:val="00AD34A9"/>
    <w:rsid w:val="00AD34B4"/>
    <w:rsid w:val="00AD3CDE"/>
    <w:rsid w:val="00AD4324"/>
    <w:rsid w:val="00AD4A73"/>
    <w:rsid w:val="00AD4BA3"/>
    <w:rsid w:val="00AD4CDA"/>
    <w:rsid w:val="00AD4FDF"/>
    <w:rsid w:val="00AD5843"/>
    <w:rsid w:val="00AD58F1"/>
    <w:rsid w:val="00AD5E2E"/>
    <w:rsid w:val="00AD60A3"/>
    <w:rsid w:val="00AD697F"/>
    <w:rsid w:val="00AD6F62"/>
    <w:rsid w:val="00AD73F9"/>
    <w:rsid w:val="00AD77B9"/>
    <w:rsid w:val="00AE004D"/>
    <w:rsid w:val="00AE05E7"/>
    <w:rsid w:val="00AE1761"/>
    <w:rsid w:val="00AE19D8"/>
    <w:rsid w:val="00AE1C9E"/>
    <w:rsid w:val="00AE1F67"/>
    <w:rsid w:val="00AE29AD"/>
    <w:rsid w:val="00AE2D4B"/>
    <w:rsid w:val="00AE2E4D"/>
    <w:rsid w:val="00AE2E9B"/>
    <w:rsid w:val="00AE2F26"/>
    <w:rsid w:val="00AE349A"/>
    <w:rsid w:val="00AE355D"/>
    <w:rsid w:val="00AE37EF"/>
    <w:rsid w:val="00AE39DF"/>
    <w:rsid w:val="00AE3CFD"/>
    <w:rsid w:val="00AE43AD"/>
    <w:rsid w:val="00AE43DD"/>
    <w:rsid w:val="00AE476B"/>
    <w:rsid w:val="00AE4B6E"/>
    <w:rsid w:val="00AE4F99"/>
    <w:rsid w:val="00AE4FB0"/>
    <w:rsid w:val="00AE50D7"/>
    <w:rsid w:val="00AE5D3A"/>
    <w:rsid w:val="00AE636C"/>
    <w:rsid w:val="00AE6CFC"/>
    <w:rsid w:val="00AE7845"/>
    <w:rsid w:val="00AF0490"/>
    <w:rsid w:val="00AF0A46"/>
    <w:rsid w:val="00AF1AE6"/>
    <w:rsid w:val="00AF1B1A"/>
    <w:rsid w:val="00AF1C38"/>
    <w:rsid w:val="00AF21DA"/>
    <w:rsid w:val="00AF23D5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6D22"/>
    <w:rsid w:val="00AF741E"/>
    <w:rsid w:val="00AF7821"/>
    <w:rsid w:val="00AF7D0F"/>
    <w:rsid w:val="00B00113"/>
    <w:rsid w:val="00B00BB6"/>
    <w:rsid w:val="00B0130A"/>
    <w:rsid w:val="00B01371"/>
    <w:rsid w:val="00B01908"/>
    <w:rsid w:val="00B02F19"/>
    <w:rsid w:val="00B038A0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6E4"/>
    <w:rsid w:val="00B05783"/>
    <w:rsid w:val="00B06186"/>
    <w:rsid w:val="00B06AD8"/>
    <w:rsid w:val="00B07AEB"/>
    <w:rsid w:val="00B07BB6"/>
    <w:rsid w:val="00B104FF"/>
    <w:rsid w:val="00B10A6E"/>
    <w:rsid w:val="00B10B0A"/>
    <w:rsid w:val="00B10DAB"/>
    <w:rsid w:val="00B115CF"/>
    <w:rsid w:val="00B11F76"/>
    <w:rsid w:val="00B12664"/>
    <w:rsid w:val="00B12FAC"/>
    <w:rsid w:val="00B131B0"/>
    <w:rsid w:val="00B13406"/>
    <w:rsid w:val="00B13B61"/>
    <w:rsid w:val="00B13E43"/>
    <w:rsid w:val="00B148B5"/>
    <w:rsid w:val="00B14952"/>
    <w:rsid w:val="00B14C06"/>
    <w:rsid w:val="00B14E73"/>
    <w:rsid w:val="00B1538D"/>
    <w:rsid w:val="00B1541A"/>
    <w:rsid w:val="00B1568C"/>
    <w:rsid w:val="00B15B15"/>
    <w:rsid w:val="00B15BEB"/>
    <w:rsid w:val="00B15ED7"/>
    <w:rsid w:val="00B15F38"/>
    <w:rsid w:val="00B15F5F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39B"/>
    <w:rsid w:val="00B217DF"/>
    <w:rsid w:val="00B21A47"/>
    <w:rsid w:val="00B21D4D"/>
    <w:rsid w:val="00B22926"/>
    <w:rsid w:val="00B22A2B"/>
    <w:rsid w:val="00B22CE9"/>
    <w:rsid w:val="00B22DA5"/>
    <w:rsid w:val="00B23B09"/>
    <w:rsid w:val="00B23D55"/>
    <w:rsid w:val="00B23FC3"/>
    <w:rsid w:val="00B24217"/>
    <w:rsid w:val="00B249EC"/>
    <w:rsid w:val="00B24A76"/>
    <w:rsid w:val="00B24DBD"/>
    <w:rsid w:val="00B25357"/>
    <w:rsid w:val="00B2551B"/>
    <w:rsid w:val="00B2555E"/>
    <w:rsid w:val="00B2582B"/>
    <w:rsid w:val="00B25983"/>
    <w:rsid w:val="00B2638A"/>
    <w:rsid w:val="00B26AAE"/>
    <w:rsid w:val="00B26CD1"/>
    <w:rsid w:val="00B26FCB"/>
    <w:rsid w:val="00B2704F"/>
    <w:rsid w:val="00B2751C"/>
    <w:rsid w:val="00B27BD7"/>
    <w:rsid w:val="00B27CA4"/>
    <w:rsid w:val="00B27CA6"/>
    <w:rsid w:val="00B3010B"/>
    <w:rsid w:val="00B31E5A"/>
    <w:rsid w:val="00B32300"/>
    <w:rsid w:val="00B32427"/>
    <w:rsid w:val="00B32440"/>
    <w:rsid w:val="00B3386D"/>
    <w:rsid w:val="00B33A69"/>
    <w:rsid w:val="00B34243"/>
    <w:rsid w:val="00B34584"/>
    <w:rsid w:val="00B3480F"/>
    <w:rsid w:val="00B348B4"/>
    <w:rsid w:val="00B34DA7"/>
    <w:rsid w:val="00B35675"/>
    <w:rsid w:val="00B35D2A"/>
    <w:rsid w:val="00B36299"/>
    <w:rsid w:val="00B3637B"/>
    <w:rsid w:val="00B3666D"/>
    <w:rsid w:val="00B368D8"/>
    <w:rsid w:val="00B36E57"/>
    <w:rsid w:val="00B37345"/>
    <w:rsid w:val="00B404BC"/>
    <w:rsid w:val="00B40673"/>
    <w:rsid w:val="00B409DC"/>
    <w:rsid w:val="00B40EAC"/>
    <w:rsid w:val="00B41067"/>
    <w:rsid w:val="00B414E0"/>
    <w:rsid w:val="00B41DF9"/>
    <w:rsid w:val="00B42002"/>
    <w:rsid w:val="00B420C3"/>
    <w:rsid w:val="00B43823"/>
    <w:rsid w:val="00B43E39"/>
    <w:rsid w:val="00B44036"/>
    <w:rsid w:val="00B44101"/>
    <w:rsid w:val="00B44433"/>
    <w:rsid w:val="00B44715"/>
    <w:rsid w:val="00B44BBB"/>
    <w:rsid w:val="00B4530A"/>
    <w:rsid w:val="00B45591"/>
    <w:rsid w:val="00B45656"/>
    <w:rsid w:val="00B459A0"/>
    <w:rsid w:val="00B45B1E"/>
    <w:rsid w:val="00B467EE"/>
    <w:rsid w:val="00B47844"/>
    <w:rsid w:val="00B47ABD"/>
    <w:rsid w:val="00B507EA"/>
    <w:rsid w:val="00B50C2D"/>
    <w:rsid w:val="00B50E66"/>
    <w:rsid w:val="00B519EF"/>
    <w:rsid w:val="00B51C78"/>
    <w:rsid w:val="00B522F4"/>
    <w:rsid w:val="00B5279C"/>
    <w:rsid w:val="00B53406"/>
    <w:rsid w:val="00B53605"/>
    <w:rsid w:val="00B53A69"/>
    <w:rsid w:val="00B545DA"/>
    <w:rsid w:val="00B549AB"/>
    <w:rsid w:val="00B55E7B"/>
    <w:rsid w:val="00B5632C"/>
    <w:rsid w:val="00B5657C"/>
    <w:rsid w:val="00B577CA"/>
    <w:rsid w:val="00B6039C"/>
    <w:rsid w:val="00B605CA"/>
    <w:rsid w:val="00B60DE5"/>
    <w:rsid w:val="00B61330"/>
    <w:rsid w:val="00B6150F"/>
    <w:rsid w:val="00B61B30"/>
    <w:rsid w:val="00B61C71"/>
    <w:rsid w:val="00B61CA8"/>
    <w:rsid w:val="00B61F8C"/>
    <w:rsid w:val="00B623C4"/>
    <w:rsid w:val="00B623EE"/>
    <w:rsid w:val="00B6247D"/>
    <w:rsid w:val="00B62719"/>
    <w:rsid w:val="00B629E7"/>
    <w:rsid w:val="00B630F6"/>
    <w:rsid w:val="00B6320B"/>
    <w:rsid w:val="00B6477C"/>
    <w:rsid w:val="00B64AEA"/>
    <w:rsid w:val="00B64AFA"/>
    <w:rsid w:val="00B64B8A"/>
    <w:rsid w:val="00B652CB"/>
    <w:rsid w:val="00B653AB"/>
    <w:rsid w:val="00B65CEA"/>
    <w:rsid w:val="00B65F2D"/>
    <w:rsid w:val="00B65F9E"/>
    <w:rsid w:val="00B66047"/>
    <w:rsid w:val="00B66053"/>
    <w:rsid w:val="00B66555"/>
    <w:rsid w:val="00B66B19"/>
    <w:rsid w:val="00B66B79"/>
    <w:rsid w:val="00B6701B"/>
    <w:rsid w:val="00B6709E"/>
    <w:rsid w:val="00B6727D"/>
    <w:rsid w:val="00B67396"/>
    <w:rsid w:val="00B673DA"/>
    <w:rsid w:val="00B675E0"/>
    <w:rsid w:val="00B7036F"/>
    <w:rsid w:val="00B71DCA"/>
    <w:rsid w:val="00B7223A"/>
    <w:rsid w:val="00B72C49"/>
    <w:rsid w:val="00B734F0"/>
    <w:rsid w:val="00B747B6"/>
    <w:rsid w:val="00B749A7"/>
    <w:rsid w:val="00B75709"/>
    <w:rsid w:val="00B75F81"/>
    <w:rsid w:val="00B75F85"/>
    <w:rsid w:val="00B765B3"/>
    <w:rsid w:val="00B76C49"/>
    <w:rsid w:val="00B76CB1"/>
    <w:rsid w:val="00B77080"/>
    <w:rsid w:val="00B775F4"/>
    <w:rsid w:val="00B7779B"/>
    <w:rsid w:val="00B7782D"/>
    <w:rsid w:val="00B7785A"/>
    <w:rsid w:val="00B77BDC"/>
    <w:rsid w:val="00B80582"/>
    <w:rsid w:val="00B8086B"/>
    <w:rsid w:val="00B80E42"/>
    <w:rsid w:val="00B810AA"/>
    <w:rsid w:val="00B81671"/>
    <w:rsid w:val="00B818AA"/>
    <w:rsid w:val="00B818E5"/>
    <w:rsid w:val="00B81F25"/>
    <w:rsid w:val="00B82028"/>
    <w:rsid w:val="00B82078"/>
    <w:rsid w:val="00B836C9"/>
    <w:rsid w:val="00B84B42"/>
    <w:rsid w:val="00B84D82"/>
    <w:rsid w:val="00B851E6"/>
    <w:rsid w:val="00B855B3"/>
    <w:rsid w:val="00B859F8"/>
    <w:rsid w:val="00B85E71"/>
    <w:rsid w:val="00B8615D"/>
    <w:rsid w:val="00B863D2"/>
    <w:rsid w:val="00B868CA"/>
    <w:rsid w:val="00B86DA6"/>
    <w:rsid w:val="00B8704C"/>
    <w:rsid w:val="00B87DDE"/>
    <w:rsid w:val="00B87E92"/>
    <w:rsid w:val="00B90444"/>
    <w:rsid w:val="00B9055A"/>
    <w:rsid w:val="00B90E84"/>
    <w:rsid w:val="00B9122E"/>
    <w:rsid w:val="00B914E9"/>
    <w:rsid w:val="00B91777"/>
    <w:rsid w:val="00B92146"/>
    <w:rsid w:val="00B923AB"/>
    <w:rsid w:val="00B92654"/>
    <w:rsid w:val="00B92BCD"/>
    <w:rsid w:val="00B93053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267"/>
    <w:rsid w:val="00B964A7"/>
    <w:rsid w:val="00B968D5"/>
    <w:rsid w:val="00B97667"/>
    <w:rsid w:val="00B97DAF"/>
    <w:rsid w:val="00B97FC5"/>
    <w:rsid w:val="00BA02EB"/>
    <w:rsid w:val="00BA090D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08E"/>
    <w:rsid w:val="00BA4482"/>
    <w:rsid w:val="00BA481E"/>
    <w:rsid w:val="00BA4B27"/>
    <w:rsid w:val="00BA4E69"/>
    <w:rsid w:val="00BA55A6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9E1"/>
    <w:rsid w:val="00BB5A01"/>
    <w:rsid w:val="00BB5A76"/>
    <w:rsid w:val="00BB5C3D"/>
    <w:rsid w:val="00BB64D0"/>
    <w:rsid w:val="00BB738E"/>
    <w:rsid w:val="00BB7A21"/>
    <w:rsid w:val="00BC004F"/>
    <w:rsid w:val="00BC01F6"/>
    <w:rsid w:val="00BC04E5"/>
    <w:rsid w:val="00BC07F5"/>
    <w:rsid w:val="00BC0A8C"/>
    <w:rsid w:val="00BC0E6A"/>
    <w:rsid w:val="00BC1059"/>
    <w:rsid w:val="00BC1375"/>
    <w:rsid w:val="00BC1616"/>
    <w:rsid w:val="00BC164C"/>
    <w:rsid w:val="00BC18C8"/>
    <w:rsid w:val="00BC1930"/>
    <w:rsid w:val="00BC1A57"/>
    <w:rsid w:val="00BC24C9"/>
    <w:rsid w:val="00BC2AFD"/>
    <w:rsid w:val="00BC2F70"/>
    <w:rsid w:val="00BC37D0"/>
    <w:rsid w:val="00BC3C25"/>
    <w:rsid w:val="00BC3E93"/>
    <w:rsid w:val="00BC471A"/>
    <w:rsid w:val="00BC4ED9"/>
    <w:rsid w:val="00BC508E"/>
    <w:rsid w:val="00BC5881"/>
    <w:rsid w:val="00BC5A3B"/>
    <w:rsid w:val="00BC5ABC"/>
    <w:rsid w:val="00BC5B06"/>
    <w:rsid w:val="00BC624B"/>
    <w:rsid w:val="00BC633C"/>
    <w:rsid w:val="00BC6799"/>
    <w:rsid w:val="00BC68C3"/>
    <w:rsid w:val="00BC72A6"/>
    <w:rsid w:val="00BC7AA5"/>
    <w:rsid w:val="00BC7B9C"/>
    <w:rsid w:val="00BC7BA0"/>
    <w:rsid w:val="00BC7DCE"/>
    <w:rsid w:val="00BD0245"/>
    <w:rsid w:val="00BD0690"/>
    <w:rsid w:val="00BD0D6D"/>
    <w:rsid w:val="00BD116E"/>
    <w:rsid w:val="00BD13ED"/>
    <w:rsid w:val="00BD2427"/>
    <w:rsid w:val="00BD281A"/>
    <w:rsid w:val="00BD2945"/>
    <w:rsid w:val="00BD2AC8"/>
    <w:rsid w:val="00BD2B2D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D72B3"/>
    <w:rsid w:val="00BE0382"/>
    <w:rsid w:val="00BE040F"/>
    <w:rsid w:val="00BE0430"/>
    <w:rsid w:val="00BE060A"/>
    <w:rsid w:val="00BE0B7A"/>
    <w:rsid w:val="00BE0C28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51B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5D4"/>
    <w:rsid w:val="00BE7876"/>
    <w:rsid w:val="00BF0A04"/>
    <w:rsid w:val="00BF0A6B"/>
    <w:rsid w:val="00BF0ED8"/>
    <w:rsid w:val="00BF101B"/>
    <w:rsid w:val="00BF1147"/>
    <w:rsid w:val="00BF1228"/>
    <w:rsid w:val="00BF15FA"/>
    <w:rsid w:val="00BF1784"/>
    <w:rsid w:val="00BF18A9"/>
    <w:rsid w:val="00BF1F96"/>
    <w:rsid w:val="00BF221D"/>
    <w:rsid w:val="00BF23ED"/>
    <w:rsid w:val="00BF277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035"/>
    <w:rsid w:val="00BF713B"/>
    <w:rsid w:val="00BF7962"/>
    <w:rsid w:val="00BF7CAA"/>
    <w:rsid w:val="00BF7CE9"/>
    <w:rsid w:val="00BF7E06"/>
    <w:rsid w:val="00C00269"/>
    <w:rsid w:val="00C00826"/>
    <w:rsid w:val="00C00D5E"/>
    <w:rsid w:val="00C0161E"/>
    <w:rsid w:val="00C01C0A"/>
    <w:rsid w:val="00C02127"/>
    <w:rsid w:val="00C02601"/>
    <w:rsid w:val="00C02A55"/>
    <w:rsid w:val="00C02C9F"/>
    <w:rsid w:val="00C02FFF"/>
    <w:rsid w:val="00C030DE"/>
    <w:rsid w:val="00C031BD"/>
    <w:rsid w:val="00C0341F"/>
    <w:rsid w:val="00C04204"/>
    <w:rsid w:val="00C045CD"/>
    <w:rsid w:val="00C04D26"/>
    <w:rsid w:val="00C054DA"/>
    <w:rsid w:val="00C05A9B"/>
    <w:rsid w:val="00C05B49"/>
    <w:rsid w:val="00C060E5"/>
    <w:rsid w:val="00C064E8"/>
    <w:rsid w:val="00C06B45"/>
    <w:rsid w:val="00C076A5"/>
    <w:rsid w:val="00C10374"/>
    <w:rsid w:val="00C104BF"/>
    <w:rsid w:val="00C104D5"/>
    <w:rsid w:val="00C10C60"/>
    <w:rsid w:val="00C11687"/>
    <w:rsid w:val="00C11C89"/>
    <w:rsid w:val="00C11CB6"/>
    <w:rsid w:val="00C120D8"/>
    <w:rsid w:val="00C121BC"/>
    <w:rsid w:val="00C12AF9"/>
    <w:rsid w:val="00C12DAB"/>
    <w:rsid w:val="00C12DC4"/>
    <w:rsid w:val="00C132A6"/>
    <w:rsid w:val="00C13715"/>
    <w:rsid w:val="00C13B0E"/>
    <w:rsid w:val="00C13B25"/>
    <w:rsid w:val="00C13B43"/>
    <w:rsid w:val="00C142EA"/>
    <w:rsid w:val="00C14381"/>
    <w:rsid w:val="00C14646"/>
    <w:rsid w:val="00C1491A"/>
    <w:rsid w:val="00C14C86"/>
    <w:rsid w:val="00C14D38"/>
    <w:rsid w:val="00C14F1C"/>
    <w:rsid w:val="00C152B1"/>
    <w:rsid w:val="00C15805"/>
    <w:rsid w:val="00C1589E"/>
    <w:rsid w:val="00C15C8A"/>
    <w:rsid w:val="00C162C5"/>
    <w:rsid w:val="00C1638A"/>
    <w:rsid w:val="00C16DAC"/>
    <w:rsid w:val="00C16FE4"/>
    <w:rsid w:val="00C17A5E"/>
    <w:rsid w:val="00C20A71"/>
    <w:rsid w:val="00C20B7F"/>
    <w:rsid w:val="00C20C0C"/>
    <w:rsid w:val="00C20C2C"/>
    <w:rsid w:val="00C20CB8"/>
    <w:rsid w:val="00C214FB"/>
    <w:rsid w:val="00C21F29"/>
    <w:rsid w:val="00C22105"/>
    <w:rsid w:val="00C22276"/>
    <w:rsid w:val="00C22413"/>
    <w:rsid w:val="00C22BA7"/>
    <w:rsid w:val="00C2307E"/>
    <w:rsid w:val="00C2328F"/>
    <w:rsid w:val="00C244B6"/>
    <w:rsid w:val="00C248CB"/>
    <w:rsid w:val="00C24D7D"/>
    <w:rsid w:val="00C2551A"/>
    <w:rsid w:val="00C25792"/>
    <w:rsid w:val="00C25C31"/>
    <w:rsid w:val="00C25C7C"/>
    <w:rsid w:val="00C2658F"/>
    <w:rsid w:val="00C269C3"/>
    <w:rsid w:val="00C26F54"/>
    <w:rsid w:val="00C272F3"/>
    <w:rsid w:val="00C27430"/>
    <w:rsid w:val="00C30111"/>
    <w:rsid w:val="00C3011F"/>
    <w:rsid w:val="00C302E6"/>
    <w:rsid w:val="00C30406"/>
    <w:rsid w:val="00C315A6"/>
    <w:rsid w:val="00C32AC5"/>
    <w:rsid w:val="00C33AC0"/>
    <w:rsid w:val="00C33D26"/>
    <w:rsid w:val="00C33DE2"/>
    <w:rsid w:val="00C33E37"/>
    <w:rsid w:val="00C33EBD"/>
    <w:rsid w:val="00C33F76"/>
    <w:rsid w:val="00C34175"/>
    <w:rsid w:val="00C343A1"/>
    <w:rsid w:val="00C34624"/>
    <w:rsid w:val="00C34AAD"/>
    <w:rsid w:val="00C34B55"/>
    <w:rsid w:val="00C34BBF"/>
    <w:rsid w:val="00C3515E"/>
    <w:rsid w:val="00C35477"/>
    <w:rsid w:val="00C35770"/>
    <w:rsid w:val="00C3640E"/>
    <w:rsid w:val="00C36957"/>
    <w:rsid w:val="00C36D99"/>
    <w:rsid w:val="00C3702F"/>
    <w:rsid w:val="00C403AE"/>
    <w:rsid w:val="00C40E38"/>
    <w:rsid w:val="00C4168C"/>
    <w:rsid w:val="00C41AFC"/>
    <w:rsid w:val="00C41BC8"/>
    <w:rsid w:val="00C41DFA"/>
    <w:rsid w:val="00C4257D"/>
    <w:rsid w:val="00C425A6"/>
    <w:rsid w:val="00C434C5"/>
    <w:rsid w:val="00C44514"/>
    <w:rsid w:val="00C4547E"/>
    <w:rsid w:val="00C454D4"/>
    <w:rsid w:val="00C45699"/>
    <w:rsid w:val="00C45C6A"/>
    <w:rsid w:val="00C461A5"/>
    <w:rsid w:val="00C466B5"/>
    <w:rsid w:val="00C469DF"/>
    <w:rsid w:val="00C46E42"/>
    <w:rsid w:val="00C47A61"/>
    <w:rsid w:val="00C503A2"/>
    <w:rsid w:val="00C50A0E"/>
    <w:rsid w:val="00C50D6E"/>
    <w:rsid w:val="00C514A7"/>
    <w:rsid w:val="00C51C9F"/>
    <w:rsid w:val="00C51DBA"/>
    <w:rsid w:val="00C52511"/>
    <w:rsid w:val="00C52534"/>
    <w:rsid w:val="00C52F34"/>
    <w:rsid w:val="00C530F9"/>
    <w:rsid w:val="00C532E9"/>
    <w:rsid w:val="00C53A57"/>
    <w:rsid w:val="00C53B1F"/>
    <w:rsid w:val="00C5426B"/>
    <w:rsid w:val="00C544DA"/>
    <w:rsid w:val="00C54C4C"/>
    <w:rsid w:val="00C55969"/>
    <w:rsid w:val="00C55AB0"/>
    <w:rsid w:val="00C55C12"/>
    <w:rsid w:val="00C55EA6"/>
    <w:rsid w:val="00C55EB1"/>
    <w:rsid w:val="00C5627C"/>
    <w:rsid w:val="00C5727E"/>
    <w:rsid w:val="00C5731C"/>
    <w:rsid w:val="00C57589"/>
    <w:rsid w:val="00C577D1"/>
    <w:rsid w:val="00C57881"/>
    <w:rsid w:val="00C60693"/>
    <w:rsid w:val="00C607B5"/>
    <w:rsid w:val="00C60A00"/>
    <w:rsid w:val="00C60C44"/>
    <w:rsid w:val="00C60C45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BE6"/>
    <w:rsid w:val="00C63EA0"/>
    <w:rsid w:val="00C64556"/>
    <w:rsid w:val="00C64A37"/>
    <w:rsid w:val="00C64B39"/>
    <w:rsid w:val="00C64EE6"/>
    <w:rsid w:val="00C651AA"/>
    <w:rsid w:val="00C65841"/>
    <w:rsid w:val="00C65B2F"/>
    <w:rsid w:val="00C65D60"/>
    <w:rsid w:val="00C65FAC"/>
    <w:rsid w:val="00C662F0"/>
    <w:rsid w:val="00C66594"/>
    <w:rsid w:val="00C66EF0"/>
    <w:rsid w:val="00C67ABA"/>
    <w:rsid w:val="00C67CEC"/>
    <w:rsid w:val="00C70315"/>
    <w:rsid w:val="00C7043F"/>
    <w:rsid w:val="00C706D1"/>
    <w:rsid w:val="00C70863"/>
    <w:rsid w:val="00C70B84"/>
    <w:rsid w:val="00C710B2"/>
    <w:rsid w:val="00C71144"/>
    <w:rsid w:val="00C711B6"/>
    <w:rsid w:val="00C7150D"/>
    <w:rsid w:val="00C7158E"/>
    <w:rsid w:val="00C717DA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9FA"/>
    <w:rsid w:val="00C74B42"/>
    <w:rsid w:val="00C74EAD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1C5F"/>
    <w:rsid w:val="00C823FF"/>
    <w:rsid w:val="00C8260F"/>
    <w:rsid w:val="00C82D06"/>
    <w:rsid w:val="00C83808"/>
    <w:rsid w:val="00C83B03"/>
    <w:rsid w:val="00C83D10"/>
    <w:rsid w:val="00C841A8"/>
    <w:rsid w:val="00C84357"/>
    <w:rsid w:val="00C848BC"/>
    <w:rsid w:val="00C84B02"/>
    <w:rsid w:val="00C85BB8"/>
    <w:rsid w:val="00C85C0B"/>
    <w:rsid w:val="00C85E82"/>
    <w:rsid w:val="00C85F49"/>
    <w:rsid w:val="00C85FF6"/>
    <w:rsid w:val="00C86014"/>
    <w:rsid w:val="00C86275"/>
    <w:rsid w:val="00C8699B"/>
    <w:rsid w:val="00C875AE"/>
    <w:rsid w:val="00C87684"/>
    <w:rsid w:val="00C877FE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132"/>
    <w:rsid w:val="00C933F0"/>
    <w:rsid w:val="00C93413"/>
    <w:rsid w:val="00C93B7F"/>
    <w:rsid w:val="00C93B8B"/>
    <w:rsid w:val="00C945FE"/>
    <w:rsid w:val="00C94ECB"/>
    <w:rsid w:val="00C959F6"/>
    <w:rsid w:val="00C95C0A"/>
    <w:rsid w:val="00C96497"/>
    <w:rsid w:val="00C96C01"/>
    <w:rsid w:val="00C96FAA"/>
    <w:rsid w:val="00C9761E"/>
    <w:rsid w:val="00C97A04"/>
    <w:rsid w:val="00CA0682"/>
    <w:rsid w:val="00CA08A1"/>
    <w:rsid w:val="00CA0FDE"/>
    <w:rsid w:val="00CA107B"/>
    <w:rsid w:val="00CA14BC"/>
    <w:rsid w:val="00CA14EB"/>
    <w:rsid w:val="00CA16AD"/>
    <w:rsid w:val="00CA1768"/>
    <w:rsid w:val="00CA23EC"/>
    <w:rsid w:val="00CA374C"/>
    <w:rsid w:val="00CA38A4"/>
    <w:rsid w:val="00CA4329"/>
    <w:rsid w:val="00CA4629"/>
    <w:rsid w:val="00CA46DA"/>
    <w:rsid w:val="00CA4846"/>
    <w:rsid w:val="00CA484D"/>
    <w:rsid w:val="00CA4BC6"/>
    <w:rsid w:val="00CA4F86"/>
    <w:rsid w:val="00CA50A9"/>
    <w:rsid w:val="00CA53E0"/>
    <w:rsid w:val="00CA61A6"/>
    <w:rsid w:val="00CA6919"/>
    <w:rsid w:val="00CA6B4C"/>
    <w:rsid w:val="00CA71C8"/>
    <w:rsid w:val="00CA7C74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426"/>
    <w:rsid w:val="00CB275C"/>
    <w:rsid w:val="00CB2B7B"/>
    <w:rsid w:val="00CB3F1F"/>
    <w:rsid w:val="00CB41DA"/>
    <w:rsid w:val="00CB5036"/>
    <w:rsid w:val="00CB518A"/>
    <w:rsid w:val="00CB51FE"/>
    <w:rsid w:val="00CB536C"/>
    <w:rsid w:val="00CB595E"/>
    <w:rsid w:val="00CB5D76"/>
    <w:rsid w:val="00CB69DA"/>
    <w:rsid w:val="00CB6AD4"/>
    <w:rsid w:val="00CB790E"/>
    <w:rsid w:val="00CB7B4B"/>
    <w:rsid w:val="00CC0691"/>
    <w:rsid w:val="00CC0A99"/>
    <w:rsid w:val="00CC0AD6"/>
    <w:rsid w:val="00CC1012"/>
    <w:rsid w:val="00CC1478"/>
    <w:rsid w:val="00CC1640"/>
    <w:rsid w:val="00CC1914"/>
    <w:rsid w:val="00CC244B"/>
    <w:rsid w:val="00CC24EA"/>
    <w:rsid w:val="00CC25F0"/>
    <w:rsid w:val="00CC303A"/>
    <w:rsid w:val="00CC35A0"/>
    <w:rsid w:val="00CC38CB"/>
    <w:rsid w:val="00CC38FC"/>
    <w:rsid w:val="00CC4052"/>
    <w:rsid w:val="00CC43E1"/>
    <w:rsid w:val="00CC441C"/>
    <w:rsid w:val="00CC4470"/>
    <w:rsid w:val="00CC44B8"/>
    <w:rsid w:val="00CC475F"/>
    <w:rsid w:val="00CC4F05"/>
    <w:rsid w:val="00CC5818"/>
    <w:rsid w:val="00CC587A"/>
    <w:rsid w:val="00CC5A41"/>
    <w:rsid w:val="00CC6389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D73"/>
    <w:rsid w:val="00CD3FAF"/>
    <w:rsid w:val="00CD4268"/>
    <w:rsid w:val="00CD5103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1FA3"/>
    <w:rsid w:val="00CE23CE"/>
    <w:rsid w:val="00CE2779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6706"/>
    <w:rsid w:val="00CE6EFE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3A8"/>
    <w:rsid w:val="00CF43AE"/>
    <w:rsid w:val="00CF4583"/>
    <w:rsid w:val="00CF4603"/>
    <w:rsid w:val="00CF4ACD"/>
    <w:rsid w:val="00CF4FBA"/>
    <w:rsid w:val="00CF584E"/>
    <w:rsid w:val="00CF65DA"/>
    <w:rsid w:val="00CF695E"/>
    <w:rsid w:val="00CF7E1E"/>
    <w:rsid w:val="00D00665"/>
    <w:rsid w:val="00D00796"/>
    <w:rsid w:val="00D013F2"/>
    <w:rsid w:val="00D0197F"/>
    <w:rsid w:val="00D01B22"/>
    <w:rsid w:val="00D02538"/>
    <w:rsid w:val="00D027CB"/>
    <w:rsid w:val="00D02ACD"/>
    <w:rsid w:val="00D02F0E"/>
    <w:rsid w:val="00D02FFE"/>
    <w:rsid w:val="00D03708"/>
    <w:rsid w:val="00D038FF"/>
    <w:rsid w:val="00D04BCF"/>
    <w:rsid w:val="00D059A6"/>
    <w:rsid w:val="00D05EAD"/>
    <w:rsid w:val="00D06264"/>
    <w:rsid w:val="00D06466"/>
    <w:rsid w:val="00D06DC4"/>
    <w:rsid w:val="00D07789"/>
    <w:rsid w:val="00D10606"/>
    <w:rsid w:val="00D107E8"/>
    <w:rsid w:val="00D10AFC"/>
    <w:rsid w:val="00D1120C"/>
    <w:rsid w:val="00D115A8"/>
    <w:rsid w:val="00D1166D"/>
    <w:rsid w:val="00D119C7"/>
    <w:rsid w:val="00D11FCA"/>
    <w:rsid w:val="00D1210C"/>
    <w:rsid w:val="00D1270C"/>
    <w:rsid w:val="00D12913"/>
    <w:rsid w:val="00D129B6"/>
    <w:rsid w:val="00D12FBF"/>
    <w:rsid w:val="00D1324D"/>
    <w:rsid w:val="00D1453B"/>
    <w:rsid w:val="00D14C21"/>
    <w:rsid w:val="00D14F9B"/>
    <w:rsid w:val="00D1572E"/>
    <w:rsid w:val="00D16140"/>
    <w:rsid w:val="00D16366"/>
    <w:rsid w:val="00D168A4"/>
    <w:rsid w:val="00D17098"/>
    <w:rsid w:val="00D176BE"/>
    <w:rsid w:val="00D177D7"/>
    <w:rsid w:val="00D17D50"/>
    <w:rsid w:val="00D17ECA"/>
    <w:rsid w:val="00D17F31"/>
    <w:rsid w:val="00D203AB"/>
    <w:rsid w:val="00D20A4B"/>
    <w:rsid w:val="00D21A6B"/>
    <w:rsid w:val="00D2242B"/>
    <w:rsid w:val="00D224D5"/>
    <w:rsid w:val="00D22BB2"/>
    <w:rsid w:val="00D22CD3"/>
    <w:rsid w:val="00D22D73"/>
    <w:rsid w:val="00D22E95"/>
    <w:rsid w:val="00D22F46"/>
    <w:rsid w:val="00D23018"/>
    <w:rsid w:val="00D232EA"/>
    <w:rsid w:val="00D23456"/>
    <w:rsid w:val="00D23529"/>
    <w:rsid w:val="00D23DDE"/>
    <w:rsid w:val="00D24284"/>
    <w:rsid w:val="00D244C3"/>
    <w:rsid w:val="00D2462E"/>
    <w:rsid w:val="00D24C1A"/>
    <w:rsid w:val="00D24C7C"/>
    <w:rsid w:val="00D24DAA"/>
    <w:rsid w:val="00D2503E"/>
    <w:rsid w:val="00D25ADA"/>
    <w:rsid w:val="00D261A2"/>
    <w:rsid w:val="00D2624E"/>
    <w:rsid w:val="00D26684"/>
    <w:rsid w:val="00D2684D"/>
    <w:rsid w:val="00D26A18"/>
    <w:rsid w:val="00D276C3"/>
    <w:rsid w:val="00D27C91"/>
    <w:rsid w:val="00D300BE"/>
    <w:rsid w:val="00D301EF"/>
    <w:rsid w:val="00D3036A"/>
    <w:rsid w:val="00D30604"/>
    <w:rsid w:val="00D30999"/>
    <w:rsid w:val="00D30BCB"/>
    <w:rsid w:val="00D30D08"/>
    <w:rsid w:val="00D311D8"/>
    <w:rsid w:val="00D3148A"/>
    <w:rsid w:val="00D319C5"/>
    <w:rsid w:val="00D31C3E"/>
    <w:rsid w:val="00D31CEB"/>
    <w:rsid w:val="00D31EBF"/>
    <w:rsid w:val="00D32301"/>
    <w:rsid w:val="00D32979"/>
    <w:rsid w:val="00D32CA2"/>
    <w:rsid w:val="00D32EA4"/>
    <w:rsid w:val="00D3302D"/>
    <w:rsid w:val="00D3329A"/>
    <w:rsid w:val="00D33ED2"/>
    <w:rsid w:val="00D341A7"/>
    <w:rsid w:val="00D348FA"/>
    <w:rsid w:val="00D34A0A"/>
    <w:rsid w:val="00D34B53"/>
    <w:rsid w:val="00D34D98"/>
    <w:rsid w:val="00D34E03"/>
    <w:rsid w:val="00D34E9B"/>
    <w:rsid w:val="00D356C4"/>
    <w:rsid w:val="00D357F9"/>
    <w:rsid w:val="00D35FFE"/>
    <w:rsid w:val="00D36769"/>
    <w:rsid w:val="00D36A08"/>
    <w:rsid w:val="00D36D7C"/>
    <w:rsid w:val="00D3709A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108"/>
    <w:rsid w:val="00D435A3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4776D"/>
    <w:rsid w:val="00D47DFE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84F"/>
    <w:rsid w:val="00D54D58"/>
    <w:rsid w:val="00D55063"/>
    <w:rsid w:val="00D55B7C"/>
    <w:rsid w:val="00D56091"/>
    <w:rsid w:val="00D57003"/>
    <w:rsid w:val="00D57E2D"/>
    <w:rsid w:val="00D60449"/>
    <w:rsid w:val="00D60953"/>
    <w:rsid w:val="00D61206"/>
    <w:rsid w:val="00D616D2"/>
    <w:rsid w:val="00D617AA"/>
    <w:rsid w:val="00D61E41"/>
    <w:rsid w:val="00D61FC2"/>
    <w:rsid w:val="00D6215D"/>
    <w:rsid w:val="00D626BB"/>
    <w:rsid w:val="00D6279A"/>
    <w:rsid w:val="00D62A56"/>
    <w:rsid w:val="00D62BE7"/>
    <w:rsid w:val="00D63046"/>
    <w:rsid w:val="00D6324C"/>
    <w:rsid w:val="00D63457"/>
    <w:rsid w:val="00D638DF"/>
    <w:rsid w:val="00D63B5F"/>
    <w:rsid w:val="00D63F6C"/>
    <w:rsid w:val="00D649E8"/>
    <w:rsid w:val="00D64F9B"/>
    <w:rsid w:val="00D66138"/>
    <w:rsid w:val="00D66697"/>
    <w:rsid w:val="00D66C7A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965"/>
    <w:rsid w:val="00D72A12"/>
    <w:rsid w:val="00D733CD"/>
    <w:rsid w:val="00D73F34"/>
    <w:rsid w:val="00D745AD"/>
    <w:rsid w:val="00D74DA1"/>
    <w:rsid w:val="00D74E66"/>
    <w:rsid w:val="00D755F4"/>
    <w:rsid w:val="00D75D5A"/>
    <w:rsid w:val="00D7619D"/>
    <w:rsid w:val="00D76649"/>
    <w:rsid w:val="00D76FB7"/>
    <w:rsid w:val="00D77452"/>
    <w:rsid w:val="00D7760A"/>
    <w:rsid w:val="00D802FB"/>
    <w:rsid w:val="00D81188"/>
    <w:rsid w:val="00D81208"/>
    <w:rsid w:val="00D81682"/>
    <w:rsid w:val="00D81DA8"/>
    <w:rsid w:val="00D82044"/>
    <w:rsid w:val="00D82459"/>
    <w:rsid w:val="00D824F4"/>
    <w:rsid w:val="00D828CF"/>
    <w:rsid w:val="00D82C1E"/>
    <w:rsid w:val="00D82DA0"/>
    <w:rsid w:val="00D82F22"/>
    <w:rsid w:val="00D8397C"/>
    <w:rsid w:val="00D83B12"/>
    <w:rsid w:val="00D84588"/>
    <w:rsid w:val="00D85140"/>
    <w:rsid w:val="00D852AA"/>
    <w:rsid w:val="00D85796"/>
    <w:rsid w:val="00D860A9"/>
    <w:rsid w:val="00D863B5"/>
    <w:rsid w:val="00D8725C"/>
    <w:rsid w:val="00D873A6"/>
    <w:rsid w:val="00D90172"/>
    <w:rsid w:val="00D90651"/>
    <w:rsid w:val="00D907AF"/>
    <w:rsid w:val="00D90B2C"/>
    <w:rsid w:val="00D911C3"/>
    <w:rsid w:val="00D91A6B"/>
    <w:rsid w:val="00D91B50"/>
    <w:rsid w:val="00D9260A"/>
    <w:rsid w:val="00D92C71"/>
    <w:rsid w:val="00D92D94"/>
    <w:rsid w:val="00D92F25"/>
    <w:rsid w:val="00D931EB"/>
    <w:rsid w:val="00D94EED"/>
    <w:rsid w:val="00D95480"/>
    <w:rsid w:val="00D958AF"/>
    <w:rsid w:val="00D96026"/>
    <w:rsid w:val="00D96466"/>
    <w:rsid w:val="00D965E6"/>
    <w:rsid w:val="00D96AB7"/>
    <w:rsid w:val="00D96B51"/>
    <w:rsid w:val="00D96E8E"/>
    <w:rsid w:val="00D972B6"/>
    <w:rsid w:val="00D972F6"/>
    <w:rsid w:val="00D975DE"/>
    <w:rsid w:val="00D97740"/>
    <w:rsid w:val="00D977C4"/>
    <w:rsid w:val="00D977E4"/>
    <w:rsid w:val="00D9785A"/>
    <w:rsid w:val="00D97EFB"/>
    <w:rsid w:val="00DA0928"/>
    <w:rsid w:val="00DA10C7"/>
    <w:rsid w:val="00DA125F"/>
    <w:rsid w:val="00DA17BC"/>
    <w:rsid w:val="00DA1888"/>
    <w:rsid w:val="00DA19F6"/>
    <w:rsid w:val="00DA22C9"/>
    <w:rsid w:val="00DA24E9"/>
    <w:rsid w:val="00DA2B33"/>
    <w:rsid w:val="00DA2F79"/>
    <w:rsid w:val="00DA3039"/>
    <w:rsid w:val="00DA3250"/>
    <w:rsid w:val="00DA347F"/>
    <w:rsid w:val="00DA445C"/>
    <w:rsid w:val="00DA4E99"/>
    <w:rsid w:val="00DA52EE"/>
    <w:rsid w:val="00DA53A4"/>
    <w:rsid w:val="00DA600F"/>
    <w:rsid w:val="00DA6107"/>
    <w:rsid w:val="00DA6381"/>
    <w:rsid w:val="00DA64AF"/>
    <w:rsid w:val="00DA6DB7"/>
    <w:rsid w:val="00DA6F48"/>
    <w:rsid w:val="00DA7590"/>
    <w:rsid w:val="00DA798B"/>
    <w:rsid w:val="00DA7B36"/>
    <w:rsid w:val="00DA7C1C"/>
    <w:rsid w:val="00DB00D3"/>
    <w:rsid w:val="00DB01A3"/>
    <w:rsid w:val="00DB0BA7"/>
    <w:rsid w:val="00DB0E92"/>
    <w:rsid w:val="00DB135E"/>
    <w:rsid w:val="00DB147A"/>
    <w:rsid w:val="00DB1B7A"/>
    <w:rsid w:val="00DB263F"/>
    <w:rsid w:val="00DB2B48"/>
    <w:rsid w:val="00DB3911"/>
    <w:rsid w:val="00DB414C"/>
    <w:rsid w:val="00DB4E9F"/>
    <w:rsid w:val="00DB4EB0"/>
    <w:rsid w:val="00DB562E"/>
    <w:rsid w:val="00DB5B22"/>
    <w:rsid w:val="00DB5EB2"/>
    <w:rsid w:val="00DB5F03"/>
    <w:rsid w:val="00DB6024"/>
    <w:rsid w:val="00DB69F0"/>
    <w:rsid w:val="00DB6A43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5FB"/>
    <w:rsid w:val="00DC2B83"/>
    <w:rsid w:val="00DC2C01"/>
    <w:rsid w:val="00DC2CDC"/>
    <w:rsid w:val="00DC2F3D"/>
    <w:rsid w:val="00DC34A3"/>
    <w:rsid w:val="00DC37CB"/>
    <w:rsid w:val="00DC3E1A"/>
    <w:rsid w:val="00DC4380"/>
    <w:rsid w:val="00DC47D2"/>
    <w:rsid w:val="00DC48AA"/>
    <w:rsid w:val="00DC4C01"/>
    <w:rsid w:val="00DC5234"/>
    <w:rsid w:val="00DC5D6B"/>
    <w:rsid w:val="00DC61B5"/>
    <w:rsid w:val="00DC6617"/>
    <w:rsid w:val="00DC6708"/>
    <w:rsid w:val="00DC6D3A"/>
    <w:rsid w:val="00DC708C"/>
    <w:rsid w:val="00DC71E5"/>
    <w:rsid w:val="00DC7928"/>
    <w:rsid w:val="00DC7AAA"/>
    <w:rsid w:val="00DD0441"/>
    <w:rsid w:val="00DD08C1"/>
    <w:rsid w:val="00DD0DC3"/>
    <w:rsid w:val="00DD18D2"/>
    <w:rsid w:val="00DD220E"/>
    <w:rsid w:val="00DD25A0"/>
    <w:rsid w:val="00DD268D"/>
    <w:rsid w:val="00DD282C"/>
    <w:rsid w:val="00DD298F"/>
    <w:rsid w:val="00DD2A3D"/>
    <w:rsid w:val="00DD2C9A"/>
    <w:rsid w:val="00DD3177"/>
    <w:rsid w:val="00DD31F2"/>
    <w:rsid w:val="00DD47E8"/>
    <w:rsid w:val="00DD499A"/>
    <w:rsid w:val="00DD4C15"/>
    <w:rsid w:val="00DD506F"/>
    <w:rsid w:val="00DD5194"/>
    <w:rsid w:val="00DD5F25"/>
    <w:rsid w:val="00DD6136"/>
    <w:rsid w:val="00DD66E0"/>
    <w:rsid w:val="00DD6F41"/>
    <w:rsid w:val="00DD7914"/>
    <w:rsid w:val="00DD7C85"/>
    <w:rsid w:val="00DD7EA2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54B3"/>
    <w:rsid w:val="00DE6761"/>
    <w:rsid w:val="00DE6C87"/>
    <w:rsid w:val="00DE7595"/>
    <w:rsid w:val="00DF00D6"/>
    <w:rsid w:val="00DF0148"/>
    <w:rsid w:val="00DF072D"/>
    <w:rsid w:val="00DF084D"/>
    <w:rsid w:val="00DF0EAD"/>
    <w:rsid w:val="00DF12FA"/>
    <w:rsid w:val="00DF2154"/>
    <w:rsid w:val="00DF2F67"/>
    <w:rsid w:val="00DF45AA"/>
    <w:rsid w:val="00DF4D6E"/>
    <w:rsid w:val="00DF4FBD"/>
    <w:rsid w:val="00DF5570"/>
    <w:rsid w:val="00DF56A9"/>
    <w:rsid w:val="00DF594B"/>
    <w:rsid w:val="00DF6110"/>
    <w:rsid w:val="00DF66C2"/>
    <w:rsid w:val="00DF6AD4"/>
    <w:rsid w:val="00DF6C87"/>
    <w:rsid w:val="00DF7020"/>
    <w:rsid w:val="00DF7886"/>
    <w:rsid w:val="00DF7A35"/>
    <w:rsid w:val="00DF7DB1"/>
    <w:rsid w:val="00E000E3"/>
    <w:rsid w:val="00E0029E"/>
    <w:rsid w:val="00E00327"/>
    <w:rsid w:val="00E003C5"/>
    <w:rsid w:val="00E0056B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2606"/>
    <w:rsid w:val="00E03A2D"/>
    <w:rsid w:val="00E045BD"/>
    <w:rsid w:val="00E046E3"/>
    <w:rsid w:val="00E06C83"/>
    <w:rsid w:val="00E07124"/>
    <w:rsid w:val="00E07281"/>
    <w:rsid w:val="00E079BE"/>
    <w:rsid w:val="00E10EFE"/>
    <w:rsid w:val="00E1152A"/>
    <w:rsid w:val="00E11D8A"/>
    <w:rsid w:val="00E121D5"/>
    <w:rsid w:val="00E1239C"/>
    <w:rsid w:val="00E12635"/>
    <w:rsid w:val="00E12DB3"/>
    <w:rsid w:val="00E12E3A"/>
    <w:rsid w:val="00E12F88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5F0A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06DA"/>
    <w:rsid w:val="00E21FDE"/>
    <w:rsid w:val="00E22F44"/>
    <w:rsid w:val="00E22F79"/>
    <w:rsid w:val="00E23337"/>
    <w:rsid w:val="00E23AC6"/>
    <w:rsid w:val="00E240EC"/>
    <w:rsid w:val="00E24405"/>
    <w:rsid w:val="00E244D6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1F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4E3"/>
    <w:rsid w:val="00E41CA7"/>
    <w:rsid w:val="00E41F00"/>
    <w:rsid w:val="00E42300"/>
    <w:rsid w:val="00E42473"/>
    <w:rsid w:val="00E42545"/>
    <w:rsid w:val="00E425B6"/>
    <w:rsid w:val="00E42CF5"/>
    <w:rsid w:val="00E42E02"/>
    <w:rsid w:val="00E42FBE"/>
    <w:rsid w:val="00E42FF9"/>
    <w:rsid w:val="00E43973"/>
    <w:rsid w:val="00E43E83"/>
    <w:rsid w:val="00E441B4"/>
    <w:rsid w:val="00E444D8"/>
    <w:rsid w:val="00E44511"/>
    <w:rsid w:val="00E445E2"/>
    <w:rsid w:val="00E44BAC"/>
    <w:rsid w:val="00E44BC0"/>
    <w:rsid w:val="00E45261"/>
    <w:rsid w:val="00E458B7"/>
    <w:rsid w:val="00E45AD1"/>
    <w:rsid w:val="00E461C5"/>
    <w:rsid w:val="00E463C3"/>
    <w:rsid w:val="00E46C5D"/>
    <w:rsid w:val="00E4706C"/>
    <w:rsid w:val="00E4714C"/>
    <w:rsid w:val="00E477CB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98D"/>
    <w:rsid w:val="00E52E1C"/>
    <w:rsid w:val="00E52EC9"/>
    <w:rsid w:val="00E53765"/>
    <w:rsid w:val="00E538FB"/>
    <w:rsid w:val="00E53C1C"/>
    <w:rsid w:val="00E53C35"/>
    <w:rsid w:val="00E53FA7"/>
    <w:rsid w:val="00E541E7"/>
    <w:rsid w:val="00E54392"/>
    <w:rsid w:val="00E54452"/>
    <w:rsid w:val="00E544DC"/>
    <w:rsid w:val="00E548E3"/>
    <w:rsid w:val="00E5494B"/>
    <w:rsid w:val="00E5499B"/>
    <w:rsid w:val="00E54FAC"/>
    <w:rsid w:val="00E5590E"/>
    <w:rsid w:val="00E55A8E"/>
    <w:rsid w:val="00E55C25"/>
    <w:rsid w:val="00E56572"/>
    <w:rsid w:val="00E56C0A"/>
    <w:rsid w:val="00E57266"/>
    <w:rsid w:val="00E57320"/>
    <w:rsid w:val="00E57771"/>
    <w:rsid w:val="00E57C50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73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1AB"/>
    <w:rsid w:val="00E725D1"/>
    <w:rsid w:val="00E72A17"/>
    <w:rsid w:val="00E731A5"/>
    <w:rsid w:val="00E733D5"/>
    <w:rsid w:val="00E73474"/>
    <w:rsid w:val="00E73B5D"/>
    <w:rsid w:val="00E747C1"/>
    <w:rsid w:val="00E74C8C"/>
    <w:rsid w:val="00E755F2"/>
    <w:rsid w:val="00E7625A"/>
    <w:rsid w:val="00E76324"/>
    <w:rsid w:val="00E76815"/>
    <w:rsid w:val="00E7681F"/>
    <w:rsid w:val="00E76D26"/>
    <w:rsid w:val="00E76F99"/>
    <w:rsid w:val="00E77024"/>
    <w:rsid w:val="00E77185"/>
    <w:rsid w:val="00E77331"/>
    <w:rsid w:val="00E77410"/>
    <w:rsid w:val="00E77865"/>
    <w:rsid w:val="00E804DC"/>
    <w:rsid w:val="00E8076D"/>
    <w:rsid w:val="00E80DDC"/>
    <w:rsid w:val="00E80F27"/>
    <w:rsid w:val="00E810F9"/>
    <w:rsid w:val="00E818AD"/>
    <w:rsid w:val="00E8268F"/>
    <w:rsid w:val="00E827FD"/>
    <w:rsid w:val="00E82954"/>
    <w:rsid w:val="00E82DC3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7D3"/>
    <w:rsid w:val="00E87A53"/>
    <w:rsid w:val="00E87C3E"/>
    <w:rsid w:val="00E87ED4"/>
    <w:rsid w:val="00E87F48"/>
    <w:rsid w:val="00E903FC"/>
    <w:rsid w:val="00E90A26"/>
    <w:rsid w:val="00E90E0E"/>
    <w:rsid w:val="00E90E26"/>
    <w:rsid w:val="00E90E41"/>
    <w:rsid w:val="00E91353"/>
    <w:rsid w:val="00E91F67"/>
    <w:rsid w:val="00E92190"/>
    <w:rsid w:val="00E924AB"/>
    <w:rsid w:val="00E931C8"/>
    <w:rsid w:val="00E93AC6"/>
    <w:rsid w:val="00E94731"/>
    <w:rsid w:val="00E95158"/>
    <w:rsid w:val="00E95AA1"/>
    <w:rsid w:val="00E960A3"/>
    <w:rsid w:val="00E960AC"/>
    <w:rsid w:val="00E96A7F"/>
    <w:rsid w:val="00E97662"/>
    <w:rsid w:val="00E9769C"/>
    <w:rsid w:val="00E97CC9"/>
    <w:rsid w:val="00EA0513"/>
    <w:rsid w:val="00EA0EB5"/>
    <w:rsid w:val="00EA1020"/>
    <w:rsid w:val="00EA15EF"/>
    <w:rsid w:val="00EA170C"/>
    <w:rsid w:val="00EA175B"/>
    <w:rsid w:val="00EA2C4E"/>
    <w:rsid w:val="00EA2DBD"/>
    <w:rsid w:val="00EA3B94"/>
    <w:rsid w:val="00EA42EE"/>
    <w:rsid w:val="00EA4A47"/>
    <w:rsid w:val="00EA4E27"/>
    <w:rsid w:val="00EA5132"/>
    <w:rsid w:val="00EA53A3"/>
    <w:rsid w:val="00EA5929"/>
    <w:rsid w:val="00EA5CD2"/>
    <w:rsid w:val="00EA5FCE"/>
    <w:rsid w:val="00EA6276"/>
    <w:rsid w:val="00EA6430"/>
    <w:rsid w:val="00EA6C2B"/>
    <w:rsid w:val="00EA7416"/>
    <w:rsid w:val="00EA77C4"/>
    <w:rsid w:val="00EA791E"/>
    <w:rsid w:val="00EB02DF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7AA"/>
    <w:rsid w:val="00EB4BA2"/>
    <w:rsid w:val="00EB4BB8"/>
    <w:rsid w:val="00EB4FEF"/>
    <w:rsid w:val="00EB556D"/>
    <w:rsid w:val="00EB5A7D"/>
    <w:rsid w:val="00EB64E3"/>
    <w:rsid w:val="00EB65AA"/>
    <w:rsid w:val="00EB6738"/>
    <w:rsid w:val="00EB6860"/>
    <w:rsid w:val="00EB744C"/>
    <w:rsid w:val="00EB76B7"/>
    <w:rsid w:val="00EB7EE9"/>
    <w:rsid w:val="00EC0E35"/>
    <w:rsid w:val="00EC1E63"/>
    <w:rsid w:val="00EC2141"/>
    <w:rsid w:val="00EC21CE"/>
    <w:rsid w:val="00EC23CA"/>
    <w:rsid w:val="00EC332B"/>
    <w:rsid w:val="00EC3994"/>
    <w:rsid w:val="00EC4321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7D4"/>
    <w:rsid w:val="00ED0A15"/>
    <w:rsid w:val="00ED0E44"/>
    <w:rsid w:val="00ED0EBA"/>
    <w:rsid w:val="00ED0F5C"/>
    <w:rsid w:val="00ED1DC2"/>
    <w:rsid w:val="00ED21C9"/>
    <w:rsid w:val="00ED2793"/>
    <w:rsid w:val="00ED3109"/>
    <w:rsid w:val="00ED3815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22D"/>
    <w:rsid w:val="00EE06AB"/>
    <w:rsid w:val="00EE19FA"/>
    <w:rsid w:val="00EE21A3"/>
    <w:rsid w:val="00EE2AD4"/>
    <w:rsid w:val="00EE2C8C"/>
    <w:rsid w:val="00EE3385"/>
    <w:rsid w:val="00EE3955"/>
    <w:rsid w:val="00EE41D5"/>
    <w:rsid w:val="00EE4250"/>
    <w:rsid w:val="00EE478E"/>
    <w:rsid w:val="00EE5A57"/>
    <w:rsid w:val="00EE5CF9"/>
    <w:rsid w:val="00EE6094"/>
    <w:rsid w:val="00EE66B3"/>
    <w:rsid w:val="00EE6C56"/>
    <w:rsid w:val="00EE6E22"/>
    <w:rsid w:val="00EE72D5"/>
    <w:rsid w:val="00EE78A8"/>
    <w:rsid w:val="00EF0128"/>
    <w:rsid w:val="00EF01FA"/>
    <w:rsid w:val="00EF038E"/>
    <w:rsid w:val="00EF0E0F"/>
    <w:rsid w:val="00EF11AF"/>
    <w:rsid w:val="00EF11BF"/>
    <w:rsid w:val="00EF1371"/>
    <w:rsid w:val="00EF14B0"/>
    <w:rsid w:val="00EF162F"/>
    <w:rsid w:val="00EF231B"/>
    <w:rsid w:val="00EF292C"/>
    <w:rsid w:val="00EF297F"/>
    <w:rsid w:val="00EF2AC1"/>
    <w:rsid w:val="00EF2C2C"/>
    <w:rsid w:val="00EF33C7"/>
    <w:rsid w:val="00EF3D6B"/>
    <w:rsid w:val="00EF3E19"/>
    <w:rsid w:val="00EF4F31"/>
    <w:rsid w:val="00EF4FCE"/>
    <w:rsid w:val="00EF52FC"/>
    <w:rsid w:val="00EF56E6"/>
    <w:rsid w:val="00EF5775"/>
    <w:rsid w:val="00EF6D8D"/>
    <w:rsid w:val="00EF6FDA"/>
    <w:rsid w:val="00EF7D32"/>
    <w:rsid w:val="00F002F9"/>
    <w:rsid w:val="00F003B2"/>
    <w:rsid w:val="00F003C7"/>
    <w:rsid w:val="00F004FA"/>
    <w:rsid w:val="00F00DE4"/>
    <w:rsid w:val="00F00E02"/>
    <w:rsid w:val="00F01F3B"/>
    <w:rsid w:val="00F02064"/>
    <w:rsid w:val="00F02173"/>
    <w:rsid w:val="00F0226D"/>
    <w:rsid w:val="00F02A10"/>
    <w:rsid w:val="00F02C7E"/>
    <w:rsid w:val="00F02FC9"/>
    <w:rsid w:val="00F035D9"/>
    <w:rsid w:val="00F037A4"/>
    <w:rsid w:val="00F03E44"/>
    <w:rsid w:val="00F049B5"/>
    <w:rsid w:val="00F04A7C"/>
    <w:rsid w:val="00F04D4E"/>
    <w:rsid w:val="00F05B7A"/>
    <w:rsid w:val="00F05D53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6E9"/>
    <w:rsid w:val="00F10AF3"/>
    <w:rsid w:val="00F10B1E"/>
    <w:rsid w:val="00F11959"/>
    <w:rsid w:val="00F11B9E"/>
    <w:rsid w:val="00F1200E"/>
    <w:rsid w:val="00F12038"/>
    <w:rsid w:val="00F12464"/>
    <w:rsid w:val="00F12625"/>
    <w:rsid w:val="00F1262E"/>
    <w:rsid w:val="00F12710"/>
    <w:rsid w:val="00F1289F"/>
    <w:rsid w:val="00F129E1"/>
    <w:rsid w:val="00F130BF"/>
    <w:rsid w:val="00F132C6"/>
    <w:rsid w:val="00F13968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16956"/>
    <w:rsid w:val="00F2007B"/>
    <w:rsid w:val="00F20170"/>
    <w:rsid w:val="00F201C7"/>
    <w:rsid w:val="00F20B19"/>
    <w:rsid w:val="00F22145"/>
    <w:rsid w:val="00F22344"/>
    <w:rsid w:val="00F22497"/>
    <w:rsid w:val="00F2282F"/>
    <w:rsid w:val="00F22C6D"/>
    <w:rsid w:val="00F23081"/>
    <w:rsid w:val="00F230CE"/>
    <w:rsid w:val="00F23390"/>
    <w:rsid w:val="00F24776"/>
    <w:rsid w:val="00F254ED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8B6"/>
    <w:rsid w:val="00F30BB3"/>
    <w:rsid w:val="00F30E80"/>
    <w:rsid w:val="00F312D5"/>
    <w:rsid w:val="00F31A2C"/>
    <w:rsid w:val="00F31BC0"/>
    <w:rsid w:val="00F31D96"/>
    <w:rsid w:val="00F32749"/>
    <w:rsid w:val="00F33B00"/>
    <w:rsid w:val="00F3415A"/>
    <w:rsid w:val="00F34C0E"/>
    <w:rsid w:val="00F35284"/>
    <w:rsid w:val="00F35F16"/>
    <w:rsid w:val="00F36BD2"/>
    <w:rsid w:val="00F36E48"/>
    <w:rsid w:val="00F36EAB"/>
    <w:rsid w:val="00F37007"/>
    <w:rsid w:val="00F37172"/>
    <w:rsid w:val="00F37D28"/>
    <w:rsid w:val="00F408D0"/>
    <w:rsid w:val="00F408D7"/>
    <w:rsid w:val="00F40E84"/>
    <w:rsid w:val="00F42440"/>
    <w:rsid w:val="00F424B7"/>
    <w:rsid w:val="00F426DA"/>
    <w:rsid w:val="00F43492"/>
    <w:rsid w:val="00F44013"/>
    <w:rsid w:val="00F4477E"/>
    <w:rsid w:val="00F448D6"/>
    <w:rsid w:val="00F44C4F"/>
    <w:rsid w:val="00F44EE4"/>
    <w:rsid w:val="00F453BB"/>
    <w:rsid w:val="00F456A6"/>
    <w:rsid w:val="00F45FB8"/>
    <w:rsid w:val="00F461BB"/>
    <w:rsid w:val="00F46486"/>
    <w:rsid w:val="00F46722"/>
    <w:rsid w:val="00F46A69"/>
    <w:rsid w:val="00F46BB3"/>
    <w:rsid w:val="00F4735C"/>
    <w:rsid w:val="00F47D3B"/>
    <w:rsid w:val="00F47D4E"/>
    <w:rsid w:val="00F5019D"/>
    <w:rsid w:val="00F505B7"/>
    <w:rsid w:val="00F506BD"/>
    <w:rsid w:val="00F51292"/>
    <w:rsid w:val="00F51B90"/>
    <w:rsid w:val="00F51BDF"/>
    <w:rsid w:val="00F51C70"/>
    <w:rsid w:val="00F52128"/>
    <w:rsid w:val="00F52222"/>
    <w:rsid w:val="00F5251E"/>
    <w:rsid w:val="00F52AC0"/>
    <w:rsid w:val="00F549EF"/>
    <w:rsid w:val="00F55367"/>
    <w:rsid w:val="00F55BFB"/>
    <w:rsid w:val="00F55DC0"/>
    <w:rsid w:val="00F55FC5"/>
    <w:rsid w:val="00F562C1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A7E"/>
    <w:rsid w:val="00F61C3D"/>
    <w:rsid w:val="00F61DEC"/>
    <w:rsid w:val="00F6304D"/>
    <w:rsid w:val="00F63412"/>
    <w:rsid w:val="00F63866"/>
    <w:rsid w:val="00F639DC"/>
    <w:rsid w:val="00F657FD"/>
    <w:rsid w:val="00F65A98"/>
    <w:rsid w:val="00F6618C"/>
    <w:rsid w:val="00F661A0"/>
    <w:rsid w:val="00F66334"/>
    <w:rsid w:val="00F6653B"/>
    <w:rsid w:val="00F6697E"/>
    <w:rsid w:val="00F66E1B"/>
    <w:rsid w:val="00F66F5E"/>
    <w:rsid w:val="00F670FC"/>
    <w:rsid w:val="00F678A0"/>
    <w:rsid w:val="00F67B9E"/>
    <w:rsid w:val="00F67D8F"/>
    <w:rsid w:val="00F67FB5"/>
    <w:rsid w:val="00F70326"/>
    <w:rsid w:val="00F70499"/>
    <w:rsid w:val="00F705EB"/>
    <w:rsid w:val="00F7061E"/>
    <w:rsid w:val="00F70DA2"/>
    <w:rsid w:val="00F71035"/>
    <w:rsid w:val="00F71623"/>
    <w:rsid w:val="00F71629"/>
    <w:rsid w:val="00F71739"/>
    <w:rsid w:val="00F71BCA"/>
    <w:rsid w:val="00F71FF8"/>
    <w:rsid w:val="00F725A8"/>
    <w:rsid w:val="00F72734"/>
    <w:rsid w:val="00F72F3C"/>
    <w:rsid w:val="00F73D68"/>
    <w:rsid w:val="00F740A1"/>
    <w:rsid w:val="00F7494D"/>
    <w:rsid w:val="00F75F67"/>
    <w:rsid w:val="00F75FB8"/>
    <w:rsid w:val="00F763BE"/>
    <w:rsid w:val="00F768CB"/>
    <w:rsid w:val="00F76946"/>
    <w:rsid w:val="00F76DAC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2095"/>
    <w:rsid w:val="00F826F9"/>
    <w:rsid w:val="00F831B5"/>
    <w:rsid w:val="00F834B7"/>
    <w:rsid w:val="00F83C70"/>
    <w:rsid w:val="00F83FDA"/>
    <w:rsid w:val="00F84723"/>
    <w:rsid w:val="00F856B5"/>
    <w:rsid w:val="00F86024"/>
    <w:rsid w:val="00F8611A"/>
    <w:rsid w:val="00F86229"/>
    <w:rsid w:val="00F866E8"/>
    <w:rsid w:val="00F867DF"/>
    <w:rsid w:val="00F86979"/>
    <w:rsid w:val="00F86ADD"/>
    <w:rsid w:val="00F879BD"/>
    <w:rsid w:val="00F87E27"/>
    <w:rsid w:val="00F87ED1"/>
    <w:rsid w:val="00F906FD"/>
    <w:rsid w:val="00F90848"/>
    <w:rsid w:val="00F9110F"/>
    <w:rsid w:val="00F91B15"/>
    <w:rsid w:val="00F91DFB"/>
    <w:rsid w:val="00F92199"/>
    <w:rsid w:val="00F9249F"/>
    <w:rsid w:val="00F92A87"/>
    <w:rsid w:val="00F92BF2"/>
    <w:rsid w:val="00F93050"/>
    <w:rsid w:val="00F931AB"/>
    <w:rsid w:val="00F9355F"/>
    <w:rsid w:val="00F93672"/>
    <w:rsid w:val="00F93803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31A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6C77"/>
    <w:rsid w:val="00FA6E5A"/>
    <w:rsid w:val="00FA72A7"/>
    <w:rsid w:val="00FA778E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4B8E"/>
    <w:rsid w:val="00FB50BD"/>
    <w:rsid w:val="00FB5906"/>
    <w:rsid w:val="00FB5F01"/>
    <w:rsid w:val="00FB5F11"/>
    <w:rsid w:val="00FB61D9"/>
    <w:rsid w:val="00FB6502"/>
    <w:rsid w:val="00FB65DB"/>
    <w:rsid w:val="00FB6768"/>
    <w:rsid w:val="00FB6CE1"/>
    <w:rsid w:val="00FB6F30"/>
    <w:rsid w:val="00FB6FD0"/>
    <w:rsid w:val="00FB762F"/>
    <w:rsid w:val="00FB7E5E"/>
    <w:rsid w:val="00FB7FCB"/>
    <w:rsid w:val="00FC05D7"/>
    <w:rsid w:val="00FC0B7D"/>
    <w:rsid w:val="00FC0C76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C7B5E"/>
    <w:rsid w:val="00FD073C"/>
    <w:rsid w:val="00FD1470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528"/>
    <w:rsid w:val="00FD5CCB"/>
    <w:rsid w:val="00FD5DDE"/>
    <w:rsid w:val="00FD5EA7"/>
    <w:rsid w:val="00FD60B6"/>
    <w:rsid w:val="00FD6A05"/>
    <w:rsid w:val="00FD6DE1"/>
    <w:rsid w:val="00FD72BD"/>
    <w:rsid w:val="00FD731C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250"/>
    <w:rsid w:val="00FE58DE"/>
    <w:rsid w:val="00FE5B02"/>
    <w:rsid w:val="00FE5DB6"/>
    <w:rsid w:val="00FE6667"/>
    <w:rsid w:val="00FE6765"/>
    <w:rsid w:val="00FE6939"/>
    <w:rsid w:val="00FE6D76"/>
    <w:rsid w:val="00FE73B2"/>
    <w:rsid w:val="00FF0040"/>
    <w:rsid w:val="00FF007E"/>
    <w:rsid w:val="00FF0252"/>
    <w:rsid w:val="00FF03B2"/>
    <w:rsid w:val="00FF04AF"/>
    <w:rsid w:val="00FF0706"/>
    <w:rsid w:val="00FF1498"/>
    <w:rsid w:val="00FF1C97"/>
    <w:rsid w:val="00FF1D59"/>
    <w:rsid w:val="00FF1DF1"/>
    <w:rsid w:val="00FF29C2"/>
    <w:rsid w:val="00FF2A17"/>
    <w:rsid w:val="00FF2A4B"/>
    <w:rsid w:val="00FF2CE3"/>
    <w:rsid w:val="00FF2E88"/>
    <w:rsid w:val="00FF308A"/>
    <w:rsid w:val="00FF35F8"/>
    <w:rsid w:val="00FF379C"/>
    <w:rsid w:val="00FF3C29"/>
    <w:rsid w:val="00FF5033"/>
    <w:rsid w:val="00FF5225"/>
    <w:rsid w:val="00FF548D"/>
    <w:rsid w:val="00FF67C1"/>
    <w:rsid w:val="00FF681C"/>
    <w:rsid w:val="00FF6D48"/>
    <w:rsid w:val="00FF7154"/>
    <w:rsid w:val="00FF7B52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ceny-handel/handel/handel-zagraniczny-ceny-w-handlu-zagranicznym,6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tat.gov.pl/banki-i-bazy-danych/handel-zagraniczny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dbw.stat.gov.pl/dashboard/1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ceny-handel/handel/handel-zagraniczny-2020-polska-w-swiecie,6,14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S%200626\wykres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S%200626\wykresy%20SIT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Arkusz1!$S$1:$AQ$2</c:f>
              <c:multiLvlStrCache>
                <c:ptCount val="25"/>
                <c:lvl>
                  <c:pt idx="0">
                    <c:v>06</c:v>
                  </c:pt>
                  <c:pt idx="1">
                    <c:v>07</c:v>
                  </c:pt>
                  <c:pt idx="2">
                    <c:v>08</c:v>
                  </c:pt>
                  <c:pt idx="3">
                    <c:v>09</c:v>
                  </c:pt>
                  <c:pt idx="4">
                    <c:v>10</c:v>
                  </c:pt>
                  <c:pt idx="5">
                    <c:v>11</c:v>
                  </c:pt>
                  <c:pt idx="6">
                    <c:v>12</c:v>
                  </c:pt>
                  <c:pt idx="7">
                    <c:v>01</c:v>
                  </c:pt>
                  <c:pt idx="8">
                    <c:v>02</c:v>
                  </c:pt>
                  <c:pt idx="9">
                    <c:v>03</c:v>
                  </c:pt>
                  <c:pt idx="10">
                    <c:v>04</c:v>
                  </c:pt>
                  <c:pt idx="11">
                    <c:v>05</c:v>
                  </c:pt>
                  <c:pt idx="12">
                    <c:v>06</c:v>
                  </c:pt>
                  <c:pt idx="13">
                    <c:v>07</c:v>
                  </c:pt>
                  <c:pt idx="14">
                    <c:v>08</c:v>
                  </c:pt>
                  <c:pt idx="15">
                    <c:v>09</c:v>
                  </c:pt>
                  <c:pt idx="16">
                    <c:v>10</c:v>
                  </c:pt>
                  <c:pt idx="17">
                    <c:v>11</c:v>
                  </c:pt>
                  <c:pt idx="18">
                    <c:v>12</c:v>
                  </c:pt>
                  <c:pt idx="19">
                    <c:v>01</c:v>
                  </c:pt>
                  <c:pt idx="20">
                    <c:v>02</c:v>
                  </c:pt>
                  <c:pt idx="21">
                    <c:v>03</c:v>
                  </c:pt>
                  <c:pt idx="22">
                    <c:v>04</c:v>
                  </c:pt>
                  <c:pt idx="23">
                    <c:v>05</c:v>
                  </c:pt>
                  <c:pt idx="24">
                    <c:v>06</c:v>
                  </c:pt>
                </c:lvl>
                <c:lvl>
                  <c:pt idx="0">
                    <c:v>2024</c:v>
                  </c:pt>
                  <c:pt idx="7">
                    <c:v>2025</c:v>
                  </c:pt>
                  <c:pt idx="19">
                    <c:v>2026</c:v>
                  </c:pt>
                </c:lvl>
              </c:multiLvlStrCache>
            </c:multiLvlStrRef>
          </c:cat>
          <c:val>
            <c:numRef>
              <c:f>Arkusz1!$S$3:$AQ$3</c:f>
              <c:numCache>
                <c:formatCode>0.0</c:formatCode>
                <c:ptCount val="25"/>
                <c:pt idx="0">
                  <c:v>92</c:v>
                </c:pt>
                <c:pt idx="1">
                  <c:v>102.3</c:v>
                </c:pt>
                <c:pt idx="2">
                  <c:v>94.8</c:v>
                </c:pt>
                <c:pt idx="3">
                  <c:v>96</c:v>
                </c:pt>
                <c:pt idx="4">
                  <c:v>97.7</c:v>
                </c:pt>
                <c:pt idx="5">
                  <c:v>96.6</c:v>
                </c:pt>
                <c:pt idx="6">
                  <c:v>100.5</c:v>
                </c:pt>
                <c:pt idx="7">
                  <c:v>101.8</c:v>
                </c:pt>
                <c:pt idx="8">
                  <c:v>97.1</c:v>
                </c:pt>
                <c:pt idx="9">
                  <c:v>102.6</c:v>
                </c:pt>
                <c:pt idx="10">
                  <c:v>99.9</c:v>
                </c:pt>
                <c:pt idx="11">
                  <c:v>105.1</c:v>
                </c:pt>
                <c:pt idx="12">
                  <c:v>103.9</c:v>
                </c:pt>
                <c:pt idx="13">
                  <c:v>103.8</c:v>
                </c:pt>
                <c:pt idx="14">
                  <c:v>99.8</c:v>
                </c:pt>
                <c:pt idx="15">
                  <c:v>106.5</c:v>
                </c:pt>
                <c:pt idx="16">
                  <c:v>103.5</c:v>
                </c:pt>
                <c:pt idx="17">
                  <c:v>100.1</c:v>
                </c:pt>
                <c:pt idx="18">
                  <c:v>108.1</c:v>
                </c:pt>
                <c:pt idx="19">
                  <c:v>96.7</c:v>
                </c:pt>
                <c:pt idx="20">
                  <c:v>103.2</c:v>
                </c:pt>
                <c:pt idx="21">
                  <c:v>109.7</c:v>
                </c:pt>
                <c:pt idx="22">
                  <c:v>103.5</c:v>
                </c:pt>
                <c:pt idx="23" formatCode="General">
                  <c:v>101.1</c:v>
                </c:pt>
                <c:pt idx="24" formatCode="General">
                  <c:v>107.1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FB-4D57-8827-8481F10ADA9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Arkusz1!$S$1:$AQ$2</c:f>
              <c:multiLvlStrCache>
                <c:ptCount val="25"/>
                <c:lvl>
                  <c:pt idx="0">
                    <c:v>06</c:v>
                  </c:pt>
                  <c:pt idx="1">
                    <c:v>07</c:v>
                  </c:pt>
                  <c:pt idx="2">
                    <c:v>08</c:v>
                  </c:pt>
                  <c:pt idx="3">
                    <c:v>09</c:v>
                  </c:pt>
                  <c:pt idx="4">
                    <c:v>10</c:v>
                  </c:pt>
                  <c:pt idx="5">
                    <c:v>11</c:v>
                  </c:pt>
                  <c:pt idx="6">
                    <c:v>12</c:v>
                  </c:pt>
                  <c:pt idx="7">
                    <c:v>01</c:v>
                  </c:pt>
                  <c:pt idx="8">
                    <c:v>02</c:v>
                  </c:pt>
                  <c:pt idx="9">
                    <c:v>03</c:v>
                  </c:pt>
                  <c:pt idx="10">
                    <c:v>04</c:v>
                  </c:pt>
                  <c:pt idx="11">
                    <c:v>05</c:v>
                  </c:pt>
                  <c:pt idx="12">
                    <c:v>06</c:v>
                  </c:pt>
                  <c:pt idx="13">
                    <c:v>07</c:v>
                  </c:pt>
                  <c:pt idx="14">
                    <c:v>08</c:v>
                  </c:pt>
                  <c:pt idx="15">
                    <c:v>09</c:v>
                  </c:pt>
                  <c:pt idx="16">
                    <c:v>10</c:v>
                  </c:pt>
                  <c:pt idx="17">
                    <c:v>11</c:v>
                  </c:pt>
                  <c:pt idx="18">
                    <c:v>12</c:v>
                  </c:pt>
                  <c:pt idx="19">
                    <c:v>01</c:v>
                  </c:pt>
                  <c:pt idx="20">
                    <c:v>02</c:v>
                  </c:pt>
                  <c:pt idx="21">
                    <c:v>03</c:v>
                  </c:pt>
                  <c:pt idx="22">
                    <c:v>04</c:v>
                  </c:pt>
                  <c:pt idx="23">
                    <c:v>05</c:v>
                  </c:pt>
                  <c:pt idx="24">
                    <c:v>06</c:v>
                  </c:pt>
                </c:lvl>
                <c:lvl>
                  <c:pt idx="0">
                    <c:v>2024</c:v>
                  </c:pt>
                  <c:pt idx="7">
                    <c:v>2025</c:v>
                  </c:pt>
                  <c:pt idx="19">
                    <c:v>2026</c:v>
                  </c:pt>
                </c:lvl>
              </c:multiLvlStrCache>
            </c:multiLvlStrRef>
          </c:cat>
          <c:val>
            <c:numRef>
              <c:f>Arkusz1!$S$4:$AQ$4</c:f>
              <c:numCache>
                <c:formatCode>0.0</c:formatCode>
                <c:ptCount val="25"/>
                <c:pt idx="0">
                  <c:v>97.8</c:v>
                </c:pt>
                <c:pt idx="1">
                  <c:v>105.6</c:v>
                </c:pt>
                <c:pt idx="2">
                  <c:v>101.3</c:v>
                </c:pt>
                <c:pt idx="3">
                  <c:v>99.2</c:v>
                </c:pt>
                <c:pt idx="4">
                  <c:v>101.3</c:v>
                </c:pt>
                <c:pt idx="5">
                  <c:v>99.1</c:v>
                </c:pt>
                <c:pt idx="6">
                  <c:v>103.7</c:v>
                </c:pt>
                <c:pt idx="7">
                  <c:v>108.7</c:v>
                </c:pt>
                <c:pt idx="8">
                  <c:v>100.3</c:v>
                </c:pt>
                <c:pt idx="9">
                  <c:v>109</c:v>
                </c:pt>
                <c:pt idx="10" formatCode="General">
                  <c:v>104.1</c:v>
                </c:pt>
                <c:pt idx="11">
                  <c:v>108.9</c:v>
                </c:pt>
                <c:pt idx="12">
                  <c:v>102.9</c:v>
                </c:pt>
                <c:pt idx="13">
                  <c:v>103.3</c:v>
                </c:pt>
                <c:pt idx="14">
                  <c:v>100</c:v>
                </c:pt>
                <c:pt idx="15">
                  <c:v>108.4</c:v>
                </c:pt>
                <c:pt idx="16">
                  <c:v>103.5</c:v>
                </c:pt>
                <c:pt idx="17">
                  <c:v>99.5</c:v>
                </c:pt>
                <c:pt idx="18">
                  <c:v>110.1</c:v>
                </c:pt>
                <c:pt idx="19">
                  <c:v>93.5</c:v>
                </c:pt>
                <c:pt idx="20">
                  <c:v>104.3</c:v>
                </c:pt>
                <c:pt idx="21">
                  <c:v>107.8</c:v>
                </c:pt>
                <c:pt idx="22">
                  <c:v>105.7</c:v>
                </c:pt>
                <c:pt idx="23" formatCode="General">
                  <c:v>101.9</c:v>
                </c:pt>
                <c:pt idx="24" formatCode="General">
                  <c:v>112.5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FB-4D57-8827-8481F10ADA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74124426173122"/>
          <c:y val="5.0767914677923555E-2"/>
          <c:w val="0.517867311550123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     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0.5</c:v>
                </c:pt>
                <c:pt idx="1">
                  <c:v>16.8</c:v>
                </c:pt>
                <c:pt idx="2">
                  <c:v>37.4</c:v>
                </c:pt>
                <c:pt idx="3">
                  <c:v>16.899999999999999</c:v>
                </c:pt>
                <c:pt idx="4">
                  <c:v>9.6</c:v>
                </c:pt>
                <c:pt idx="5">
                  <c:v>0.2</c:v>
                </c:pt>
                <c:pt idx="6">
                  <c:v>2.2999999999999998</c:v>
                </c:pt>
                <c:pt idx="7">
                  <c:v>1.8</c:v>
                </c:pt>
                <c:pt idx="8">
                  <c:v>2</c:v>
                </c:pt>
                <c:pt idx="9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99-499D-B8AE-8BC60CB4A6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92456305676186"/>
          <c:y val="4.5904887591753762E-2"/>
          <c:w val="0.5052665776326541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               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2.4</c:v>
                </c:pt>
                <c:pt idx="1">
                  <c:v>13.8</c:v>
                </c:pt>
                <c:pt idx="2">
                  <c:v>37</c:v>
                </c:pt>
                <c:pt idx="3">
                  <c:v>14.1</c:v>
                </c:pt>
                <c:pt idx="4">
                  <c:v>13.7</c:v>
                </c:pt>
                <c:pt idx="5">
                  <c:v>0.5</c:v>
                </c:pt>
                <c:pt idx="6">
                  <c:v>7.1</c:v>
                </c:pt>
                <c:pt idx="7">
                  <c:v>2.7</c:v>
                </c:pt>
                <c:pt idx="8">
                  <c:v>0.8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5C-4BC5-B9E5-950953D53B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38C84C0-538F-4A84-8061-9BB9AC853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1856</Words>
  <Characters>11138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IS-02-tekst-20260813-Obroty towarowe handlu zagranicznego ogółem i wg krajów w styczniu-czerwcu 2026 r.</vt:lpstr>
    </vt:vector>
  </TitlesOfParts>
  <Company/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IS-02-tekst-20260813-Obroty towarowe handlu zagranicznego ogółem i wg krajów w styczniu-czerwcu 2026 r.</dc:title>
  <dc:subject/>
  <dc:creator>Główny Urząd Statystyczny</dc:creator>
  <cp:keywords/>
  <dc:description/>
  <cp:lastPrinted>2026-05-11T10:12:00Z</cp:lastPrinted>
  <dcterms:created xsi:type="dcterms:W3CDTF">2026-08-07T10:02:00Z</dcterms:created>
  <dcterms:modified xsi:type="dcterms:W3CDTF">2026-08-12T11:09:00Z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