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7E11C" w14:textId="11ABCFC5" w:rsidR="00093FBF" w:rsidRPr="00BE6B25" w:rsidRDefault="00535FC6" w:rsidP="005F1CD4">
      <w:pPr>
        <w:spacing w:after="600" w:line="240" w:lineRule="auto"/>
        <w:rPr>
          <w:rFonts w:ascii="Fira Sans Extra Condensed SemiB" w:eastAsia="Fira Sans Light" w:hAnsi="Fira Sans Extra Condensed SemiB" w:cs="Times New Roman"/>
          <w:color w:val="000000"/>
          <w:spacing w:val="-6"/>
          <w:sz w:val="40"/>
          <w:szCs w:val="40"/>
          <w:shd w:val="clear" w:color="auto" w:fill="FFFFFF"/>
          <w:lang w:val="pl-PL"/>
        </w:rPr>
      </w:pPr>
      <w:r w:rsidRPr="00535FC6">
        <w:rPr>
          <w:rFonts w:ascii="Fira Sans" w:eastAsia="Fira Sans Light" w:hAnsi="Fira Sans" w:cs="Times New Roman"/>
          <w:b/>
          <w:noProof/>
          <w:color w:val="000000" w:themeColor="text1"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F8C6DB" wp14:editId="00F18FD8">
                <wp:simplePos x="0" y="0"/>
                <wp:positionH relativeFrom="margin">
                  <wp:align>left</wp:align>
                </wp:positionH>
                <wp:positionV relativeFrom="paragraph">
                  <wp:posOffset>975995</wp:posOffset>
                </wp:positionV>
                <wp:extent cx="2204085" cy="1123950"/>
                <wp:effectExtent l="0" t="0" r="5715" b="0"/>
                <wp:wrapSquare wrapText="bothSides"/>
                <wp:docPr id="3" name="Prostokąt: zaokrąglone rogi 3" descr="Wzrost dostaw mięsa na rynek krajowy o 9,7% w porównaniu z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4260" w14:textId="687D2073" w:rsidR="009F5093" w:rsidRPr="00093FBF" w:rsidRDefault="00EC4EFF" w:rsidP="00093F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9F5093" w:rsidRPr="00093FBF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  <w:t xml:space="preserve"> </w:t>
                            </w:r>
                            <w:r w:rsidR="009D6DD0" w:rsidRPr="009D6DD0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9</w:t>
                            </w:r>
                            <w:r w:rsidR="009F5093" w:rsidRPr="009D6DD0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 w:rsidR="00B44FF1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7</w:t>
                            </w:r>
                            <w:r w:rsidR="009F5093" w:rsidRPr="009D6DD0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7B873703" w14:textId="42A5E041" w:rsidR="009F5093" w:rsidRPr="007D605C" w:rsidRDefault="007245DD" w:rsidP="00093FB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9F5093">
                              <w:t>dostaw mięsa na rynek krajowy</w:t>
                            </w:r>
                            <w:r w:rsidR="00BE6B25">
                              <w:t xml:space="preserve"> w porównaniu z 202</w:t>
                            </w:r>
                            <w:r w:rsidR="005F1CD4">
                              <w:t>4</w:t>
                            </w:r>
                            <w:r w:rsidR="00BE6B25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8C6DB" id="Prostokąt: zaokrąglone rogi 3" o:spid="_x0000_s1026" alt="Wzrost dostaw mięsa na rynek krajowy o 9,7% w porównaniu z 2024 r. " style="position:absolute;margin-left:0;margin-top:76.85pt;width:173.55pt;height:88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R38QIAAJoFAAAOAAAAZHJzL2Uyb0RvYy54bWysVNtu1DAQfUfiH0aWeGObC9lLoqZVLyxC&#10;KlBREM/e2Nm4m9jB9ja7RTz2I/gOPoF+GGMnW7rwghD74PXYM5MzZ47n8HjT1HDDtRFK5iQ6CAlw&#10;WSgm5DInHz/MRzMCxlLJaK0kz8mWG3J89PTJYddmPFaVqhnXgEmkybo2J5W1bRYEpqh4Q82BarnE&#10;y1Lphlo09TJgmnaYvamDOAwnQac0a7UquDF4et5fkiOfvyx5Yd+VpeEW6pwgNutX7deFW4OjQ5ot&#10;NW0rUQww6D+gaKiQ+NGHVOfUUlhr8UeqRhRaGVXag0I1gSpLUXBfA1YThb9Vc1XRlvtakBzTPtBk&#10;/l/a4u3NpQbBcvKCgKQNtugSAVq1ur+zGdxStdL3d0vXPNBqKQDdGDcFUvjp1jkCw4V20Ij7b4Zi&#10;CtBbyVew0vRadVtQkD6fPoMOWqV/fO8klWINtxCHcQL6AFwDutZkiOOqvdSOQtNeqGJlQKqzisol&#10;P9FadRWnDMuOnH+wF+AMg6Gw6N4ohvjp2irfi02pG5cQWYaNb/n2oeV8Y6HAwzgOk3A2JlDgXRTF&#10;L9KxF0VAs114q419xVUDbpMTrdaSvUdh+W/QmwtjfePZQB9l1wTKpkYZ3dAaoslkMvWoaTY4Y+5d&#10;Tl+vqgWbi7r2hl4uzmoNGIpYw+h8ugs2j91q6ZylcmGOEZr1J1jWgMcV6AX4JY3iJDyN09F8MpuO&#10;knkyHqXTcDYKo/Q0nYRJmpzPv7pioiSrBGNcXgjsdv8m8fDvxDY8y17G/jlAl5N0HI89T3vozX6R&#10;If4GhvbcGmFxNtSiycnM+Qyv1UnhpWT+5Voq6n4f7MP3nCAHu3/PiheO00qvObtZbAb5LRTbooS0&#10;wgbjmMCBhptK6VsCHQ6HnJjPa6o5gfq1RBmmUZK4aeKNZDyN0dCPbxaPb6gsMFVOLIF+e2b7CbRu&#10;tVhW+KXIcyTVCUq3FHan8R7VIHgcAL6YYVi5CfPY9l6/RurRTwAAAP//AwBQSwMEFAAGAAgAAAAh&#10;AJhm10LeAAAACAEAAA8AAABkcnMvZG93bnJldi54bWxMj8FOwzAQRO9I/IO1SFwiapcAQSFORZHC&#10;gZ5I4e7GbhwRryPbbcLfs5zgtrszmn1TbRY3srMJcfAoYb0SwAx2Xg/YS/jYNzePwGJSqNXo0Uj4&#10;NhE29eVFpUrtZ3w35zb1jEIwlkqCTWkqOY+dNU7FlZ8Mknb0walEa+i5DmqmcDfyWyEeuFMD0ger&#10;JvNiTffVnpyEbTjuWpEv0W73b7usabLP1zmT8vpqeX4ClsyS/szwi0/oUBPTwZ9QRzZKoCKJrvd5&#10;AYzk/K5YAzvQkIsCeF3x/wXqHwAAAP//AwBQSwECLQAUAAYACAAAACEAtoM4kv4AAADhAQAAEwAA&#10;AAAAAAAAAAAAAAAAAAAAW0NvbnRlbnRfVHlwZXNdLnhtbFBLAQItABQABgAIAAAAIQA4/SH/1gAA&#10;AJQBAAALAAAAAAAAAAAAAAAAAC8BAABfcmVscy8ucmVsc1BLAQItABQABgAIAAAAIQAOpNR38QIA&#10;AJoFAAAOAAAAAAAAAAAAAAAAAC4CAABkcnMvZTJvRG9jLnhtbFBLAQItABQABgAIAAAAIQCYZtdC&#10;3gAAAAgBAAAPAAAAAAAAAAAAAAAAAEsFAABkcnMvZG93bnJldi54bWxQSwUGAAAAAAQABADzAAAA&#10;VgYAAAAA&#10;" fillcolor="#001d77" stroked="f">
                <v:stroke joinstyle="miter"/>
                <v:textbox>
                  <w:txbxContent>
                    <w:p w14:paraId="38284260" w14:textId="687D2073" w:rsidR="009F5093" w:rsidRPr="00093FBF" w:rsidRDefault="00EC4EFF" w:rsidP="00093F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9F5093" w:rsidRPr="00093FBF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  <w:t xml:space="preserve"> </w:t>
                      </w:r>
                      <w:r w:rsidR="009D6DD0" w:rsidRPr="009D6DD0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9</w:t>
                      </w:r>
                      <w:r w:rsidR="009F5093" w:rsidRPr="009D6DD0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 w:rsidR="00B44FF1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7</w:t>
                      </w:r>
                      <w:r w:rsidR="009F5093" w:rsidRPr="009D6DD0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%</w:t>
                      </w:r>
                    </w:p>
                    <w:p w14:paraId="7B873703" w14:textId="42A5E041" w:rsidR="009F5093" w:rsidRPr="007D605C" w:rsidRDefault="007245DD" w:rsidP="00093FB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9F5093">
                        <w:t>dostaw mięsa na rynek krajowy</w:t>
                      </w:r>
                      <w:r w:rsidR="00BE6B25">
                        <w:t xml:space="preserve"> w porównaniu z 202</w:t>
                      </w:r>
                      <w:r w:rsidR="005F1CD4">
                        <w:t>4</w:t>
                      </w:r>
                      <w:r w:rsidR="00BE6B25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FBF"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Dostawy na rynek krajowy oraz spożycie niektórych artykułów konsumpcyjnych na 1 mieszkańca w 202</w:t>
      </w:r>
      <w:r w:rsidR="005F1CD4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5</w:t>
      </w:r>
      <w:r w:rsidR="00093FBF"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 xml:space="preserve"> r.</w:t>
      </w:r>
    </w:p>
    <w:p w14:paraId="6703CA82" w14:textId="3A38DB9A" w:rsidR="00093FBF" w:rsidRPr="00E11E21" w:rsidRDefault="00093FBF" w:rsidP="00535FC6">
      <w:pPr>
        <w:spacing w:before="360" w:after="120" w:line="240" w:lineRule="exact"/>
        <w:rPr>
          <w:rFonts w:ascii="Fira Sans" w:eastAsia="Fira Sans Light" w:hAnsi="Fira Sans" w:cs="Times New Roman"/>
          <w:color w:val="000000" w:themeColor="text1"/>
          <w:sz w:val="20"/>
          <w:szCs w:val="20"/>
          <w:lang w:val="pl-PL"/>
        </w:rPr>
      </w:pPr>
      <w:r w:rsidRPr="00535FC6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W</w:t>
      </w:r>
      <w:r w:rsidRPr="00E11E21">
        <w:rPr>
          <w:rFonts w:ascii="Fira Sans" w:eastAsia="Fira Sans Light" w:hAnsi="Fira Sans" w:cs="Times New Roman"/>
          <w:color w:val="000000" w:themeColor="text1"/>
          <w:sz w:val="20"/>
          <w:szCs w:val="20"/>
          <w:lang w:val="pl-PL"/>
        </w:rPr>
        <w:t xml:space="preserve"> 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202</w:t>
      </w:r>
      <w:r w:rsidR="00E11E2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5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r. dostawy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vertAlign w:val="superscript"/>
          <w:lang w:val="pl-PL"/>
        </w:rPr>
        <w:footnoteReference w:id="1"/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na rynek krajowy mięsa </w:t>
      </w:r>
      <w:r w:rsidR="00FF44E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br/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(m.in. wieprzowego, wołowego i ci</w:t>
      </w:r>
      <w:r w:rsidR="00BE6B25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e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lęcego </w:t>
      </w:r>
      <w:r w:rsidR="00FF44E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br/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oraz drobiowego) wyniosły </w:t>
      </w:r>
      <w:r w:rsidR="00E11E2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5061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tys. ton i były </w:t>
      </w:r>
      <w:r w:rsidR="003A7868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wyższe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o </w:t>
      </w:r>
      <w:r w:rsidR="00E11E2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9</w:t>
      </w:r>
      <w:r w:rsidR="003A7868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,</w:t>
      </w:r>
      <w:r w:rsidR="00B44FF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7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% w porównaniu z rokiem poprzednim. </w:t>
      </w:r>
      <w:bookmarkStart w:id="0" w:name="_Hlk207103814"/>
      <w:r w:rsidR="003A7868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Wzrosły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</w:t>
      </w:r>
      <w:r w:rsidR="00C21C12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zarówno 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dostawy mięsa surowego</w:t>
      </w:r>
      <w:r w:rsidR="00535FC6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ze zwierząt rzeźnych (o </w:t>
      </w:r>
      <w:r w:rsidR="00E11E21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10</w:t>
      </w:r>
      <w:r w:rsidR="003A7868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,</w:t>
      </w:r>
      <w:r w:rsidR="00B44FF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3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%), </w:t>
      </w:r>
      <w:r w:rsidR="000043D5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jak</w:t>
      </w:r>
      <w:r w:rsidR="00C21C12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 </w:t>
      </w:r>
      <w:r w:rsidR="000043D5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i</w:t>
      </w:r>
      <w:r w:rsidR="00535FC6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 </w:t>
      </w:r>
      <w:r w:rsidR="000043D5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dostawy mięsa drobiowego 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 xml:space="preserve">(o </w:t>
      </w:r>
      <w:r w:rsidR="004E6EA3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8</w:t>
      </w:r>
      <w:r w:rsidR="00B2259C"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,9</w:t>
      </w:r>
      <w:r w:rsidRPr="00E11E21">
        <w:rPr>
          <w:rFonts w:ascii="Fira Sans" w:eastAsia="Fira Sans Light" w:hAnsi="Fira Sans" w:cs="Times New Roman"/>
          <w:b/>
          <w:color w:val="000000" w:themeColor="text1"/>
          <w:sz w:val="19"/>
          <w:szCs w:val="19"/>
          <w:lang w:val="pl-PL"/>
        </w:rPr>
        <w:t>%).</w:t>
      </w:r>
      <w:bookmarkEnd w:id="0"/>
    </w:p>
    <w:p w14:paraId="177CC72E" w14:textId="77777777" w:rsidR="00093FBF" w:rsidRPr="00C01DB5" w:rsidRDefault="00234AD8" w:rsidP="00C01DB5">
      <w:pPr>
        <w:pStyle w:val="Nagwek1"/>
        <w:jc w:val="both"/>
        <w:rPr>
          <w:rFonts w:ascii="Fira Sans" w:hAnsi="Fira Sans"/>
          <w:b/>
          <w:szCs w:val="19"/>
        </w:rPr>
      </w:pPr>
      <w:r w:rsidRPr="000353A4">
        <w:rPr>
          <w:rFonts w:ascii="Fira Sans" w:hAnsi="Fira Sans"/>
          <w:b/>
          <w:bCs w:val="0"/>
          <w:noProof/>
          <w:color w:val="FF0000"/>
          <w:spacing w:val="-2"/>
          <w:sz w:val="12"/>
          <w:szCs w:val="19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03BF4E" wp14:editId="155B583D">
                <wp:simplePos x="0" y="0"/>
                <wp:positionH relativeFrom="column">
                  <wp:posOffset>5219700</wp:posOffset>
                </wp:positionH>
                <wp:positionV relativeFrom="paragraph">
                  <wp:posOffset>233045</wp:posOffset>
                </wp:positionV>
                <wp:extent cx="1852930" cy="990600"/>
                <wp:effectExtent l="0" t="0" r="0" b="0"/>
                <wp:wrapTight wrapText="bothSides">
                  <wp:wrapPolygon edited="0">
                    <wp:start x="444" y="0"/>
                    <wp:lineTo x="444" y="21185"/>
                    <wp:lineTo x="20875" y="21185"/>
                    <wp:lineTo x="20875" y="0"/>
                    <wp:lineTo x="444" y="0"/>
                  </wp:wrapPolygon>
                </wp:wrapTight>
                <wp:docPr id="2" name="Pole tekstowe 2" descr="W 2025 r. spośród badanych towarów żywnościowych zaobserwowano wysoki wzrost dostaw czekolady i makaron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64545" w14:textId="07602D0E" w:rsidR="009F5093" w:rsidRPr="00DA4797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A4797">
                              <w:t>W 202</w:t>
                            </w:r>
                            <w:r w:rsidR="001A053E" w:rsidRPr="00DA4797">
                              <w:t>5</w:t>
                            </w:r>
                            <w:r w:rsidR="00F32DBA" w:rsidRPr="00DA4797">
                              <w:t xml:space="preserve"> </w:t>
                            </w:r>
                            <w:r w:rsidRPr="00DA4797">
                              <w:t xml:space="preserve">r. </w:t>
                            </w:r>
                            <w:r w:rsidR="00DA4797" w:rsidRPr="00DA4797">
                              <w:t xml:space="preserve">spośród badanych towarów żywnościowych zaobserwowano </w:t>
                            </w:r>
                            <w:r w:rsidR="007977E1">
                              <w:t xml:space="preserve">wysoki </w:t>
                            </w:r>
                            <w:r w:rsidR="00DA4797" w:rsidRPr="00DA4797">
                              <w:t>wzrost dostaw czekolady i makaronu.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F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 2025 r. spośród badanych towarów żywnościowych zaobserwowano wysoki wzrost dostaw czekolady i makaronu." style="position:absolute;left:0;text-align:left;margin-left:411pt;margin-top:18.35pt;width:145.9pt;height:7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mWGgMAADwGAAAOAAAAZHJzL2Uyb0RvYy54bWysVM1u4zYQvi/QdyB4l/UT2bGEKEFix8UC&#10;2e4C26JnmqQswhJHJenIzqJP0sfodW/FvleHVGI72UvRlgeC5Ay/+ftmrm72XUsepbEKdEXTSUKJ&#10;1ByE0puK/vLzKppTYh3TgrWgZUUP0tKb6x/eXQ19KTNooBXSEATRthz6ijbO9WUcW97IjtkJ9FKj&#10;sAbTMYdXs4mFYQOid22cJcksHsCI3gCX1uLrchTS64Bf15K7j3VtpSNtRdE3F3YT9rXf4+srVm4M&#10;6xvFn91g/8KLjimNRo9QS+YY2Rn1HVSnuAELtZtw6GKoa8VliAGjSZM30XxuWC9DLJgc2x/TZP8/&#10;WP7T4ydDlKhoRolmHZboE7SSOLm1DgZJ8FlIyzFlv5IsyabETIjt4dsf5q8/BVkzwfSBNwR1Gb4M&#10;5NvXw6BRzBUMXvDEYG2lGVCugQwHC1tFhidMgiMCNzYQ/iS30DJxIIp0bMsM6N3EV2bobYkOfu7R&#10;Rbe/gz0yLGTZ9g/At5ZoWDRMb+StMTA0kgnMTOp/xmdfRxzrQdbDBxAYIts5CED72nS+bFgIgujI&#10;kMORFXLvCPcm59OsuEARR1lRJLMk0CZm5cvv3lj3o4SO+ENFDbIuoLPHB+u8N6x8UfHGNKxU2wbm&#10;tfrVAyqOL2gbv3qZ9yIQ6UuRFPfz+3ke5dnsPsqT5TK6XS3yaLZKL6fLi+VisUx/93bTvGyUEFJ7&#10;My+kTvN/Rprn9hrpeKS1hVYJD+ddsmazXrSGPDJsqlVYIecoOanFr90IScBY3oSUZnlylxXRaja/&#10;jPJVPo2Ky2QeJWlxV8ySvMiXq9chPSgt/3tIZMBKTrPpSKaT029iS8L6PjZWdsrh2GpVV9H5UYmV&#10;noL3WoTSOqba8XyWCu/+KRVY7pdCB8J6jo5sdfv1PnRlYLMn8xrEARlsAAmGXMSRi4cGzBMlA46v&#10;itrfdsxIStr3GrugSPPcz7twyaeXGV7MuWR9LmGaI1RFHSXjceHGGbnrjdo0aGnsOw232Dm1CqQ+&#10;efXcbziiQmzP49TPwPN70DoN/eu/AQAA//8DAFBLAwQUAAYACAAAACEAyr3H0+AAAAALAQAADwAA&#10;AGRycy9kb3ducmV2LnhtbEyPTU/DMAyG70j7D5GRuLGkHeyjNJ0QiCtoGyBxyxqvrdY4VZOt5d/j&#10;ndjNll+9fp58PbpWnLEPjScNyVSBQCq9bajS8Ll7u1+CCNGQNa0n1PCLAdbF5CY3mfUDbfC8jZXg&#10;EgqZ0VDH2GVShrJGZ8LUd0h8O/jemchrX0nbm4HLXStTpebSmYb4Q206fKmxPG5PTsPX++Hn+0F9&#10;VK/usRv8qCS5ldT67nZ8fgIRcYz/YbjgMzoUzLT3J7JBtBqWacouUcNsvgBxCSTJjGX2PK3SBcgi&#10;l9cOxR8AAAD//wMAUEsBAi0AFAAGAAgAAAAhALaDOJL+AAAA4QEAABMAAAAAAAAAAAAAAAAAAAAA&#10;AFtDb250ZW50X1R5cGVzXS54bWxQSwECLQAUAAYACAAAACEAOP0h/9YAAACUAQAACwAAAAAAAAAA&#10;AAAAAAAvAQAAX3JlbHMvLnJlbHNQSwECLQAUAAYACAAAACEAGWSZlhoDAAA8BgAADgAAAAAAAAAA&#10;AAAAAAAuAgAAZHJzL2Uyb0RvYy54bWxQSwECLQAUAAYACAAAACEAyr3H0+AAAAALAQAADwAAAAAA&#10;AAAAAAAAAAB0BQAAZHJzL2Rvd25yZXYueG1sUEsFBgAAAAAEAAQA8wAAAIEGAAAAAA==&#10;" filled="f" stroked="f">
                <v:textbox>
                  <w:txbxContent>
                    <w:p w14:paraId="45064545" w14:textId="07602D0E" w:rsidR="009F5093" w:rsidRPr="00DA4797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A4797">
                        <w:t>W 202</w:t>
                      </w:r>
                      <w:r w:rsidR="001A053E" w:rsidRPr="00DA4797">
                        <w:t>5</w:t>
                      </w:r>
                      <w:r w:rsidR="00F32DBA" w:rsidRPr="00DA4797">
                        <w:t xml:space="preserve"> </w:t>
                      </w:r>
                      <w:r w:rsidRPr="00DA4797">
                        <w:t xml:space="preserve">r. </w:t>
                      </w:r>
                      <w:r w:rsidR="00DA4797" w:rsidRPr="00DA4797">
                        <w:t xml:space="preserve">spośród badanych towarów żywnościowych zaobserwowano </w:t>
                      </w:r>
                      <w:r w:rsidR="007977E1">
                        <w:t xml:space="preserve">wysoki </w:t>
                      </w:r>
                      <w:r w:rsidR="00DA4797" w:rsidRPr="00DA4797">
                        <w:t>wzrost dostaw czekolady i makaronu.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3FBF" w:rsidRPr="000353A4">
        <w:rPr>
          <w:color w:val="FF0000"/>
          <w:sz w:val="12"/>
          <w:shd w:val="clear" w:color="auto" w:fill="FFFFFF"/>
        </w:rPr>
        <w:br/>
      </w:r>
      <w:r w:rsidR="00093FBF" w:rsidRPr="007A1478">
        <w:rPr>
          <w:rFonts w:ascii="Fira Sans" w:hAnsi="Fira Sans"/>
          <w:b/>
          <w:szCs w:val="19"/>
        </w:rPr>
        <w:t>Zaopatrzenie rynku krajowego w wybrane towary żywnościowe</w:t>
      </w:r>
    </w:p>
    <w:p w14:paraId="28F1DD0B" w14:textId="66D27A5A" w:rsidR="00093FBF" w:rsidRPr="004A682B" w:rsidRDefault="00874CD2" w:rsidP="00874CD2">
      <w:pPr>
        <w:spacing w:before="120" w:after="120" w:line="288" w:lineRule="auto"/>
        <w:contextualSpacing/>
        <w:rPr>
          <w:rFonts w:ascii="Fira Sans" w:eastAsia="Times New Roman" w:hAnsi="Fira Sans" w:cs="Times New Roman"/>
          <w:sz w:val="19"/>
          <w:szCs w:val="19"/>
          <w:lang w:val="pl-PL" w:eastAsia="pl-PL"/>
        </w:rPr>
      </w:pPr>
      <w:r w:rsidRPr="00874CD2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W 2025 r. </w:t>
      </w:r>
      <w:r w:rsidR="00DA191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zdecydowanie </w:t>
      </w:r>
      <w:r w:rsidRPr="00874CD2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większe niż w poprzednim roku były dostawy następujących towarów żywnościowych: czekolady (łącznie z czekoladkami i wyrobami czekoladowymi oraz czekoladą białą); makaronu; mięsa </w:t>
      </w:r>
      <w:bookmarkStart w:id="1" w:name="_GoBack"/>
      <w:bookmarkEnd w:id="1"/>
      <w:r w:rsidRPr="00874CD2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i cukru.  W porównaniu z 2024 r. </w:t>
      </w:r>
      <w:r w:rsidR="00DA191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znacznie </w:t>
      </w:r>
      <w:r w:rsidRPr="00874CD2">
        <w:rPr>
          <w:rFonts w:ascii="Fira Sans" w:eastAsia="Times New Roman" w:hAnsi="Fira Sans" w:cs="Times New Roman"/>
          <w:sz w:val="19"/>
          <w:szCs w:val="19"/>
          <w:lang w:val="pl-PL" w:eastAsia="pl-PL"/>
        </w:rPr>
        <w:t>niższe były dostawy m</w:t>
      </w:r>
      <w:r w:rsidR="00A67AD0">
        <w:rPr>
          <w:rFonts w:ascii="Fira Sans" w:eastAsia="Times New Roman" w:hAnsi="Fira Sans" w:cs="Times New Roman"/>
          <w:sz w:val="19"/>
          <w:szCs w:val="19"/>
          <w:lang w:val="pl-PL" w:eastAsia="pl-PL"/>
        </w:rPr>
        <w:t>ą</w:t>
      </w:r>
      <w:r w:rsidRPr="00874CD2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ki żytniej; margaryny i produktów do smarowania o obniżonej zawartości tłuszczu (z wyłączeniem margaryny płynnej); przetworów mięsnych i podrobowych ze zwierząt rzeźnych; wina i miodów pitnych; piwa otrzymanego ze słodu oraz wód mineralnych i innych napojów bezalkoholowych.   </w:t>
      </w:r>
    </w:p>
    <w:p w14:paraId="61B9C4B6" w14:textId="77777777" w:rsidR="00093FBF" w:rsidRPr="00C01DB5" w:rsidRDefault="00093FBF" w:rsidP="00C01DB5">
      <w:pPr>
        <w:pStyle w:val="Nagwek1"/>
        <w:jc w:val="both"/>
        <w:rPr>
          <w:color w:val="auto"/>
          <w:szCs w:val="19"/>
          <w:shd w:val="clear" w:color="auto" w:fill="FFFFFF"/>
        </w:rPr>
      </w:pPr>
      <w:r w:rsidRPr="00C01DB5">
        <w:rPr>
          <w:color w:val="auto"/>
          <w:szCs w:val="19"/>
          <w:shd w:val="clear" w:color="auto" w:fill="FFFFFF"/>
        </w:rPr>
        <w:t>Tablica 1. Dostawy wybranych towarów żywnościowych</w:t>
      </w:r>
    </w:p>
    <w:tbl>
      <w:tblPr>
        <w:tblW w:w="8010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ostawy wybranych towarów żywnościowych"/>
        <w:tblDescription w:val="Dostawy wybranych towarów żywnościowych w latach 2024 i 2025"/>
      </w:tblPr>
      <w:tblGrid>
        <w:gridCol w:w="3900"/>
        <w:gridCol w:w="1134"/>
        <w:gridCol w:w="992"/>
        <w:gridCol w:w="992"/>
        <w:gridCol w:w="992"/>
      </w:tblGrid>
      <w:tr w:rsidR="00093FBF" w:rsidRPr="00C64949" w14:paraId="52011A1D" w14:textId="77777777" w:rsidTr="00FA1A73">
        <w:trPr>
          <w:trHeight w:val="284"/>
        </w:trPr>
        <w:tc>
          <w:tcPr>
            <w:tcW w:w="390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EBC7287" w14:textId="77777777" w:rsidR="00093FBF" w:rsidRPr="00BB2BE8" w:rsidRDefault="00093FBF" w:rsidP="00413BFD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</w:tcBorders>
          </w:tcPr>
          <w:p w14:paraId="0E827AEA" w14:textId="77777777" w:rsidR="00093FBF" w:rsidRPr="00BB2BE8" w:rsidRDefault="00093FBF" w:rsidP="00413BFD">
            <w:pPr>
              <w:spacing w:before="120" w:after="0" w:line="240" w:lineRule="auto"/>
              <w:ind w:right="-68" w:hanging="125"/>
              <w:jc w:val="center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EB21CA1" w14:textId="77777777" w:rsidR="00093FBF" w:rsidRPr="00BB2BE8" w:rsidRDefault="00093FBF" w:rsidP="00413BFD">
            <w:pPr>
              <w:spacing w:after="0" w:line="240" w:lineRule="auto"/>
              <w:ind w:right="25"/>
              <w:jc w:val="center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BB2BE8" w14:paraId="1881AD46" w14:textId="77777777" w:rsidTr="00BB4E6C">
        <w:trPr>
          <w:trHeight w:val="284"/>
        </w:trPr>
        <w:tc>
          <w:tcPr>
            <w:tcW w:w="390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0F53AB45" w14:textId="77777777" w:rsidR="00093FBF" w:rsidRPr="00BB2BE8" w:rsidRDefault="00093FBF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</w:tcPr>
          <w:p w14:paraId="17DE3CA7" w14:textId="77777777" w:rsidR="00093FBF" w:rsidRPr="00BB2BE8" w:rsidRDefault="00093FBF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3C98A31" w14:textId="38986881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C74422" w14:textId="4ABC2D71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88D8705" w14:textId="1049C6C0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093FBF" w:rsidRPr="00BB2BE8" w14:paraId="0A255875" w14:textId="77777777" w:rsidTr="00E004A1">
        <w:trPr>
          <w:trHeight w:val="369"/>
        </w:trPr>
        <w:tc>
          <w:tcPr>
            <w:tcW w:w="390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1E123D5" w14:textId="77777777" w:rsidR="00093FBF" w:rsidRPr="00BB2BE8" w:rsidRDefault="00093FBF" w:rsidP="005F1AF0">
            <w:pPr>
              <w:spacing w:before="60" w:after="0" w:line="240" w:lineRule="exact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Mięso ogółem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86E34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8BA33" w14:textId="2E685198" w:rsidR="00093FBF" w:rsidRPr="00BB2BE8" w:rsidRDefault="00AF317C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</w:t>
            </w:r>
            <w:r w:rsidR="00A0255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6</w:t>
            </w:r>
            <w:r w:rsidR="00B44FF1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1</w:t>
            </w:r>
            <w:r w:rsidR="00D43131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C135C" w14:textId="2947823B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5061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FB2A5" w14:textId="3BC010E4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10</w:t>
            </w:r>
            <w:r w:rsidR="00A0255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9</w:t>
            </w: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,</w:t>
            </w:r>
            <w:r w:rsidR="00B44FF1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7</w:t>
            </w:r>
          </w:p>
        </w:tc>
      </w:tr>
      <w:tr w:rsidR="00093FBF" w:rsidRPr="00BB2BE8" w14:paraId="0D6BDED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55BF4549" w14:textId="56D93834" w:rsidR="00093FBF" w:rsidRPr="00BB2BE8" w:rsidRDefault="00535FC6" w:rsidP="005F1AF0">
            <w:pPr>
              <w:tabs>
                <w:tab w:val="left" w:pos="426"/>
                <w:tab w:val="left" w:pos="674"/>
              </w:tabs>
              <w:spacing w:after="0" w:line="240" w:lineRule="exact"/>
              <w:ind w:left="170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w tym </w:t>
            </w:r>
            <w:r w:rsidR="00E077A0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</w:t>
            </w:r>
            <w:r w:rsidR="00093FBF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ięso surowe ze zwierząt rzeźnych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1F7FC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2338B2" w14:textId="120951AF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64</w:t>
            </w:r>
            <w:r w:rsidR="00B44FF1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42B657" w14:textId="35CC4A10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2919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A11DC" w14:textId="1A7E00A9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10,</w:t>
            </w:r>
            <w:r w:rsidR="00B44FF1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</w:tr>
      <w:tr w:rsidR="00093FBF" w:rsidRPr="00BB2BE8" w14:paraId="1AB75197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7E50C79A" w14:textId="4F31CA7C" w:rsidR="00093FBF" w:rsidRPr="00BB2BE8" w:rsidRDefault="00093FBF" w:rsidP="005F1AF0">
            <w:pPr>
              <w:spacing w:after="0" w:line="240" w:lineRule="exact"/>
              <w:ind w:left="170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drobiowe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6558E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0D171C" w14:textId="2814A076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19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C3DA8" w14:textId="0756A85F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5F726" w14:textId="2C7F32C1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108,9</w:t>
            </w:r>
          </w:p>
        </w:tc>
      </w:tr>
      <w:tr w:rsidR="00093FBF" w:rsidRPr="00BB2BE8" w14:paraId="13AB6A35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45654256" w14:textId="77777777" w:rsidR="00093FBF" w:rsidRPr="00BB2BE8" w:rsidRDefault="00093FBF" w:rsidP="005F1AF0">
            <w:pPr>
              <w:spacing w:after="0" w:line="240" w:lineRule="auto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Przetwory mięsne i podrobowe ze zwierząt rzeźnych (konserwy, wędliny, wyroby wędliniarskie i pozostałe przetwory)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EAF70" w14:textId="77777777" w:rsidR="00093FBF" w:rsidRPr="00BB2BE8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8D3F7E" w14:textId="7FFA5623" w:rsidR="00093FBF" w:rsidRPr="00BB2BE8" w:rsidRDefault="009D01E3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99C85" w14:textId="13229E59" w:rsidR="00093FBF" w:rsidRPr="00BB2BE8" w:rsidRDefault="00A0255F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64255" w14:textId="56FCAD6F" w:rsidR="00093FBF" w:rsidRPr="00BB2BE8" w:rsidRDefault="00A0255F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93,1</w:t>
            </w:r>
          </w:p>
        </w:tc>
      </w:tr>
      <w:tr w:rsidR="00093FBF" w:rsidRPr="00BB2BE8" w14:paraId="2D17DAD3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321636FE" w14:textId="77777777" w:rsidR="00093FBF" w:rsidRPr="00BB2BE8" w:rsidRDefault="00093FBF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Ryby morskie mrożone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8698B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05C6FA" w14:textId="2A874612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AF1141" w14:textId="46F0B3B3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34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5B970" w14:textId="406D9C82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98,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</w:tr>
      <w:tr w:rsidR="00093FBF" w:rsidRPr="00BB2BE8" w14:paraId="26F8CB3A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0732A207" w14:textId="77777777" w:rsidR="00093FBF" w:rsidRPr="00BB2BE8" w:rsidRDefault="00093FBF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Margaryna i produkty do smarowania o</w:t>
            </w:r>
            <w:r w:rsidR="001F6CD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obniżonej lub niskiej zawartości tłuszczu (z</w:t>
            </w:r>
            <w:r w:rsidR="001F6CD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wyłączeniem margaryny płynnej)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EA40F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8B228" w14:textId="3A30FB23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79927" w14:textId="044D2DB8" w:rsidR="00093FBF" w:rsidRPr="00BB2BE8" w:rsidRDefault="00093FB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0B20DE" w14:textId="2669BB0C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92,5</w:t>
            </w:r>
          </w:p>
        </w:tc>
      </w:tr>
      <w:tr w:rsidR="00093FBF" w:rsidRPr="00BB2BE8" w14:paraId="639EAC94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31993D19" w14:textId="77777777" w:rsidR="00093FBF" w:rsidRPr="00BB2BE8" w:rsidRDefault="00093FBF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Masło i pozostałe tłuszcze do smarowania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9B76E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8EDE82" w14:textId="3FA8344D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B227B" w14:textId="5F82CEE2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6688E5" w14:textId="3E8D7234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101,9</w:t>
            </w:r>
          </w:p>
        </w:tc>
      </w:tr>
      <w:tr w:rsidR="00093FBF" w:rsidRPr="00BB2BE8" w14:paraId="7391D8B2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594F9F7A" w14:textId="77777777" w:rsidR="00093FBF" w:rsidRPr="00BB2BE8" w:rsidRDefault="00093FBF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Sery i twarogi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5F2DF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F632FE7" w14:textId="2FBD9E74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B31710F" w14:textId="07ABC3E7" w:rsidR="00093FBF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CB1281" w14:textId="6E0A8977" w:rsidR="00093FBF" w:rsidRPr="00BB2BE8" w:rsidRDefault="00024AB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104,5</w:t>
            </w:r>
          </w:p>
        </w:tc>
      </w:tr>
      <w:tr w:rsidR="002E0DC5" w:rsidRPr="00BB2BE8" w14:paraId="23B110E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3D330BFE" w14:textId="77777777" w:rsidR="002E0DC5" w:rsidRPr="00BB2BE8" w:rsidRDefault="002E0DC5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pszenna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FD554" w14:textId="77777777" w:rsidR="002E0DC5" w:rsidRPr="00BB2BE8" w:rsidRDefault="002E0DC5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7987F159" w14:textId="1D9EB579" w:rsidR="002E0DC5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545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6F42CA81" w14:textId="77CD51B0" w:rsidR="002E0DC5" w:rsidRPr="00BB2BE8" w:rsidRDefault="00212C9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705FBBB5" w14:textId="711157B2" w:rsidR="002E0DC5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</w:t>
            </w:r>
            <w:r w:rsidR="00024AB3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</w:tr>
      <w:tr w:rsidR="00183AF9" w:rsidRPr="00BB2BE8" w14:paraId="4E1514D6" w14:textId="77777777" w:rsidTr="00E004A1">
        <w:trPr>
          <w:trHeight w:val="369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14:paraId="5AE25B63" w14:textId="77777777" w:rsidR="00183AF9" w:rsidRPr="00BB2BE8" w:rsidRDefault="00183AF9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żytnia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D8CD44" w14:textId="77777777" w:rsidR="00183AF9" w:rsidRPr="00BB2BE8" w:rsidRDefault="00183AF9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77D8C" w14:textId="5459812F" w:rsidR="00183AF9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A84785" w14:textId="0CBA3073" w:rsidR="00183AF9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CC5CE9" w14:textId="022578F2" w:rsidR="00183AF9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86,8</w:t>
            </w:r>
          </w:p>
        </w:tc>
      </w:tr>
      <w:tr w:rsidR="00F579E7" w:rsidRPr="00BB2BE8" w14:paraId="75B47F12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19CD31F2" w14:textId="77777777" w:rsidR="00F579E7" w:rsidRPr="00BB2BE8" w:rsidRDefault="00F579E7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1C4C3" w14:textId="77777777" w:rsidR="00F579E7" w:rsidRPr="00BB2BE8" w:rsidRDefault="00F579E7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615B" w14:textId="3FCCBF5D" w:rsidR="00F579E7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A4EB" w14:textId="1EDA7C47" w:rsidR="00F579E7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0A271" w14:textId="0D5BB863" w:rsidR="00F579E7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106,8</w:t>
            </w:r>
          </w:p>
        </w:tc>
      </w:tr>
      <w:tr w:rsidR="00413BFD" w:rsidRPr="00BB2BE8" w14:paraId="2F9CB2F1" w14:textId="77777777" w:rsidTr="00DA1915">
        <w:trPr>
          <w:trHeight w:val="369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14:paraId="1CC90C4D" w14:textId="1AA0BC96" w:rsidR="00413BFD" w:rsidRPr="00BB2BE8" w:rsidRDefault="00413BFD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Czekolada (łącznie z czekoladkami i wyrobami czekoladowymi oraz czekoladą białą)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67E9AC67" w14:textId="236F8DE7" w:rsidR="00413BFD" w:rsidRPr="00BB2BE8" w:rsidRDefault="00413BFD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A87E1BC" w14:textId="66BE846D" w:rsidR="00413BFD" w:rsidRPr="00BB2BE8" w:rsidRDefault="00413BFD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0255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EB9582" w14:textId="59BAFAE5" w:rsidR="00413BFD" w:rsidRPr="00BB2BE8" w:rsidRDefault="00A0255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332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7DD35625" w14:textId="558535EF" w:rsidR="00492033" w:rsidRPr="00BB2BE8" w:rsidRDefault="00A0255F" w:rsidP="00492033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114,5</w:t>
            </w:r>
          </w:p>
        </w:tc>
      </w:tr>
      <w:tr w:rsidR="00DA1915" w:rsidRPr="00BB2BE8" w14:paraId="26D736E3" w14:textId="77777777" w:rsidTr="00DA1915">
        <w:trPr>
          <w:trHeight w:val="369"/>
        </w:trPr>
        <w:tc>
          <w:tcPr>
            <w:tcW w:w="3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509353" w14:textId="77777777" w:rsidR="00DA1915" w:rsidRPr="00093FBF" w:rsidRDefault="00DA1915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0D721" w14:textId="77777777" w:rsidR="00DA1915" w:rsidRPr="00093FBF" w:rsidRDefault="00DA1915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9F01E" w14:textId="77777777" w:rsidR="00DA1915" w:rsidRDefault="00DA1915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D94A8" w14:textId="77777777" w:rsidR="00DA1915" w:rsidRDefault="00DA1915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7C97C4" w14:textId="77777777" w:rsidR="00DA1915" w:rsidRDefault="00DA1915" w:rsidP="00492033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492033" w:rsidRPr="00093FBF" w14:paraId="4A875E3E" w14:textId="77777777" w:rsidTr="00BB76D7">
        <w:trPr>
          <w:trHeight w:hRule="exact" w:val="319"/>
        </w:trPr>
        <w:tc>
          <w:tcPr>
            <w:tcW w:w="3900" w:type="dxa"/>
            <w:tcBorders>
              <w:top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0A1CFB" w14:textId="77777777" w:rsidR="00492033" w:rsidRDefault="00492033" w:rsidP="002E237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14:paraId="7ED58372" w14:textId="11740C57" w:rsidR="00DA1915" w:rsidRPr="00093FBF" w:rsidRDefault="00DA1915" w:rsidP="002E237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6020BAB4" w14:textId="77777777" w:rsidR="00492033" w:rsidRPr="00093FBF" w:rsidRDefault="00492033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62A762D5" w14:textId="77777777" w:rsidR="00492033" w:rsidRPr="00093FBF" w:rsidRDefault="00492033" w:rsidP="00413BFD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0353A4" w:rsidRPr="00093FBF" w14:paraId="47CDD785" w14:textId="77777777" w:rsidTr="00BB76D7">
        <w:trPr>
          <w:trHeight w:hRule="exact" w:val="319"/>
        </w:trPr>
        <w:tc>
          <w:tcPr>
            <w:tcW w:w="3900" w:type="dxa"/>
            <w:vMerge w:val="restart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273327F" w14:textId="77777777" w:rsidR="000353A4" w:rsidRPr="00093FBF" w:rsidRDefault="000353A4" w:rsidP="002E237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bottom w:val="single" w:sz="4" w:space="0" w:color="001D77"/>
            </w:tcBorders>
          </w:tcPr>
          <w:p w14:paraId="78652932" w14:textId="77777777" w:rsidR="000353A4" w:rsidRPr="00093FBF" w:rsidRDefault="000353A4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BEA550E" w14:textId="269B78FD" w:rsidR="000353A4" w:rsidRPr="00093FBF" w:rsidRDefault="000353A4" w:rsidP="00413BFD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353A4" w:rsidRPr="00093FBF" w14:paraId="752531BF" w14:textId="77777777" w:rsidTr="00733FDF">
        <w:trPr>
          <w:trHeight w:hRule="exact" w:val="283"/>
        </w:trPr>
        <w:tc>
          <w:tcPr>
            <w:tcW w:w="3900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3ED1F690" w14:textId="77777777" w:rsidR="000353A4" w:rsidRPr="00093FBF" w:rsidRDefault="000353A4" w:rsidP="0017001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7ECC5B6" w14:textId="77777777" w:rsidR="000353A4" w:rsidRPr="00093FBF" w:rsidRDefault="000353A4" w:rsidP="00413BFD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16990F6" w14:textId="3B8A8E34" w:rsidR="000353A4" w:rsidRPr="00093FBF" w:rsidRDefault="000353A4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33223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79EB0FE5" w14:textId="7FDF1240" w:rsidR="000353A4" w:rsidRPr="00093FBF" w:rsidRDefault="000353A4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33223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</w:tcPr>
          <w:p w14:paraId="49CDBF00" w14:textId="502F3C44" w:rsidR="000353A4" w:rsidRPr="00093FBF" w:rsidRDefault="000353A4" w:rsidP="00E004A1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33223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5A4F2B" w:rsidRPr="00093FBF" w14:paraId="56127BD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7A01113C" w14:textId="77777777" w:rsidR="005A4F2B" w:rsidRPr="00093FBF" w:rsidRDefault="005A4F2B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Makaron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F15DF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6D537" w14:textId="1878C1E4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33223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5E8A95" w14:textId="084EACD8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7234F" w14:textId="1649F1F0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113,8</w:t>
            </w:r>
          </w:p>
        </w:tc>
      </w:tr>
      <w:tr w:rsidR="005A4F2B" w:rsidRPr="00093FBF" w14:paraId="1568AEA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1E25E7C2" w14:textId="77777777" w:rsidR="005A4F2B" w:rsidRPr="00093FBF" w:rsidRDefault="005A4F2B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Wódki, likiery, inne napoje spirytusowe w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8D299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3F83F" w14:textId="6472264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</w:t>
            </w:r>
            <w:r w:rsidR="0033223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7595B" w14:textId="056A05C8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BFB69" w14:textId="19D91349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98,2</w:t>
            </w:r>
          </w:p>
        </w:tc>
      </w:tr>
      <w:tr w:rsidR="005A4F2B" w:rsidRPr="00093FBF" w14:paraId="473166C5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6C012FC1" w14:textId="77777777" w:rsidR="005A4F2B" w:rsidRPr="00093FBF" w:rsidRDefault="005A4F2B" w:rsidP="0088446A">
            <w:pPr>
              <w:spacing w:after="0" w:line="240" w:lineRule="exact"/>
              <w:ind w:left="340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wódka czysta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1FF52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FC982C" w14:textId="28756B1D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6B058" w14:textId="56B5CCF9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7EA39" w14:textId="36023B75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102,1</w:t>
            </w:r>
          </w:p>
        </w:tc>
      </w:tr>
      <w:tr w:rsidR="005A4F2B" w:rsidRPr="00093FBF" w14:paraId="0AF7CC33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4D407A25" w14:textId="77777777" w:rsidR="005A4F2B" w:rsidRPr="00093FBF" w:rsidRDefault="005A4F2B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AAA78" w14:textId="00921559" w:rsidR="005A4F2B" w:rsidRPr="00093FBF" w:rsidRDefault="00A714BC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8A8CF1" w14:textId="2B424B86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4DE119" w14:textId="681B12E2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1909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C17D7C" w14:textId="7A583CD8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94,3</w:t>
            </w:r>
          </w:p>
        </w:tc>
      </w:tr>
      <w:tr w:rsidR="005A4F2B" w:rsidRPr="00093FBF" w14:paraId="29B9757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5F61854F" w14:textId="2E078A48" w:rsidR="005A4F2B" w:rsidRPr="00093FBF" w:rsidRDefault="005A4F2B" w:rsidP="0088446A">
            <w:pPr>
              <w:spacing w:after="0" w:line="240" w:lineRule="exact"/>
              <w:ind w:left="340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wina gronowe</w:t>
            </w:r>
            <w:r w:rsidR="0088446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(łącznie z</w:t>
            </w:r>
            <w:r w:rsidR="00A714B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werm</w:t>
            </w:r>
            <w:r w:rsidRPr="00A714B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u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41E29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5EB67" w14:textId="633167B9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4A675" w14:textId="5239D249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2C0C1" w14:textId="7A602900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94,3</w:t>
            </w:r>
          </w:p>
        </w:tc>
      </w:tr>
      <w:tr w:rsidR="005A4F2B" w:rsidRPr="00093FBF" w14:paraId="3F6F7734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4ADC4FC4" w14:textId="77777777" w:rsidR="005A4F2B" w:rsidRPr="00093FBF" w:rsidRDefault="005A4F2B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 objętościowej mocy alkoholu 0,5% i więcej)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CDD83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A8CC3" w14:textId="6D94A671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6C1B9" w14:textId="26079C50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350E46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0760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2B3FC" w14:textId="70FB654E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95,5</w:t>
            </w:r>
          </w:p>
        </w:tc>
      </w:tr>
      <w:tr w:rsidR="005A4F2B" w:rsidRPr="00093FBF" w14:paraId="74D8E8C6" w14:textId="77777777" w:rsidTr="00E004A1">
        <w:trPr>
          <w:trHeight w:val="616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14:paraId="323CE99F" w14:textId="77777777" w:rsidR="005A4F2B" w:rsidRPr="00093FBF" w:rsidRDefault="005A4F2B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Wody mineralne i inne napoje bezalkoholowe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65DB4988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28A0DF44" w14:textId="5BD61A31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83682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EA20D05" w14:textId="7B0C3217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79976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69DA4012" w14:textId="51FC22C3" w:rsidR="005A4F2B" w:rsidRPr="00093FBF" w:rsidRDefault="00350E46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95,6</w:t>
            </w:r>
          </w:p>
        </w:tc>
      </w:tr>
    </w:tbl>
    <w:p w14:paraId="4066E5E5" w14:textId="2952E0AA" w:rsidR="00093FBF" w:rsidRPr="009B45C9" w:rsidRDefault="00234AD8" w:rsidP="00C01DB5">
      <w:pPr>
        <w:pStyle w:val="Nagwek1"/>
        <w:jc w:val="both"/>
        <w:rPr>
          <w:color w:val="auto"/>
          <w:szCs w:val="19"/>
          <w:shd w:val="clear" w:color="auto" w:fill="FFFFFF"/>
        </w:rPr>
      </w:pPr>
      <w:r w:rsidRPr="009B45C9">
        <w:rPr>
          <w:noProof/>
          <w:color w:val="auto"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8AAB458" wp14:editId="43A40031">
                <wp:simplePos x="0" y="0"/>
                <wp:positionH relativeFrom="page">
                  <wp:posOffset>5695950</wp:posOffset>
                </wp:positionH>
                <wp:positionV relativeFrom="paragraph">
                  <wp:posOffset>219075</wp:posOffset>
                </wp:positionV>
                <wp:extent cx="1821180" cy="1066800"/>
                <wp:effectExtent l="0" t="0" r="0" b="0"/>
                <wp:wrapTight wrapText="bothSides">
                  <wp:wrapPolygon edited="0">
                    <wp:start x="452" y="0"/>
                    <wp:lineTo x="452" y="21214"/>
                    <wp:lineTo x="20787" y="21214"/>
                    <wp:lineTo x="20787" y="0"/>
                    <wp:lineTo x="452" y="0"/>
                  </wp:wrapPolygon>
                </wp:wrapTight>
                <wp:docPr id="1" name="Pole tekstowe 1" descr="W 2025 r. zanotowano znaczny wzrost spożycia jaj kurzych, cukru i mięsa. Spadło natomiast spożycie napojów alko-hol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BCC5C" w14:textId="2027348A" w:rsidR="009F5093" w:rsidRPr="00DA4797" w:rsidRDefault="00121D49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A4797">
                              <w:rPr>
                                <w:rFonts w:cs="Arial"/>
                              </w:rPr>
                              <w:t>W 202</w:t>
                            </w:r>
                            <w:r w:rsidR="009A66F7" w:rsidRPr="00DA4797">
                              <w:rPr>
                                <w:rFonts w:cs="Arial"/>
                              </w:rPr>
                              <w:t>5</w:t>
                            </w:r>
                            <w:r w:rsidR="00947735" w:rsidRPr="00DA4797">
                              <w:rPr>
                                <w:rFonts w:cs="Arial"/>
                              </w:rPr>
                              <w:t xml:space="preserve"> r.</w:t>
                            </w:r>
                            <w:r w:rsidR="009F5093" w:rsidRPr="00DA4797">
                              <w:rPr>
                                <w:rFonts w:cs="Arial"/>
                              </w:rPr>
                              <w:t xml:space="preserve"> zanotowano </w:t>
                            </w:r>
                            <w:r w:rsidR="00C457B4">
                              <w:rPr>
                                <w:rFonts w:cs="Arial"/>
                              </w:rPr>
                              <w:t xml:space="preserve">znaczny </w:t>
                            </w:r>
                            <w:r w:rsidR="00F05A11" w:rsidRPr="00DA4797">
                              <w:rPr>
                                <w:rFonts w:cs="Arial"/>
                              </w:rPr>
                              <w:t>wzrost</w:t>
                            </w:r>
                            <w:r w:rsidR="00972580" w:rsidRPr="00DA4797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9F5093" w:rsidRPr="00DA4797">
                              <w:rPr>
                                <w:rFonts w:cs="Arial"/>
                              </w:rPr>
                              <w:t>spożycia</w:t>
                            </w:r>
                            <w:r w:rsidR="002F77E8" w:rsidRPr="00DA4797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3A2CE4" w:rsidRPr="00DA4797">
                              <w:rPr>
                                <w:rFonts w:cs="Arial"/>
                              </w:rPr>
                              <w:t>jaj</w:t>
                            </w:r>
                            <w:r w:rsidR="002F77E8" w:rsidRPr="00DA4797">
                              <w:rPr>
                                <w:rFonts w:cs="Arial"/>
                              </w:rPr>
                              <w:t xml:space="preserve"> kurzych</w:t>
                            </w:r>
                            <w:r w:rsidR="009A66F7" w:rsidRPr="00DA4797">
                              <w:rPr>
                                <w:rFonts w:cs="Arial"/>
                              </w:rPr>
                              <w:t xml:space="preserve">, cukru </w:t>
                            </w:r>
                            <w:r w:rsidR="00D06E34" w:rsidRPr="00DA4797">
                              <w:rPr>
                                <w:rFonts w:cs="Arial"/>
                              </w:rPr>
                              <w:t>i</w:t>
                            </w:r>
                            <w:r w:rsidR="009A66F7" w:rsidRPr="00DA4797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D06E34" w:rsidRPr="00DA4797">
                              <w:rPr>
                                <w:rFonts w:cs="Arial"/>
                              </w:rPr>
                              <w:t>mięsa</w:t>
                            </w:r>
                            <w:r w:rsidR="003A2CE4" w:rsidRPr="00DA4797">
                              <w:rPr>
                                <w:rFonts w:cs="Arial"/>
                              </w:rPr>
                              <w:t>.</w:t>
                            </w:r>
                            <w:r w:rsidR="00861318" w:rsidRPr="00DA4797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5A4F2B" w:rsidRPr="00DA4797">
                              <w:rPr>
                                <w:rFonts w:cs="Arial"/>
                              </w:rPr>
                              <w:t>S</w:t>
                            </w:r>
                            <w:r w:rsidR="009F5093" w:rsidRPr="00DA4797">
                              <w:rPr>
                                <w:rFonts w:cs="Arial"/>
                              </w:rPr>
                              <w:t xml:space="preserve">padło natomiast spożycie </w:t>
                            </w:r>
                            <w:r w:rsidR="007D6777" w:rsidRPr="00DA4797">
                              <w:rPr>
                                <w:rFonts w:cs="Arial"/>
                              </w:rPr>
                              <w:t xml:space="preserve">napojów </w:t>
                            </w:r>
                            <w:r w:rsidR="006C3528" w:rsidRPr="00DA4797">
                              <w:rPr>
                                <w:rFonts w:cs="Arial"/>
                              </w:rPr>
                              <w:t>alkoholowych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AB458" id="Pole tekstowe 1" o:spid="_x0000_s1028" type="#_x0000_t202" alt="W 2025 r. zanotowano znaczny wzrost spożycia jaj kurzych, cukru i mięsa. Spadło natomiast spożycie napojów alko-holowych" style="position:absolute;left:0;text-align:left;margin-left:448.5pt;margin-top:17.25pt;width:143.4pt;height:8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w2KQMAAEwGAAAOAAAAZHJzL2Uyb0RvYy54bWysVc1u4zYQvhfoOxA8V9ZPZccSogSJHRcF&#10;0t0A2cWeaYqyGEsclaQj28Ve9i32OfbaW5v36pBKYie5LNrqQJAc8pv5ht+MTs+3bUPuhTYSVEHj&#10;UUSJUBxKqVYF/fhhEUwpMZapkjWgREF3wtDzsx9/OO27XCRQQ1MKTRBEmbzvClpb2+VhaHgtWmZG&#10;0AmFxgp0yywu9SosNesRvW3CJIomYQ+67DRwYQzuzgcjPfP4VSW4fV9VRljSFBRjs37Ufly6MTw7&#10;ZflKs66W/DEM9i+iaJlU6PQZas4sIxst30C1kmswUNkRhzaEqpJceA7IJo5esbmtWSc8F0yO6Z7T&#10;ZP4/WP7u/kYTWeLbUaJYi090A40gVqyNhV4Q3C6F4ZiyTySJkjHRI7JnCtCII9krxvdqR/o90rLE&#10;dPDw545LRu7YHVlv9H7H658I36z1hkjSyr+/GjYitx0rH74AOrTQSnZ0UeBeB3d/fesJa9YQoECg&#10;Rwz3UH1ncoz3tsOI7fYSti5ol3TTXQNfG6JgVjO1EhdaQ18LVmKiYnczPLo64BgHsux/gxIZs40F&#10;D7StdOsA8V0IoqNgds8iEVtLuHM5TeJ4iiaOtjiaTKaRl1HI8qfrnTb2FwEtcZOCalShh2f318a6&#10;cFj+dMR5U7CQTeOV2KgXG3hw2EHneNXZXBheWH9kUXY1vZqmQZpMroI0ms+Di8UsDSaL+GQ8/3k+&#10;m83jz85vnOa1LEuhnJsnkcfp94nosdwGeT7L3EAjSwfnQjJ6tZw1mtwzLLKF/3zS0XI4Fr4MwycB&#10;ubyiFCdpdJlkwWIyPQnSRToOspNoGkRxdplNojRL54uXlK6lEv+dEukLmo2T8aCmQ9CvuEX+e8uN&#10;5a202MYa2RYU5YCfO8Ryp8ErVfq5ZbIZ5kepcOEfUoHP/fTQXrFOpINc7Xa59VWaOGCn5iWUO5Sw&#10;BhQYihFbME5q0HtKemxnBTW/b5gWlDS/KiyDLE5T1//8Ih2fJLjQx5blsYUpjlAFtZQM05kdeuam&#10;03JVo6eh8BRcYOlU0ov6ENVjwWHL8twe26vricdrf+rwEzj7BwAA//8DAFBLAwQUAAYACAAAACEA&#10;OP6HGt8AAAALAQAADwAAAGRycy9kb3ducmV2LnhtbEyPwU7DMBBE70j8g7VI3KjdtKFpyKZCIK6g&#10;ForEzY23SUS8jmK3CX+Pe4Ljakcz7xWbyXbiTINvHSPMZwoEceVMyzXCx/vLXQbCB81Gd44J4Yc8&#10;bMrrq0Lnxo28pfMu1CKWsM81QhNCn0vpq4as9jPXE8ff0Q1Wh3gOtTSDHmO57WSi1L20uuW40Oie&#10;nhqqvncni7B/PX59LtVb/WzTfnSTkmzXEvH2Znp8ABFoCn9huOBHdCgj08Gd2HjRIWTrVXQJCItl&#10;CuISmGeLKHNASFSSgiwL+d+h/AUAAP//AwBQSwECLQAUAAYACAAAACEAtoM4kv4AAADhAQAAEwAA&#10;AAAAAAAAAAAAAAAAAAAAW0NvbnRlbnRfVHlwZXNdLnhtbFBLAQItABQABgAIAAAAIQA4/SH/1gAA&#10;AJQBAAALAAAAAAAAAAAAAAAAAC8BAABfcmVscy8ucmVsc1BLAQItABQABgAIAAAAIQCthWw2KQMA&#10;AEwGAAAOAAAAAAAAAAAAAAAAAC4CAABkcnMvZTJvRG9jLnhtbFBLAQItABQABgAIAAAAIQA4/oca&#10;3wAAAAsBAAAPAAAAAAAAAAAAAAAAAIMFAABkcnMvZG93bnJldi54bWxQSwUGAAAAAAQABADzAAAA&#10;jwYAAAAA&#10;" filled="f" stroked="f">
                <v:textbox>
                  <w:txbxContent>
                    <w:p w14:paraId="322BCC5C" w14:textId="2027348A" w:rsidR="009F5093" w:rsidRPr="00DA4797" w:rsidRDefault="00121D49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A4797">
                        <w:rPr>
                          <w:rFonts w:cs="Arial"/>
                        </w:rPr>
                        <w:t>W 202</w:t>
                      </w:r>
                      <w:r w:rsidR="009A66F7" w:rsidRPr="00DA4797">
                        <w:rPr>
                          <w:rFonts w:cs="Arial"/>
                        </w:rPr>
                        <w:t>5</w:t>
                      </w:r>
                      <w:r w:rsidR="00947735" w:rsidRPr="00DA4797">
                        <w:rPr>
                          <w:rFonts w:cs="Arial"/>
                        </w:rPr>
                        <w:t xml:space="preserve"> r.</w:t>
                      </w:r>
                      <w:r w:rsidR="009F5093" w:rsidRPr="00DA4797">
                        <w:rPr>
                          <w:rFonts w:cs="Arial"/>
                        </w:rPr>
                        <w:t xml:space="preserve"> zanotowano </w:t>
                      </w:r>
                      <w:r w:rsidR="00C457B4">
                        <w:rPr>
                          <w:rFonts w:cs="Arial"/>
                        </w:rPr>
                        <w:t xml:space="preserve">znaczny </w:t>
                      </w:r>
                      <w:r w:rsidR="00F05A11" w:rsidRPr="00DA4797">
                        <w:rPr>
                          <w:rFonts w:cs="Arial"/>
                        </w:rPr>
                        <w:t>wzrost</w:t>
                      </w:r>
                      <w:r w:rsidR="00972580" w:rsidRPr="00DA4797">
                        <w:rPr>
                          <w:rFonts w:cs="Arial"/>
                        </w:rPr>
                        <w:t xml:space="preserve"> </w:t>
                      </w:r>
                      <w:r w:rsidR="009F5093" w:rsidRPr="00DA4797">
                        <w:rPr>
                          <w:rFonts w:cs="Arial"/>
                        </w:rPr>
                        <w:t>spożycia</w:t>
                      </w:r>
                      <w:r w:rsidR="002F77E8" w:rsidRPr="00DA4797">
                        <w:rPr>
                          <w:rFonts w:cs="Arial"/>
                        </w:rPr>
                        <w:t xml:space="preserve"> </w:t>
                      </w:r>
                      <w:r w:rsidR="003A2CE4" w:rsidRPr="00DA4797">
                        <w:rPr>
                          <w:rFonts w:cs="Arial"/>
                        </w:rPr>
                        <w:t>jaj</w:t>
                      </w:r>
                      <w:r w:rsidR="002F77E8" w:rsidRPr="00DA4797">
                        <w:rPr>
                          <w:rFonts w:cs="Arial"/>
                        </w:rPr>
                        <w:t xml:space="preserve"> kurzych</w:t>
                      </w:r>
                      <w:r w:rsidR="009A66F7" w:rsidRPr="00DA4797">
                        <w:rPr>
                          <w:rFonts w:cs="Arial"/>
                        </w:rPr>
                        <w:t xml:space="preserve">, cukru </w:t>
                      </w:r>
                      <w:r w:rsidR="00D06E34" w:rsidRPr="00DA4797">
                        <w:rPr>
                          <w:rFonts w:cs="Arial"/>
                        </w:rPr>
                        <w:t>i</w:t>
                      </w:r>
                      <w:r w:rsidR="009A66F7" w:rsidRPr="00DA4797">
                        <w:rPr>
                          <w:rFonts w:cs="Arial"/>
                        </w:rPr>
                        <w:t xml:space="preserve"> </w:t>
                      </w:r>
                      <w:r w:rsidR="00D06E34" w:rsidRPr="00DA4797">
                        <w:rPr>
                          <w:rFonts w:cs="Arial"/>
                        </w:rPr>
                        <w:t>mięsa</w:t>
                      </w:r>
                      <w:r w:rsidR="003A2CE4" w:rsidRPr="00DA4797">
                        <w:rPr>
                          <w:rFonts w:cs="Arial"/>
                        </w:rPr>
                        <w:t>.</w:t>
                      </w:r>
                      <w:r w:rsidR="00861318" w:rsidRPr="00DA4797">
                        <w:rPr>
                          <w:rFonts w:cs="Arial"/>
                        </w:rPr>
                        <w:t xml:space="preserve"> </w:t>
                      </w:r>
                      <w:r w:rsidR="005A4F2B" w:rsidRPr="00DA4797">
                        <w:rPr>
                          <w:rFonts w:cs="Arial"/>
                        </w:rPr>
                        <w:t>S</w:t>
                      </w:r>
                      <w:r w:rsidR="009F5093" w:rsidRPr="00DA4797">
                        <w:rPr>
                          <w:rFonts w:cs="Arial"/>
                        </w:rPr>
                        <w:t xml:space="preserve">padło natomiast spożycie </w:t>
                      </w:r>
                      <w:r w:rsidR="007D6777" w:rsidRPr="00DA4797">
                        <w:rPr>
                          <w:rFonts w:cs="Arial"/>
                        </w:rPr>
                        <w:t xml:space="preserve">napojów </w:t>
                      </w:r>
                      <w:r w:rsidR="006C3528" w:rsidRPr="00DA4797">
                        <w:rPr>
                          <w:rFonts w:cs="Arial"/>
                        </w:rPr>
                        <w:t>alkoholowych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FBF" w:rsidRPr="009B45C9">
        <w:rPr>
          <w:color w:val="auto"/>
          <w:szCs w:val="19"/>
          <w:shd w:val="clear" w:color="auto" w:fill="FFFFFF"/>
        </w:rPr>
        <w:t>Tabl</w:t>
      </w:r>
      <w:r w:rsidR="004B0323" w:rsidRPr="009B45C9">
        <w:rPr>
          <w:color w:val="auto"/>
          <w:szCs w:val="19"/>
          <w:shd w:val="clear" w:color="auto" w:fill="FFFFFF"/>
        </w:rPr>
        <w:t>ica</w:t>
      </w:r>
      <w:r w:rsidR="00093FBF" w:rsidRPr="009B45C9">
        <w:rPr>
          <w:color w:val="auto"/>
          <w:szCs w:val="19"/>
          <w:shd w:val="clear" w:color="auto" w:fill="FFFFFF"/>
        </w:rPr>
        <w:t xml:space="preserve"> 2. Spożycie</w:t>
      </w:r>
      <w:r w:rsidR="00093FBF" w:rsidRPr="006C3528">
        <w:rPr>
          <w:color w:val="auto"/>
          <w:szCs w:val="19"/>
          <w:shd w:val="clear" w:color="auto" w:fill="FFFFFF"/>
          <w:vertAlign w:val="superscript"/>
        </w:rPr>
        <w:footnoteReference w:id="2"/>
      </w:r>
      <w:r w:rsidR="00093FBF" w:rsidRPr="006C3528">
        <w:rPr>
          <w:color w:val="auto"/>
          <w:szCs w:val="19"/>
          <w:shd w:val="clear" w:color="auto" w:fill="FFFFFF"/>
          <w:vertAlign w:val="superscript"/>
        </w:rPr>
        <w:t xml:space="preserve"> </w:t>
      </w:r>
      <w:r w:rsidR="00093FBF" w:rsidRPr="009B45C9">
        <w:rPr>
          <w:color w:val="auto"/>
          <w:szCs w:val="19"/>
          <w:shd w:val="clear" w:color="auto" w:fill="FFFFFF"/>
        </w:rPr>
        <w:t>wybranych artykułów konsumpcyjnych na 1 mieszkańca</w:t>
      </w:r>
    </w:p>
    <w:tbl>
      <w:tblPr>
        <w:tblW w:w="8062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Spożycie wybranych artykułów konsumpcyjnych na 1 mieszkańca "/>
        <w:tblDescription w:val="Spożycie wybranych artykułów konsumpcyjnych na 1 mieszkańca w latach: 2010, 2015, 2020, 2023, 2024 i 2025"/>
      </w:tblPr>
      <w:tblGrid>
        <w:gridCol w:w="3333"/>
        <w:gridCol w:w="1134"/>
        <w:gridCol w:w="599"/>
        <w:gridCol w:w="599"/>
        <w:gridCol w:w="599"/>
        <w:gridCol w:w="599"/>
        <w:gridCol w:w="599"/>
        <w:gridCol w:w="600"/>
      </w:tblGrid>
      <w:tr w:rsidR="00EB46B7" w:rsidRPr="00093FBF" w14:paraId="571E76B6" w14:textId="77777777" w:rsidTr="007A629B">
        <w:trPr>
          <w:trHeight w:val="671"/>
        </w:trPr>
        <w:tc>
          <w:tcPr>
            <w:tcW w:w="3333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8E66AC" w14:textId="77777777" w:rsidR="00FE6CFA" w:rsidRPr="007C615C" w:rsidRDefault="00FE6CFA" w:rsidP="00671D8C">
            <w:pPr>
              <w:spacing w:after="0" w:line="240" w:lineRule="exact"/>
              <w:ind w:firstLine="7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0059E36" w14:textId="77777777" w:rsidR="00FE6CFA" w:rsidRPr="007C615C" w:rsidRDefault="00FE6CFA" w:rsidP="00671D8C">
            <w:pPr>
              <w:spacing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9373A1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2010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C7C48C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2015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CC1FA0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  <w:r w:rsidR="002316EA"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E62532" w14:textId="65B34F0E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73717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02DFAE8" w14:textId="69179D9F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267924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4</w:t>
            </w:r>
          </w:p>
        </w:tc>
        <w:tc>
          <w:tcPr>
            <w:tcW w:w="600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EFF66FA" w14:textId="0149E495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267924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5</w:t>
            </w:r>
          </w:p>
        </w:tc>
      </w:tr>
      <w:tr w:rsidR="00EB46B7" w:rsidRPr="00093FBF" w14:paraId="67C549CD" w14:textId="77777777" w:rsidTr="007A629B">
        <w:trPr>
          <w:trHeight w:val="340"/>
        </w:trPr>
        <w:tc>
          <w:tcPr>
            <w:tcW w:w="333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6BD018D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Ziarno 4 zbóż</w:t>
            </w:r>
            <w:r w:rsidRPr="007C615C">
              <w:rPr>
                <w:rFonts w:ascii="Fira Sans" w:eastAsia="Fira Sans Light" w:hAnsi="Fira Sans" w:cs="Times New Roman"/>
                <w:spacing w:val="-2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(w przeliczeniu na przetwory)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footnoteReference w:id="3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16B7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7B4ADFD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983A31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A15986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9858855" w14:textId="4ECA8CA3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</w:p>
        </w:tc>
        <w:tc>
          <w:tcPr>
            <w:tcW w:w="599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2CBEC95" w14:textId="58F8C978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</w:p>
        </w:tc>
        <w:tc>
          <w:tcPr>
            <w:tcW w:w="60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4009D0" w14:textId="65B97F11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114</w:t>
            </w:r>
          </w:p>
        </w:tc>
      </w:tr>
      <w:tr w:rsidR="00EB46B7" w:rsidRPr="00093FBF" w14:paraId="4D6F6D2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16AD2421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Ziemniaki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FB3A0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BAAA5FE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AEC2D6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75631C" w14:textId="77777777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2F0FFF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67FB11" w14:textId="59FAC818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917A979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94,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  <w:tc>
          <w:tcPr>
            <w:tcW w:w="60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BCD48D2" w14:textId="1DFE1CF5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96,5</w:t>
            </w:r>
          </w:p>
        </w:tc>
      </w:tr>
      <w:tr w:rsidR="00EB46B7" w:rsidRPr="00093FBF" w14:paraId="30F40F48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46BBCC09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Warzywa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F3EB3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B65332A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68BFC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30AE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15AA7D" w14:textId="660980F0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73A5933" w14:textId="5F51C395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47CC08F" w14:textId="65231DF9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</w:p>
        </w:tc>
      </w:tr>
      <w:tr w:rsidR="00EB46B7" w:rsidRPr="00093FBF" w14:paraId="22EFF1D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1DFB1520" w14:textId="4152A950" w:rsidR="00FE6CFA" w:rsidRPr="007C615C" w:rsidRDefault="00A663D0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Owoce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6298B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E5486D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44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5118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3DA5A8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8FA6B" w14:textId="17510D0C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61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D7BB349" w14:textId="6A28B282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3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D99DE3F" w14:textId="77764D93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</w:p>
        </w:tc>
      </w:tr>
      <w:tr w:rsidR="005B2147" w:rsidRPr="00CB4E5A" w14:paraId="423241D3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661C7E68" w14:textId="5873CD60" w:rsidR="005B2147" w:rsidRPr="007C615C" w:rsidRDefault="005B2147" w:rsidP="005F1AF0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Mięso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A49A0" w14:textId="667E7984" w:rsidR="005B2147" w:rsidRPr="007C615C" w:rsidRDefault="005B2147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75763E7" w14:textId="47490E49" w:rsidR="005B2147" w:rsidRPr="007C615C" w:rsidRDefault="00E11C73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69,9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A07A99" w14:textId="2FE6417E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8C05B8" w14:textId="5BFE3544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C417EB" w14:textId="1D091DB3" w:rsidR="005B2147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73,1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0D6756D" w14:textId="42DF3853" w:rsidR="005B2147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76,3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E63B562" w14:textId="15594253" w:rsidR="005B2147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82</w:t>
            </w:r>
            <w:r w:rsidR="00E11C73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 w:rsidR="009A66F7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0</w:t>
            </w:r>
          </w:p>
        </w:tc>
      </w:tr>
      <w:tr w:rsidR="00CB4E5A" w:rsidRPr="00CB4E5A" w14:paraId="2099D705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6A1DFF4D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Tłuszcze jadalne zwierzęce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81546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BB4F246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BF4B1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5,8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B054CD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1ECCE" w14:textId="446F0085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5,2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FD65462" w14:textId="242A7CCE" w:rsidR="00FE6CFA" w:rsidRPr="007C615C" w:rsidRDefault="0001416B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6,3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6C7005C2" w14:textId="12151804" w:rsidR="00FE6CFA" w:rsidRPr="007C615C" w:rsidRDefault="00CB4E5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</w:t>
            </w:r>
            <w:r w:rsidR="009A66F7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</w:p>
        </w:tc>
      </w:tr>
      <w:tr w:rsidR="00EB46B7" w:rsidRPr="00093FBF" w14:paraId="4957F017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48DA91E3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Masło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1B9EB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2A47F8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BCA4C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0B08A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575006" w14:textId="0FAAD01C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,9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1A5C4DB" w14:textId="5DA94B13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6,0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6F7DD4C1" w14:textId="2DAE89A2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,1</w:t>
            </w:r>
            <w:r w:rsidR="00BB76D7">
              <w:rPr>
                <w:rStyle w:val="Odwoanieprzypisudolnego"/>
                <w:rFonts w:ascii="Fira Sans" w:eastAsia="Fira Sans Light" w:hAnsi="Fira Sans" w:cs="Arial"/>
                <w:sz w:val="19"/>
                <w:szCs w:val="19"/>
                <w:lang w:val="pl-PL"/>
              </w:rPr>
              <w:footnoteReference w:id="4"/>
            </w:r>
          </w:p>
        </w:tc>
      </w:tr>
      <w:tr w:rsidR="00EB46B7" w:rsidRPr="00093FBF" w14:paraId="2ACCA1B5" w14:textId="77777777" w:rsidTr="007A629B">
        <w:trPr>
          <w:trHeight w:val="340"/>
        </w:trPr>
        <w:tc>
          <w:tcPr>
            <w:tcW w:w="3333" w:type="dxa"/>
            <w:shd w:val="clear" w:color="auto" w:fill="auto"/>
            <w:vAlign w:val="center"/>
          </w:tcPr>
          <w:p w14:paraId="4DA2857C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Mleko krowie (łącznie z mlekiem przeznaczonym na przetwory za wyjątkiem masła)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E7CBC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D82449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8D91C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1F032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46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87996" w14:textId="50CC0371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76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4ED2C7C" w14:textId="61E883CC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82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9D06557" w14:textId="33BF97B0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3A2CE4" w:rsidRPr="007C615C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FC1100" w:rsidRPr="00FC1100" w14:paraId="72D130B0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07647433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Jaja kurze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A7B08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szt.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9DEA5B7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88461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144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F55CF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FD02CB" w14:textId="612FE3EE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26792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79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F60F804" w14:textId="309D4C14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201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6179C3A" w14:textId="1E23B3F1" w:rsidR="00FE6CFA" w:rsidRPr="007C615C" w:rsidRDefault="00E151B8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73717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18</w:t>
            </w:r>
          </w:p>
        </w:tc>
      </w:tr>
      <w:tr w:rsidR="00EB46B7" w:rsidRPr="00093FBF" w14:paraId="0D6FDDE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5E45C50D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559F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3793532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FA782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185A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23F8D" w14:textId="1B06ADE1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43,2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CDCC7D0" w14:textId="698A0513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39,8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CEA23E6" w14:textId="5CF6F605" w:rsidR="00FE6CFA" w:rsidRPr="007C615C" w:rsidRDefault="0073717F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43,1</w:t>
            </w:r>
          </w:p>
        </w:tc>
      </w:tr>
      <w:tr w:rsidR="00EB46B7" w:rsidRPr="00093FBF" w14:paraId="7C13846E" w14:textId="77777777" w:rsidTr="007A629B">
        <w:trPr>
          <w:trHeight w:val="340"/>
        </w:trPr>
        <w:tc>
          <w:tcPr>
            <w:tcW w:w="3333" w:type="dxa"/>
            <w:shd w:val="clear" w:color="auto" w:fill="auto"/>
            <w:vAlign w:val="center"/>
          </w:tcPr>
          <w:p w14:paraId="17A105B2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Wódki, likiery, inne napoje spirytusowe w przeliczeniu na 100% alkoholu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42D2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925AA9A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0EC9EF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5B68F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95288" w14:textId="51348642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3,4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680094B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E151B8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8F14C94" w14:textId="5353EB88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7371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</w:tr>
      <w:tr w:rsidR="00EB46B7" w:rsidRPr="00093FBF" w14:paraId="7CB5536E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13CC78C8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25E35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B24F104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3F178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7626D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BC60DE" w14:textId="3D9A00C4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6,0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EDCF3EC" w14:textId="3ADB2784" w:rsidR="00FE6CFA" w:rsidRPr="007C615C" w:rsidRDefault="0001416B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5,4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D868552" w14:textId="1F97FAA5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4,9</w:t>
            </w:r>
          </w:p>
        </w:tc>
      </w:tr>
      <w:tr w:rsidR="00EB46B7" w:rsidRPr="00093FBF" w14:paraId="5AF3A4A1" w14:textId="77777777" w:rsidTr="007A629B">
        <w:trPr>
          <w:trHeight w:val="340"/>
        </w:trPr>
        <w:tc>
          <w:tcPr>
            <w:tcW w:w="3333" w:type="dxa"/>
            <w:tcBorders>
              <w:bottom w:val="nil"/>
            </w:tcBorders>
            <w:shd w:val="clear" w:color="auto" w:fill="auto"/>
            <w:vAlign w:val="center"/>
          </w:tcPr>
          <w:p w14:paraId="534EAF73" w14:textId="77777777" w:rsidR="00FE6CFA" w:rsidRPr="007C615C" w:rsidRDefault="00FE6CFA" w:rsidP="005F1AF0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 objętościowej mocy alkoholu 0,5% i więcej)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0CADBEC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07D60CB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90,2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4F70690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99,1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3C3B2B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AB9A61" w14:textId="0E00A2EF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87,4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134E3FCD" w14:textId="230940A3" w:rsidR="00FE6CFA" w:rsidRPr="007C615C" w:rsidRDefault="0001416B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85,9</w:t>
            </w:r>
          </w:p>
        </w:tc>
        <w:tc>
          <w:tcPr>
            <w:tcW w:w="600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3BF256AB" w14:textId="7F927B13" w:rsidR="00FE6CFA" w:rsidRPr="007C615C" w:rsidRDefault="00267924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81,7</w:t>
            </w:r>
          </w:p>
        </w:tc>
      </w:tr>
    </w:tbl>
    <w:p w14:paraId="1993E33C" w14:textId="10179515" w:rsidR="00093FBF" w:rsidRPr="00093FBF" w:rsidRDefault="00093FBF" w:rsidP="007977E1">
      <w:pPr>
        <w:spacing w:before="240" w:after="0" w:line="240" w:lineRule="exact"/>
        <w:rPr>
          <w:rFonts w:ascii="Fira Sans" w:eastAsia="Fira Sans Light" w:hAnsi="Fira Sans" w:cs="Times New Roman"/>
          <w:sz w:val="18"/>
          <w:lang w:val="pl-PL"/>
        </w:rPr>
        <w:sectPr w:rsidR="00093FBF" w:rsidRPr="00093FBF" w:rsidSect="00290E5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093FBF">
        <w:rPr>
          <w:rFonts w:ascii="Fira Sans" w:eastAsia="Fira Sans Light" w:hAnsi="Fira Sans" w:cs="Times New Roman"/>
          <w:sz w:val="19"/>
          <w:lang w:val="pl-PL"/>
        </w:rPr>
        <w:t>W przypadku cytowania danych Głównego Urzędu Statystycznego prosimy o zamieszczenie informacji: „Źródło danych GUS”, a w przypadku publikowania obliczeń dokonanych na da</w:t>
      </w:r>
      <w:r w:rsidR="003B6351">
        <w:rPr>
          <w:rFonts w:ascii="Fira Sans" w:eastAsia="Fira Sans Light" w:hAnsi="Fira Sans" w:cs="Times New Roman"/>
          <w:sz w:val="19"/>
          <w:lang w:val="pl-PL"/>
        </w:rPr>
        <w:t>n</w:t>
      </w:r>
      <w:r w:rsidR="007977E1">
        <w:rPr>
          <w:rFonts w:ascii="Fira Sans" w:eastAsia="Fira Sans Light" w:hAnsi="Fira Sans" w:cs="Times New Roman"/>
          <w:sz w:val="19"/>
          <w:lang w:val="pl-PL"/>
        </w:rPr>
        <w:t>y</w:t>
      </w:r>
      <w:r w:rsidR="003B6351">
        <w:rPr>
          <w:rFonts w:ascii="Fira Sans" w:eastAsia="Fira Sans Light" w:hAnsi="Fira Sans" w:cs="Times New Roman"/>
          <w:sz w:val="19"/>
          <w:lang w:val="pl-PL"/>
        </w:rPr>
        <w:t>ch</w:t>
      </w:r>
      <w:r w:rsidRPr="00093FBF">
        <w:rPr>
          <w:rFonts w:ascii="Fira Sans" w:eastAsia="Fira Sans Light" w:hAnsi="Fira Sans" w:cs="Times New Roman"/>
          <w:sz w:val="19"/>
          <w:lang w:val="pl-PL"/>
        </w:rPr>
        <w:t xml:space="preserve"> publikowanych przez GUS prosimy o zamieszczenie informacji: „Opracowanie własne </w:t>
      </w:r>
      <w:r w:rsidR="005F1CD4">
        <w:rPr>
          <w:rFonts w:ascii="Fira Sans" w:eastAsia="Fira Sans Light" w:hAnsi="Fira Sans" w:cs="Times New Roman"/>
          <w:sz w:val="19"/>
          <w:lang w:val="pl-PL"/>
        </w:rPr>
        <w:br/>
      </w:r>
      <w:r w:rsidRPr="00093FBF">
        <w:rPr>
          <w:rFonts w:ascii="Fira Sans" w:eastAsia="Fira Sans Light" w:hAnsi="Fira Sans" w:cs="Times New Roman"/>
          <w:sz w:val="19"/>
          <w:lang w:val="pl-PL"/>
        </w:rPr>
        <w:t>na podstawie danych GUS”.</w:t>
      </w:r>
    </w:p>
    <w:tbl>
      <w:tblPr>
        <w:tblStyle w:val="Tabela-Siatka1"/>
        <w:tblpPr w:leftFromText="141" w:rightFromText="141" w:horzAnchor="margin" w:tblpY="888"/>
        <w:tblW w:w="10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222"/>
      </w:tblGrid>
      <w:tr w:rsidR="00093FBF" w:rsidRPr="003705CB" w14:paraId="0EA7E51C" w14:textId="77777777" w:rsidTr="00B4266D">
        <w:trPr>
          <w:trHeight w:val="1626"/>
        </w:trPr>
        <w:tc>
          <w:tcPr>
            <w:tcW w:w="10348" w:type="dxa"/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B4266D" w:rsidRPr="00B4266D" w14:paraId="47BA52D0" w14:textId="77777777" w:rsidTr="00440552">
              <w:trPr>
                <w:trHeight w:val="1626"/>
              </w:trPr>
              <w:tc>
                <w:tcPr>
                  <w:tcW w:w="4926" w:type="dxa"/>
                </w:tcPr>
                <w:p w14:paraId="77D2855D" w14:textId="77777777" w:rsidR="00B4266D" w:rsidRPr="00B4266D" w:rsidRDefault="00B4266D" w:rsidP="00B4266D">
                  <w:pPr>
                    <w:framePr w:hSpace="141" w:wrap="around" w:hAnchor="margin" w:y="888"/>
                    <w:spacing w:line="276" w:lineRule="auto"/>
                    <w:rPr>
                      <w:rFonts w:ascii="Fira Sans" w:eastAsia="Fira Sans Light" w:hAnsi="Fira Sans" w:cs="Arial"/>
                      <w:sz w:val="19"/>
                      <w:szCs w:val="19"/>
                      <w:lang w:val="pl-PL"/>
                    </w:rPr>
                  </w:pPr>
                  <w:r w:rsidRPr="00B4266D">
                    <w:rPr>
                      <w:rFonts w:ascii="Fira Sans" w:eastAsia="Fira Sans Light" w:hAnsi="Fira Sans" w:cs="Arial"/>
                      <w:sz w:val="19"/>
                      <w:szCs w:val="19"/>
                      <w:lang w:val="pl-PL"/>
                    </w:rPr>
                    <w:lastRenderedPageBreak/>
                    <w:t>Opracowanie merytoryczne:</w:t>
                  </w:r>
                </w:p>
                <w:p w14:paraId="6253318D" w14:textId="77777777" w:rsidR="00B4266D" w:rsidRPr="00B4266D" w:rsidRDefault="00B4266D" w:rsidP="00B4266D">
                  <w:pPr>
                    <w:framePr w:hSpace="141" w:wrap="around" w:hAnchor="margin" w:y="888"/>
                    <w:spacing w:after="120" w:line="276" w:lineRule="auto"/>
                    <w:rPr>
                      <w:rFonts w:ascii="Fira Sans" w:eastAsia="Fira Sans Light" w:hAnsi="Fira Sans" w:cs="Arial"/>
                      <w:b/>
                      <w:color w:val="000000"/>
                      <w:sz w:val="19"/>
                      <w:szCs w:val="19"/>
                      <w:lang w:val="pl-PL"/>
                    </w:rPr>
                  </w:pPr>
                  <w:r w:rsidRPr="00B4266D">
                    <w:rPr>
                      <w:rFonts w:ascii="Fira Sans" w:eastAsia="Fira Sans Light" w:hAnsi="Fira Sans" w:cs="Arial"/>
                      <w:b/>
                      <w:color w:val="000000"/>
                      <w:sz w:val="19"/>
                      <w:szCs w:val="19"/>
                      <w:lang w:val="pl-PL"/>
                    </w:rPr>
                    <w:t>Departament Cen i Usług</w:t>
                  </w:r>
                </w:p>
                <w:p w14:paraId="2CA0D64D" w14:textId="77777777" w:rsidR="00B4266D" w:rsidRPr="00B4266D" w:rsidRDefault="00B4266D" w:rsidP="00B4266D">
                  <w:pPr>
                    <w:framePr w:hSpace="141" w:wrap="around" w:hAnchor="margin" w:y="888"/>
                    <w:spacing w:line="276" w:lineRule="auto"/>
                    <w:rPr>
                      <w:rFonts w:ascii="Fira Sans" w:eastAsia="Fira Sans Light" w:hAnsi="Fira Sans" w:cs="Times New Roman"/>
                      <w:b/>
                      <w:sz w:val="19"/>
                      <w:szCs w:val="19"/>
                      <w:lang w:val="fi-FI"/>
                    </w:rPr>
                  </w:pPr>
                  <w:r w:rsidRPr="00B4266D">
                    <w:rPr>
                      <w:rFonts w:ascii="Fira Sans" w:eastAsia="Fira Sans Light" w:hAnsi="Fira Sans" w:cs="Times New Roman"/>
                      <w:b/>
                      <w:sz w:val="19"/>
                      <w:szCs w:val="19"/>
                      <w:lang w:val="fi-FI"/>
                    </w:rPr>
                    <w:t>Dyrektor Ewa Adach-Stankiewicz</w:t>
                  </w:r>
                </w:p>
                <w:p w14:paraId="314A06EA" w14:textId="77777777" w:rsidR="00B4266D" w:rsidRPr="00B4266D" w:rsidRDefault="00B4266D" w:rsidP="00B4266D">
                  <w:pPr>
                    <w:keepNext/>
                    <w:keepLines/>
                    <w:framePr w:hSpace="141" w:wrap="around" w:hAnchor="margin" w:y="888"/>
                    <w:spacing w:after="120"/>
                    <w:outlineLvl w:val="2"/>
                    <w:rPr>
                      <w:rFonts w:ascii="Fira Sans" w:eastAsia="Times New Roman" w:hAnsi="Fira Sans" w:cs="Arial"/>
                      <w:color w:val="000000"/>
                      <w:sz w:val="19"/>
                      <w:szCs w:val="19"/>
                      <w:lang w:val="fi-FI"/>
                    </w:rPr>
                  </w:pPr>
                  <w:r w:rsidRPr="00B4266D">
                    <w:rPr>
                      <w:rFonts w:ascii="Fira Sans" w:eastAsia="Times New Roman" w:hAnsi="Fira Sans" w:cs="Arial"/>
                      <w:color w:val="000000"/>
                      <w:sz w:val="19"/>
                      <w:szCs w:val="19"/>
                      <w:lang w:val="fi-FI"/>
                    </w:rPr>
                    <w:t xml:space="preserve">Tel: +48 22 608 31 24, </w:t>
                  </w:r>
                  <w:r w:rsidRPr="00B4266D">
                    <w:rPr>
                      <w:rFonts w:ascii="Fira Sans" w:eastAsia="Times New Roman" w:hAnsi="Fira Sans" w:cs="Times New Roman"/>
                      <w:sz w:val="19"/>
                      <w:szCs w:val="19"/>
                      <w:lang w:val="pl-PL"/>
                    </w:rPr>
                    <w:t xml:space="preserve"> </w:t>
                  </w:r>
                  <w:r w:rsidRPr="00B4266D">
                    <w:rPr>
                      <w:rFonts w:ascii="Fira Sans" w:eastAsia="Times New Roman" w:hAnsi="Fira Sans" w:cs="Arial"/>
                      <w:color w:val="000000"/>
                      <w:sz w:val="19"/>
                      <w:szCs w:val="19"/>
                      <w:lang w:val="fi-FI"/>
                    </w:rPr>
                    <w:t xml:space="preserve">+48 </w:t>
                  </w:r>
                  <w:r w:rsidRPr="00B4266D">
                    <w:rPr>
                      <w:rFonts w:ascii="Fira Sans" w:eastAsia="Times New Roman" w:hAnsi="Fira Sans" w:cs="Arial"/>
                      <w:sz w:val="19"/>
                      <w:szCs w:val="19"/>
                      <w:lang w:val="pl-PL" w:eastAsia="pl-PL"/>
                    </w:rPr>
                    <w:t>695 255 067</w:t>
                  </w:r>
                </w:p>
              </w:tc>
              <w:tc>
                <w:tcPr>
                  <w:tcW w:w="4927" w:type="dxa"/>
                </w:tcPr>
                <w:p w14:paraId="7FF808A9" w14:textId="77777777" w:rsidR="00B4266D" w:rsidRPr="00B4266D" w:rsidRDefault="00B4266D" w:rsidP="00B4266D">
                  <w:pPr>
                    <w:framePr w:hSpace="141" w:wrap="around" w:hAnchor="margin" w:y="888"/>
                    <w:spacing w:after="120" w:line="276" w:lineRule="auto"/>
                    <w:rPr>
                      <w:rFonts w:ascii="Fira Sans" w:eastAsia="Fira Sans Light" w:hAnsi="Fira Sans" w:cs="Arial"/>
                      <w:b/>
                      <w:sz w:val="19"/>
                      <w:szCs w:val="19"/>
                      <w:lang w:val="pl-PL"/>
                    </w:rPr>
                  </w:pPr>
                  <w:r w:rsidRPr="00B4266D">
                    <w:rPr>
                      <w:rFonts w:ascii="Fira Sans" w:eastAsia="Fira Sans Light" w:hAnsi="Fira Sans" w:cs="Arial"/>
                      <w:sz w:val="19"/>
                      <w:szCs w:val="19"/>
                      <w:lang w:val="pl-PL"/>
                    </w:rPr>
                    <w:t>Rozpowszechnianie:</w:t>
                  </w:r>
                  <w:r w:rsidRPr="00B4266D">
                    <w:rPr>
                      <w:rFonts w:ascii="Fira Sans" w:eastAsia="Fira Sans Light" w:hAnsi="Fira Sans" w:cs="Arial"/>
                      <w:sz w:val="19"/>
                      <w:szCs w:val="19"/>
                      <w:lang w:val="pl-PL"/>
                    </w:rPr>
                    <w:br/>
                  </w:r>
                  <w:r w:rsidRPr="00B4266D">
                    <w:rPr>
                      <w:rFonts w:ascii="Fira Sans" w:eastAsia="Fira Sans Light" w:hAnsi="Fira Sans" w:cs="Arial"/>
                      <w:b/>
                      <w:sz w:val="19"/>
                      <w:szCs w:val="19"/>
                      <w:lang w:val="pl-PL"/>
                    </w:rPr>
                    <w:t>Wydział Prasowy</w:t>
                  </w:r>
                </w:p>
                <w:p w14:paraId="69712A70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ascii="Fira Sans" w:eastAsia="Fira Sans Light" w:hAnsi="Fira Sans" w:cs="Times New Roman"/>
                      <w:sz w:val="19"/>
                      <w:szCs w:val="19"/>
                      <w:lang w:val="pl-PL"/>
                    </w:rPr>
                  </w:pP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  <w:lang w:val="pl-PL"/>
                    </w:rPr>
                    <w:t>Tel. komórkowy: +48 695 255 032</w:t>
                  </w:r>
                </w:p>
                <w:p w14:paraId="3575EC05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ind w:left="1494" w:hanging="1494"/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</w:pP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  <w:t xml:space="preserve">Tel. </w:t>
                  </w: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  <w:lang w:val="pl-PL"/>
                    </w:rPr>
                    <w:t>stacjonarne</w:t>
                  </w: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  <w:t xml:space="preserve">: +48 22 608 38 04, +48 22 449 41 45,           </w:t>
                  </w: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  <w:br/>
                    <w:t xml:space="preserve"> +48 22 608 30 09</w:t>
                  </w:r>
                </w:p>
                <w:p w14:paraId="07EC53C9" w14:textId="77777777" w:rsidR="00B4266D" w:rsidRPr="007977E1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ascii="Fira Sans" w:eastAsia="Times New Roman" w:hAnsi="Fira Sans" w:cs="Arial"/>
                      <w:b/>
                      <w:color w:val="000000" w:themeColor="text1"/>
                      <w:sz w:val="19"/>
                      <w:szCs w:val="19"/>
                      <w:u w:val="single"/>
                    </w:rPr>
                  </w:pPr>
                  <w:r w:rsidRPr="00B4266D">
                    <w:rPr>
                      <w:rFonts w:ascii="Fira Sans" w:eastAsia="Fira Sans Light" w:hAnsi="Fira Sans" w:cs="Times New Roman"/>
                      <w:b/>
                      <w:sz w:val="19"/>
                      <w:szCs w:val="19"/>
                    </w:rPr>
                    <w:t>e-mail:</w:t>
                  </w:r>
                  <w:r w:rsidRPr="00B4266D"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  <w:t xml:space="preserve"> </w:t>
                  </w:r>
                  <w:hyperlink r:id="rId11" w:history="1">
                    <w:r w:rsidRPr="007977E1">
                      <w:rPr>
                        <w:rFonts w:ascii="Fira Sans" w:eastAsia="Times New Roman" w:hAnsi="Fira Sans" w:cs="Arial"/>
                        <w:b/>
                        <w:color w:val="000000" w:themeColor="text1"/>
                        <w:sz w:val="19"/>
                        <w:szCs w:val="19"/>
                        <w:u w:val="single"/>
                      </w:rPr>
                      <w:t>obslugaprasowa@stat.gov.pl</w:t>
                    </w:r>
                  </w:hyperlink>
                </w:p>
                <w:p w14:paraId="105702F1" w14:textId="77777777" w:rsidR="00B4266D" w:rsidRPr="00535FC6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ascii="Fira Sans" w:eastAsia="Times New Roman" w:hAnsi="Fira Sans" w:cs="Arial"/>
                      <w:b/>
                      <w:color w:val="0000FF"/>
                      <w:sz w:val="19"/>
                      <w:szCs w:val="19"/>
                      <w:u w:val="single"/>
                    </w:rPr>
                  </w:pPr>
                </w:p>
                <w:p w14:paraId="75187E83" w14:textId="77777777" w:rsidR="00B4266D" w:rsidRPr="00B4266D" w:rsidRDefault="00B4266D" w:rsidP="00B4266D">
                  <w:pPr>
                    <w:keepNext/>
                    <w:keepLines/>
                    <w:framePr w:hSpace="141" w:wrap="around" w:hAnchor="margin" w:y="888"/>
                    <w:outlineLvl w:val="2"/>
                    <w:rPr>
                      <w:rFonts w:ascii="Fira Sans" w:eastAsia="Times New Roman" w:hAnsi="Fira Sans" w:cs="Times New Roman"/>
                      <w:color w:val="1F4D78"/>
                      <w:sz w:val="19"/>
                      <w:szCs w:val="19"/>
                      <w:lang w:val="fi-FI"/>
                    </w:rPr>
                  </w:pPr>
                </w:p>
              </w:tc>
            </w:tr>
            <w:tr w:rsidR="00B4266D" w:rsidRPr="00B4266D" w14:paraId="41078BAE" w14:textId="77777777" w:rsidTr="0044055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5207CCB4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eastAsia="Fira Sans Light" w:cs="Times New Roman"/>
                      <w:sz w:val="18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044F8C0" w14:textId="77777777" w:rsidR="00B4266D" w:rsidRPr="00B4266D" w:rsidRDefault="00EA353E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color w:val="0000FF"/>
                      <w:sz w:val="19"/>
                      <w:szCs w:val="19"/>
                    </w:rPr>
                  </w:pPr>
                  <w:hyperlink r:id="rId12" w:history="1">
                    <w:r w:rsidR="00B4266D"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 xml:space="preserve">stat.gov.pl     </w:t>
                    </w:r>
                  </w:hyperlink>
                  <w:r w:rsidR="00B4266D" w:rsidRPr="00B4266D">
                    <w:rPr>
                      <w:rFonts w:ascii="Fira Sans" w:eastAsia="Fira Sans Light" w:hAnsi="Fira Sans" w:cs="Times New Roman"/>
                      <w:noProof/>
                      <w:color w:val="0000FF"/>
                      <w:sz w:val="19"/>
                      <w:szCs w:val="19"/>
                      <w:lang w:eastAsia="pl-PL"/>
                    </w:rPr>
                    <w:drawing>
                      <wp:anchor distT="0" distB="0" distL="114300" distR="114300" simplePos="0" relativeHeight="251669504" behindDoc="0" locked="0" layoutInCell="1" allowOverlap="1" wp14:anchorId="0763D3B9" wp14:editId="1BBE04B3">
                        <wp:simplePos x="0" y="0"/>
                        <wp:positionH relativeFrom="column">
                          <wp:posOffset>83820</wp:posOffset>
                        </wp:positionH>
                        <wp:positionV relativeFrom="paragraph">
                          <wp:posOffset>21590</wp:posOffset>
                        </wp:positionV>
                        <wp:extent cx="266700" cy="27432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74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4266D" w:rsidRPr="00B4266D">
                    <w:rPr>
                      <w:rFonts w:ascii="Fira Sans" w:eastAsia="Fira Sans Light" w:hAnsi="Fira Sans" w:cs="Times New Roman"/>
                      <w:color w:val="0000FF"/>
                      <w:sz w:val="19"/>
                      <w:szCs w:val="19"/>
                    </w:rPr>
                    <w:t xml:space="preserve"> </w:t>
                  </w:r>
                </w:p>
              </w:tc>
            </w:tr>
            <w:tr w:rsidR="00B4266D" w:rsidRPr="00B4266D" w14:paraId="0CB1F3BF" w14:textId="77777777" w:rsidTr="0044055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9867950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eastAsia="Fira Sans Light" w:cs="Times New Roman"/>
                      <w:b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6E8C982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</w:pPr>
                  <w:r w:rsidRPr="00535FC6">
                    <w:rPr>
                      <w:rFonts w:ascii="Fira Sans" w:eastAsia="Fira Sans Light" w:hAnsi="Fira Sans" w:cs="Times New Roman"/>
                      <w:noProof/>
                      <w:color w:val="0000FF"/>
                      <w:sz w:val="19"/>
                      <w:szCs w:val="19"/>
                      <w:u w:val="single"/>
                      <w:lang w:eastAsia="pl-PL"/>
                    </w:rPr>
                    <w:drawing>
                      <wp:anchor distT="0" distB="0" distL="114300" distR="114300" simplePos="0" relativeHeight="251671552" behindDoc="0" locked="0" layoutInCell="1" allowOverlap="1" wp14:anchorId="63C70C1C" wp14:editId="66287A24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267970</wp:posOffset>
                        </wp:positionV>
                        <wp:extent cx="251460" cy="251460"/>
                        <wp:effectExtent l="0" t="0" r="0" b="8255"/>
                        <wp:wrapNone/>
                        <wp:docPr id="24" name="Obraz 24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15" w:history="1">
                    <w:r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>@GUS_STAT</w:t>
                    </w:r>
                  </w:hyperlink>
                  <w:r w:rsidRPr="00B4266D"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val="en-GB" w:eastAsia="en-GB"/>
                    </w:rPr>
                    <w:drawing>
                      <wp:anchor distT="0" distB="0" distL="114300" distR="114300" simplePos="0" relativeHeight="251670528" behindDoc="0" locked="0" layoutInCell="1" allowOverlap="1" wp14:anchorId="39E2AD77" wp14:editId="482587C5">
                        <wp:simplePos x="0" y="0"/>
                        <wp:positionH relativeFrom="column">
                          <wp:posOffset>83820</wp:posOffset>
                        </wp:positionH>
                        <wp:positionV relativeFrom="paragraph">
                          <wp:posOffset>31115</wp:posOffset>
                        </wp:positionV>
                        <wp:extent cx="251460" cy="230505"/>
                        <wp:effectExtent l="0" t="0" r="0" b="0"/>
                        <wp:wrapNone/>
                        <wp:docPr id="22" name="Obraz 22" descr="Ikonka twittera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30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B4266D"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  <w:t xml:space="preserve"> </w:t>
                  </w:r>
                </w:p>
                <w:p w14:paraId="7B8732BA" w14:textId="77777777" w:rsidR="00B4266D" w:rsidRPr="00B4266D" w:rsidRDefault="00EA353E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sz w:val="19"/>
                      <w:szCs w:val="19"/>
                    </w:rPr>
                  </w:pPr>
                  <w:hyperlink r:id="rId17" w:history="1">
                    <w:r w:rsidR="00B4266D"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>@GlownyUrzadStatystyczny</w:t>
                    </w:r>
                  </w:hyperlink>
                </w:p>
              </w:tc>
            </w:tr>
            <w:tr w:rsidR="00B4266D" w:rsidRPr="00B4266D" w14:paraId="281E6ABF" w14:textId="77777777" w:rsidTr="00440552">
              <w:trPr>
                <w:trHeight w:val="426"/>
              </w:trPr>
              <w:tc>
                <w:tcPr>
                  <w:tcW w:w="4926" w:type="dxa"/>
                </w:tcPr>
                <w:p w14:paraId="21E0A8B3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eastAsia="Fira Sans Light" w:cs="Times New Roman"/>
                      <w:b/>
                    </w:rPr>
                  </w:pPr>
                </w:p>
              </w:tc>
              <w:tc>
                <w:tcPr>
                  <w:tcW w:w="4927" w:type="dxa"/>
                </w:tcPr>
                <w:p w14:paraId="42B4AB5A" w14:textId="77777777" w:rsidR="00B4266D" w:rsidRPr="00B4266D" w:rsidRDefault="00EA353E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</w:pPr>
                  <w:hyperlink r:id="rId18" w:history="1">
                    <w:r w:rsidR="00B4266D"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>@gus_stat</w:t>
                    </w:r>
                  </w:hyperlink>
                  <w:r w:rsidR="00B4266D" w:rsidRPr="00B4266D"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  <w:drawing>
                      <wp:anchor distT="0" distB="0" distL="114300" distR="114300" simplePos="0" relativeHeight="251672576" behindDoc="0" locked="0" layoutInCell="1" allowOverlap="1" wp14:anchorId="62D66CBA" wp14:editId="5716057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4266D" w:rsidRPr="00B4266D" w14:paraId="5B967214" w14:textId="77777777" w:rsidTr="00440552">
              <w:trPr>
                <w:trHeight w:val="504"/>
              </w:trPr>
              <w:tc>
                <w:tcPr>
                  <w:tcW w:w="4926" w:type="dxa"/>
                </w:tcPr>
                <w:p w14:paraId="31F1ED11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eastAsia="Fira Sans Light" w:cs="Times New Roman"/>
                      <w:b/>
                    </w:rPr>
                  </w:pPr>
                </w:p>
              </w:tc>
              <w:tc>
                <w:tcPr>
                  <w:tcW w:w="4927" w:type="dxa"/>
                </w:tcPr>
                <w:p w14:paraId="29206A30" w14:textId="77777777" w:rsidR="00B4266D" w:rsidRPr="00B4266D" w:rsidRDefault="00EA353E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</w:pPr>
                  <w:hyperlink r:id="rId20" w:history="1">
                    <w:r w:rsidR="00B4266D"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>@</w:t>
                    </w:r>
                    <w:proofErr w:type="spellStart"/>
                    <w:r w:rsidR="00B4266D" w:rsidRPr="00535FC6">
                      <w:rPr>
                        <w:rFonts w:ascii="Fira Sans" w:eastAsia="Fira Sans Light" w:hAnsi="Fira Sans" w:cs="Times New Roman"/>
                        <w:color w:val="0000FF"/>
                        <w:sz w:val="19"/>
                        <w:szCs w:val="19"/>
                        <w:u w:val="single"/>
                      </w:rPr>
                      <w:t>GłównyUrządStatystycznyGUS</w:t>
                    </w:r>
                    <w:proofErr w:type="spellEnd"/>
                  </w:hyperlink>
                  <w:r w:rsidR="00B4266D" w:rsidRPr="00B4266D"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  <w:drawing>
                      <wp:anchor distT="0" distB="0" distL="114300" distR="114300" simplePos="0" relativeHeight="251673600" behindDoc="0" locked="0" layoutInCell="1" allowOverlap="1" wp14:anchorId="02DBB325" wp14:editId="417445E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4266D" w:rsidRPr="00B4266D" w14:paraId="56CCBC62" w14:textId="77777777" w:rsidTr="00440552">
              <w:trPr>
                <w:trHeight w:val="1546"/>
              </w:trPr>
              <w:tc>
                <w:tcPr>
                  <w:tcW w:w="4926" w:type="dxa"/>
                </w:tcPr>
                <w:p w14:paraId="35A33D69" w14:textId="77777777" w:rsidR="00B4266D" w:rsidRPr="00B4266D" w:rsidRDefault="00B4266D" w:rsidP="00B4266D">
                  <w:pPr>
                    <w:framePr w:hSpace="141" w:wrap="around" w:hAnchor="margin" w:y="888"/>
                    <w:spacing w:before="120" w:after="120" w:line="240" w:lineRule="exact"/>
                    <w:rPr>
                      <w:rFonts w:eastAsia="Fira Sans Light" w:cs="Times New Roman"/>
                      <w:b/>
                    </w:rPr>
                  </w:pPr>
                </w:p>
              </w:tc>
              <w:tc>
                <w:tcPr>
                  <w:tcW w:w="4927" w:type="dxa"/>
                </w:tcPr>
                <w:p w14:paraId="5277BE4F" w14:textId="77777777" w:rsidR="00B4266D" w:rsidRPr="00B4266D" w:rsidRDefault="00EA353E" w:rsidP="00B4266D">
                  <w:pPr>
                    <w:framePr w:hSpace="141" w:wrap="around" w:hAnchor="margin" w:y="888"/>
                    <w:spacing w:before="120" w:after="120" w:line="240" w:lineRule="exact"/>
                    <w:ind w:firstLine="680"/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</w:pPr>
                  <w:hyperlink r:id="rId22" w:history="1">
                    <w:r w:rsidR="00B4266D" w:rsidRPr="00535FC6">
                      <w:rPr>
                        <w:rFonts w:ascii="Fira Sans" w:eastAsia="Fira Sans Light" w:hAnsi="Fira Sans" w:cs="Times New Roman"/>
                        <w:noProof/>
                        <w:color w:val="0000FF"/>
                        <w:sz w:val="19"/>
                        <w:szCs w:val="19"/>
                        <w:u w:val="single"/>
                        <w:lang w:eastAsia="pl-PL"/>
                      </w:rPr>
                      <w:t>@Główny Urząd Statystyczny</w:t>
                    </w:r>
                  </w:hyperlink>
                  <w:r w:rsidR="00B4266D" w:rsidRPr="00B4266D">
                    <w:rPr>
                      <w:rFonts w:ascii="Fira Sans" w:eastAsia="Fira Sans Light" w:hAnsi="Fira Sans" w:cs="Times New Roman"/>
                      <w:noProof/>
                      <w:sz w:val="19"/>
                      <w:szCs w:val="19"/>
                      <w:lang w:eastAsia="pl-PL"/>
                    </w:rPr>
                    <w:drawing>
                      <wp:anchor distT="0" distB="0" distL="114300" distR="114300" simplePos="0" relativeHeight="251674624" behindDoc="0" locked="0" layoutInCell="1" allowOverlap="1" wp14:anchorId="24AB1A0C" wp14:editId="5313086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0E6E86D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9"/>
                <w:szCs w:val="18"/>
                <w:lang w:val="fi-FI" w:eastAsia="pl-PL"/>
              </w:rPr>
            </w:pPr>
          </w:p>
        </w:tc>
        <w:tc>
          <w:tcPr>
            <w:tcW w:w="222" w:type="dxa"/>
          </w:tcPr>
          <w:p w14:paraId="56BC3E1E" w14:textId="77777777" w:rsidR="00093FBF" w:rsidRPr="003705CB" w:rsidRDefault="00093FBF" w:rsidP="00734AF3">
            <w:pPr>
              <w:spacing w:after="120" w:line="276" w:lineRule="auto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GB" w:eastAsia="pl-PL"/>
              </w:rPr>
            </w:pPr>
          </w:p>
        </w:tc>
      </w:tr>
      <w:tr w:rsidR="00093FBF" w:rsidRPr="00C457B4" w14:paraId="591FBDA1" w14:textId="77777777" w:rsidTr="00B4266D">
        <w:trPr>
          <w:trHeight w:val="4114"/>
        </w:trPr>
        <w:tc>
          <w:tcPr>
            <w:tcW w:w="10570" w:type="dxa"/>
            <w:gridSpan w:val="2"/>
            <w:shd w:val="clear" w:color="auto" w:fill="D9D9D9"/>
          </w:tcPr>
          <w:p w14:paraId="0415ECAD" w14:textId="77777777" w:rsidR="00093FBF" w:rsidRPr="004E7A76" w:rsidRDefault="00093FBF" w:rsidP="00093FBF">
            <w:pPr>
              <w:shd w:val="clear" w:color="auto" w:fill="D9D9D9"/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  <w:t>Powiązane opracowania</w:t>
            </w:r>
          </w:p>
          <w:p w14:paraId="58254F5C" w14:textId="0052C2D9" w:rsidR="00AF1D0F" w:rsidRPr="004179DF" w:rsidRDefault="00EA353E" w:rsidP="00AF1D0F">
            <w:pPr>
              <w:rPr>
                <w:rStyle w:val="Hipercze"/>
                <w:rFonts w:ascii="Fira Sans" w:hAnsi="Fira Sans"/>
                <w:color w:val="0000FF"/>
                <w:sz w:val="19"/>
                <w:szCs w:val="19"/>
              </w:rPr>
            </w:pPr>
            <w:hyperlink r:id="rId24" w:tooltip="Link do publikacji Rynek wewnętrzny w 2024 r." w:history="1">
              <w:r w:rsidR="005F1AF0" w:rsidRPr="004179DF">
                <w:rPr>
                  <w:rStyle w:val="Hipercze"/>
                  <w:rFonts w:ascii="Fira Sans" w:hAnsi="Fira Sans"/>
                  <w:color w:val="0000FF"/>
                  <w:sz w:val="19"/>
                  <w:szCs w:val="19"/>
                </w:rPr>
                <w:t>Rynek wewnętrzny w 2024 roku</w:t>
              </w:r>
            </w:hyperlink>
          </w:p>
          <w:p w14:paraId="2A626433" w14:textId="6BB8C1BE" w:rsidR="00863173" w:rsidRPr="00863173" w:rsidRDefault="00AF1D0F" w:rsidP="00FF45BB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863173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</w:p>
          <w:p w14:paraId="1BAAC1F6" w14:textId="6BFF51FA" w:rsidR="00AF1D0F" w:rsidRPr="004179DF" w:rsidRDefault="00F417CD" w:rsidP="00AF1D0F">
            <w:pPr>
              <w:rPr>
                <w:rStyle w:val="Hipercze"/>
                <w:rFonts w:ascii="Fira Sans" w:hAnsi="Fira Sans" w:cs="Times New Roman"/>
                <w:color w:val="003177"/>
                <w:sz w:val="19"/>
                <w:szCs w:val="19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/>
            </w:r>
            <w:r w:rsidR="00733FDF">
              <w:rPr>
                <w:rFonts w:ascii="Fira Sans" w:hAnsi="Fira Sans"/>
                <w:sz w:val="18"/>
                <w:szCs w:val="18"/>
              </w:rPr>
              <w:instrText>HYPERLINK "https://dbw.stat.gov.pl/dashboard/112" \o "Link do Dziedzinowej Bazy Wiedzy - Rynek wewnętrzny"</w:instrText>
            </w:r>
            <w:r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AF1D0F" w:rsidRPr="004179DF">
              <w:rPr>
                <w:rStyle w:val="Hipercze"/>
                <w:rFonts w:ascii="Fira Sans" w:hAnsi="Fira Sans"/>
                <w:color w:val="0000FF"/>
                <w:sz w:val="19"/>
                <w:szCs w:val="19"/>
              </w:rPr>
              <w:t xml:space="preserve">Dziedzinowa Baza Wiedzy </w:t>
            </w:r>
            <w:r w:rsidR="009E513A" w:rsidRPr="004179DF">
              <w:rPr>
                <w:rStyle w:val="Hipercze"/>
                <w:rFonts w:ascii="Fira Sans" w:hAnsi="Fira Sans"/>
                <w:color w:val="0000FF"/>
                <w:sz w:val="19"/>
                <w:szCs w:val="19"/>
              </w:rPr>
              <w:t>–</w:t>
            </w:r>
            <w:r w:rsidR="00AF1D0F" w:rsidRPr="004179DF">
              <w:rPr>
                <w:rStyle w:val="Hipercze"/>
                <w:rFonts w:ascii="Fira Sans" w:hAnsi="Fira Sans"/>
                <w:color w:val="0000FF"/>
                <w:sz w:val="19"/>
                <w:szCs w:val="19"/>
              </w:rPr>
              <w:t xml:space="preserve"> </w:t>
            </w:r>
            <w:r w:rsidR="009E513A" w:rsidRPr="004179DF">
              <w:rPr>
                <w:rStyle w:val="Hipercze"/>
                <w:rFonts w:ascii="Fira Sans" w:hAnsi="Fira Sans"/>
                <w:color w:val="0000FF"/>
                <w:sz w:val="19"/>
                <w:szCs w:val="19"/>
              </w:rPr>
              <w:t>Rynek wewnętrzn</w:t>
            </w:r>
            <w:r w:rsidR="009E513A" w:rsidRPr="004179DF">
              <w:rPr>
                <w:rStyle w:val="Hipercze"/>
                <w:rFonts w:ascii="Fira Sans" w:hAnsi="Fira Sans"/>
                <w:color w:val="003177"/>
                <w:sz w:val="19"/>
                <w:szCs w:val="19"/>
              </w:rPr>
              <w:t>y</w:t>
            </w:r>
          </w:p>
          <w:p w14:paraId="00DFAE26" w14:textId="77777777" w:rsidR="00093FBF" w:rsidRPr="00A50F2C" w:rsidRDefault="00F417CD" w:rsidP="006A4B52">
            <w:pPr>
              <w:shd w:val="clear" w:color="auto" w:fill="D9D9D9"/>
              <w:spacing w:before="360" w:after="120" w:line="240" w:lineRule="exact"/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 w:rsidR="00093FBF" w:rsidRPr="00A50F2C"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  <w:t>Ważniejsze pojęcia dostępne w słowniku</w:t>
            </w:r>
          </w:p>
          <w:p w14:paraId="202888A0" w14:textId="77777777" w:rsidR="00093FBF" w:rsidRPr="004179DF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lang w:eastAsia="pl-PL"/>
              </w:rPr>
            </w:pPr>
            <w:r w:rsidRPr="004179DF">
              <w:rPr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u w:val="single"/>
                <w:lang w:eastAsia="pl-PL"/>
              </w:rPr>
              <w:fldChar w:fldCharType="begin"/>
            </w:r>
            <w:r w:rsidR="0025000A" w:rsidRPr="004179DF">
              <w:rPr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u w:val="single"/>
                <w:lang w:eastAsia="pl-PL"/>
              </w:rPr>
              <w:instrText>HYPERLINK "http://stat.gov.pl/metainformacje/slownik-pojec/pojecia-stosowane-w-statystyce-publicznej/68,pojecie.html" \o "Podaż wybranych towarów - link do definicji zamieszczonej w Słowniku pojęć stosowanych w statystyce publicznej"</w:instrText>
            </w:r>
            <w:r w:rsidRPr="004179DF">
              <w:rPr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u w:val="single"/>
                <w:lang w:eastAsia="pl-PL"/>
              </w:rPr>
              <w:fldChar w:fldCharType="separate"/>
            </w:r>
            <w:r w:rsidR="00093FBF" w:rsidRPr="004179DF"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lang w:eastAsia="pl-PL"/>
              </w:rPr>
              <w:t>Podaż wybranych towarów</w:t>
            </w:r>
          </w:p>
          <w:p w14:paraId="4E0E2B08" w14:textId="77777777" w:rsidR="00093FBF" w:rsidRPr="004179DF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Arial"/>
                <w:bCs/>
                <w:color w:val="0000FF"/>
                <w:sz w:val="19"/>
                <w:szCs w:val="19"/>
                <w:shd w:val="clear" w:color="auto" w:fill="F0F0F0"/>
                <w:lang w:eastAsia="pl-PL"/>
              </w:rPr>
            </w:pPr>
            <w:r w:rsidRPr="004179DF">
              <w:rPr>
                <w:rFonts w:ascii="Fira Sans" w:eastAsia="Times New Roman" w:hAnsi="Fira Sans" w:cs="Times New Roman"/>
                <w:bCs/>
                <w:color w:val="0000FF"/>
                <w:sz w:val="19"/>
                <w:szCs w:val="19"/>
                <w:u w:val="single"/>
                <w:lang w:eastAsia="pl-PL"/>
              </w:rPr>
              <w:fldChar w:fldCharType="end"/>
            </w:r>
            <w:r w:rsidRPr="004179DF">
              <w:rPr>
                <w:rFonts w:ascii="Fira Sans" w:eastAsia="Times New Roman" w:hAnsi="Fira Sans" w:cs="Arial"/>
                <w:bCs/>
                <w:color w:val="0000FF"/>
                <w:sz w:val="19"/>
                <w:szCs w:val="19"/>
                <w:highlight w:val="lightGray"/>
                <w:u w:val="single"/>
                <w:shd w:val="clear" w:color="auto" w:fill="F0F0F0"/>
                <w:lang w:eastAsia="pl-PL"/>
              </w:rPr>
              <w:fldChar w:fldCharType="begin"/>
            </w:r>
            <w:r w:rsidR="006F0C61" w:rsidRPr="004179DF">
              <w:rPr>
                <w:rFonts w:ascii="Fira Sans" w:eastAsia="Times New Roman" w:hAnsi="Fira Sans" w:cs="Arial"/>
                <w:bCs/>
                <w:color w:val="0000FF"/>
                <w:sz w:val="19"/>
                <w:szCs w:val="19"/>
                <w:highlight w:val="lightGray"/>
                <w:u w:val="single"/>
                <w:shd w:val="clear" w:color="auto" w:fill="F0F0F0"/>
                <w:lang w:eastAsia="pl-PL"/>
              </w:rPr>
              <w:instrText>HYPERLINK "http://stat.gov.pl/metainformacje/slownik-pojec/pojecia-stosowane-w-statystyce-publicznej/2542,pojecie.html" \o "Spożycie niektórych artykułów konsumpcyjnych - link do definicji zamieszczonej w Słowniku pojęć stosowanych w statystyce publicznej "</w:instrText>
            </w:r>
            <w:r w:rsidRPr="004179DF">
              <w:rPr>
                <w:rFonts w:ascii="Fira Sans" w:eastAsia="Times New Roman" w:hAnsi="Fira Sans" w:cs="Arial"/>
                <w:bCs/>
                <w:color w:val="0000FF"/>
                <w:sz w:val="19"/>
                <w:szCs w:val="19"/>
                <w:highlight w:val="lightGray"/>
                <w:u w:val="single"/>
                <w:shd w:val="clear" w:color="auto" w:fill="F0F0F0"/>
                <w:lang w:eastAsia="pl-PL"/>
              </w:rPr>
              <w:fldChar w:fldCharType="separate"/>
            </w:r>
            <w:r w:rsidR="00093FBF" w:rsidRPr="004179DF">
              <w:rPr>
                <w:rStyle w:val="Hipercze"/>
                <w:rFonts w:ascii="Fira Sans" w:eastAsia="Times New Roman" w:hAnsi="Fira Sans" w:cs="Arial"/>
                <w:bCs/>
                <w:color w:val="0000FF"/>
                <w:sz w:val="19"/>
                <w:szCs w:val="19"/>
                <w:highlight w:val="lightGray"/>
                <w:shd w:val="clear" w:color="auto" w:fill="F0F0F0"/>
                <w:lang w:eastAsia="pl-PL"/>
              </w:rPr>
              <w:t>Spożycie niektórych artykułów konsumpcyjnych</w:t>
            </w:r>
          </w:p>
          <w:p w14:paraId="1095AD22" w14:textId="77777777" w:rsidR="00093FBF" w:rsidRPr="00A50F2C" w:rsidRDefault="00A50F2C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0000"/>
                <w:sz w:val="19"/>
                <w:szCs w:val="24"/>
                <w:lang w:eastAsia="pl-PL"/>
              </w:rPr>
            </w:pPr>
            <w:r w:rsidRPr="004179DF">
              <w:rPr>
                <w:rFonts w:ascii="Fira Sans" w:eastAsia="Times New Roman" w:hAnsi="Fira Sans" w:cs="Arial"/>
                <w:bCs/>
                <w:color w:val="0000FF"/>
                <w:sz w:val="19"/>
                <w:szCs w:val="19"/>
                <w:highlight w:val="lightGray"/>
                <w:u w:val="single"/>
                <w:shd w:val="clear" w:color="auto" w:fill="F0F0F0"/>
                <w:lang w:eastAsia="pl-PL"/>
              </w:rPr>
              <w:fldChar w:fldCharType="end"/>
            </w:r>
          </w:p>
        </w:tc>
      </w:tr>
    </w:tbl>
    <w:p w14:paraId="31BA9FE2" w14:textId="77777777" w:rsidR="00093FBF" w:rsidRPr="00093FBF" w:rsidRDefault="00093FBF" w:rsidP="005F1CD4">
      <w:pPr>
        <w:spacing w:before="120" w:after="120" w:line="240" w:lineRule="exact"/>
        <w:rPr>
          <w:rFonts w:ascii="Fira Sans" w:eastAsia="Fira Sans Light" w:hAnsi="Fira Sans" w:cs="Times New Roman"/>
          <w:sz w:val="18"/>
          <w:lang w:val="pl-PL"/>
        </w:rPr>
      </w:pPr>
    </w:p>
    <w:sectPr w:rsidR="00093FBF" w:rsidRPr="00093FBF" w:rsidSect="006B3F8C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22D7E" w14:textId="77777777" w:rsidR="000430F9" w:rsidRDefault="000430F9" w:rsidP="00093FBF">
      <w:pPr>
        <w:spacing w:after="0" w:line="240" w:lineRule="auto"/>
      </w:pPr>
      <w:r>
        <w:separator/>
      </w:r>
    </w:p>
  </w:endnote>
  <w:endnote w:type="continuationSeparator" w:id="0">
    <w:p w14:paraId="554DB9BB" w14:textId="77777777" w:rsidR="000430F9" w:rsidRDefault="000430F9" w:rsidP="0009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1D09EDF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4E0990C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D96E4E3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217F5" w14:textId="77777777" w:rsidR="000430F9" w:rsidRDefault="000430F9" w:rsidP="00093FBF">
      <w:pPr>
        <w:spacing w:after="0" w:line="240" w:lineRule="auto"/>
      </w:pPr>
      <w:r>
        <w:separator/>
      </w:r>
    </w:p>
  </w:footnote>
  <w:footnote w:type="continuationSeparator" w:id="0">
    <w:p w14:paraId="6E6CFDF4" w14:textId="77777777" w:rsidR="000430F9" w:rsidRDefault="000430F9" w:rsidP="00093FBF">
      <w:pPr>
        <w:spacing w:after="0" w:line="240" w:lineRule="auto"/>
      </w:pPr>
      <w:r>
        <w:continuationSeparator/>
      </w:r>
    </w:p>
  </w:footnote>
  <w:footnote w:id="1">
    <w:p w14:paraId="3027D552" w14:textId="79B5A922" w:rsidR="009F5093" w:rsidRPr="00203C06" w:rsidRDefault="009F5093" w:rsidP="00535FC6">
      <w:pPr>
        <w:tabs>
          <w:tab w:val="left" w:pos="142"/>
        </w:tabs>
        <w:suppressAutoHyphens/>
        <w:spacing w:after="0" w:line="240" w:lineRule="exact"/>
        <w:ind w:right="272"/>
        <w:rPr>
          <w:rFonts w:ascii="Fira Sans" w:hAnsi="Fira Sans"/>
          <w:sz w:val="19"/>
          <w:szCs w:val="19"/>
          <w:lang w:val="pl-PL"/>
        </w:rPr>
      </w:pPr>
      <w:r w:rsidRPr="00103CC2">
        <w:rPr>
          <w:rStyle w:val="Odwoanieprzypisudolnego"/>
          <w:rFonts w:ascii="Fira Sans" w:hAnsi="Fira Sans"/>
          <w:sz w:val="16"/>
          <w:szCs w:val="16"/>
        </w:rPr>
        <w:footnoteRef/>
      </w:r>
      <w:r w:rsidRPr="00103CC2">
        <w:rPr>
          <w:rFonts w:ascii="Fira Sans" w:hAnsi="Fira Sans"/>
          <w:sz w:val="16"/>
          <w:szCs w:val="16"/>
          <w:lang w:val="pl-PL"/>
        </w:rPr>
        <w:t xml:space="preserve"> </w:t>
      </w:r>
      <w:r w:rsidRPr="00203C06">
        <w:rPr>
          <w:rFonts w:ascii="Fira Sans" w:hAnsi="Fira Sans"/>
          <w:sz w:val="19"/>
          <w:szCs w:val="19"/>
          <w:lang w:val="pl-PL"/>
        </w:rPr>
        <w:t xml:space="preserve">Dostawy zdefiniowane zostały jako ilość wytworzonych w kraju wyrobów (dane dotyczą podmiotów gospodarczych, w których liczba pracujących przekracza 9 osób) </w:t>
      </w:r>
      <w:r w:rsidR="001E672E">
        <w:rPr>
          <w:rFonts w:ascii="Fira Sans" w:hAnsi="Fira Sans"/>
          <w:sz w:val="19"/>
          <w:szCs w:val="19"/>
          <w:lang w:val="pl-PL"/>
        </w:rPr>
        <w:t>p</w:t>
      </w:r>
      <w:r w:rsidRPr="00203C06">
        <w:rPr>
          <w:rFonts w:ascii="Fira Sans" w:hAnsi="Fira Sans"/>
          <w:sz w:val="19"/>
          <w:szCs w:val="19"/>
          <w:lang w:val="pl-PL"/>
        </w:rPr>
        <w:t>omniejszona o ich eksport i powiększona o import, skorygowana o saldo zmian zapasów u producentów (dane dotyczą podmiotów gospodarczych, w których liczba pracujących przekracza 49 osób).</w:t>
      </w:r>
    </w:p>
  </w:footnote>
  <w:footnote w:id="2">
    <w:p w14:paraId="032F75CC" w14:textId="7AC1C763" w:rsidR="009F5093" w:rsidRPr="006566E8" w:rsidRDefault="009F5093" w:rsidP="00183AF9">
      <w:pPr>
        <w:pStyle w:val="Tekstprzypisudolnego"/>
        <w:rPr>
          <w:rFonts w:ascii="Fira Sans" w:hAnsi="Fira Sans"/>
          <w:color w:val="FF0000"/>
          <w:sz w:val="19"/>
          <w:szCs w:val="19"/>
          <w:lang w:val="pl-PL"/>
        </w:rPr>
      </w:pPr>
      <w:r w:rsidRPr="006566E8">
        <w:rPr>
          <w:rStyle w:val="Odwoanieprzypisudolnego"/>
          <w:rFonts w:ascii="Fira Sans" w:hAnsi="Fira Sans"/>
          <w:sz w:val="19"/>
          <w:szCs w:val="19"/>
        </w:rPr>
        <w:footnoteRef/>
      </w:r>
      <w:r w:rsidRPr="006566E8">
        <w:rPr>
          <w:rFonts w:ascii="Fira Sans" w:hAnsi="Fira Sans"/>
          <w:sz w:val="19"/>
          <w:szCs w:val="19"/>
          <w:lang w:val="pl-PL"/>
        </w:rPr>
        <w:t xml:space="preserve"> Dane o spożyciu opracowane zostały metodą bilansową:</w:t>
      </w:r>
      <w:r w:rsidRPr="006566E8">
        <w:rPr>
          <w:rFonts w:ascii="Fira Sans" w:hAnsi="Fira Sans"/>
          <w:spacing w:val="-2"/>
          <w:sz w:val="19"/>
          <w:szCs w:val="19"/>
          <w:lang w:val="pl-PL"/>
        </w:rPr>
        <w:t xml:space="preserve"> produkcja powiększona o import, pomniejszona  o eksport oraz ubytki i straty produktów rolnych u producentów i w obrocie, z</w:t>
      </w:r>
      <w:r w:rsidR="00435B85" w:rsidRPr="006566E8">
        <w:rPr>
          <w:rFonts w:ascii="Fira Sans" w:hAnsi="Fira Sans"/>
          <w:spacing w:val="-2"/>
          <w:sz w:val="19"/>
          <w:szCs w:val="19"/>
          <w:lang w:val="pl-PL"/>
        </w:rPr>
        <w:t> u</w:t>
      </w:r>
      <w:r w:rsidRPr="006566E8">
        <w:rPr>
          <w:rFonts w:ascii="Fira Sans" w:hAnsi="Fira Sans"/>
          <w:spacing w:val="-2"/>
          <w:sz w:val="19"/>
          <w:szCs w:val="19"/>
          <w:lang w:val="pl-PL"/>
        </w:rPr>
        <w:t xml:space="preserve">względnieniem zmiany stanu zapasów. Produkcję surowców rolnych pomniejszono ponadto o ich zużycie na cele produkcyjne. Przy przeliczaniu danych na mieszkańca przyjęto liczbę ludności według stanu w dniu 30 </w:t>
      </w:r>
      <w:r w:rsidR="00BE18FB" w:rsidRPr="006566E8">
        <w:rPr>
          <w:rFonts w:ascii="Fira Sans" w:hAnsi="Fira Sans"/>
          <w:spacing w:val="-2"/>
          <w:sz w:val="19"/>
          <w:szCs w:val="19"/>
          <w:lang w:val="pl-PL"/>
        </w:rPr>
        <w:t>czerwca</w:t>
      </w:r>
      <w:r w:rsidR="006C7D32" w:rsidRPr="006566E8">
        <w:rPr>
          <w:rFonts w:ascii="Fira Sans" w:hAnsi="Fira Sans"/>
          <w:spacing w:val="-2"/>
          <w:sz w:val="19"/>
          <w:szCs w:val="19"/>
          <w:lang w:val="pl-PL"/>
        </w:rPr>
        <w:t>.</w:t>
      </w:r>
    </w:p>
  </w:footnote>
  <w:footnote w:id="3">
    <w:p w14:paraId="4EC6BFC4" w14:textId="77777777" w:rsidR="00ED07ED" w:rsidRPr="006566E8" w:rsidRDefault="00FE6CFA" w:rsidP="00ED07ED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6566E8">
        <w:rPr>
          <w:rStyle w:val="Odwoanieprzypisudolnego"/>
          <w:rFonts w:ascii="Fira Sans" w:hAnsi="Fira Sans"/>
          <w:sz w:val="19"/>
          <w:szCs w:val="19"/>
        </w:rPr>
        <w:footnoteRef/>
      </w:r>
      <w:r w:rsidRPr="006566E8">
        <w:rPr>
          <w:rFonts w:ascii="Fira Sans" w:hAnsi="Fira Sans"/>
          <w:sz w:val="19"/>
          <w:szCs w:val="19"/>
          <w:lang w:val="pl-PL"/>
        </w:rPr>
        <w:t xml:space="preserve"> Dane dotyczą lat gospodarczych, tzn. obejmują okres  od 1 </w:t>
      </w:r>
      <w:r w:rsidR="00BE18FB" w:rsidRPr="006566E8">
        <w:rPr>
          <w:rFonts w:ascii="Fira Sans" w:hAnsi="Fira Sans"/>
          <w:sz w:val="19"/>
          <w:szCs w:val="19"/>
          <w:lang w:val="pl-PL"/>
        </w:rPr>
        <w:t>lipca</w:t>
      </w:r>
      <w:r w:rsidRPr="006566E8">
        <w:rPr>
          <w:rFonts w:ascii="Fira Sans" w:hAnsi="Fira Sans"/>
          <w:sz w:val="19"/>
          <w:szCs w:val="19"/>
          <w:lang w:val="pl-PL"/>
        </w:rPr>
        <w:t xml:space="preserve"> roku poprzedniego do 30 </w:t>
      </w:r>
      <w:r w:rsidR="00BE18FB" w:rsidRPr="006566E8">
        <w:rPr>
          <w:rFonts w:ascii="Fira Sans" w:hAnsi="Fira Sans"/>
          <w:sz w:val="19"/>
          <w:szCs w:val="19"/>
          <w:lang w:val="pl-PL"/>
        </w:rPr>
        <w:t>czerwca</w:t>
      </w:r>
      <w:r w:rsidRPr="006566E8">
        <w:rPr>
          <w:rFonts w:ascii="Fira Sans" w:hAnsi="Fira Sans"/>
          <w:sz w:val="19"/>
          <w:szCs w:val="19"/>
          <w:lang w:val="pl-PL"/>
        </w:rPr>
        <w:t xml:space="preserve"> danego roku.</w:t>
      </w:r>
    </w:p>
  </w:footnote>
  <w:footnote w:id="4">
    <w:p w14:paraId="1BE2D655" w14:textId="4820D91C" w:rsidR="00BB76D7" w:rsidRPr="00BB76D7" w:rsidRDefault="00BB76D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545A9">
        <w:rPr>
          <w:rFonts w:ascii="Fira Sans" w:hAnsi="Fira Sans"/>
          <w:sz w:val="19"/>
          <w:szCs w:val="19"/>
          <w:lang w:val="pl-PL"/>
        </w:rPr>
        <w:t>Dane wstępne</w:t>
      </w:r>
      <w:r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7F54" w14:textId="77777777" w:rsidR="009F5093" w:rsidRDefault="00234AD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0521A16" wp14:editId="58BF7A7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65037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DCBA75D" w14:textId="77777777" w:rsidR="009F5093" w:rsidRDefault="009F50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038A8" w14:textId="77777777" w:rsidR="009F5093" w:rsidRDefault="009F5093">
    <w:pPr>
      <w:pStyle w:val="Nagwek"/>
      <w:rPr>
        <w:noProof/>
        <w:lang w:eastAsia="pl-PL"/>
      </w:rPr>
    </w:pPr>
    <w:r>
      <w:rPr>
        <w:noProof/>
        <w:shd w:val="clear" w:color="auto" w:fill="FFFFFF"/>
        <w:lang w:val="pl-PL" w:eastAsia="pl-PL"/>
      </w:rPr>
      <w:drawing>
        <wp:anchor distT="0" distB="0" distL="114300" distR="114300" simplePos="0" relativeHeight="251662336" behindDoc="0" locked="0" layoutInCell="1" allowOverlap="1" wp14:anchorId="44C9CABF" wp14:editId="0C73DEF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5A7EC9" w14:textId="77777777" w:rsidR="009F5093" w:rsidRDefault="0066676C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3DCB46" wp14:editId="61AC2DF2">
              <wp:simplePos x="0" y="0"/>
              <wp:positionH relativeFrom="page">
                <wp:align>right</wp:align>
              </wp:positionH>
              <wp:positionV relativeFrom="paragraph">
                <wp:posOffset>54734</wp:posOffset>
              </wp:positionV>
              <wp:extent cx="2060575" cy="357505"/>
              <wp:effectExtent l="0" t="0" r="0" b="4445"/>
              <wp:wrapNone/>
              <wp:docPr id="9" name="Dowolny kształt: kształt 9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755CED" w14:textId="77777777" w:rsidR="009F5093" w:rsidRPr="00A5360C" w:rsidRDefault="009F5093" w:rsidP="006B3F8C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A5360C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DCB46" id="Dowolny kształt: kształt 9" o:spid="_x0000_s1029" alt="Napis &quot;Informacje sygnalne&quot;" style="position:absolute;margin-left:111.05pt;margin-top:4.3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nyXwYAAE4sAAAOAAAAZHJzL2Uyb0RvYy54bWzsWl1v2zYUfR+w/0DoYQ8DVuvTsrw6Rdag&#10;a4GgLdYO7R5pmYq1SqJK0rHTx/23/a9dkpJDpZkoR8mQYs6DQ5n33sPLe3QpyOfps11ZoEvCeE6r&#10;heM9cR1EqpSu8upi4fz+/sVPMwdxgasVLmhFFs4V4c6zk++/e7qt58Sna1qsCEMQpOLzbb1w1kLU&#10;88mEp2tSYv6E1qSCyYyyEgu4ZBeTFcNbiF4WE991p5MtZaua0ZRwDt+e6UnnRMXPMpKKN1nGiUDF&#10;woG1CfXJ1OdSfk5OnuL5BcP1Ok+bZeA7rKLEeQWg+1BnWGC0YflXoco8ZZTTTDxJaTmhWZanROUA&#10;2XjujWzerXFNVC6wObzebxO/v7Dp68u3DOWrhZM4qMIllOiMbmlRXaFP/IvAf/8l5vsRApsV4Sns&#10;32tc5xz98HlDxc+vKlWf9E+C+NVFhYuK6Am5u9uazwHkXf2Wyf3h9TlNP3GYmHRm5AVvbHYZK1FW&#10;5PVLYJTaVdgntFNFu9oXjewESuFL3526URw5KIW5AEZuJHEneC7jSMx0w8WvhKoxvjznQhd9BSNV&#10;slWTeEqriueCfASiZGUBPPhxgly0RVPP98KWKzet/+har/utP3pG7ACWHtsBTBcX2QB8A0Av3JqB&#10;6dKsyYYSGCgD0zBdmoXZUEIDxb5PpvVAAKDNAZXuWtsW3+XFFnlJkPjurGk590gjbxoEXjCDMlsg&#10;7k6kJrAdYiSVBqcykkxe4MfudMCW3QOnLEU5ksrK22+EVLJDWYr9mOnkwfIDzwumYTCkR3muF3jW&#10;08hsOf7MjaM4sMOYTocdeM367RAjKTU4lbF9yovDMIjs+Ywk1oDam31qWO1vHoAHkMtedZMjg6th&#10;OtkhOhzRN4a9EB0n/Xxne1AwOTI4FdNp4MOOyRHvPyKW7ImWupvEshflSKrHS6oBxTY5OJC2XX48&#10;NJ0S14/8ZMgBaOeq2W6CKJmGUSJvh34I08kO0Wk3OrAdouN0OJ0GpzKyR8Uz+Jva07kPTvXXpEtB&#10;Wz//qkX1B++a24Kb9BhcCNPp/80p1aL66/GY6RSF08RTD2v9ORw5Ba/uBt8eI/vUw3NqaNnv3qd8&#10;eCHiy1YbQNdNHuRdZ+zPfLVV/RAjepUObM9i7PnnDkzlPnjVv1kje9XAqt+dVrreUTT1HuC9Z+CG&#10;SRTKl3hB0AsxhlIqsB1iNKUGpjKSUl4Sxer46N+wkbQaUPUjpays/UYoNaDYj55OEfwa8CAdyvfd&#10;RHeofogRHUoHlh2qH2IsnYamMrZDxfBTq+JUfzr3wal+hJEtqj/4iAf0oYU4cqr9Dd/3Zvoden9N&#10;jpSy9ZAjpVpKPfIOBeqXi1bfgtet5CXdVY3mBUYIS4mWq/Q1NeVSX2MKYEBM016CwkULasBL6Wn6&#10;nYEkprN3kDOcUqazf5AzHD2ms/oZE3Zi2LLh7jedw4OQ4awwnVsFkkLWK2g2noEiTWrRCqVFEw4C&#10;LRVzEGjRlhIQz2ssZL3aIdpKUZN+PEHrhaPfmauilfSSvKfKUNxQRwHk9WxRmVaBPj7Uetu6thbp&#10;Zpmnv5AvHftgliSz6bU9LFHB7VcFiXtB7AaqVrfNan1Qu58djFsR23QhcBhHXiuZaWCN9TSbofdN&#10;L8rI7npWVqAD2yasQ8JZDFAd89ag/W8afrVrBeVE3yCyeEp6tq+igr6Wn3Fa5KsXeVHIsnF2sXxe&#10;MHSJpTjR9c7iuNmkjlmhbrqKSjcNI79R8jmtmFPaOXFVEBm0qH4jGQj6pDJO0URJKckeB6cpqYSW&#10;1fE1XhENH7nw16JL8aX0UKmogDJyBvj72E2A1lIHaWPrVTb20pUoJebeWTedf1mYdt57KGRaib1z&#10;mVeU3ZZZAVk1yNq+3SS9NXKXxG65AxM5XNLVFSgfGdWSUF6nL3LGxTnm4i1moP0DVoCuVbyBj6yg&#10;cBvC7aZGDlpT9uW276U9SDNh1kFb0JQuHP55gxlxUPGqAtFm4oUgI0RCXYRR7MMFM2eW5ky1KZ9T&#10;YAb0U1idGkp7UbTDjNHyA8hfTyUqTOEqBWzo2wI6ir54LuAapkCgmZLTUzUG4SnQ87x6V6etvrKG&#10;zN/vPmBWIzlcOALUla9pqz/F81Y2CXS+tpWlqejpRtAsl5pKRUm9r80FiFYVhxqBrVTFmtfK6loG&#10;fPIPAAAA//8DAFBLAwQUAAYACAAAACEAVyxmx9sAAAAFAQAADwAAAGRycy9kb3ducmV2LnhtbEyP&#10;wU7DMBBE70j8g7VI3KhDKVEJ2VRVJThVSDTl7sZLErDXUbxt07/HnOA4mtHMm3I1eadONMY+MML9&#10;LANF3ATbc4uwr1/ulqCiGLbGBSaEC0VYVddXpSlsOPM7nXbSqlTCsTAInchQaB2bjryJszAQJ+8z&#10;jN5IkmOr7WjOqdw7Pc+yXHvTc1rozECbjprv3dEjOLcZxlpeL291s97us3orH18R8fZmWj+DEprk&#10;Lwy/+AkdqsR0CEe2UTmEdEQQljmoZD7MF4+gDgj54gl0Ver/9NUPAAAA//8DAFBLAQItABQABgAI&#10;AAAAIQC2gziS/gAAAOEBAAATAAAAAAAAAAAAAAAAAAAAAABbQ29udGVudF9UeXBlc10ueG1sUEsB&#10;Ai0AFAAGAAgAAAAhADj9If/WAAAAlAEAAAsAAAAAAAAAAAAAAAAALwEAAF9yZWxzLy5yZWxzUEsB&#10;Ai0AFAAGAAgAAAAhAN4e+fJfBgAATiwAAA4AAAAAAAAAAAAAAAAALgIAAGRycy9lMm9Eb2MueG1s&#10;UEsBAi0AFAAGAAgAAAAhAFcsZsfbAAAABQEAAA8AAAAAAAAAAAAAAAAAuQ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755CED" w14:textId="77777777" w:rsidR="009F5093" w:rsidRPr="00A5360C" w:rsidRDefault="009F5093" w:rsidP="006B3F8C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A5360C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4BEEBAB" w14:textId="42941A0F" w:rsidR="009F5093" w:rsidRDefault="009F5093">
    <w:pPr>
      <w:pStyle w:val="Nagwek"/>
      <w:rPr>
        <w:noProof/>
        <w:lang w:eastAsia="pl-PL"/>
      </w:rPr>
    </w:pPr>
  </w:p>
  <w:p w14:paraId="7B63C254" w14:textId="46B8885E" w:rsidR="009F5093" w:rsidRDefault="00B74308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6B7DE0" wp14:editId="147ED0E8">
              <wp:simplePos x="0" y="0"/>
              <wp:positionH relativeFrom="page">
                <wp:posOffset>5656525</wp:posOffset>
              </wp:positionH>
              <wp:positionV relativeFrom="paragraph">
                <wp:posOffset>38100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4AFE01" id="Prostokąt 10" o:spid="_x0000_s1026" style="position:absolute;margin-left:445.4pt;margin-top: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DkP3IjiAAAACwEAAA8AAABk&#10;cnMvZG93bnJldi54bWxMj0FLw0AUhO+C/2F5gje7icUQY16KqAHBi7YG7W2bfSah2bcxu02rv77b&#10;kx6HGWa+yRcH04uJRtdZRohnEQji2uqOG4T3VXmVgnBesVa9ZUL4IQeL4vwsV5m2e36jaekbEUrY&#10;ZQqh9X7IpHR1S0a5mR2Ig/dlR6N8kGMj9aj2odz08jqKEmlUx2GhVQM9tFRvlzuDYNfT6kWX5baq&#10;fh8/XtOnz+p7/Yx4eXG4vwPh6eD/wnDCD+hQBKaN3bF2okdIb6OA7hGScOnkx+lNAmKDME/ieQyy&#10;yOX/D8URAAD//wMAUEsBAi0AFAAGAAgAAAAhALaDOJL+AAAA4QEAABMAAAAAAAAAAAAAAAAAAAAA&#10;AFtDb250ZW50X1R5cGVzXS54bWxQSwECLQAUAAYACAAAACEAOP0h/9YAAACUAQAACwAAAAAAAAAA&#10;AAAAAAAvAQAAX3JlbHMvLnJlbHNQSwECLQAUAAYACAAAACEAjKtq26YCAACjBQAADgAAAAAAAAAA&#10;AAAAAAAuAgAAZHJzL2Uyb0RvYy54bWxQSwECLQAUAAYACAAAACEAOQ/ciOIAAAALAQAADwAAAAAA&#10;AAAAAAAAAAAABQAAZHJzL2Rvd25yZXYueG1sUEsFBgAAAAAEAAQA8wAAAA8GAAAAAA==&#10;" fillcolor="#f2f2f2" stroked="f" strokeweight="1pt">
              <w10:wrap type="tight" anchorx="page"/>
            </v:rect>
          </w:pict>
        </mc:Fallback>
      </mc:AlternateContent>
    </w:r>
    <w:r w:rsidR="00234AD8"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019305" wp14:editId="07B0DBAB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8" descr="Data publikacji informacji sygnalnej&#10;31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C3FC8" w14:textId="6F241D8A" w:rsidR="009F5093" w:rsidRPr="00A01B40" w:rsidRDefault="001F3A6B" w:rsidP="006B3F8C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2F2716">
                            <w:t>1</w:t>
                          </w:r>
                          <w:r w:rsidR="009F5093">
                            <w:t>.0</w:t>
                          </w:r>
                          <w:r>
                            <w:t>8</w:t>
                          </w:r>
                          <w:r w:rsidR="009F5093">
                            <w:t>.202</w:t>
                          </w:r>
                          <w:r>
                            <w:t>6</w:t>
                          </w:r>
                          <w:r w:rsidR="009F509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019305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alt="Data publikacji informacji sygnalnej&#10;31.08.2026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IdOwIAAD0EAAAOAAAAZHJzL2Uyb0RvYy54bWysU9Fu0zAUfUfiHywj8UaTpk3ZQtOpbGxC&#10;GjBp8AGO4zReHV9ju03K13PtdF0Fb4g8WNe+8bn3nHu8vBo6RfbCOgm6pNNJSonQHGqpNyX98f32&#10;3QUlzjNdMwValPQgHL1avX617E0hMmhB1cISBNGu6E1JW+9NkSSOt6JjbgJGaEw2YDvmcWs3SW1Z&#10;j+idSrI0XSQ92NpY4MI5PL0Zk3QV8ZtGcP+taZzwRJUUe/NxtXGtwpqslqzYWGZayY9tsH/oomNS&#10;Y9ET1A3zjOys/Auqk9yCg8ZPOHQJNI3kInJANtP0DzaPLTMickFxnDnJ5P4fLP+6f7BE1iXFQWnW&#10;4YgeQAnixdZ56AXB41o4jpJFTmZXKbll/EkSqeNYQugOG82UFk9v3wzrDzO0wcUkS7MFsZOgcG9c&#10;gYUeDZbyw0cY0ClRLWfugW8d0XDdMr0Ra2uhbwWrkeE03EzOro44LoBU/ReosVW28xCBhsZ2QX4U&#10;lCA6Tvpwmq4YPOGh5HyW5QtMcczNZos8j+NPWPF821jn7wR0JAQlteieiM72986Hbljx/EsopuFW&#10;KhUdpDTpS3qZZ3m8cJbppEeDK9mhwmn4RssFkp90HS97JtUYYwGlj6wD0ZGyH6ohjihKEhSpoD6g&#10;DBZGP+P7w6AF+4uSHr1cUvdzx6ygRH3WKOXldD4P5o+bef4+w409z1TnGaY5QpXUUzKG1z4+mJHy&#10;GiVvZFTjpZNjy+jRKNLxPQXDnO/jXy+vfvUb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gqRyHTsCAAA9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0F4C3FC8" w14:textId="6F241D8A" w:rsidR="009F5093" w:rsidRPr="00A01B40" w:rsidRDefault="001F3A6B" w:rsidP="006B3F8C">
                    <w:pPr>
                      <w:pStyle w:val="Datainformacjisygnalnej"/>
                    </w:pPr>
                    <w:r>
                      <w:t>3</w:t>
                    </w:r>
                    <w:r w:rsidR="002F2716">
                      <w:t>1</w:t>
                    </w:r>
                    <w:r w:rsidR="009F5093">
                      <w:t>.0</w:t>
                    </w:r>
                    <w:r>
                      <w:t>8</w:t>
                    </w:r>
                    <w:r w:rsidR="009F5093">
                      <w:t>.202</w:t>
                    </w:r>
                    <w:r>
                      <w:t>6</w:t>
                    </w:r>
                    <w:r w:rsidR="009F509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55818" w14:textId="77777777" w:rsidR="009F5093" w:rsidRDefault="009F5093">
    <w:pPr>
      <w:pStyle w:val="Nagwek"/>
    </w:pPr>
  </w:p>
  <w:p w14:paraId="70B18B00" w14:textId="77777777" w:rsidR="009F5093" w:rsidRDefault="009F50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20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BF"/>
    <w:rsid w:val="000043D5"/>
    <w:rsid w:val="00010407"/>
    <w:rsid w:val="00012D30"/>
    <w:rsid w:val="00013105"/>
    <w:rsid w:val="0001416B"/>
    <w:rsid w:val="00024AB3"/>
    <w:rsid w:val="00032A18"/>
    <w:rsid w:val="000353A4"/>
    <w:rsid w:val="000430F9"/>
    <w:rsid w:val="00051FC2"/>
    <w:rsid w:val="00073806"/>
    <w:rsid w:val="000840DB"/>
    <w:rsid w:val="00087456"/>
    <w:rsid w:val="000905ED"/>
    <w:rsid w:val="00093FBF"/>
    <w:rsid w:val="000B13AF"/>
    <w:rsid w:val="000E301B"/>
    <w:rsid w:val="000E7BDE"/>
    <w:rsid w:val="00103CC2"/>
    <w:rsid w:val="00121D49"/>
    <w:rsid w:val="00123E89"/>
    <w:rsid w:val="00134CC9"/>
    <w:rsid w:val="0014011D"/>
    <w:rsid w:val="0014443B"/>
    <w:rsid w:val="00152193"/>
    <w:rsid w:val="00156004"/>
    <w:rsid w:val="0017001D"/>
    <w:rsid w:val="00171BB6"/>
    <w:rsid w:val="001813FB"/>
    <w:rsid w:val="00183AF9"/>
    <w:rsid w:val="001A053E"/>
    <w:rsid w:val="001B013C"/>
    <w:rsid w:val="001B6C08"/>
    <w:rsid w:val="001C166B"/>
    <w:rsid w:val="001D2E83"/>
    <w:rsid w:val="001E672E"/>
    <w:rsid w:val="001F3A6B"/>
    <w:rsid w:val="001F6CDC"/>
    <w:rsid w:val="00200210"/>
    <w:rsid w:val="00203C06"/>
    <w:rsid w:val="00212C98"/>
    <w:rsid w:val="002211FA"/>
    <w:rsid w:val="002259B4"/>
    <w:rsid w:val="00226FDA"/>
    <w:rsid w:val="002316EA"/>
    <w:rsid w:val="00234AD8"/>
    <w:rsid w:val="0024643A"/>
    <w:rsid w:val="0025000A"/>
    <w:rsid w:val="00267924"/>
    <w:rsid w:val="00290E58"/>
    <w:rsid w:val="002A08F0"/>
    <w:rsid w:val="002D06EC"/>
    <w:rsid w:val="002D7966"/>
    <w:rsid w:val="002E0DC5"/>
    <w:rsid w:val="002E237D"/>
    <w:rsid w:val="002F0FFF"/>
    <w:rsid w:val="002F1CE5"/>
    <w:rsid w:val="002F2716"/>
    <w:rsid w:val="002F6134"/>
    <w:rsid w:val="002F77E8"/>
    <w:rsid w:val="003128F1"/>
    <w:rsid w:val="00313ED7"/>
    <w:rsid w:val="00315552"/>
    <w:rsid w:val="0032143F"/>
    <w:rsid w:val="003245E7"/>
    <w:rsid w:val="00325033"/>
    <w:rsid w:val="00332238"/>
    <w:rsid w:val="0033346A"/>
    <w:rsid w:val="00350E46"/>
    <w:rsid w:val="00361BDB"/>
    <w:rsid w:val="003705CB"/>
    <w:rsid w:val="00372613"/>
    <w:rsid w:val="00374F2A"/>
    <w:rsid w:val="003756E7"/>
    <w:rsid w:val="00386485"/>
    <w:rsid w:val="00387928"/>
    <w:rsid w:val="0038798F"/>
    <w:rsid w:val="0039551E"/>
    <w:rsid w:val="003A2CE4"/>
    <w:rsid w:val="003A7868"/>
    <w:rsid w:val="003B6351"/>
    <w:rsid w:val="003E2F36"/>
    <w:rsid w:val="003F19C9"/>
    <w:rsid w:val="003F2F6A"/>
    <w:rsid w:val="003F4961"/>
    <w:rsid w:val="003F6093"/>
    <w:rsid w:val="00411BC0"/>
    <w:rsid w:val="00413BFD"/>
    <w:rsid w:val="004179DF"/>
    <w:rsid w:val="00425B27"/>
    <w:rsid w:val="004276C5"/>
    <w:rsid w:val="00435B85"/>
    <w:rsid w:val="00455512"/>
    <w:rsid w:val="00487098"/>
    <w:rsid w:val="00492033"/>
    <w:rsid w:val="004A682B"/>
    <w:rsid w:val="004B0323"/>
    <w:rsid w:val="004D1A18"/>
    <w:rsid w:val="004E6EA3"/>
    <w:rsid w:val="004E7A76"/>
    <w:rsid w:val="00505BED"/>
    <w:rsid w:val="00514B2C"/>
    <w:rsid w:val="00534412"/>
    <w:rsid w:val="005352E2"/>
    <w:rsid w:val="00535FC6"/>
    <w:rsid w:val="00542EC4"/>
    <w:rsid w:val="005440C5"/>
    <w:rsid w:val="005545A9"/>
    <w:rsid w:val="00564340"/>
    <w:rsid w:val="0056477F"/>
    <w:rsid w:val="00570DA7"/>
    <w:rsid w:val="00590542"/>
    <w:rsid w:val="005A30ED"/>
    <w:rsid w:val="005A4F2B"/>
    <w:rsid w:val="005A5D5C"/>
    <w:rsid w:val="005A5DF0"/>
    <w:rsid w:val="005B2147"/>
    <w:rsid w:val="005B7128"/>
    <w:rsid w:val="005C044A"/>
    <w:rsid w:val="005D5327"/>
    <w:rsid w:val="005E1849"/>
    <w:rsid w:val="005E2336"/>
    <w:rsid w:val="005F1AF0"/>
    <w:rsid w:val="005F1CD4"/>
    <w:rsid w:val="0061624F"/>
    <w:rsid w:val="00643266"/>
    <w:rsid w:val="00653626"/>
    <w:rsid w:val="006566E8"/>
    <w:rsid w:val="00663439"/>
    <w:rsid w:val="0066676C"/>
    <w:rsid w:val="00671D8C"/>
    <w:rsid w:val="006A4B52"/>
    <w:rsid w:val="006B1524"/>
    <w:rsid w:val="006B3F8C"/>
    <w:rsid w:val="006B70C7"/>
    <w:rsid w:val="006C3528"/>
    <w:rsid w:val="006C77F3"/>
    <w:rsid w:val="006C7D32"/>
    <w:rsid w:val="006E0002"/>
    <w:rsid w:val="006F0C61"/>
    <w:rsid w:val="00705971"/>
    <w:rsid w:val="007079B7"/>
    <w:rsid w:val="00713BD8"/>
    <w:rsid w:val="007245DD"/>
    <w:rsid w:val="00725CE2"/>
    <w:rsid w:val="00733FDF"/>
    <w:rsid w:val="00734AF3"/>
    <w:rsid w:val="0073556A"/>
    <w:rsid w:val="0073717F"/>
    <w:rsid w:val="00761AD6"/>
    <w:rsid w:val="00796206"/>
    <w:rsid w:val="007977E1"/>
    <w:rsid w:val="007A1478"/>
    <w:rsid w:val="007A58E4"/>
    <w:rsid w:val="007A629B"/>
    <w:rsid w:val="007C0435"/>
    <w:rsid w:val="007C4B64"/>
    <w:rsid w:val="007C615C"/>
    <w:rsid w:val="007C624A"/>
    <w:rsid w:val="007D617A"/>
    <w:rsid w:val="007D6777"/>
    <w:rsid w:val="007E78B5"/>
    <w:rsid w:val="008127B9"/>
    <w:rsid w:val="008356D5"/>
    <w:rsid w:val="00850A6F"/>
    <w:rsid w:val="00861318"/>
    <w:rsid w:val="00863173"/>
    <w:rsid w:val="00863E4A"/>
    <w:rsid w:val="00874CD2"/>
    <w:rsid w:val="0088446A"/>
    <w:rsid w:val="00892745"/>
    <w:rsid w:val="008B755F"/>
    <w:rsid w:val="008C0350"/>
    <w:rsid w:val="008C03CF"/>
    <w:rsid w:val="008C0856"/>
    <w:rsid w:val="008C5B89"/>
    <w:rsid w:val="008D289C"/>
    <w:rsid w:val="008D3C09"/>
    <w:rsid w:val="008D7751"/>
    <w:rsid w:val="008E1A53"/>
    <w:rsid w:val="008E27C8"/>
    <w:rsid w:val="008E6CE2"/>
    <w:rsid w:val="00912616"/>
    <w:rsid w:val="00920E37"/>
    <w:rsid w:val="009300AD"/>
    <w:rsid w:val="00947735"/>
    <w:rsid w:val="00972580"/>
    <w:rsid w:val="00977289"/>
    <w:rsid w:val="00980962"/>
    <w:rsid w:val="009810D8"/>
    <w:rsid w:val="00982A8C"/>
    <w:rsid w:val="0098469F"/>
    <w:rsid w:val="009A66F7"/>
    <w:rsid w:val="009B24D8"/>
    <w:rsid w:val="009B45C9"/>
    <w:rsid w:val="009D01E3"/>
    <w:rsid w:val="009D08AC"/>
    <w:rsid w:val="009D28B6"/>
    <w:rsid w:val="009D6DD0"/>
    <w:rsid w:val="009E513A"/>
    <w:rsid w:val="009F1B87"/>
    <w:rsid w:val="009F5093"/>
    <w:rsid w:val="00A0255F"/>
    <w:rsid w:val="00A267A8"/>
    <w:rsid w:val="00A27416"/>
    <w:rsid w:val="00A35F36"/>
    <w:rsid w:val="00A50F2C"/>
    <w:rsid w:val="00A5360C"/>
    <w:rsid w:val="00A54FD3"/>
    <w:rsid w:val="00A5621F"/>
    <w:rsid w:val="00A6213E"/>
    <w:rsid w:val="00A663D0"/>
    <w:rsid w:val="00A67AD0"/>
    <w:rsid w:val="00A714BC"/>
    <w:rsid w:val="00A97C9C"/>
    <w:rsid w:val="00AA0EE1"/>
    <w:rsid w:val="00AA788E"/>
    <w:rsid w:val="00AC1E30"/>
    <w:rsid w:val="00AD46B6"/>
    <w:rsid w:val="00AF1D0F"/>
    <w:rsid w:val="00AF280D"/>
    <w:rsid w:val="00AF317C"/>
    <w:rsid w:val="00B03FB3"/>
    <w:rsid w:val="00B1602B"/>
    <w:rsid w:val="00B2259C"/>
    <w:rsid w:val="00B273BA"/>
    <w:rsid w:val="00B3329D"/>
    <w:rsid w:val="00B3748D"/>
    <w:rsid w:val="00B4266D"/>
    <w:rsid w:val="00B44FF1"/>
    <w:rsid w:val="00B4527D"/>
    <w:rsid w:val="00B60D11"/>
    <w:rsid w:val="00B6313F"/>
    <w:rsid w:val="00B74308"/>
    <w:rsid w:val="00B84617"/>
    <w:rsid w:val="00BA7052"/>
    <w:rsid w:val="00BB1AAD"/>
    <w:rsid w:val="00BB2BE8"/>
    <w:rsid w:val="00BB4E6C"/>
    <w:rsid w:val="00BB76D7"/>
    <w:rsid w:val="00BC22E8"/>
    <w:rsid w:val="00BC4F95"/>
    <w:rsid w:val="00BC59BC"/>
    <w:rsid w:val="00BE18FB"/>
    <w:rsid w:val="00BE196B"/>
    <w:rsid w:val="00BE6B25"/>
    <w:rsid w:val="00BF4889"/>
    <w:rsid w:val="00C01DB5"/>
    <w:rsid w:val="00C21C12"/>
    <w:rsid w:val="00C43910"/>
    <w:rsid w:val="00C457B4"/>
    <w:rsid w:val="00C60331"/>
    <w:rsid w:val="00C64949"/>
    <w:rsid w:val="00C74C92"/>
    <w:rsid w:val="00C8175B"/>
    <w:rsid w:val="00C86AF4"/>
    <w:rsid w:val="00CA011B"/>
    <w:rsid w:val="00CB14BE"/>
    <w:rsid w:val="00CB4E5A"/>
    <w:rsid w:val="00CC1F3B"/>
    <w:rsid w:val="00CD6AD8"/>
    <w:rsid w:val="00CF7E4F"/>
    <w:rsid w:val="00D00E18"/>
    <w:rsid w:val="00D03FF5"/>
    <w:rsid w:val="00D06E34"/>
    <w:rsid w:val="00D06F5E"/>
    <w:rsid w:val="00D1438A"/>
    <w:rsid w:val="00D14DC2"/>
    <w:rsid w:val="00D43131"/>
    <w:rsid w:val="00D51AB8"/>
    <w:rsid w:val="00D66A86"/>
    <w:rsid w:val="00D75BA6"/>
    <w:rsid w:val="00DA1915"/>
    <w:rsid w:val="00DA4797"/>
    <w:rsid w:val="00DE62B8"/>
    <w:rsid w:val="00E004A1"/>
    <w:rsid w:val="00E0232A"/>
    <w:rsid w:val="00E077A0"/>
    <w:rsid w:val="00E11C73"/>
    <w:rsid w:val="00E11E21"/>
    <w:rsid w:val="00E12A52"/>
    <w:rsid w:val="00E151B8"/>
    <w:rsid w:val="00E15E15"/>
    <w:rsid w:val="00E37021"/>
    <w:rsid w:val="00E372B7"/>
    <w:rsid w:val="00E40923"/>
    <w:rsid w:val="00E47215"/>
    <w:rsid w:val="00E535EC"/>
    <w:rsid w:val="00E53D59"/>
    <w:rsid w:val="00E607A2"/>
    <w:rsid w:val="00E70A14"/>
    <w:rsid w:val="00E77B9A"/>
    <w:rsid w:val="00E9043F"/>
    <w:rsid w:val="00EA0238"/>
    <w:rsid w:val="00EA353E"/>
    <w:rsid w:val="00EA5B79"/>
    <w:rsid w:val="00EB40F8"/>
    <w:rsid w:val="00EB46B7"/>
    <w:rsid w:val="00EC4C3C"/>
    <w:rsid w:val="00EC4EFF"/>
    <w:rsid w:val="00ED07ED"/>
    <w:rsid w:val="00EE1AE8"/>
    <w:rsid w:val="00EE6E09"/>
    <w:rsid w:val="00EF4CA1"/>
    <w:rsid w:val="00EF5127"/>
    <w:rsid w:val="00F05A11"/>
    <w:rsid w:val="00F1600B"/>
    <w:rsid w:val="00F20145"/>
    <w:rsid w:val="00F22619"/>
    <w:rsid w:val="00F24798"/>
    <w:rsid w:val="00F32DBA"/>
    <w:rsid w:val="00F417CD"/>
    <w:rsid w:val="00F45752"/>
    <w:rsid w:val="00F54449"/>
    <w:rsid w:val="00F579E7"/>
    <w:rsid w:val="00F72DEE"/>
    <w:rsid w:val="00F777C8"/>
    <w:rsid w:val="00F810B5"/>
    <w:rsid w:val="00F84293"/>
    <w:rsid w:val="00F96000"/>
    <w:rsid w:val="00FA0BE5"/>
    <w:rsid w:val="00FA1A73"/>
    <w:rsid w:val="00FC108C"/>
    <w:rsid w:val="00FC1100"/>
    <w:rsid w:val="00FD1299"/>
    <w:rsid w:val="00FD6C0D"/>
    <w:rsid w:val="00FE6CFA"/>
    <w:rsid w:val="00FF44E1"/>
    <w:rsid w:val="00FF45BB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64AFD25"/>
  <w15:docId w15:val="{2E851EB6-3BFD-4A7C-99BF-3D933E6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021"/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01DB5"/>
    <w:pPr>
      <w:keepNext/>
      <w:spacing w:before="36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FBF"/>
  </w:style>
  <w:style w:type="paragraph" w:styleId="Stopka">
    <w:name w:val="footer"/>
    <w:basedOn w:val="Normalny"/>
    <w:link w:val="Stopka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FBF"/>
  </w:style>
  <w:style w:type="paragraph" w:styleId="Tekstprzypisudolnego">
    <w:name w:val="footnote text"/>
    <w:basedOn w:val="Normalny"/>
    <w:link w:val="TekstprzypisudolnegoZnak"/>
    <w:uiPriority w:val="99"/>
    <w:unhideWhenUsed/>
    <w:rsid w:val="00093F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3FB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93FB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93FBF"/>
    <w:rPr>
      <w:vertAlign w:val="superscript"/>
    </w:rPr>
  </w:style>
  <w:style w:type="paragraph" w:customStyle="1" w:styleId="tekstzboku">
    <w:name w:val="tekst z boku"/>
    <w:basedOn w:val="Normalny"/>
    <w:qFormat/>
    <w:rsid w:val="00093FBF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val="pl-PL" w:eastAsia="pl-PL"/>
    </w:rPr>
  </w:style>
  <w:style w:type="paragraph" w:customStyle="1" w:styleId="Ikonawskanika">
    <w:name w:val="Ikona wskaźnika"/>
    <w:basedOn w:val="Normalny"/>
    <w:link w:val="Ikona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093FBF"/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Opiswskanika">
    <w:name w:val="Opis wskaźnika"/>
    <w:basedOn w:val="Normalny"/>
    <w:link w:val="OpiswskanikaZnak"/>
    <w:qFormat/>
    <w:rsid w:val="00093FBF"/>
    <w:pPr>
      <w:spacing w:after="0" w:line="240" w:lineRule="auto"/>
    </w:pPr>
    <w:rPr>
      <w:rFonts w:ascii="Fira Sans" w:hAnsi="Fira Sans"/>
      <w:color w:val="FFFFFF"/>
      <w:sz w:val="20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093FBF"/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OpiswskanikaZnak">
    <w:name w:val="Opis wskaźnika Znak"/>
    <w:basedOn w:val="Domylnaczcionkaakapitu"/>
    <w:link w:val="Opiswskanika"/>
    <w:rsid w:val="00093FBF"/>
    <w:rPr>
      <w:rFonts w:ascii="Fira Sans" w:hAnsi="Fira Sans"/>
      <w:color w:val="FFFFFF"/>
      <w:sz w:val="20"/>
      <w:lang w:val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093FBF"/>
    <w:pPr>
      <w:spacing w:before="120" w:after="120" w:line="240" w:lineRule="exact"/>
      <w:jc w:val="both"/>
    </w:pPr>
    <w:rPr>
      <w:rFonts w:ascii="Fira Sans SemiBold" w:hAnsi="Fira Sans SemiBold"/>
      <w:color w:val="001D77"/>
      <w:sz w:val="20"/>
      <w:szCs w:val="20"/>
      <w:lang w:val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93FBF"/>
    <w:rPr>
      <w:rFonts w:ascii="Fira Sans SemiBold" w:hAnsi="Fira Sans SemiBold"/>
      <w:color w:val="001D77"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09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6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B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7A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0F2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417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276C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66A86"/>
    <w:rPr>
      <w:color w:val="605E5C"/>
      <w:shd w:val="clear" w:color="auto" w:fill="E1DFDD"/>
    </w:rPr>
  </w:style>
  <w:style w:type="character" w:customStyle="1" w:styleId="Nagwek1Znak">
    <w:name w:val="Nagłówek 1 Znak"/>
    <w:aliases w:val="tytuł podrozdziału Znak"/>
    <w:basedOn w:val="Domylnaczcionkaakapitu"/>
    <w:link w:val="Nagwek1"/>
    <w:rsid w:val="00C01DB5"/>
    <w:rPr>
      <w:rFonts w:ascii="Fira Sans SemiBold" w:eastAsia="Times New Roman" w:hAnsi="Fira Sans SemiBold" w:cs="Times New Roman"/>
      <w:bCs/>
      <w:color w:val="001D77"/>
      <w:sz w:val="19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yperlink" Target="https://www.instagram.com/gus_stat/?next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eader" Target="header1.xml"/><Relationship Id="rId12" Type="http://schemas.openxmlformats.org/officeDocument/2006/relationships/hyperlink" Target="https://new.stat.gov.pl/" TargetMode="External"/><Relationship Id="rId17" Type="http://schemas.openxmlformats.org/officeDocument/2006/relationships/hyperlink" Target="https://www.facebook.com/GlownyUrzadStatystyczny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bslugaprasowa@stat.gov.pl" TargetMode="External"/><Relationship Id="rId24" Type="http://schemas.openxmlformats.org/officeDocument/2006/relationships/hyperlink" Target="https://publikacje.new.stat.gov.pl/portal-publikacje/rynek-wewnetrzny-w-2024-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.com/GUS_STAT" TargetMode="Externa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s://www.linkedin.com/company/glownyurzadstatystyczny/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957AF-D01B-412E-A90D-5904D736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3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Dostawy na rynek krajowy oraz spożycie niektórych artykułów konsumpcyjnych na 1 mieszkańca w 2025 r.</vt:lpstr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Dostawy na rynek krajowy oraz spożycie niektórych artykułów konsumpcyjnych na 1 mieszkańca w 2025 r.</dc:title>
  <dc:subject/>
  <dc:creator>Główny Urząd Statystyczny</dc:creator>
  <cp:keywords/>
  <dc:description/>
  <dcterms:created xsi:type="dcterms:W3CDTF">2025-08-05T06:28:00Z</dcterms:created>
  <dcterms:modified xsi:type="dcterms:W3CDTF">2026-08-26T07:10:00Z</dcterms:modified>
</cp:coreProperties>
</file>