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7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8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9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20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1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10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30618" w14:textId="44ED688A" w:rsidR="0098135C" w:rsidRPr="003A3AA5" w:rsidRDefault="00017973" w:rsidP="00BD6874">
      <w:pPr>
        <w:pStyle w:val="tytuinformacji"/>
        <w:spacing w:after="600"/>
        <w:ind w:right="2892"/>
        <w:rPr>
          <w:shd w:val="clear" w:color="auto" w:fill="FFFFFF"/>
        </w:rPr>
      </w:pPr>
      <w:bookmarkStart w:id="0" w:name="_GoBack"/>
      <w:bookmarkEnd w:id="0"/>
      <w:r w:rsidRPr="003A3AA5">
        <w:rPr>
          <w:shd w:val="clear" w:color="auto" w:fill="FFFFFF"/>
        </w:rPr>
        <w:t>Komunikat o sytuacji społeczno-gospodarcze</w:t>
      </w:r>
      <w:r w:rsidR="00EB1589">
        <w:rPr>
          <w:shd w:val="clear" w:color="auto" w:fill="FFFFFF"/>
        </w:rPr>
        <w:t>j</w:t>
      </w:r>
      <w:r w:rsidR="0063018B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 xml:space="preserve">województwa podlaskiego </w:t>
      </w:r>
      <w:r w:rsidR="008B4443">
        <w:rPr>
          <w:shd w:val="clear" w:color="auto" w:fill="FFFFFF"/>
        </w:rPr>
        <w:t>w</w:t>
      </w:r>
      <w:r w:rsidR="00D42DA2">
        <w:rPr>
          <w:shd w:val="clear" w:color="auto" w:fill="FFFFFF"/>
        </w:rPr>
        <w:t xml:space="preserve"> </w:t>
      </w:r>
      <w:r w:rsidR="003855F8">
        <w:rPr>
          <w:shd w:val="clear" w:color="auto" w:fill="FFFFFF"/>
        </w:rPr>
        <w:t>czerwcu</w:t>
      </w:r>
      <w:r w:rsidR="00D42DA2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>20</w:t>
      </w:r>
      <w:r w:rsidR="00823E95">
        <w:rPr>
          <w:shd w:val="clear" w:color="auto" w:fill="FFFFFF"/>
        </w:rPr>
        <w:t>2</w:t>
      </w:r>
      <w:r w:rsidR="000F76F1">
        <w:rPr>
          <w:shd w:val="clear" w:color="auto" w:fill="FFFFFF"/>
        </w:rPr>
        <w:t>5</w:t>
      </w:r>
      <w:r w:rsidRPr="003A3AA5">
        <w:rPr>
          <w:shd w:val="clear" w:color="auto" w:fill="FFFFFF"/>
        </w:rPr>
        <w:t xml:space="preserve"> r.</w:t>
      </w:r>
      <w:r w:rsidR="00F37D37">
        <w:rPr>
          <w:shd w:val="clear" w:color="auto" w:fill="FFFFFF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124DD5" w14:paraId="42F62FB6" w14:textId="77777777" w:rsidTr="001908E0">
        <w:trPr>
          <w:trHeight w:val="745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60A28D73" w14:textId="555E51BD" w:rsidR="001E668D" w:rsidRPr="007539D3" w:rsidRDefault="00F41573" w:rsidP="00791038">
            <w:pPr>
              <w:pStyle w:val="tekstnapierwszejstronie"/>
              <w:spacing w:after="160" w:line="270" w:lineRule="exact"/>
              <w:ind w:right="113"/>
              <w:rPr>
                <w:spacing w:val="-1"/>
              </w:rPr>
            </w:pPr>
            <w:r w:rsidRPr="007539D3">
              <w:t>W</w:t>
            </w:r>
            <w:r w:rsidR="00B94665" w:rsidRPr="007539D3">
              <w:t xml:space="preserve"> </w:t>
            </w:r>
            <w:r w:rsidR="003855F8" w:rsidRPr="007539D3">
              <w:t>pierwszym półroczu 2025 r.</w:t>
            </w:r>
            <w:r w:rsidR="007272A5">
              <w:t xml:space="preserve"> </w:t>
            </w:r>
            <w:r w:rsidR="003855F8" w:rsidRPr="007539D3">
              <w:t>przeciętne zatrudnienie w sektorze przedsiębiorstw spadło w ujęciu rocznym (o 1,</w:t>
            </w:r>
            <w:r w:rsidR="007539D3" w:rsidRPr="007539D3">
              <w:t>4</w:t>
            </w:r>
            <w:r w:rsidR="003855F8" w:rsidRPr="007539D3">
              <w:t>%)</w:t>
            </w:r>
            <w:r w:rsidR="007539D3" w:rsidRPr="007539D3">
              <w:t>.</w:t>
            </w:r>
            <w:r w:rsidR="007272A5">
              <w:t xml:space="preserve"> Jego spadek zaobserwowano także w analogicznym okresie ubiegłego roku.</w:t>
            </w:r>
            <w:r w:rsidR="00F0656C">
              <w:t xml:space="preserve">  </w:t>
            </w:r>
          </w:p>
          <w:p w14:paraId="63C9A7C1" w14:textId="7E5F35BA" w:rsidR="00123E75" w:rsidRPr="00FB5112" w:rsidRDefault="001E668D" w:rsidP="00B5554C">
            <w:pPr>
              <w:pStyle w:val="tekstnapierwszejstronie"/>
              <w:spacing w:line="270" w:lineRule="exact"/>
              <w:rPr>
                <w:spacing w:val="-1"/>
              </w:rPr>
            </w:pPr>
            <w:r w:rsidRPr="00FB5112">
              <w:rPr>
                <w:spacing w:val="-1"/>
              </w:rPr>
              <w:t xml:space="preserve">Stopa </w:t>
            </w:r>
            <w:r w:rsidR="00D16FA6" w:rsidRPr="00FB5112">
              <w:rPr>
                <w:spacing w:val="-1"/>
              </w:rPr>
              <w:t xml:space="preserve">bezrobocia rejestrowanego w końcu </w:t>
            </w:r>
            <w:r w:rsidR="003855F8" w:rsidRPr="00FB5112">
              <w:rPr>
                <w:spacing w:val="-1"/>
              </w:rPr>
              <w:t>czerwca</w:t>
            </w:r>
            <w:r w:rsidR="00D16FA6" w:rsidRPr="00FB5112">
              <w:rPr>
                <w:spacing w:val="-1"/>
              </w:rPr>
              <w:t xml:space="preserve"> 202</w:t>
            </w:r>
            <w:r w:rsidR="001D5F0F" w:rsidRPr="00FB5112">
              <w:rPr>
                <w:spacing w:val="-1"/>
              </w:rPr>
              <w:t>5</w:t>
            </w:r>
            <w:r w:rsidR="00D16FA6" w:rsidRPr="00FB5112">
              <w:rPr>
                <w:spacing w:val="-1"/>
              </w:rPr>
              <w:t xml:space="preserve"> r. kształtowała się na poziomie </w:t>
            </w:r>
            <w:r w:rsidR="00A1375E" w:rsidRPr="00FB5112">
              <w:rPr>
                <w:spacing w:val="-1"/>
              </w:rPr>
              <w:t>6,</w:t>
            </w:r>
            <w:r w:rsidR="00FB5112" w:rsidRPr="00FB5112">
              <w:rPr>
                <w:spacing w:val="-1"/>
              </w:rPr>
              <w:t>9</w:t>
            </w:r>
            <w:r w:rsidR="00D16FA6" w:rsidRPr="00FB5112">
              <w:rPr>
                <w:spacing w:val="-1"/>
              </w:rPr>
              <w:t xml:space="preserve">% i </w:t>
            </w:r>
            <w:r w:rsidR="00E673B5" w:rsidRPr="00FB5112">
              <w:t>zwiększyła się o</w:t>
            </w:r>
            <w:r w:rsidR="00E673B5">
              <w:t> </w:t>
            </w:r>
            <w:r w:rsidR="00E673B5" w:rsidRPr="00FB5112">
              <w:t>0,2 p. proc.</w:t>
            </w:r>
            <w:r w:rsidR="00E673B5">
              <w:t xml:space="preserve"> </w:t>
            </w:r>
            <w:r w:rsidR="00E673B5" w:rsidRPr="00FB5112">
              <w:t>zarówno w porównaniu z zanotowaną miesiąc wcześniej, jak i w skali roku.</w:t>
            </w:r>
          </w:p>
          <w:p w14:paraId="09AE5830" w14:textId="21E9220D" w:rsidR="00C90121" w:rsidRPr="001B0E45" w:rsidRDefault="00D027F5" w:rsidP="00C90121">
            <w:pPr>
              <w:pStyle w:val="tekstnapierwszejstronie"/>
              <w:spacing w:after="70" w:line="270" w:lineRule="exact"/>
              <w:rPr>
                <w:spacing w:val="-1"/>
              </w:rPr>
            </w:pPr>
            <w:r w:rsidRPr="001B0E45">
              <w:t xml:space="preserve">W </w:t>
            </w:r>
            <w:r w:rsidR="003855F8" w:rsidRPr="001B0E45">
              <w:rPr>
                <w:spacing w:val="-1"/>
              </w:rPr>
              <w:t xml:space="preserve">okresie pierwszych </w:t>
            </w:r>
            <w:r w:rsidR="003855F8" w:rsidRPr="001B0E45">
              <w:t xml:space="preserve">sześciu miesięcy </w:t>
            </w:r>
            <w:r w:rsidR="003855F8" w:rsidRPr="001B0E45">
              <w:rPr>
                <w:spacing w:val="-1"/>
              </w:rPr>
              <w:t xml:space="preserve">2025 r. </w:t>
            </w:r>
            <w:r w:rsidR="003855F8" w:rsidRPr="001B0E45">
              <w:t xml:space="preserve">zaobserwowano wzrost przeciętnego miesięcznego wynagrodzenia brutto w sektorze przedsiębiorstw w ujęciu rocznym (o </w:t>
            </w:r>
            <w:r w:rsidR="001B0E45" w:rsidRPr="001B0E45">
              <w:t>9,3</w:t>
            </w:r>
            <w:r w:rsidR="003855F8" w:rsidRPr="001B0E45">
              <w:t>%)</w:t>
            </w:r>
            <w:r w:rsidR="00156469">
              <w:t>, ale</w:t>
            </w:r>
            <w:r w:rsidR="003855F8" w:rsidRPr="001B0E45">
              <w:t xml:space="preserve"> był on </w:t>
            </w:r>
            <w:r w:rsidR="001B0E45" w:rsidRPr="001B0E45">
              <w:t>niższy</w:t>
            </w:r>
            <w:r w:rsidR="003855F8" w:rsidRPr="001B0E45">
              <w:t xml:space="preserve"> od zanotowanego przed rokiem.</w:t>
            </w:r>
          </w:p>
          <w:p w14:paraId="3FF3DCA4" w14:textId="159C3CBD" w:rsidR="00850A13" w:rsidRPr="007D2DC7" w:rsidRDefault="003855F8" w:rsidP="00B5554C">
            <w:pPr>
              <w:pStyle w:val="tekstnapierwszejstronie"/>
              <w:spacing w:line="270" w:lineRule="exact"/>
              <w:rPr>
                <w:spacing w:val="-1"/>
              </w:rPr>
            </w:pPr>
            <w:r w:rsidRPr="007D2DC7">
              <w:t>Na</w:t>
            </w:r>
            <w:r w:rsidR="000D7FD5" w:rsidRPr="007D2DC7">
              <w:t xml:space="preserve"> </w:t>
            </w:r>
            <w:r w:rsidRPr="007D2DC7">
              <w:t xml:space="preserve">rynku rolnym w okresie styczeń–czerwiec br., w </w:t>
            </w:r>
            <w:r w:rsidR="00E673B5" w:rsidRPr="007D2DC7">
              <w:t xml:space="preserve">porównaniu z </w:t>
            </w:r>
            <w:r w:rsidR="00E673B5">
              <w:t>pierwszym półroczem</w:t>
            </w:r>
            <w:r w:rsidR="00E673B5" w:rsidRPr="007D2DC7">
              <w:t xml:space="preserve"> poprzedniego roku, nastąpił wzrost cen podstawowych produktów rolnych (z wyjątkiem </w:t>
            </w:r>
            <w:r w:rsidR="00E673B5">
              <w:t>żywca wieprzowego</w:t>
            </w:r>
            <w:r w:rsidR="00E673B5" w:rsidRPr="007D2DC7">
              <w:t xml:space="preserve"> w skupie i ziemniaków</w:t>
            </w:r>
            <w:r w:rsidR="00E673B5">
              <w:t xml:space="preserve"> jadalnych</w:t>
            </w:r>
            <w:r w:rsidR="00E673B5" w:rsidRPr="007D2DC7">
              <w:t xml:space="preserve"> na targowiskach). Uwarunkowania chowu trzody chlewnej w czerwcu br. były gorsze niż </w:t>
            </w:r>
            <w:r w:rsidR="00E673B5" w:rsidRPr="00F8455A">
              <w:t>w analogicznym miesiącu 2024</w:t>
            </w:r>
            <w:r w:rsidR="00E673B5" w:rsidRPr="007D2DC7">
              <w:t xml:space="preserve"> r.</w:t>
            </w:r>
          </w:p>
          <w:p w14:paraId="6EC5BCA1" w14:textId="4413ADEF" w:rsidR="00020466" w:rsidRPr="00341AA2" w:rsidRDefault="001E668D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341AA2">
              <w:rPr>
                <w:spacing w:val="-2"/>
                <w:szCs w:val="19"/>
              </w:rPr>
              <w:t xml:space="preserve">Produkcja </w:t>
            </w:r>
            <w:r w:rsidR="00E673B5" w:rsidRPr="00341AA2">
              <w:rPr>
                <w:spacing w:val="-2"/>
                <w:szCs w:val="19"/>
              </w:rPr>
              <w:t>sprzedana przemysłu w pierwszym półroczu 2025 r.</w:t>
            </w:r>
            <w:r w:rsidR="007272A5">
              <w:rPr>
                <w:spacing w:val="-2"/>
              </w:rPr>
              <w:t xml:space="preserve"> </w:t>
            </w:r>
            <w:r w:rsidR="00E673B5" w:rsidRPr="00341AA2">
              <w:t>ukształtowała się na poziomie wyższym niż przed rokiem (o 4,8%)</w:t>
            </w:r>
            <w:r w:rsidR="00E673B5">
              <w:t>.</w:t>
            </w:r>
            <w:r w:rsidR="007272A5">
              <w:t xml:space="preserve"> Jej wzrost zaobserwowano</w:t>
            </w:r>
            <w:r w:rsidR="008C2C5A">
              <w:t xml:space="preserve"> </w:t>
            </w:r>
            <w:r w:rsidR="007272A5">
              <w:t>również rok wcześniej.</w:t>
            </w:r>
          </w:p>
          <w:p w14:paraId="6ECC0951" w14:textId="7B66FC18" w:rsidR="002332E3" w:rsidRPr="00341AA2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341AA2">
              <w:t>W</w:t>
            </w:r>
            <w:r w:rsidR="00884167" w:rsidRPr="00341AA2">
              <w:t xml:space="preserve"> </w:t>
            </w:r>
            <w:r w:rsidR="00E673B5" w:rsidRPr="00341AA2">
              <w:rPr>
                <w:spacing w:val="-2"/>
                <w:szCs w:val="19"/>
              </w:rPr>
              <w:t xml:space="preserve">okresie </w:t>
            </w:r>
            <w:r w:rsidR="00E673B5" w:rsidRPr="00341AA2">
              <w:t xml:space="preserve">pierwszych sześciu miesięcy br. wartość produkcji budowlano-montażowej zwiększyła się w ujęciu rocznym (o 18,1%), natomiast </w:t>
            </w:r>
            <w:r w:rsidR="00E673B5">
              <w:t>w analogicznym okresie poprzedniego roku</w:t>
            </w:r>
            <w:r w:rsidR="00E673B5" w:rsidRPr="00341AA2">
              <w:t xml:space="preserve"> uległa zmniejszeniu.</w:t>
            </w:r>
          </w:p>
          <w:p w14:paraId="277B65F9" w14:textId="37D7B815" w:rsidR="000A6CC8" w:rsidRPr="003C537C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3C537C">
              <w:rPr>
                <w:spacing w:val="-2"/>
                <w:szCs w:val="19"/>
              </w:rPr>
              <w:t xml:space="preserve">Liczba </w:t>
            </w:r>
            <w:r w:rsidR="00E673B5" w:rsidRPr="003C537C">
              <w:t xml:space="preserve">mieszkań </w:t>
            </w:r>
            <w:r w:rsidR="00E673B5" w:rsidRPr="003C537C">
              <w:rPr>
                <w:spacing w:val="-2"/>
                <w:szCs w:val="19"/>
              </w:rPr>
              <w:t>oddanych do użytkowania w pierwsz</w:t>
            </w:r>
            <w:r w:rsidR="00E673B5">
              <w:rPr>
                <w:spacing w:val="-2"/>
                <w:szCs w:val="19"/>
              </w:rPr>
              <w:t>ym</w:t>
            </w:r>
            <w:r w:rsidR="00E673B5" w:rsidRPr="003C537C">
              <w:rPr>
                <w:spacing w:val="-2"/>
                <w:szCs w:val="19"/>
              </w:rPr>
              <w:t xml:space="preserve"> półrocz</w:t>
            </w:r>
            <w:r w:rsidR="00E673B5">
              <w:rPr>
                <w:spacing w:val="-2"/>
                <w:szCs w:val="19"/>
              </w:rPr>
              <w:t>u</w:t>
            </w:r>
            <w:r w:rsidR="00E673B5" w:rsidRPr="003C537C">
              <w:rPr>
                <w:spacing w:val="-2"/>
                <w:szCs w:val="19"/>
              </w:rPr>
              <w:t xml:space="preserve"> 2025 r.</w:t>
            </w:r>
            <w:r w:rsidR="00CB3D7C">
              <w:rPr>
                <w:spacing w:val="-2"/>
                <w:szCs w:val="19"/>
              </w:rPr>
              <w:t xml:space="preserve"> </w:t>
            </w:r>
            <w:r w:rsidR="00E673B5" w:rsidRPr="003C537C">
              <w:rPr>
                <w:spacing w:val="-2"/>
                <w:szCs w:val="19"/>
              </w:rPr>
              <w:t>zmniejszyła się w skali roku (o 10,7%)</w:t>
            </w:r>
            <w:r w:rsidR="003A20CB">
              <w:rPr>
                <w:spacing w:val="-2"/>
                <w:szCs w:val="19"/>
              </w:rPr>
              <w:t xml:space="preserve">, przy jej spadku zanotowanym rok wcześniej. </w:t>
            </w:r>
            <w:r w:rsidR="00E673B5" w:rsidRPr="003C537C">
              <w:rPr>
                <w:spacing w:val="-2"/>
                <w:szCs w:val="19"/>
              </w:rPr>
              <w:t xml:space="preserve">W analizowanym okresie </w:t>
            </w:r>
            <w:r w:rsidR="003A20CB">
              <w:rPr>
                <w:spacing w:val="-2"/>
                <w:szCs w:val="19"/>
              </w:rPr>
              <w:t>stwierdzono</w:t>
            </w:r>
            <w:r w:rsidR="00E673B5" w:rsidRPr="003C537C">
              <w:rPr>
                <w:spacing w:val="-2"/>
                <w:szCs w:val="19"/>
              </w:rPr>
              <w:t xml:space="preserve"> </w:t>
            </w:r>
            <w:r w:rsidR="00FB270C">
              <w:rPr>
                <w:spacing w:val="-2"/>
                <w:szCs w:val="19"/>
              </w:rPr>
              <w:t>także</w:t>
            </w:r>
            <w:r w:rsidR="00E673B5">
              <w:rPr>
                <w:spacing w:val="-2"/>
                <w:szCs w:val="19"/>
              </w:rPr>
              <w:t xml:space="preserve"> spadek</w:t>
            </w:r>
            <w:r w:rsidR="00E673B5" w:rsidRPr="003C537C">
              <w:rPr>
                <w:spacing w:val="-2"/>
                <w:szCs w:val="19"/>
              </w:rPr>
              <w:t xml:space="preserve"> liczb</w:t>
            </w:r>
            <w:r w:rsidR="00E673B5">
              <w:rPr>
                <w:spacing w:val="-2"/>
                <w:szCs w:val="19"/>
              </w:rPr>
              <w:t>y</w:t>
            </w:r>
            <w:r w:rsidR="00E673B5" w:rsidRPr="003C537C">
              <w:rPr>
                <w:spacing w:val="-2"/>
                <w:szCs w:val="19"/>
              </w:rPr>
              <w:t xml:space="preserve"> lokali mieszkalnych, na których realizację wydano pozwolenia lub dokonano zgłoszenia z projektem budowlanym (o</w:t>
            </w:r>
            <w:r w:rsidR="00E673B5" w:rsidRPr="003C537C">
              <w:t> 5,4</w:t>
            </w:r>
            <w:r w:rsidR="00E673B5" w:rsidRPr="003C537C">
              <w:rPr>
                <w:spacing w:val="-2"/>
                <w:szCs w:val="19"/>
              </w:rPr>
              <w:t>%) oraz mieszkań, których budowę rozpoczęto (o 1,1%).</w:t>
            </w:r>
          </w:p>
          <w:p w14:paraId="3E4FC67A" w14:textId="7BBFA3A0" w:rsidR="00593FA1" w:rsidRPr="00A2305E" w:rsidRDefault="001E668D" w:rsidP="00B5554C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A2305E">
              <w:t xml:space="preserve">W </w:t>
            </w:r>
            <w:r w:rsidR="00593FA1" w:rsidRPr="00A2305E">
              <w:t xml:space="preserve">okresie styczeń–czerwiec br. </w:t>
            </w:r>
            <w:r w:rsidR="00A2305E" w:rsidRPr="00A2305E">
              <w:t xml:space="preserve">zaobserwowano zwiększenie sprzedaży detalicznej (o 9,4%) i sprzedaży hurtowej (o 1,8%) w ujęciu rocznym, podczas gdy przed rokiem </w:t>
            </w:r>
            <w:r w:rsidR="003A20CB">
              <w:t>zanotowano</w:t>
            </w:r>
            <w:r w:rsidR="00A2305E" w:rsidRPr="00A2305E">
              <w:t xml:space="preserve"> wzrost sprzedaży detalicznej</w:t>
            </w:r>
            <w:r w:rsidR="003A20CB">
              <w:t xml:space="preserve"> i </w:t>
            </w:r>
            <w:r w:rsidR="00A2305E" w:rsidRPr="00A2305E">
              <w:t>spadek sprzedaży hurtowej.</w:t>
            </w:r>
          </w:p>
          <w:p w14:paraId="3A0F57C8" w14:textId="0AB80456" w:rsidR="001E668D" w:rsidRPr="009577B8" w:rsidRDefault="001E668D" w:rsidP="00B5554C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46630B">
              <w:rPr>
                <w:rFonts w:cs="Arial"/>
              </w:rPr>
              <w:t xml:space="preserve">Liczba podmiotów gospodarki narodowej w rejestrze REGON w końcu </w:t>
            </w:r>
            <w:r w:rsidR="003855F8" w:rsidRPr="0046630B">
              <w:rPr>
                <w:rFonts w:cs="Arial"/>
              </w:rPr>
              <w:t>czerwca</w:t>
            </w:r>
            <w:r w:rsidRPr="0046630B">
              <w:rPr>
                <w:rFonts w:cs="Arial"/>
              </w:rPr>
              <w:t xml:space="preserve"> 202</w:t>
            </w:r>
            <w:r w:rsidR="00753835" w:rsidRPr="0046630B">
              <w:rPr>
                <w:rFonts w:cs="Arial"/>
              </w:rPr>
              <w:t>5</w:t>
            </w:r>
            <w:r w:rsidRPr="0046630B">
              <w:rPr>
                <w:rFonts w:cs="Arial"/>
              </w:rPr>
              <w:t xml:space="preserve"> r. </w:t>
            </w:r>
            <w:r w:rsidR="00B95C3B" w:rsidRPr="0046630B">
              <w:rPr>
                <w:rFonts w:cs="Arial"/>
              </w:rPr>
              <w:t>zwiększyła się zarówno w ujęciu miesięcznym (o 0,</w:t>
            </w:r>
            <w:r w:rsidR="005B258C" w:rsidRPr="0046630B">
              <w:rPr>
                <w:rFonts w:cs="Arial"/>
              </w:rPr>
              <w:t>2</w:t>
            </w:r>
            <w:r w:rsidR="00B95C3B" w:rsidRPr="0046630B">
              <w:rPr>
                <w:rFonts w:cs="Arial"/>
              </w:rPr>
              <w:t>%), jak i rocznym (</w:t>
            </w:r>
            <w:r w:rsidR="009F10A0" w:rsidRPr="0046630B">
              <w:rPr>
                <w:rFonts w:cs="Arial"/>
              </w:rPr>
              <w:t>o 2,</w:t>
            </w:r>
            <w:r w:rsidR="005B258C" w:rsidRPr="0046630B">
              <w:rPr>
                <w:rFonts w:cs="Arial"/>
              </w:rPr>
              <w:t>1</w:t>
            </w:r>
            <w:r w:rsidR="009F10A0" w:rsidRPr="0046630B">
              <w:rPr>
                <w:rFonts w:cs="Arial"/>
              </w:rPr>
              <w:t>%</w:t>
            </w:r>
            <w:r w:rsidR="00B95C3B" w:rsidRPr="0046630B">
              <w:rPr>
                <w:rFonts w:cs="Arial"/>
              </w:rPr>
              <w:t>)</w:t>
            </w:r>
            <w:r w:rsidR="009F10A0" w:rsidRPr="0046630B">
              <w:rPr>
                <w:rFonts w:cs="Arial"/>
              </w:rPr>
              <w:t xml:space="preserve">. </w:t>
            </w:r>
            <w:r w:rsidR="003A20CB">
              <w:rPr>
                <w:rFonts w:cs="Arial"/>
              </w:rPr>
              <w:t xml:space="preserve">W </w:t>
            </w:r>
            <w:r w:rsidR="009F10A0" w:rsidRPr="0046630B">
              <w:rPr>
                <w:rFonts w:cs="Arial"/>
              </w:rPr>
              <w:t>omawian</w:t>
            </w:r>
            <w:r w:rsidR="003A20CB">
              <w:rPr>
                <w:rFonts w:cs="Arial"/>
              </w:rPr>
              <w:t>ym</w:t>
            </w:r>
            <w:r w:rsidR="009F10A0" w:rsidRPr="0046630B">
              <w:rPr>
                <w:rFonts w:cs="Arial"/>
              </w:rPr>
              <w:t xml:space="preserve"> miesiąc</w:t>
            </w:r>
            <w:r w:rsidR="003A20CB">
              <w:rPr>
                <w:rFonts w:cs="Arial"/>
              </w:rPr>
              <w:t>u</w:t>
            </w:r>
            <w:r w:rsidR="009F10A0" w:rsidRPr="0046630B">
              <w:rPr>
                <w:rFonts w:cs="Arial"/>
              </w:rPr>
              <w:t xml:space="preserve"> do rejestru REGON wpisano o </w:t>
            </w:r>
            <w:r w:rsidR="0046630B" w:rsidRPr="0046630B">
              <w:rPr>
                <w:rFonts w:cs="Arial"/>
              </w:rPr>
              <w:t>3,3</w:t>
            </w:r>
            <w:r w:rsidR="009F10A0" w:rsidRPr="0046630B">
              <w:rPr>
                <w:rFonts w:cs="Arial"/>
              </w:rPr>
              <w:t xml:space="preserve">% </w:t>
            </w:r>
            <w:r w:rsidR="001872A9" w:rsidRPr="0046630B">
              <w:rPr>
                <w:rFonts w:cs="Arial"/>
              </w:rPr>
              <w:t>mniej</w:t>
            </w:r>
            <w:r w:rsidR="009F10A0" w:rsidRPr="0046630B">
              <w:rPr>
                <w:rFonts w:cs="Arial"/>
              </w:rPr>
              <w:t xml:space="preserve"> nowych jednostek niż w </w:t>
            </w:r>
            <w:r w:rsidR="0046630B" w:rsidRPr="0046630B">
              <w:rPr>
                <w:rFonts w:cs="Arial"/>
              </w:rPr>
              <w:t>maju</w:t>
            </w:r>
            <w:r w:rsidR="009F10A0" w:rsidRPr="0046630B">
              <w:rPr>
                <w:rFonts w:cs="Arial"/>
              </w:rPr>
              <w:t xml:space="preserve"> </w:t>
            </w:r>
            <w:r w:rsidR="0085279C" w:rsidRPr="0046630B">
              <w:rPr>
                <w:rFonts w:cs="Arial"/>
              </w:rPr>
              <w:t>b</w:t>
            </w:r>
            <w:r w:rsidR="009F10A0" w:rsidRPr="0046630B">
              <w:rPr>
                <w:rFonts w:cs="Arial"/>
              </w:rPr>
              <w:t xml:space="preserve">r., </w:t>
            </w:r>
            <w:r w:rsidR="0046630B" w:rsidRPr="0046630B">
              <w:rPr>
                <w:rFonts w:cs="Arial"/>
              </w:rPr>
              <w:t>a</w:t>
            </w:r>
            <w:r w:rsidR="009F10A0" w:rsidRPr="0046630B">
              <w:rPr>
                <w:rFonts w:cs="Arial"/>
              </w:rPr>
              <w:t xml:space="preserve"> wykreślono z niego o</w:t>
            </w:r>
            <w:r w:rsidR="00115879" w:rsidRPr="0046630B">
              <w:rPr>
                <w:rFonts w:cs="Arial"/>
              </w:rPr>
              <w:t xml:space="preserve"> </w:t>
            </w:r>
            <w:r w:rsidR="0046630B" w:rsidRPr="0046630B">
              <w:rPr>
                <w:rFonts w:cs="Arial"/>
              </w:rPr>
              <w:t>8,2</w:t>
            </w:r>
            <w:r w:rsidR="009F10A0" w:rsidRPr="0046630B">
              <w:rPr>
                <w:rFonts w:cs="Arial"/>
              </w:rPr>
              <w:t xml:space="preserve">% </w:t>
            </w:r>
            <w:r w:rsidR="001872A9" w:rsidRPr="0046630B">
              <w:rPr>
                <w:rFonts w:cs="Arial"/>
              </w:rPr>
              <w:t>mniej</w:t>
            </w:r>
            <w:r w:rsidR="009F10A0" w:rsidRPr="0046630B">
              <w:rPr>
                <w:rFonts w:cs="Arial"/>
              </w:rPr>
              <w:t xml:space="preserve"> </w:t>
            </w:r>
            <w:r w:rsidR="009F10A0" w:rsidRPr="009577B8">
              <w:rPr>
                <w:rFonts w:cs="Arial"/>
              </w:rPr>
              <w:t>jednostek. W </w:t>
            </w:r>
            <w:r w:rsidR="009F10A0" w:rsidRPr="009577B8">
              <w:t xml:space="preserve">końcu </w:t>
            </w:r>
            <w:r w:rsidR="003855F8" w:rsidRPr="009577B8">
              <w:t>czerwca</w:t>
            </w:r>
            <w:r w:rsidR="009F10A0" w:rsidRPr="009577B8">
              <w:t xml:space="preserve"> 2025 r. </w:t>
            </w:r>
            <w:r w:rsidR="009F10A0" w:rsidRPr="009577B8">
              <w:rPr>
                <w:rFonts w:cs="Arial"/>
              </w:rPr>
              <w:t xml:space="preserve">zawieszoną działalność miało o </w:t>
            </w:r>
            <w:r w:rsidR="0046630B" w:rsidRPr="009577B8">
              <w:rPr>
                <w:rFonts w:cs="Arial"/>
              </w:rPr>
              <w:t>0,3</w:t>
            </w:r>
            <w:r w:rsidR="009F10A0" w:rsidRPr="009577B8">
              <w:rPr>
                <w:rFonts w:cs="Arial"/>
              </w:rPr>
              <w:t xml:space="preserve">% </w:t>
            </w:r>
            <w:r w:rsidR="00115879" w:rsidRPr="009577B8">
              <w:rPr>
                <w:rFonts w:cs="Arial"/>
              </w:rPr>
              <w:t>mniej</w:t>
            </w:r>
            <w:r w:rsidR="009F10A0" w:rsidRPr="009577B8">
              <w:rPr>
                <w:rFonts w:cs="Arial"/>
              </w:rPr>
              <w:t xml:space="preserve"> podmiotów niż miesiąc wcześniej</w:t>
            </w:r>
            <w:r w:rsidR="009F10A0" w:rsidRPr="009577B8">
              <w:t>.</w:t>
            </w:r>
          </w:p>
          <w:p w14:paraId="40060B8E" w14:textId="04D77CDC" w:rsidR="000C6AD6" w:rsidRPr="009F2D53" w:rsidRDefault="000C6AD6" w:rsidP="009F2D53">
            <w:pPr>
              <w:pStyle w:val="tekstnapierwszejstronie"/>
              <w:spacing w:line="270" w:lineRule="exact"/>
              <w:rPr>
                <w:rFonts w:cs="FiraSans-Regular"/>
                <w:color w:val="FF0000"/>
                <w:szCs w:val="19"/>
              </w:rPr>
            </w:pPr>
            <w:r w:rsidRPr="009577B8">
              <w:rPr>
                <w:rFonts w:cs="FiraSans-Bold"/>
                <w:szCs w:val="19"/>
              </w:rPr>
              <w:t xml:space="preserve">W </w:t>
            </w:r>
            <w:r w:rsidR="00593FA1" w:rsidRPr="009577B8">
              <w:rPr>
                <w:rFonts w:cs="FiraSans-Bold"/>
                <w:szCs w:val="19"/>
              </w:rPr>
              <w:t>lipcu</w:t>
            </w:r>
            <w:r w:rsidRPr="009577B8">
              <w:rPr>
                <w:rFonts w:cs="FiraSans-Bold"/>
                <w:szCs w:val="19"/>
              </w:rPr>
              <w:t xml:space="preserve"> </w:t>
            </w:r>
            <w:r w:rsidR="009F2D53" w:rsidRPr="009577B8">
              <w:rPr>
                <w:rFonts w:cs="FiraSans-Bold"/>
                <w:szCs w:val="19"/>
              </w:rPr>
              <w:t xml:space="preserve">2025 </w:t>
            </w:r>
            <w:r w:rsidRPr="009577B8">
              <w:rPr>
                <w:rFonts w:cs="FiraSans-Bold"/>
                <w:szCs w:val="19"/>
              </w:rPr>
              <w:t xml:space="preserve">r. wskaźnik ogólnego klimatu koniunktury w większości badanych obszarów gospodarki wskazuje na pogorszenie lub stabilizację koniunktury w gospodarce. W porównaniu z poprzednim miesiącem największy spadek wartości tego wskaźnika odnotowano w </w:t>
            </w:r>
            <w:r w:rsidR="008C2FE6" w:rsidRPr="009577B8">
              <w:rPr>
                <w:rFonts w:cs="FiraSans-Bold"/>
                <w:szCs w:val="19"/>
              </w:rPr>
              <w:t>handlu hurtowym</w:t>
            </w:r>
            <w:r w:rsidRPr="009577B8">
              <w:rPr>
                <w:rFonts w:cs="FiraSans-Bold"/>
                <w:szCs w:val="19"/>
              </w:rPr>
              <w:t xml:space="preserve"> (o </w:t>
            </w:r>
            <w:r w:rsidR="008C2FE6" w:rsidRPr="009577B8">
              <w:rPr>
                <w:rFonts w:cs="FiraSans-Bold"/>
                <w:szCs w:val="19"/>
              </w:rPr>
              <w:t>6,5</w:t>
            </w:r>
            <w:r w:rsidRPr="009577B8">
              <w:rPr>
                <w:rFonts w:cs="FiraSans-Bold"/>
                <w:szCs w:val="19"/>
              </w:rPr>
              <w:t xml:space="preserve"> p. proc.), natomiast </w:t>
            </w:r>
            <w:r w:rsidR="000679CE">
              <w:rPr>
                <w:rFonts w:cs="FiraSans-Bold"/>
                <w:szCs w:val="19"/>
              </w:rPr>
              <w:t xml:space="preserve">jego znaczny wzrost </w:t>
            </w:r>
            <w:r w:rsidRPr="008C2FE6">
              <w:rPr>
                <w:rFonts w:cs="FiraSans-Bold"/>
                <w:szCs w:val="19"/>
              </w:rPr>
              <w:t>wystąpił w transporcie i gospodarce magazynowej (o 1</w:t>
            </w:r>
            <w:r w:rsidR="008C2FE6" w:rsidRPr="008C2FE6">
              <w:rPr>
                <w:rFonts w:cs="FiraSans-Bold"/>
                <w:szCs w:val="19"/>
              </w:rPr>
              <w:t>5,3</w:t>
            </w:r>
            <w:r w:rsidRPr="008C2FE6">
              <w:rPr>
                <w:rFonts w:cs="FiraSans-Bold"/>
                <w:szCs w:val="19"/>
              </w:rPr>
              <w:t xml:space="preserve"> p. proc.).</w:t>
            </w:r>
          </w:p>
        </w:tc>
      </w:tr>
    </w:tbl>
    <w:p w14:paraId="14750D5F" w14:textId="77777777" w:rsidR="006F496E" w:rsidRPr="00C574E1" w:rsidRDefault="006F496E" w:rsidP="006F496E">
      <w:pPr>
        <w:spacing w:before="0" w:after="160" w:line="259" w:lineRule="auto"/>
        <w:rPr>
          <w:sz w:val="32"/>
          <w:szCs w:val="40"/>
          <w:highlight w:val="yellow"/>
          <w:shd w:val="clear" w:color="auto" w:fill="FFFFFF"/>
        </w:rPr>
      </w:pPr>
    </w:p>
    <w:p w14:paraId="698EBAF8" w14:textId="77777777" w:rsidR="006F496E" w:rsidRPr="00510777" w:rsidRDefault="006F496E" w:rsidP="006F496E">
      <w:pPr>
        <w:spacing w:before="0" w:after="160" w:line="259" w:lineRule="auto"/>
        <w:rPr>
          <w:sz w:val="32"/>
          <w:szCs w:val="40"/>
          <w:shd w:val="clear" w:color="auto" w:fill="FFFFFF"/>
        </w:rPr>
        <w:sectPr w:rsidR="006F496E" w:rsidRPr="00510777" w:rsidSect="003240FA"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173DD27" w14:textId="39671ACE" w:rsidR="00F469A3" w:rsidRPr="003439F1" w:rsidRDefault="00770B00" w:rsidP="00F469A3">
      <w:pPr>
        <w:pStyle w:val="Nagwek1"/>
        <w:rPr>
          <w:color w:val="522398"/>
          <w:szCs w:val="19"/>
        </w:rPr>
      </w:pPr>
      <w:bookmarkStart w:id="1" w:name="_Toc130899128"/>
      <w:bookmarkStart w:id="2" w:name="_Toc135292454"/>
      <w:bookmarkStart w:id="3" w:name="_Toc136424257"/>
      <w:bookmarkStart w:id="4" w:name="_Toc142303881"/>
      <w:bookmarkStart w:id="5" w:name="_Toc142379678"/>
      <w:bookmarkStart w:id="6" w:name="_Toc144969780"/>
      <w:bookmarkStart w:id="7" w:name="_Toc152311049"/>
      <w:bookmarkStart w:id="8" w:name="_Toc160441046"/>
      <w:bookmarkStart w:id="9" w:name="_Toc165277083"/>
      <w:bookmarkStart w:id="10" w:name="_Toc168298702"/>
      <w:bookmarkStart w:id="11" w:name="_Toc173154752"/>
      <w:bookmarkStart w:id="12" w:name="_Toc175921720"/>
      <w:bookmarkStart w:id="13" w:name="_Toc181622889"/>
      <w:bookmarkStart w:id="14" w:name="_Toc184102731"/>
      <w:bookmarkStart w:id="15" w:name="_Toc192050580"/>
      <w:bookmarkStart w:id="16" w:name="_Toc197335122"/>
      <w:bookmarkStart w:id="17" w:name="_Toc199761856"/>
      <w:r w:rsidRPr="003439F1">
        <w:rPr>
          <w:color w:val="522398"/>
        </w:rPr>
        <w:lastRenderedPageBreak/>
        <w:t>Spis treści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F353083" w14:textId="339C29B1" w:rsidR="009F1D8A" w:rsidRPr="002E359A" w:rsidRDefault="004652DF">
      <w:pPr>
        <w:pStyle w:val="Spistreci1"/>
        <w:rPr>
          <w:rStyle w:val="Hipercze"/>
        </w:rPr>
      </w:pPr>
      <w:r w:rsidRPr="00E407F0">
        <w:rPr>
          <w:noProof w:val="0"/>
        </w:rPr>
        <w:fldChar w:fldCharType="begin"/>
      </w:r>
      <w:r w:rsidRPr="00E407F0">
        <w:instrText xml:space="preserve"> TOC \o "1-1" \h \z \u </w:instrText>
      </w:r>
      <w:r w:rsidRPr="00E407F0">
        <w:rPr>
          <w:noProof w:val="0"/>
        </w:rPr>
        <w:fldChar w:fldCharType="separate"/>
      </w:r>
      <w:hyperlink w:anchor="_Toc199761860" w:history="1">
        <w:r w:rsidR="009F1D8A" w:rsidRPr="002E359A">
          <w:rPr>
            <w:rStyle w:val="Hipercze"/>
          </w:rPr>
          <w:t xml:space="preserve">Rynek pracy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_Toc199761860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4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4692DF4A" w14:textId="444B6FF0" w:rsidR="009F1D8A" w:rsidRPr="002E359A" w:rsidRDefault="00B62C8C">
      <w:pPr>
        <w:pStyle w:val="Spistreci1"/>
        <w:rPr>
          <w:rStyle w:val="Hipercze"/>
        </w:rPr>
      </w:pPr>
      <w:hyperlink w:anchor="_Toc199761861" w:history="1">
        <w:r w:rsidR="009F1D8A" w:rsidRPr="002E359A">
          <w:rPr>
            <w:rStyle w:val="Hipercze"/>
          </w:rPr>
          <w:t xml:space="preserve">Wynagrodzenia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_Toc199761861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7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1C5903E7" w14:textId="56680151" w:rsidR="009F1D8A" w:rsidRPr="002E359A" w:rsidRDefault="00B62C8C">
      <w:pPr>
        <w:pStyle w:val="Spistreci1"/>
        <w:rPr>
          <w:rStyle w:val="Hipercze"/>
        </w:rPr>
      </w:pPr>
      <w:hyperlink w:anchor="_Toc199761864" w:history="1">
        <w:r w:rsidR="009F1D8A" w:rsidRPr="002E359A">
          <w:rPr>
            <w:rStyle w:val="Hipercze"/>
          </w:rPr>
          <w:t xml:space="preserve">Rolnictwo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_Toc199761864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9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1DF77BBA" w14:textId="153FF2FB" w:rsidR="009F1D8A" w:rsidRPr="002E359A" w:rsidRDefault="00B62C8C">
      <w:pPr>
        <w:pStyle w:val="Spistreci1"/>
        <w:rPr>
          <w:rStyle w:val="Hipercze"/>
        </w:rPr>
      </w:pPr>
      <w:hyperlink w:anchor="_Toc199761865" w:history="1">
        <w:r w:rsidR="009F1D8A" w:rsidRPr="002E359A">
          <w:rPr>
            <w:rStyle w:val="Hipercze"/>
          </w:rPr>
          <w:t xml:space="preserve">Przemysł i budownictwo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_Toc199761865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12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3A525AFF" w14:textId="576A208D" w:rsidR="009F1D8A" w:rsidRPr="002E359A" w:rsidRDefault="00B62C8C">
      <w:pPr>
        <w:pStyle w:val="Spistreci1"/>
        <w:rPr>
          <w:rStyle w:val="Hipercze"/>
        </w:rPr>
      </w:pPr>
      <w:hyperlink w:anchor="_Toc199761866" w:history="1">
        <w:r w:rsidR="009F1D8A" w:rsidRPr="002E359A">
          <w:rPr>
            <w:rStyle w:val="Hipercze"/>
          </w:rPr>
          <w:t xml:space="preserve">Budownictwo mieszkaniowe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_Toc199761866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14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0479CCF8" w14:textId="09E1BF52" w:rsidR="009F1D8A" w:rsidRPr="002E359A" w:rsidRDefault="00B62C8C">
      <w:pPr>
        <w:pStyle w:val="Spistreci1"/>
        <w:rPr>
          <w:rStyle w:val="Hipercze"/>
        </w:rPr>
      </w:pPr>
      <w:hyperlink w:anchor="_Toc199761867" w:history="1">
        <w:r w:rsidR="009F1D8A" w:rsidRPr="002E359A">
          <w:rPr>
            <w:rStyle w:val="Hipercze"/>
          </w:rPr>
          <w:t xml:space="preserve">Rynek wewnętrzny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_Toc199761867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17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4FB901E3" w14:textId="785D9F96" w:rsidR="009F1D8A" w:rsidRPr="002E359A" w:rsidRDefault="00B62C8C">
      <w:pPr>
        <w:pStyle w:val="Spistreci1"/>
        <w:rPr>
          <w:rStyle w:val="Hipercze"/>
        </w:rPr>
      </w:pPr>
      <w:hyperlink w:anchor="_Toc199761868" w:history="1">
        <w:r w:rsidR="009F1D8A" w:rsidRPr="002E359A">
          <w:rPr>
            <w:rStyle w:val="Hipercze"/>
          </w:rPr>
          <w:t xml:space="preserve">Podmioty gospodarki narodowej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_Toc199761868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18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078A395C" w14:textId="602F6118" w:rsidR="009F1D8A" w:rsidRPr="002E359A" w:rsidRDefault="00B62C8C">
      <w:pPr>
        <w:pStyle w:val="Spistreci1"/>
        <w:rPr>
          <w:rFonts w:asciiTheme="minorHAnsi" w:eastAsiaTheme="minorEastAsia" w:hAnsiTheme="minorHAnsi"/>
          <w:color w:val="auto"/>
        </w:rPr>
      </w:pPr>
      <w:hyperlink w:anchor="_Toc199761869" w:history="1">
        <w:r w:rsidR="009F1D8A" w:rsidRPr="002E359A">
          <w:rPr>
            <w:rStyle w:val="Hipercze"/>
          </w:rPr>
          <w:t xml:space="preserve">Koniunktura gospodarcza </w:t>
        </w:r>
        <w:r w:rsidR="009F1D8A" w:rsidRPr="002E359A">
          <w:rPr>
            <w:rStyle w:val="Hipercze"/>
            <w:webHidden/>
          </w:rPr>
          <w:tab/>
          <w:t xml:space="preserve"> </w:t>
        </w:r>
        <w:r w:rsidR="009F1D8A" w:rsidRPr="002E359A">
          <w:rPr>
            <w:rStyle w:val="Hipercze"/>
            <w:webHidden/>
          </w:rPr>
          <w:fldChar w:fldCharType="begin"/>
        </w:r>
        <w:r w:rsidR="009F1D8A" w:rsidRPr="002E359A">
          <w:rPr>
            <w:rStyle w:val="Hipercze"/>
            <w:webHidden/>
          </w:rPr>
          <w:instrText xml:space="preserve"> PAGEREF _Toc199761869 \h </w:instrText>
        </w:r>
        <w:r w:rsidR="009F1D8A" w:rsidRPr="002E359A">
          <w:rPr>
            <w:rStyle w:val="Hipercze"/>
            <w:webHidden/>
          </w:rPr>
        </w:r>
        <w:r w:rsidR="009F1D8A" w:rsidRPr="002E359A">
          <w:rPr>
            <w:rStyle w:val="Hipercze"/>
            <w:webHidden/>
          </w:rPr>
          <w:fldChar w:fldCharType="separate"/>
        </w:r>
        <w:r w:rsidR="00294FC9">
          <w:rPr>
            <w:rStyle w:val="Hipercze"/>
            <w:webHidden/>
          </w:rPr>
          <w:t>19</w:t>
        </w:r>
        <w:r w:rsidR="009F1D8A" w:rsidRPr="002E359A">
          <w:rPr>
            <w:rStyle w:val="Hipercze"/>
            <w:webHidden/>
          </w:rPr>
          <w:fldChar w:fldCharType="end"/>
        </w:r>
      </w:hyperlink>
    </w:p>
    <w:p w14:paraId="5CC7345E" w14:textId="4F0A621B" w:rsidR="009F1D8A" w:rsidRPr="00E407F0" w:rsidRDefault="00B62C8C">
      <w:pPr>
        <w:pStyle w:val="Spistreci1"/>
        <w:rPr>
          <w:rFonts w:asciiTheme="minorHAnsi" w:eastAsiaTheme="minorEastAsia" w:hAnsiTheme="minorHAnsi"/>
          <w:color w:val="auto"/>
        </w:rPr>
      </w:pPr>
      <w:hyperlink w:anchor="_Toc199761870" w:history="1">
        <w:r w:rsidR="009F1D8A" w:rsidRPr="002E359A">
          <w:rPr>
            <w:rStyle w:val="Hipercze"/>
          </w:rPr>
          <w:t xml:space="preserve">Wybrane dane o województwie podlaskim </w:t>
        </w:r>
        <w:r w:rsidR="009F1D8A" w:rsidRPr="002E359A">
          <w:rPr>
            <w:webHidden/>
          </w:rPr>
          <w:tab/>
          <w:t xml:space="preserve"> </w:t>
        </w:r>
        <w:r w:rsidR="009F1D8A" w:rsidRPr="002E359A">
          <w:rPr>
            <w:webHidden/>
          </w:rPr>
          <w:fldChar w:fldCharType="begin"/>
        </w:r>
        <w:r w:rsidR="009F1D8A" w:rsidRPr="002E359A">
          <w:rPr>
            <w:webHidden/>
          </w:rPr>
          <w:instrText xml:space="preserve"> PAGEREF _Toc199761870 \h </w:instrText>
        </w:r>
        <w:r w:rsidR="009F1D8A" w:rsidRPr="002E359A">
          <w:rPr>
            <w:webHidden/>
          </w:rPr>
        </w:r>
        <w:r w:rsidR="009F1D8A" w:rsidRPr="002E359A">
          <w:rPr>
            <w:webHidden/>
          </w:rPr>
          <w:fldChar w:fldCharType="separate"/>
        </w:r>
        <w:r w:rsidR="00294FC9">
          <w:rPr>
            <w:webHidden/>
          </w:rPr>
          <w:t>20</w:t>
        </w:r>
        <w:r w:rsidR="009F1D8A" w:rsidRPr="002E359A">
          <w:rPr>
            <w:webHidden/>
          </w:rPr>
          <w:fldChar w:fldCharType="end"/>
        </w:r>
      </w:hyperlink>
    </w:p>
    <w:p w14:paraId="23072F91" w14:textId="1A753BC9" w:rsidR="004652DF" w:rsidRPr="00915D66" w:rsidRDefault="004652DF" w:rsidP="00F65A74">
      <w:pPr>
        <w:pStyle w:val="Spistreci"/>
        <w:rPr>
          <w:color w:val="000000" w:themeColor="text1"/>
          <w:szCs w:val="22"/>
        </w:rPr>
      </w:pPr>
      <w:r w:rsidRPr="00E407F0">
        <w:rPr>
          <w:color w:val="FF0000"/>
          <w:szCs w:val="22"/>
        </w:rPr>
        <w:fldChar w:fldCharType="end"/>
      </w:r>
      <w:r w:rsidR="00412A86">
        <w:rPr>
          <w:color w:val="FF0000"/>
          <w:szCs w:val="22"/>
        </w:rPr>
        <w:t xml:space="preserve"> </w:t>
      </w:r>
    </w:p>
    <w:p w14:paraId="1417B1DA" w14:textId="71A108D9" w:rsidR="00FC015D" w:rsidRPr="003439F1" w:rsidRDefault="00770B00" w:rsidP="00FC015D">
      <w:pPr>
        <w:pStyle w:val="Nagwek1"/>
        <w:rPr>
          <w:color w:val="522398"/>
          <w:shd w:val="clear" w:color="auto" w:fill="FFFFFF"/>
        </w:rPr>
      </w:pPr>
      <w:bookmarkStart w:id="18" w:name="_Toc130899129"/>
      <w:bookmarkStart w:id="19" w:name="_Toc135292455"/>
      <w:bookmarkStart w:id="20" w:name="_Toc136424258"/>
      <w:bookmarkStart w:id="21" w:name="_Toc142303882"/>
      <w:bookmarkStart w:id="22" w:name="_Toc142379679"/>
      <w:bookmarkStart w:id="23" w:name="_Toc144969781"/>
      <w:bookmarkStart w:id="24" w:name="_Toc152311050"/>
      <w:bookmarkStart w:id="25" w:name="_Toc160441047"/>
      <w:bookmarkStart w:id="26" w:name="_Toc165277084"/>
      <w:bookmarkStart w:id="27" w:name="_Toc168298703"/>
      <w:bookmarkStart w:id="28" w:name="_Toc173154753"/>
      <w:bookmarkStart w:id="29" w:name="_Toc175921721"/>
      <w:bookmarkStart w:id="30" w:name="_Toc181622890"/>
      <w:bookmarkStart w:id="31" w:name="_Toc184102732"/>
      <w:bookmarkStart w:id="32" w:name="_Toc192050581"/>
      <w:bookmarkStart w:id="33" w:name="_Toc197335123"/>
      <w:bookmarkStart w:id="34" w:name="_Toc199761857"/>
      <w:r w:rsidRPr="003439F1">
        <w:rPr>
          <w:color w:val="522398"/>
          <w:shd w:val="clear" w:color="auto" w:fill="FFFFFF"/>
        </w:rPr>
        <w:t>Uwagi ogólne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="00C6744D">
        <w:rPr>
          <w:color w:val="522398"/>
          <w:shd w:val="clear" w:color="auto" w:fill="FFFFFF"/>
        </w:rPr>
        <w:t xml:space="preserve"> </w:t>
      </w:r>
    </w:p>
    <w:p w14:paraId="6C0EAC31" w14:textId="7CE450CC" w:rsidR="00FC015D" w:rsidRPr="00EA72A5" w:rsidRDefault="00515A1D" w:rsidP="006B2A42">
      <w:pPr>
        <w:spacing w:after="240"/>
        <w:rPr>
          <w:shd w:val="clear" w:color="auto" w:fill="FFFFFF"/>
        </w:rPr>
      </w:pPr>
      <w:r w:rsidRPr="00EA72A5">
        <w:rPr>
          <w:shd w:val="clear" w:color="auto" w:fill="FFFFFF"/>
        </w:rPr>
        <w:t>Prezentowane w Komunikacie dane:</w:t>
      </w:r>
      <w:r w:rsidR="00C6744D">
        <w:rPr>
          <w:shd w:val="clear" w:color="auto" w:fill="FFFFFF"/>
        </w:rPr>
        <w:t xml:space="preserve">   </w:t>
      </w:r>
    </w:p>
    <w:p w14:paraId="09F0D641" w14:textId="35E01CB1" w:rsidR="00515A1D" w:rsidRPr="00515A1D" w:rsidRDefault="00515A1D" w:rsidP="004E5D70">
      <w:pPr>
        <w:pStyle w:val="Tekstwypunktowany"/>
      </w:pPr>
      <w:r w:rsidRPr="00515A1D">
        <w:t>o zatrudnieniu, wynagrodzeniach oraz produkcji sprzedanej przemysłu i budownictwa, produkcji budowlano-</w:t>
      </w:r>
      <w:r w:rsidR="00E93CA7">
        <w:t>-</w:t>
      </w:r>
      <w:r w:rsidR="00BD6874" w:rsidRPr="00BD6874">
        <w:rPr>
          <w:sz w:val="2"/>
          <w:szCs w:val="2"/>
        </w:rPr>
        <w:t> </w:t>
      </w:r>
      <w:r w:rsidRPr="00515A1D">
        <w:t>montażowej, a także o sprzedaży detalicznej i hurtowej towarów dotyczą podmiotów gospodarczych, w których liczba pracujących przekracza 9 osób,</w:t>
      </w:r>
    </w:p>
    <w:p w14:paraId="7758383A" w14:textId="37B95DC4" w:rsidR="00515A1D" w:rsidRPr="00515A1D" w:rsidRDefault="00515A1D" w:rsidP="004E5D70">
      <w:pPr>
        <w:pStyle w:val="Tekstwypunktowany"/>
      </w:pPr>
      <w:r w:rsidRPr="00515A1D">
        <w:t>o sektorze przedsiębiorstw dotyczą podmiotów prowadzących działalność gospodarczą w zakresie: leśnictwa i</w:t>
      </w:r>
      <w:r w:rsidR="00BD6874">
        <w:t> </w:t>
      </w:r>
      <w:r w:rsidRPr="00515A1D">
        <w:t xml:space="preserve">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</w:t>
      </w:r>
      <w:r w:rsidR="004E5D70">
        <w:t>łalności prawniczej, rachunkowo</w:t>
      </w:r>
      <w:r w:rsidR="009947C0">
        <w:t>-</w:t>
      </w:r>
      <w:r w:rsidRPr="00515A1D">
        <w:t>księgowej i doradztwa podatkowego, działalności firm centralnych (head offices); doradztwa związanego z</w:t>
      </w:r>
      <w:r w:rsidR="00BD6874">
        <w:t> </w:t>
      </w:r>
      <w:r w:rsidRPr="00515A1D">
        <w:t xml:space="preserve"> zarządzaniem; działalności w zakresie architektury i inżynierii; badań i analiz technicznych; reklamy, badania rynku i opinii publicznej; pozostałej działalności profesjonalnej, naukowej i technicznej</w:t>
      </w:r>
      <w:r w:rsidR="00771D2B">
        <w:t>; działalności w zakresie usług</w:t>
      </w:r>
      <w:r w:rsidR="002A4260">
        <w:t xml:space="preserve"> </w:t>
      </w:r>
      <w:r w:rsidRPr="00515A1D">
        <w:t>administrowania i działalności wspierającej; działalności związanej z kulturą,</w:t>
      </w:r>
      <w:r w:rsidR="00530364">
        <w:t xml:space="preserve"> rozrywką i rekreacją; naprawy </w:t>
      </w:r>
      <w:r w:rsidRPr="00515A1D">
        <w:t>i konserwacji komputerów i artykułów użytku osobistego i domowego; pozostałej indywidualnej działalności usługowej,</w:t>
      </w:r>
    </w:p>
    <w:p w14:paraId="0E720741" w14:textId="77777777" w:rsidR="00515A1D" w:rsidRPr="001F4768" w:rsidRDefault="00515A1D" w:rsidP="004E5D70">
      <w:pPr>
        <w:pStyle w:val="Tekstwypunktowany"/>
        <w:rPr>
          <w:spacing w:val="-2"/>
        </w:rPr>
      </w:pPr>
      <w:r w:rsidRPr="001F4768">
        <w:rPr>
          <w:spacing w:val="-2"/>
        </w:rPr>
        <w:t>o skupie produktów rolnych obejmują skup od producentów z terenu województwa; ceny podano bez podatku VAT,</w:t>
      </w:r>
    </w:p>
    <w:p w14:paraId="478CF798" w14:textId="24B068BF" w:rsidR="00515A1D" w:rsidRDefault="00515A1D" w:rsidP="004E5D70">
      <w:pPr>
        <w:pStyle w:val="Tekstwypunktowany"/>
      </w:pPr>
      <w:r w:rsidRPr="00515A1D">
        <w:t>o wynikach finansowych przedsiębiorstw oraz nakładach inwestycyjnych dotyczą podmiotów gospodarczych prowadzących</w:t>
      </w:r>
      <w:r w:rsidR="009B1725">
        <w:t xml:space="preserve"> </w:t>
      </w:r>
      <w:r w:rsidRPr="00515A1D">
        <w:t>księgi rachunkowe (z wyjątkiem przedsiębiorstw rolnictwa, leśnictwa, łowiectwa i rybactwa,</w:t>
      </w:r>
      <w:r w:rsidR="009B1725">
        <w:t xml:space="preserve"> </w:t>
      </w:r>
      <w:r w:rsidRPr="00515A1D">
        <w:t>działalności finansowej i ubezpieczeniowej oraz szkół wyższych), w których liczba pracujących przekracza 49 osób.</w:t>
      </w:r>
    </w:p>
    <w:p w14:paraId="060357CA" w14:textId="42878E04" w:rsidR="00515A1D" w:rsidRPr="002E4EAC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Dane w ujęciu wartościowym wyrażone są w cenach bieżących i stanowią podstawę dla obliczenia wskaźników struktury. </w:t>
      </w:r>
      <w:r w:rsidRPr="002E4EAC">
        <w:t xml:space="preserve">Wskaźniki dynamiki zaprezentowano na podstawie wartości w cenach bieżących, z wyjątkiem przemysłu, dla którego wskaźniki dynamiki podano na podstawie wartości w cenach stałych (średnie ceny bieżące </w:t>
      </w:r>
      <w:r w:rsidR="00AE0C06">
        <w:t xml:space="preserve">z </w:t>
      </w:r>
      <w:r w:rsidR="001D6BC2">
        <w:t>2021</w:t>
      </w:r>
      <w:r w:rsidRPr="002E4EAC">
        <w:t xml:space="preserve"> r.).</w:t>
      </w:r>
    </w:p>
    <w:p w14:paraId="494BA47E" w14:textId="77777777" w:rsidR="00515A1D" w:rsidRPr="00515A1D" w:rsidRDefault="00515A1D" w:rsidP="004E5D70">
      <w:pPr>
        <w:pStyle w:val="Tekstwypunktowany"/>
        <w:numPr>
          <w:ilvl w:val="0"/>
          <w:numId w:val="0"/>
        </w:numPr>
      </w:pPr>
      <w:r w:rsidRPr="00515A1D">
        <w:t>Liczby względne (wskaźniki, odsetki) wyliczono na podstawie danych bezwzględnych, wyrażonych z więk</w:t>
      </w:r>
      <w:r w:rsidR="002E4EAC">
        <w:t>szą dokładno</w:t>
      </w:r>
      <w:r w:rsidRPr="00515A1D">
        <w:t xml:space="preserve">ścią niż podane w tekście i tablicach. </w:t>
      </w:r>
    </w:p>
    <w:p w14:paraId="75F253E1" w14:textId="32084673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>Dane prezentuje się w układzie Polskiej Klasyfikacji Działalności – PKD 2007.</w:t>
      </w:r>
      <w:r w:rsidR="0068108B">
        <w:t xml:space="preserve"> </w:t>
      </w:r>
    </w:p>
    <w:p w14:paraId="7CCADC0B" w14:textId="0D689799" w:rsidR="006C33DB" w:rsidRPr="006C33DB" w:rsidRDefault="006C33DB" w:rsidP="006C33DB"/>
    <w:p w14:paraId="71F7E8A3" w14:textId="0D2BE959" w:rsidR="000D6243" w:rsidRPr="003439F1" w:rsidRDefault="000D6243" w:rsidP="000D6243">
      <w:pPr>
        <w:pStyle w:val="Nagwek1"/>
        <w:spacing w:before="0" w:after="260"/>
        <w:rPr>
          <w:color w:val="522398"/>
        </w:rPr>
      </w:pPr>
      <w:bookmarkStart w:id="35" w:name="_Toc130899130"/>
      <w:bookmarkStart w:id="36" w:name="_Toc135292456"/>
      <w:bookmarkStart w:id="37" w:name="_Toc136424259"/>
      <w:bookmarkStart w:id="38" w:name="_Toc142303883"/>
      <w:bookmarkStart w:id="39" w:name="_Toc142379680"/>
      <w:bookmarkStart w:id="40" w:name="_Toc144969782"/>
      <w:bookmarkStart w:id="41" w:name="_Toc152311051"/>
      <w:bookmarkStart w:id="42" w:name="_Toc160441048"/>
      <w:bookmarkStart w:id="43" w:name="_Toc165277085"/>
      <w:bookmarkStart w:id="44" w:name="_Toc168298704"/>
      <w:bookmarkStart w:id="45" w:name="_Toc173154754"/>
      <w:bookmarkStart w:id="46" w:name="_Toc175921722"/>
      <w:bookmarkStart w:id="47" w:name="_Toc181622891"/>
      <w:bookmarkStart w:id="48" w:name="_Toc184102733"/>
      <w:bookmarkStart w:id="49" w:name="_Toc192050582"/>
      <w:bookmarkStart w:id="50" w:name="_Toc197335124"/>
      <w:bookmarkStart w:id="51" w:name="_Toc199761858"/>
      <w:r>
        <w:rPr>
          <w:color w:val="522398"/>
        </w:rPr>
        <w:lastRenderedPageBreak/>
        <w:t>Polska Klasyfikacja Działalności – PKD 20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="00A74F84">
        <w:rPr>
          <w:color w:val="522398"/>
        </w:rPr>
        <w:t>07</w:t>
      </w:r>
      <w:bookmarkEnd w:id="49"/>
      <w:bookmarkEnd w:id="50"/>
      <w:bookmarkEnd w:id="51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Polska Klasyfikacja Działalności – PKD 2007. "/>
      </w:tblPr>
      <w:tblGrid>
        <w:gridCol w:w="4255"/>
        <w:gridCol w:w="6212"/>
      </w:tblGrid>
      <w:tr w:rsidR="000D6243" w:rsidRPr="00FA5128" w14:paraId="354725B3" w14:textId="77777777" w:rsidTr="006D2F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A49AD1" w14:textId="77777777" w:rsidR="000D6243" w:rsidRPr="008E6E02" w:rsidRDefault="000D6243" w:rsidP="009B05AC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BD42975" w14:textId="77777777" w:rsidR="000D6243" w:rsidRPr="00FA5128" w:rsidRDefault="000D6243" w:rsidP="009B05AC">
            <w:pPr>
              <w:pStyle w:val="NagwekPKD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t>Pełna nazwa</w:t>
            </w:r>
          </w:p>
        </w:tc>
      </w:tr>
      <w:tr w:rsidR="000D6243" w:rsidRPr="00FA5128" w14:paraId="539FD00F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7E26B6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Sekcje</w:t>
            </w:r>
          </w:p>
        </w:tc>
      </w:tr>
      <w:tr w:rsidR="006A2A18" w:rsidRPr="00515A1D" w14:paraId="633248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FDB54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42038DE" w14:textId="7A8A555D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6A2A18" w:rsidRPr="00515A1D" w14:paraId="4EB9D78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137A7E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4EE526" w14:textId="34D3773E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 oraz działalność związana z</w:t>
            </w:r>
            <w:r>
              <w:t> </w:t>
            </w: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rekultywacją</w:t>
            </w:r>
          </w:p>
        </w:tc>
      </w:tr>
      <w:tr w:rsidR="006A2A18" w:rsidRPr="00515A1D" w14:paraId="53324B9D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EC92F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handel; naprawa pojazdów samochodowych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C8FA2C" w14:textId="1CDFEA47" w:rsidR="006A2A18" w:rsidRPr="00515A1D" w:rsidRDefault="006A2A18" w:rsidP="006A2A18">
            <w:pPr>
              <w:spacing w:before="70" w:after="70" w:line="190" w:lineRule="exact"/>
              <w:ind w:right="28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 </w:t>
            </w:r>
          </w:p>
        </w:tc>
      </w:tr>
      <w:tr w:rsidR="006A2A18" w:rsidRPr="00515A1D" w14:paraId="5D0EFBC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8BB9E0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A66992C" w14:textId="7FC6A74A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6A2A18" w:rsidRPr="00515A1D" w14:paraId="03E427E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2DF1156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obsługa rynku nieruchomości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E19D" w14:textId="1A22C777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działalność związana z obsługą rynku nieruchomości </w:t>
            </w:r>
          </w:p>
        </w:tc>
      </w:tr>
      <w:tr w:rsidR="006A2A18" w:rsidRPr="00515A1D" w14:paraId="7A8ACC2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DC1AB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0F9CF19" w14:textId="2AAB3848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0D6243" w:rsidRPr="00FA5128" w14:paraId="114322EC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C68E05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Działy</w:t>
            </w:r>
          </w:p>
        </w:tc>
      </w:tr>
      <w:tr w:rsidR="006A2A18" w:rsidRPr="00515A1D" w14:paraId="2083276A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9F67B0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 drewna, korka, słomy i 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59AE5F" w14:textId="3BCA6897" w:rsidR="006A2A18" w:rsidRPr="007D1268" w:rsidRDefault="006A2A18" w:rsidP="006A2A18">
            <w:pPr>
              <w:spacing w:before="70" w:after="70" w:line="196" w:lineRule="exact"/>
              <w:ind w:righ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drewna oraz korka, z wyłączeniem mebli; produkcja wyrobów ze słomy i materiałów używanych do wyplatania</w:t>
            </w:r>
          </w:p>
        </w:tc>
      </w:tr>
      <w:tr w:rsidR="006A2A18" w:rsidRPr="00515A1D" w14:paraId="589B956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8BCA1F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7D60571" w14:textId="30D25B41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6A2A18" w:rsidRPr="00515A1D" w14:paraId="627A90E3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BF1942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38E373" w14:textId="540A0254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urządzeń, gdzie indziej niesklasyfikowana</w:t>
            </w:r>
          </w:p>
        </w:tc>
      </w:tr>
      <w:tr w:rsidR="006A2A18" w:rsidRPr="00515A1D" w14:paraId="0AA5463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1533B4" w14:textId="77777777" w:rsidR="006A2A18" w:rsidRPr="006A2A18" w:rsidRDefault="006A2A18" w:rsidP="006A2A18">
            <w:pPr>
              <w:spacing w:before="70" w:after="70" w:line="196" w:lineRule="exact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F6D2EB3" w14:textId="19B4DB0F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naczep, z wyłączeniem motocykli</w:t>
            </w:r>
          </w:p>
        </w:tc>
      </w:tr>
      <w:tr w:rsidR="006A2A18" w:rsidRPr="00515A1D" w14:paraId="39BFEC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84A1BA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3D10F2" w14:textId="413932C5" w:rsidR="006A2A18" w:rsidRPr="007D1268" w:rsidRDefault="006A2A18" w:rsidP="006A2A18">
            <w:pPr>
              <w:spacing w:before="70" w:after="70" w:line="196" w:lineRule="exact"/>
              <w:ind w:right="90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budowlane związane ze wznoszeniem budynków</w:t>
            </w:r>
          </w:p>
        </w:tc>
      </w:tr>
      <w:tr w:rsidR="006A2A18" w:rsidRPr="00515A1D" w14:paraId="1AC29E3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E00473" w14:textId="77777777" w:rsidR="006A2A18" w:rsidRPr="006A2A18" w:rsidRDefault="006A2A18" w:rsidP="006A2A18">
            <w:pPr>
              <w:spacing w:before="70" w:after="70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177A7B" w14:textId="015BED3C" w:rsidR="006A2A18" w:rsidRPr="007D1268" w:rsidRDefault="006A2A18" w:rsidP="006A2A18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373BB204" w14:textId="77777777" w:rsidR="000D6243" w:rsidRPr="003439F1" w:rsidRDefault="000D6243" w:rsidP="000D6243">
      <w:pPr>
        <w:pStyle w:val="Nagwek1"/>
        <w:spacing w:after="260"/>
        <w:rPr>
          <w:color w:val="522398"/>
        </w:rPr>
      </w:pPr>
      <w:bookmarkStart w:id="52" w:name="_Toc130899131"/>
      <w:bookmarkStart w:id="53" w:name="_Toc135292457"/>
      <w:bookmarkStart w:id="54" w:name="_Toc136424260"/>
      <w:bookmarkStart w:id="55" w:name="_Toc142303884"/>
      <w:bookmarkStart w:id="56" w:name="_Toc142379681"/>
      <w:bookmarkStart w:id="57" w:name="_Toc144969783"/>
      <w:bookmarkStart w:id="58" w:name="_Toc152311052"/>
      <w:bookmarkStart w:id="59" w:name="_Toc160441049"/>
      <w:bookmarkStart w:id="60" w:name="_Toc165277086"/>
      <w:bookmarkStart w:id="61" w:name="_Toc168298705"/>
      <w:bookmarkStart w:id="62" w:name="_Toc181622892"/>
      <w:bookmarkStart w:id="63" w:name="_Toc184102734"/>
      <w:bookmarkStart w:id="64" w:name="_Toc192050583"/>
      <w:bookmarkStart w:id="65" w:name="_Toc197335125"/>
      <w:bookmarkStart w:id="66" w:name="_Toc199761859"/>
      <w:r w:rsidRPr="003439F1">
        <w:rPr>
          <w:color w:val="522398"/>
        </w:rPr>
        <w:t>Objaśnienia znaków umownych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Objaśnienia znaków umownych"/>
      </w:tblPr>
      <w:tblGrid>
        <w:gridCol w:w="4255"/>
        <w:gridCol w:w="6212"/>
      </w:tblGrid>
      <w:tr w:rsidR="000D6243" w:rsidRPr="000575B0" w14:paraId="2DE9992E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82912BB" w14:textId="77777777" w:rsidR="000D6243" w:rsidRPr="000575B0" w:rsidRDefault="000D6243" w:rsidP="009B05AC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0575B0">
              <w:rPr>
                <w:rFonts w:ascii="Fira Sans" w:hAnsi="Fira Sans"/>
                <w:color w:val="000000" w:themeColor="text1"/>
                <w:sz w:val="19"/>
                <w:szCs w:val="19"/>
              </w:rPr>
              <w:t>Symbol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2AC04A28" w14:textId="77777777" w:rsidR="000D6243" w:rsidRPr="000575B0" w:rsidRDefault="000D6243" w:rsidP="009B05AC">
            <w:pPr>
              <w:pStyle w:val="NagwekPKD"/>
              <w:spacing w:before="100" w:after="100"/>
              <w:rPr>
                <w:rFonts w:cs="Arial"/>
                <w:color w:val="000000" w:themeColor="text1"/>
                <w:sz w:val="16"/>
                <w:szCs w:val="16"/>
              </w:rPr>
            </w:pPr>
            <w:r w:rsidRPr="000575B0">
              <w:t>Opis</w:t>
            </w:r>
          </w:p>
        </w:tc>
      </w:tr>
      <w:tr w:rsidR="000D6243" w:rsidRPr="00FA5128" w14:paraId="30964DC8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75A63979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Kreska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04F7C6E7" w14:textId="77777777" w:rsidR="000D6243" w:rsidRPr="00456CA6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</w:t>
            </w: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oznacza, że zjawisko nie wystąpiło</w:t>
            </w:r>
          </w:p>
        </w:tc>
      </w:tr>
      <w:tr w:rsidR="000D6243" w:rsidRPr="00515A1D" w14:paraId="201E878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1132BE8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Zero: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62C44F2E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0,5</w:t>
            </w:r>
          </w:p>
        </w:tc>
      </w:tr>
      <w:tr w:rsidR="000D6243" w:rsidRPr="00515A1D" w14:paraId="390A66C4" w14:textId="77777777" w:rsidTr="006D2F42">
        <w:trPr>
          <w:trHeight w:val="57"/>
        </w:trPr>
        <w:tc>
          <w:tcPr>
            <w:tcW w:w="4255" w:type="dxa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14:paraId="4E413A00" w14:textId="77777777" w:rsidR="000D6243" w:rsidRPr="00E317A0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               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0,0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nil"/>
              <w:left w:val="single" w:sz="4" w:space="0" w:color="522398"/>
              <w:bottom w:val="single" w:sz="4" w:space="0" w:color="522398"/>
            </w:tcBorders>
          </w:tcPr>
          <w:p w14:paraId="375AFF8C" w14:textId="77777777" w:rsidR="000D6243" w:rsidRPr="00515A1D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0,05</w:t>
            </w:r>
          </w:p>
        </w:tc>
      </w:tr>
      <w:tr w:rsidR="000D6243" w:rsidRPr="00515A1D" w14:paraId="440F9C4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F153CED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Kropka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(.)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CCF3420" w14:textId="77777777" w:rsidR="000D6243" w:rsidRPr="00515A1D" w:rsidRDefault="000D6243" w:rsidP="00667C42">
            <w:pPr>
              <w:spacing w:before="70" w:after="70" w:line="196" w:lineRule="exact"/>
              <w:ind w:left="340" w:hanging="34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oznacza: brak informacji, konieczność zachowania tajemnicy statystycznej lub</w:t>
            </w:r>
            <w:r>
              <w:t> 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że wypełnienie pozycji jest niemożliwe albo niecelowe</w:t>
            </w:r>
          </w:p>
        </w:tc>
      </w:tr>
      <w:tr w:rsidR="000D6243" w:rsidRPr="00515A1D" w14:paraId="6AC785D1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EAEB72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(*)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05728DD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—     oznacza, że dane zostały zmienione w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stosunku do już opublikowanych</w:t>
            </w:r>
          </w:p>
        </w:tc>
      </w:tr>
      <w:tr w:rsidR="000D6243" w:rsidRPr="00515A1D" w14:paraId="5D394B60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65937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(∆)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AD735D6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nazwy zostały skrócone w stosunku do obowiązującej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klasyfikacji</w:t>
            </w:r>
          </w:p>
        </w:tc>
      </w:tr>
      <w:tr w:rsidR="000D6243" w:rsidRPr="00515A1D" w14:paraId="360019C8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0D8CCB" w14:textId="77777777" w:rsidR="000D6243" w:rsidRPr="00760338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„W tym”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4DF4FAA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nie podaje się wszystkich składników sumy</w:t>
            </w:r>
          </w:p>
        </w:tc>
      </w:tr>
    </w:tbl>
    <w:p w14:paraId="3CE9CC39" w14:textId="77777777" w:rsidR="000D6243" w:rsidRPr="000575B0" w:rsidRDefault="000D6243" w:rsidP="000D6243">
      <w:pPr>
        <w:spacing w:before="0" w:after="0" w:line="240" w:lineRule="auto"/>
        <w:rPr>
          <w:sz w:val="18"/>
          <w:lang w:eastAsia="pl-PL"/>
        </w:rPr>
      </w:pPr>
    </w:p>
    <w:p w14:paraId="704C73E1" w14:textId="77777777" w:rsidR="000D6243" w:rsidRPr="00515A1D" w:rsidRDefault="000D6243" w:rsidP="000D6243">
      <w:pPr>
        <w:spacing w:before="0" w:after="100"/>
        <w:rPr>
          <w:shd w:val="clear" w:color="auto" w:fill="FFFFFF"/>
        </w:rPr>
      </w:pPr>
      <w:r w:rsidRPr="00515A1D">
        <w:rPr>
          <w:shd w:val="clear" w:color="auto" w:fill="FFFFFF"/>
        </w:rPr>
        <w:t>Dane charakteryzujące województwo podlaskie można również znaleźć w publikacjach statystycznych</w:t>
      </w:r>
      <w:r w:rsidRPr="00B11087">
        <w:rPr>
          <w:rFonts w:ascii="Arial" w:hAnsi="Arial" w:cs="Arial"/>
          <w:b/>
          <w:i/>
          <w:color w:val="000000"/>
          <w:spacing w:val="-2"/>
        </w:rPr>
        <w:t xml:space="preserve"> </w:t>
      </w:r>
      <w:r w:rsidRPr="00515A1D">
        <w:rPr>
          <w:shd w:val="clear" w:color="auto" w:fill="FFFFFF"/>
        </w:rPr>
        <w:t>wydawanych przez Urząd Statystyczny w Białymstoku oraz w publikacjach ogólnopolskich GUS.</w:t>
      </w:r>
    </w:p>
    <w:p w14:paraId="40068263" w14:textId="7B378565" w:rsidR="000D6243" w:rsidRPr="00B44D60" w:rsidRDefault="000D6243" w:rsidP="000D6243">
      <w:pPr>
        <w:rPr>
          <w:color w:val="000000" w:themeColor="text1"/>
          <w:shd w:val="clear" w:color="auto" w:fill="FFFFFF"/>
        </w:rPr>
      </w:pPr>
      <w:r w:rsidRPr="00515A1D">
        <w:rPr>
          <w:shd w:val="clear" w:color="auto" w:fill="FFFFFF"/>
        </w:rPr>
        <w:t>Raport „Koniunktura gospodarcza w województwie podlaskim w</w:t>
      </w:r>
      <w:r w:rsidR="008F3C82">
        <w:rPr>
          <w:shd w:val="clear" w:color="auto" w:fill="FFFFFF"/>
        </w:rPr>
        <w:t xml:space="preserve"> </w:t>
      </w:r>
      <w:r w:rsidR="003855F8">
        <w:rPr>
          <w:shd w:val="clear" w:color="auto" w:fill="FFFFFF"/>
        </w:rPr>
        <w:t>lipcu</w:t>
      </w:r>
      <w:r w:rsidR="008F3C82">
        <w:rPr>
          <w:shd w:val="clear" w:color="auto" w:fill="FFFFFF"/>
        </w:rPr>
        <w:t xml:space="preserve"> </w:t>
      </w:r>
      <w:r w:rsidR="008B4443">
        <w:rPr>
          <w:shd w:val="clear" w:color="auto" w:fill="FFFFFF"/>
        </w:rPr>
        <w:t>2</w:t>
      </w:r>
      <w:r>
        <w:rPr>
          <w:shd w:val="clear" w:color="auto" w:fill="FFFFFF"/>
        </w:rPr>
        <w:t>02</w:t>
      </w:r>
      <w:r w:rsidR="00FA4160">
        <w:rPr>
          <w:shd w:val="clear" w:color="auto" w:fill="FFFFFF"/>
        </w:rPr>
        <w:t>5</w:t>
      </w:r>
      <w:r w:rsidRPr="00515A1D">
        <w:rPr>
          <w:shd w:val="clear" w:color="auto" w:fill="FFFFFF"/>
        </w:rPr>
        <w:t xml:space="preserve"> r.” </w:t>
      </w:r>
      <w:r w:rsidR="001E668D">
        <w:rPr>
          <w:shd w:val="clear" w:color="auto" w:fill="FFFFFF"/>
        </w:rPr>
        <w:t>uka</w:t>
      </w:r>
      <w:r w:rsidR="00F14B09">
        <w:rPr>
          <w:shd w:val="clear" w:color="auto" w:fill="FFFFFF"/>
        </w:rPr>
        <w:t>że</w:t>
      </w:r>
      <w:r w:rsidRPr="00303736">
        <w:rPr>
          <w:shd w:val="clear" w:color="auto" w:fill="FFFFFF"/>
        </w:rPr>
        <w:t xml:space="preserve"> </w:t>
      </w:r>
      <w:r w:rsidRPr="00515A1D">
        <w:rPr>
          <w:shd w:val="clear" w:color="auto" w:fill="FFFFFF"/>
        </w:rPr>
        <w:t xml:space="preserve">się na stronie głównej Urzędu Statystycznego w Białymstoku: </w:t>
      </w:r>
      <w:hyperlink r:id="rId14" w:history="1">
        <w:r w:rsidRPr="000B4762">
          <w:rPr>
            <w:rStyle w:val="Hipercze"/>
            <w:rFonts w:cstheme="minorBidi"/>
            <w:shd w:val="clear" w:color="auto" w:fill="FFFFFF"/>
          </w:rPr>
          <w:t>bialystok.stat.gov.pl</w:t>
        </w:r>
      </w:hyperlink>
      <w:r>
        <w:rPr>
          <w:shd w:val="clear" w:color="auto" w:fill="FFFFFF"/>
        </w:rPr>
        <w:t xml:space="preserve"> w </w:t>
      </w:r>
      <w:r w:rsidRPr="007D1E72">
        <w:rPr>
          <w:color w:val="000000" w:themeColor="text1"/>
          <w:shd w:val="clear" w:color="auto" w:fill="FFFFFF"/>
        </w:rPr>
        <w:t xml:space="preserve">dniu </w:t>
      </w:r>
      <w:r w:rsidR="0078043E">
        <w:rPr>
          <w:color w:val="000000" w:themeColor="text1"/>
          <w:shd w:val="clear" w:color="auto" w:fill="FFFFFF"/>
        </w:rPr>
        <w:t>30</w:t>
      </w:r>
      <w:r w:rsidR="00D42DA2" w:rsidRPr="00240E09">
        <w:rPr>
          <w:color w:val="000000" w:themeColor="text1"/>
          <w:shd w:val="clear" w:color="auto" w:fill="FFFFFF"/>
        </w:rPr>
        <w:t xml:space="preserve"> </w:t>
      </w:r>
      <w:r w:rsidR="003855F8">
        <w:rPr>
          <w:color w:val="000000" w:themeColor="text1"/>
          <w:shd w:val="clear" w:color="auto" w:fill="FFFFFF"/>
        </w:rPr>
        <w:t>lipca</w:t>
      </w:r>
      <w:r w:rsidR="00D42DA2">
        <w:rPr>
          <w:color w:val="000000" w:themeColor="text1"/>
          <w:shd w:val="clear" w:color="auto" w:fill="FFFFFF"/>
        </w:rPr>
        <w:t xml:space="preserve"> </w:t>
      </w:r>
      <w:r w:rsidRPr="007D1E72">
        <w:rPr>
          <w:color w:val="000000" w:themeColor="text1"/>
          <w:shd w:val="clear" w:color="auto" w:fill="FFFFFF"/>
        </w:rPr>
        <w:t>202</w:t>
      </w:r>
      <w:r w:rsidR="00FA4160">
        <w:rPr>
          <w:color w:val="000000" w:themeColor="text1"/>
          <w:shd w:val="clear" w:color="auto" w:fill="FFFFFF"/>
        </w:rPr>
        <w:t>5</w:t>
      </w:r>
      <w:r w:rsidRPr="007D1E72">
        <w:rPr>
          <w:color w:val="000000" w:themeColor="text1"/>
          <w:shd w:val="clear" w:color="auto" w:fill="FFFFFF"/>
        </w:rPr>
        <w:t xml:space="preserve"> r.</w:t>
      </w:r>
    </w:p>
    <w:p w14:paraId="54C4EF59" w14:textId="77777777" w:rsidR="000D6243" w:rsidRPr="00515A1D" w:rsidRDefault="000D6243" w:rsidP="000D6243">
      <w:pPr>
        <w:rPr>
          <w:shd w:val="clear" w:color="auto" w:fill="FFFFFF"/>
        </w:rPr>
      </w:pPr>
      <w:r w:rsidRPr="00515A1D">
        <w:rPr>
          <w:shd w:val="clear" w:color="auto" w:fill="FFFFFF"/>
        </w:rPr>
        <w:t>Przy publikowaniu danych US prosimy o podanie źródła.</w:t>
      </w:r>
    </w:p>
    <w:p w14:paraId="333AEC69" w14:textId="644056DD" w:rsidR="002E4EAC" w:rsidRPr="007F640F" w:rsidRDefault="003F3FFC" w:rsidP="008E0201">
      <w:pPr>
        <w:pStyle w:val="Rynekpracy"/>
      </w:pPr>
      <w:bookmarkStart w:id="67" w:name="_Toc199761860"/>
      <w:r w:rsidRPr="007F640F">
        <w:lastRenderedPageBreak/>
        <w:t>Rynek pracy</w:t>
      </w:r>
      <w:bookmarkEnd w:id="67"/>
      <w:r w:rsidR="00B04438" w:rsidRPr="007F640F">
        <w:t xml:space="preserve"> </w:t>
      </w:r>
      <w:r w:rsidR="00F42562">
        <w:t xml:space="preserve"> </w:t>
      </w:r>
    </w:p>
    <w:p w14:paraId="4B72B47B" w14:textId="451A45BB" w:rsidR="004B48DE" w:rsidRPr="009577B8" w:rsidRDefault="00AA43BF" w:rsidP="00E94AA5">
      <w:pPr>
        <w:pStyle w:val="TRE"/>
        <w:rPr>
          <w:bCs/>
          <w:color w:val="000000" w:themeColor="text1"/>
        </w:rPr>
      </w:pPr>
      <w:r w:rsidRPr="005B5D51">
        <w:rPr>
          <w:bCs/>
          <w:color w:val="000000" w:themeColor="text1"/>
        </w:rPr>
        <w:t xml:space="preserve">Przeciętne </w:t>
      </w:r>
      <w:r w:rsidR="009F10A0" w:rsidRPr="005B5D51">
        <w:rPr>
          <w:bCs/>
          <w:color w:val="000000" w:themeColor="text1"/>
        </w:rPr>
        <w:t>zatrudnienie</w:t>
      </w:r>
      <w:r w:rsidR="009F10A0" w:rsidRPr="005B5D51">
        <w:rPr>
          <w:rStyle w:val="Odwoanieprzypisudolnego"/>
          <w:bCs/>
          <w:color w:val="000000" w:themeColor="text1"/>
        </w:rPr>
        <w:footnoteReference w:id="1"/>
      </w:r>
      <w:r w:rsidR="009F10A0" w:rsidRPr="005B5D51">
        <w:rPr>
          <w:bCs/>
          <w:color w:val="000000" w:themeColor="text1"/>
        </w:rPr>
        <w:t xml:space="preserve"> w </w:t>
      </w:r>
      <w:r w:rsidR="009F10A0" w:rsidRPr="005B5D51">
        <w:rPr>
          <w:bCs/>
          <w:color w:val="000000" w:themeColor="text1"/>
          <w:spacing w:val="-2"/>
        </w:rPr>
        <w:t xml:space="preserve">sektorze </w:t>
      </w:r>
      <w:r w:rsidR="00967F6A" w:rsidRPr="005B5D51">
        <w:rPr>
          <w:bCs/>
          <w:color w:val="000000" w:themeColor="text1"/>
          <w:spacing w:val="-2"/>
        </w:rPr>
        <w:t>przedsiębiorstw</w:t>
      </w:r>
      <w:r w:rsidR="00967F6A" w:rsidRPr="00B4042C">
        <w:rPr>
          <w:b/>
          <w:color w:val="000000" w:themeColor="text1"/>
          <w:spacing w:val="-2"/>
        </w:rPr>
        <w:t xml:space="preserve"> </w:t>
      </w:r>
      <w:r w:rsidR="00E33345" w:rsidRPr="00B4042C">
        <w:rPr>
          <w:color w:val="000000" w:themeColor="text1"/>
          <w:spacing w:val="-2"/>
        </w:rPr>
        <w:t xml:space="preserve">w </w:t>
      </w:r>
      <w:r w:rsidR="00ED08E8" w:rsidRPr="00B4042C">
        <w:rPr>
          <w:color w:val="000000" w:themeColor="text1"/>
          <w:spacing w:val="-2"/>
        </w:rPr>
        <w:t>czerwcu</w:t>
      </w:r>
      <w:r w:rsidR="00967F6A" w:rsidRPr="00B4042C">
        <w:rPr>
          <w:color w:val="000000" w:themeColor="text1"/>
          <w:spacing w:val="-2"/>
        </w:rPr>
        <w:t xml:space="preserve"> 202</w:t>
      </w:r>
      <w:r w:rsidR="00D77631" w:rsidRPr="00B4042C">
        <w:rPr>
          <w:color w:val="000000" w:themeColor="text1"/>
          <w:spacing w:val="-2"/>
        </w:rPr>
        <w:t>5</w:t>
      </w:r>
      <w:r w:rsidR="00967F6A" w:rsidRPr="00B4042C">
        <w:rPr>
          <w:color w:val="000000" w:themeColor="text1"/>
          <w:spacing w:val="-2"/>
        </w:rPr>
        <w:t xml:space="preserve"> r. ukształtowało się na poziomie </w:t>
      </w:r>
      <w:r w:rsidR="00E32F16" w:rsidRPr="00B4042C">
        <w:rPr>
          <w:color w:val="000000" w:themeColor="text1"/>
        </w:rPr>
        <w:t>120,</w:t>
      </w:r>
      <w:r w:rsidR="00B4042C" w:rsidRPr="00B4042C">
        <w:rPr>
          <w:color w:val="000000" w:themeColor="text1"/>
        </w:rPr>
        <w:t xml:space="preserve">1 </w:t>
      </w:r>
      <w:r w:rsidR="00967F6A" w:rsidRPr="00B4042C">
        <w:rPr>
          <w:color w:val="000000" w:themeColor="text1"/>
        </w:rPr>
        <w:t>tys. etatów</w:t>
      </w:r>
      <w:r w:rsidR="00B4042C" w:rsidRPr="00B4042C">
        <w:rPr>
          <w:color w:val="000000" w:themeColor="text1"/>
        </w:rPr>
        <w:t>,</w:t>
      </w:r>
      <w:r w:rsidR="00E32F16" w:rsidRPr="00B4042C">
        <w:rPr>
          <w:color w:val="000000" w:themeColor="text1"/>
        </w:rPr>
        <w:t xml:space="preserve"> </w:t>
      </w:r>
      <w:r w:rsidR="00B4042C" w:rsidRPr="00B4042C">
        <w:rPr>
          <w:color w:val="000000" w:themeColor="text1"/>
        </w:rPr>
        <w:t xml:space="preserve">tj. o 0,1% niższym od zanotowanego w poprzednim miesiącu i o 0,8% niższym niż rok wcześniej </w:t>
      </w:r>
      <w:r w:rsidR="00E06C98" w:rsidRPr="00B4042C">
        <w:rPr>
          <w:color w:val="000000" w:themeColor="text1"/>
          <w:spacing w:val="-2"/>
        </w:rPr>
        <w:t xml:space="preserve">(w </w:t>
      </w:r>
      <w:r w:rsidR="00ED08E8" w:rsidRPr="00B4042C">
        <w:rPr>
          <w:color w:val="000000" w:themeColor="text1"/>
          <w:spacing w:val="-2"/>
        </w:rPr>
        <w:t>czerwcu</w:t>
      </w:r>
      <w:r w:rsidR="00E06C98" w:rsidRPr="00B4042C">
        <w:rPr>
          <w:color w:val="000000" w:themeColor="text1"/>
          <w:spacing w:val="-2"/>
        </w:rPr>
        <w:t xml:space="preserve"> 2024 r. w ujęciu rocznym </w:t>
      </w:r>
      <w:r w:rsidR="00BA2642" w:rsidRPr="00B4042C">
        <w:rPr>
          <w:color w:val="000000" w:themeColor="text1"/>
          <w:spacing w:val="-2"/>
        </w:rPr>
        <w:t>obniżyło się</w:t>
      </w:r>
      <w:r w:rsidR="00E06C98" w:rsidRPr="00B4042C">
        <w:rPr>
          <w:color w:val="000000" w:themeColor="text1"/>
          <w:spacing w:val="-2"/>
        </w:rPr>
        <w:t xml:space="preserve"> o </w:t>
      </w:r>
      <w:r w:rsidR="00CD72F0" w:rsidRPr="00B4042C">
        <w:rPr>
          <w:color w:val="000000" w:themeColor="text1"/>
          <w:spacing w:val="-2"/>
        </w:rPr>
        <w:t>1,8</w:t>
      </w:r>
      <w:r w:rsidR="00E06C98" w:rsidRPr="007A6C37">
        <w:rPr>
          <w:color w:val="000000" w:themeColor="text1"/>
          <w:spacing w:val="-2"/>
        </w:rPr>
        <w:t>%).</w:t>
      </w:r>
      <w:r w:rsidR="00E06C98" w:rsidRPr="007A6C37">
        <w:rPr>
          <w:b/>
          <w:color w:val="000000" w:themeColor="text1"/>
          <w:spacing w:val="-2"/>
        </w:rPr>
        <w:t xml:space="preserve"> </w:t>
      </w:r>
      <w:r w:rsidR="00967F6A" w:rsidRPr="007A6C37">
        <w:rPr>
          <w:bCs/>
          <w:color w:val="000000" w:themeColor="text1"/>
          <w:spacing w:val="-2"/>
        </w:rPr>
        <w:t xml:space="preserve">Stopa bezrobocia </w:t>
      </w:r>
      <w:r w:rsidR="00967F6A" w:rsidRPr="009577B8">
        <w:rPr>
          <w:bCs/>
          <w:color w:val="000000" w:themeColor="text1"/>
          <w:spacing w:val="-2"/>
        </w:rPr>
        <w:t xml:space="preserve">rejestrowanego w końcu </w:t>
      </w:r>
      <w:r w:rsidR="003855F8" w:rsidRPr="009577B8">
        <w:rPr>
          <w:bCs/>
          <w:color w:val="000000" w:themeColor="text1"/>
          <w:spacing w:val="-2"/>
        </w:rPr>
        <w:t>czerwca</w:t>
      </w:r>
      <w:r w:rsidR="00967F6A" w:rsidRPr="009577B8">
        <w:rPr>
          <w:bCs/>
          <w:color w:val="000000" w:themeColor="text1"/>
          <w:spacing w:val="-2"/>
        </w:rPr>
        <w:t xml:space="preserve"> 202</w:t>
      </w:r>
      <w:r w:rsidR="00E06C98" w:rsidRPr="009577B8">
        <w:rPr>
          <w:bCs/>
          <w:color w:val="000000" w:themeColor="text1"/>
          <w:spacing w:val="-2"/>
        </w:rPr>
        <w:t>5</w:t>
      </w:r>
      <w:r w:rsidR="00967F6A" w:rsidRPr="009577B8">
        <w:rPr>
          <w:bCs/>
          <w:color w:val="000000" w:themeColor="text1"/>
          <w:spacing w:val="-2"/>
        </w:rPr>
        <w:t xml:space="preserve"> r.</w:t>
      </w:r>
      <w:r w:rsidR="00B97AEC" w:rsidRPr="009577B8">
        <w:rPr>
          <w:bCs/>
          <w:color w:val="000000" w:themeColor="text1"/>
          <w:spacing w:val="-2"/>
        </w:rPr>
        <w:t xml:space="preserve"> </w:t>
      </w:r>
      <w:r w:rsidR="00D16FA6" w:rsidRPr="009577B8">
        <w:rPr>
          <w:bCs/>
          <w:color w:val="000000" w:themeColor="text1"/>
        </w:rPr>
        <w:t>wynosiła</w:t>
      </w:r>
      <w:r w:rsidR="005D096D" w:rsidRPr="009577B8">
        <w:rPr>
          <w:bCs/>
          <w:color w:val="000000" w:themeColor="text1"/>
        </w:rPr>
        <w:t xml:space="preserve"> </w:t>
      </w:r>
      <w:r w:rsidR="00B97AEC" w:rsidRPr="009577B8">
        <w:rPr>
          <w:bCs/>
          <w:color w:val="000000" w:themeColor="text1"/>
        </w:rPr>
        <w:t>6,</w:t>
      </w:r>
      <w:r w:rsidR="007A6C37" w:rsidRPr="009577B8">
        <w:rPr>
          <w:bCs/>
          <w:color w:val="000000" w:themeColor="text1"/>
        </w:rPr>
        <w:t>9</w:t>
      </w:r>
      <w:r w:rsidR="004D123E" w:rsidRPr="009577B8">
        <w:rPr>
          <w:bCs/>
          <w:color w:val="000000" w:themeColor="text1"/>
        </w:rPr>
        <w:t>%</w:t>
      </w:r>
      <w:r w:rsidR="00B97AEC" w:rsidRPr="009577B8">
        <w:rPr>
          <w:bCs/>
          <w:color w:val="000000" w:themeColor="text1"/>
        </w:rPr>
        <w:t xml:space="preserve"> i </w:t>
      </w:r>
      <w:r w:rsidR="007A6C37" w:rsidRPr="009577B8">
        <w:rPr>
          <w:bCs/>
          <w:color w:val="000000" w:themeColor="text1"/>
        </w:rPr>
        <w:t>zwiększyła</w:t>
      </w:r>
      <w:r w:rsidR="00B97AEC" w:rsidRPr="009577B8">
        <w:rPr>
          <w:bCs/>
          <w:color w:val="000000" w:themeColor="text1"/>
        </w:rPr>
        <w:t xml:space="preserve"> się </w:t>
      </w:r>
      <w:r w:rsidR="007A6C37" w:rsidRPr="009577B8">
        <w:rPr>
          <w:bCs/>
          <w:color w:val="000000" w:themeColor="text1"/>
        </w:rPr>
        <w:br/>
      </w:r>
      <w:r w:rsidR="00B97AEC" w:rsidRPr="009577B8">
        <w:rPr>
          <w:bCs/>
          <w:color w:val="000000" w:themeColor="text1"/>
        </w:rPr>
        <w:t>o</w:t>
      </w:r>
      <w:r w:rsidR="002736AE" w:rsidRPr="009577B8">
        <w:rPr>
          <w:bCs/>
          <w:color w:val="000000" w:themeColor="text1"/>
        </w:rPr>
        <w:t> </w:t>
      </w:r>
      <w:r w:rsidR="00B97AEC" w:rsidRPr="009577B8">
        <w:rPr>
          <w:bCs/>
          <w:color w:val="000000" w:themeColor="text1"/>
        </w:rPr>
        <w:t>0,</w:t>
      </w:r>
      <w:r w:rsidR="007A6C37" w:rsidRPr="009577B8">
        <w:rPr>
          <w:bCs/>
          <w:color w:val="000000" w:themeColor="text1"/>
        </w:rPr>
        <w:t>2</w:t>
      </w:r>
      <w:r w:rsidR="00B97AEC" w:rsidRPr="009577B8">
        <w:rPr>
          <w:bCs/>
          <w:color w:val="000000" w:themeColor="text1"/>
        </w:rPr>
        <w:t xml:space="preserve"> p. proc</w:t>
      </w:r>
      <w:r w:rsidR="00DC0FF4" w:rsidRPr="009577B8">
        <w:rPr>
          <w:bCs/>
          <w:color w:val="000000" w:themeColor="text1"/>
        </w:rPr>
        <w:t>.</w:t>
      </w:r>
      <w:r w:rsidR="00B97AEC" w:rsidRPr="009577B8">
        <w:rPr>
          <w:bCs/>
          <w:color w:val="000000" w:themeColor="text1"/>
        </w:rPr>
        <w:t xml:space="preserve"> w porównaniu z zanotowaną rok wcześniej.</w:t>
      </w:r>
    </w:p>
    <w:p w14:paraId="033ABF5A" w14:textId="5BFF6FCC" w:rsidR="005504EC" w:rsidRPr="009577B8" w:rsidRDefault="00E06C98" w:rsidP="00ED08E8">
      <w:pPr>
        <w:pStyle w:val="TRE"/>
        <w:rPr>
          <w:rFonts w:eastAsiaTheme="minorHAnsi"/>
          <w:color w:val="000000" w:themeColor="text1"/>
          <w:spacing w:val="-3"/>
          <w:shd w:val="clear" w:color="auto" w:fill="FFFFFF"/>
        </w:rPr>
      </w:pPr>
      <w:r w:rsidRPr="009577B8">
        <w:rPr>
          <w:color w:val="000000" w:themeColor="text1"/>
        </w:rPr>
        <w:t xml:space="preserve">W </w:t>
      </w:r>
      <w:r w:rsidR="00ED08E8" w:rsidRPr="009577B8">
        <w:rPr>
          <w:color w:val="000000" w:themeColor="text1"/>
        </w:rPr>
        <w:t xml:space="preserve">okresie styczeń–czerwiec br. </w:t>
      </w:r>
      <w:r w:rsidR="00ED08E8" w:rsidRPr="005B5D51">
        <w:rPr>
          <w:b/>
          <w:bCs/>
          <w:color w:val="000000" w:themeColor="text1"/>
        </w:rPr>
        <w:t>przeciętne zatrudnienie w sektorze przedsiębiorstw</w:t>
      </w:r>
      <w:r w:rsidR="00ED08E8" w:rsidRPr="009577B8">
        <w:rPr>
          <w:color w:val="000000" w:themeColor="text1"/>
        </w:rPr>
        <w:t xml:space="preserve"> wyniosło 1</w:t>
      </w:r>
      <w:r w:rsidR="002736AE" w:rsidRPr="009577B8">
        <w:rPr>
          <w:color w:val="000000" w:themeColor="text1"/>
        </w:rPr>
        <w:t>19,8</w:t>
      </w:r>
      <w:r w:rsidR="00ED08E8" w:rsidRPr="009577B8">
        <w:rPr>
          <w:color w:val="000000" w:themeColor="text1"/>
        </w:rPr>
        <w:t xml:space="preserve"> tys. etatów i było o 1,</w:t>
      </w:r>
      <w:r w:rsidR="002736AE" w:rsidRPr="009577B8">
        <w:rPr>
          <w:color w:val="000000" w:themeColor="text1"/>
        </w:rPr>
        <w:t>4</w:t>
      </w:r>
      <w:r w:rsidR="00ED08E8" w:rsidRPr="009577B8">
        <w:rPr>
          <w:color w:val="000000" w:themeColor="text1"/>
        </w:rPr>
        <w:t>% niższe od zanotowanego w analogicznym okresie poprzedniego roku.</w:t>
      </w:r>
    </w:p>
    <w:p w14:paraId="6F1E889C" w14:textId="5245135E" w:rsidR="00B7006D" w:rsidRDefault="00B7006D" w:rsidP="001D1A9F">
      <w:pPr>
        <w:pStyle w:val="Tytutablicy"/>
      </w:pPr>
      <w:r>
        <w:t xml:space="preserve">Tablica </w:t>
      </w:r>
      <w:fldSimple w:instr=" SEQ Tablica_ \* ARABIC ">
        <w:r w:rsidR="007229D7">
          <w:rPr>
            <w:noProof/>
          </w:rPr>
          <w:t>1</w:t>
        </w:r>
      </w:fldSimple>
      <w:r>
        <w:t xml:space="preserve">. </w:t>
      </w:r>
      <w:r w:rsidRPr="007B092D">
        <w:t>Przeciętne zatrudnienie w sektorze przedsiębiorstw</w:t>
      </w:r>
      <w:r w:rsidR="005E1689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 Przeciętne zatrudnienie w sektorze przedsiębiorstw "/>
        <w:tblDescription w:val="Dane do tablicy dostępne w załączonym pliku excel."/>
      </w:tblPr>
      <w:tblGrid>
        <w:gridCol w:w="5387"/>
        <w:gridCol w:w="1268"/>
        <w:gridCol w:w="1268"/>
        <w:gridCol w:w="1268"/>
        <w:gridCol w:w="1269"/>
      </w:tblGrid>
      <w:tr w:rsidR="002C568B" w:rsidRPr="00C826D7" w14:paraId="1BF2EAFA" w14:textId="77777777" w:rsidTr="00024F69">
        <w:trPr>
          <w:trHeight w:val="437"/>
        </w:trPr>
        <w:tc>
          <w:tcPr>
            <w:tcW w:w="5387" w:type="dxa"/>
            <w:vMerge w:val="restart"/>
            <w:tcBorders>
              <w:left w:val="nil"/>
            </w:tcBorders>
            <w:vAlign w:val="center"/>
          </w:tcPr>
          <w:p w14:paraId="76C398E1" w14:textId="77777777" w:rsidR="002C568B" w:rsidRPr="00F67EC6" w:rsidRDefault="002C568B" w:rsidP="002C568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36" w:type="dxa"/>
            <w:gridSpan w:val="2"/>
            <w:tcBorders>
              <w:bottom w:val="single" w:sz="4" w:space="0" w:color="522398"/>
            </w:tcBorders>
            <w:vAlign w:val="center"/>
          </w:tcPr>
          <w:p w14:paraId="6977A846" w14:textId="1F5245C2" w:rsidR="002C568B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A6112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537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7588CB7A" w14:textId="187C6861" w:rsidR="002C568B" w:rsidRPr="00C826D7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A6112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</w:tr>
      <w:tr w:rsidR="00760398" w:rsidRPr="00C826D7" w14:paraId="16EAD6B6" w14:textId="77777777" w:rsidTr="002C568B">
        <w:trPr>
          <w:trHeight w:val="437"/>
        </w:trPr>
        <w:tc>
          <w:tcPr>
            <w:tcW w:w="5387" w:type="dxa"/>
            <w:vMerge/>
            <w:tcBorders>
              <w:left w:val="nil"/>
            </w:tcBorders>
            <w:vAlign w:val="center"/>
          </w:tcPr>
          <w:p w14:paraId="7A9A19A1" w14:textId="77777777" w:rsidR="00760398" w:rsidRPr="00F67EC6" w:rsidRDefault="00760398" w:rsidP="00760398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EE0C8C1" w14:textId="24F3835A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702762EC" w14:textId="003E511D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A6112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4D6274F" w14:textId="71DB908D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26AEB1E1" w14:textId="2C5050CA" w:rsidR="00760398" w:rsidRPr="00C826D7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A6112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6564C1" w:rsidRPr="00A66E10" w14:paraId="31A640E3" w14:textId="77777777" w:rsidTr="002C568B">
        <w:trPr>
          <w:trHeight w:val="510"/>
        </w:trPr>
        <w:tc>
          <w:tcPr>
            <w:tcW w:w="5387" w:type="dxa"/>
            <w:tcBorders>
              <w:top w:val="single" w:sz="8" w:space="0" w:color="522398"/>
              <w:left w:val="nil"/>
              <w:right w:val="single" w:sz="4" w:space="0" w:color="522398"/>
            </w:tcBorders>
          </w:tcPr>
          <w:p w14:paraId="1D074A02" w14:textId="77777777" w:rsidR="006564C1" w:rsidRPr="00F67EC6" w:rsidRDefault="006564C1" w:rsidP="006564C1">
            <w:pPr>
              <w:pStyle w:val="tytuwykresu"/>
              <w:spacing w:before="120" w:after="120"/>
              <w:rPr>
                <w:shd w:val="clear" w:color="auto" w:fill="FFFFFF"/>
              </w:rPr>
            </w:pPr>
            <w:r w:rsidRPr="00F67EC6">
              <w:rPr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880E3C1" w14:textId="75203B52" w:rsidR="006564C1" w:rsidRPr="005528CD" w:rsidRDefault="006564C1" w:rsidP="006564C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120,1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63E927E" w14:textId="7090B5C4" w:rsidR="006564C1" w:rsidRPr="00021BFA" w:rsidRDefault="006564C1" w:rsidP="006564C1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99,2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BAEE8A6" w14:textId="7A9A1F81" w:rsidR="006564C1" w:rsidRPr="00021BFA" w:rsidRDefault="006564C1" w:rsidP="006564C1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119,8</w:t>
            </w:r>
          </w:p>
        </w:tc>
        <w:tc>
          <w:tcPr>
            <w:tcW w:w="1269" w:type="dxa"/>
            <w:tcBorders>
              <w:top w:val="single" w:sz="8" w:space="0" w:color="522398"/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DCF380E" w14:textId="05B78915" w:rsidR="006564C1" w:rsidRPr="00021BFA" w:rsidRDefault="006564C1" w:rsidP="006564C1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98,6</w:t>
            </w:r>
          </w:p>
        </w:tc>
      </w:tr>
      <w:tr w:rsidR="006564C1" w:rsidRPr="00A66E10" w14:paraId="7E3554B0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</w:tcPr>
          <w:p w14:paraId="52140919" w14:textId="77777777" w:rsidR="006564C1" w:rsidRPr="00F67EC6" w:rsidRDefault="006564C1" w:rsidP="006564C1">
            <w:pPr>
              <w:pStyle w:val="tytuwykresu"/>
              <w:spacing w:before="96" w:after="96"/>
              <w:ind w:left="170"/>
              <w:rPr>
                <w:b w:val="0"/>
                <w:shd w:val="clear" w:color="auto" w:fill="FFFFFF"/>
              </w:rPr>
            </w:pPr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1A65E5CC" w14:textId="77777777" w:rsidR="006564C1" w:rsidRPr="005528CD" w:rsidRDefault="006564C1" w:rsidP="006564C1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27966E7A" w14:textId="77777777" w:rsidR="006564C1" w:rsidRPr="00021BFA" w:rsidRDefault="006564C1" w:rsidP="006564C1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65ADEC9B" w14:textId="13D32DF3" w:rsidR="006564C1" w:rsidRPr="00021BFA" w:rsidRDefault="006564C1" w:rsidP="006564C1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</w:tcPr>
          <w:p w14:paraId="27E458F4" w14:textId="77777777" w:rsidR="006564C1" w:rsidRPr="00021BFA" w:rsidRDefault="006564C1" w:rsidP="006564C1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</w:tr>
      <w:tr w:rsidR="006564C1" w:rsidRPr="00A66E10" w14:paraId="7FD8FC5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EFEF226" w14:textId="77777777" w:rsidR="006564C1" w:rsidRPr="003439F1" w:rsidRDefault="006564C1" w:rsidP="006564C1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B4F6FD6" w14:textId="6D12AFC9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57,0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BFEC26" w14:textId="00EEA4F7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59C92B7" w14:textId="5E3B3D6B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56,8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0D2BE3E" w14:textId="21B019BA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99,5</w:t>
            </w:r>
          </w:p>
        </w:tc>
      </w:tr>
      <w:tr w:rsidR="006564C1" w:rsidRPr="00A66E10" w14:paraId="3E00D06F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BBF291C" w14:textId="3B8746AF" w:rsidR="006564C1" w:rsidRPr="000C53AA" w:rsidRDefault="006564C1" w:rsidP="006564C1">
            <w:pPr>
              <w:pStyle w:val="Nagwek2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568A308" w14:textId="77777777" w:rsidR="006564C1" w:rsidRPr="005528CD" w:rsidRDefault="006564C1" w:rsidP="006564C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14AD42" w14:textId="77777777" w:rsidR="006564C1" w:rsidRPr="00021BFA" w:rsidRDefault="006564C1" w:rsidP="006564C1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F9907B7" w14:textId="2100A708" w:rsidR="006564C1" w:rsidRPr="00021BFA" w:rsidRDefault="006564C1" w:rsidP="006564C1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7DCD09E0" w14:textId="77777777" w:rsidR="006564C1" w:rsidRPr="00021BFA" w:rsidRDefault="006564C1" w:rsidP="006564C1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564C1" w:rsidRPr="00A66E10" w14:paraId="242D5C4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D533BBA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DEE5029" w14:textId="7BD7AA11" w:rsidR="006564C1" w:rsidRPr="005528CD" w:rsidRDefault="006564C1" w:rsidP="006564C1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51,6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737FF5" w14:textId="1BA4428B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D2747A8" w14:textId="0799856C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51,4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95CB234" w14:textId="27A0392F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99,7</w:t>
            </w:r>
          </w:p>
        </w:tc>
      </w:tr>
      <w:tr w:rsidR="006564C1" w:rsidRPr="00A66E10" w14:paraId="675F2F46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9571D59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rekultywacja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C8AB502" w14:textId="48BE7559" w:rsidR="006564C1" w:rsidRPr="005528CD" w:rsidRDefault="006564C1" w:rsidP="006564C1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216989" w14:textId="4DA8B6CA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93,8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E0DAFBB" w14:textId="5C794CF5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3,2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54D0BFE9" w14:textId="348A2A39" w:rsidR="006564C1" w:rsidRPr="00021BFA" w:rsidRDefault="006564C1" w:rsidP="006564C1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93,2</w:t>
            </w:r>
          </w:p>
        </w:tc>
      </w:tr>
      <w:tr w:rsidR="006564C1" w:rsidRPr="00A66E10" w14:paraId="680CB36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9A58445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613A31" w14:textId="338290AB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12,5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0784FB" w14:textId="32F4C04C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DD01DDC" w14:textId="7281E4B8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12,3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D45C113" w14:textId="7C306120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99,2</w:t>
            </w:r>
          </w:p>
        </w:tc>
      </w:tr>
      <w:tr w:rsidR="006564C1" w:rsidRPr="00A66E10" w14:paraId="56EFF76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A4BEE95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 xml:space="preserve">Handel; naprawa </w:t>
            </w: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pojazdów samochodowych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8C2FBE" w14:textId="670AF33F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24,9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E78E06B" w14:textId="2A22A403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0C9462" w14:textId="0DFABEB1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25,1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3ED0545" w14:textId="6772373C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95,6</w:t>
            </w:r>
          </w:p>
        </w:tc>
      </w:tr>
      <w:tr w:rsidR="006564C1" w:rsidRPr="00A66E10" w14:paraId="38FEA26E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EF3850F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Transport i gospodarka magazynowa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7000D5" w14:textId="23BDD5B6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DD09A" w14:textId="44BC6396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446B56" w14:textId="0A453B60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10,1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6B781E3" w14:textId="1D03891A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92,3</w:t>
            </w:r>
          </w:p>
        </w:tc>
      </w:tr>
      <w:tr w:rsidR="006564C1" w:rsidRPr="00A66E10" w14:paraId="0D7F7FBC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BAA1BF2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Zakwaterowanie i gastronomia</w:t>
            </w:r>
            <w:r w:rsidRPr="000F31B2">
              <w:rPr>
                <w:rFonts w:ascii="Fira Sans" w:hAnsi="Fira Sans"/>
                <w:iCs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587C886" w14:textId="2BAF58E7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EB4A8F" w14:textId="00F26113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118,9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FEDF6A" w14:textId="6D82D07E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21DF46" w14:textId="4E8573A0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116,7</w:t>
            </w:r>
          </w:p>
        </w:tc>
      </w:tr>
      <w:tr w:rsidR="006564C1" w:rsidRPr="00A66E10" w14:paraId="0BFA1987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F541A26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Informacja i komunikacja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8B7E3" w14:textId="70B19E42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E534D7D" w14:textId="691141B6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77,2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7C0F41" w14:textId="5612C725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0D5B8B42" w14:textId="296EC317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76,2</w:t>
            </w:r>
          </w:p>
        </w:tc>
      </w:tr>
      <w:tr w:rsidR="006564C1" w:rsidRPr="00A66E10" w14:paraId="5A143FF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4B20C83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Obsługa rynku nieruchomości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EA87D0" w14:textId="193F0B5F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9B2B13A" w14:textId="22A3EFF7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96C779" w14:textId="06398FE8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98A58F" w14:textId="69525B18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101,7</w:t>
            </w:r>
          </w:p>
        </w:tc>
      </w:tr>
      <w:tr w:rsidR="006564C1" w:rsidRPr="00A66E10" w14:paraId="4F1105B5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5E762B7" w14:textId="77777777" w:rsidR="006564C1" w:rsidRPr="002F2949" w:rsidRDefault="006564C1" w:rsidP="006564C1">
            <w:pPr>
              <w:pStyle w:val="Default"/>
              <w:spacing w:before="100" w:after="100"/>
              <w:rPr>
                <w:iCs/>
                <w:color w:val="000000" w:themeColor="text1"/>
                <w:sz w:val="16"/>
                <w:szCs w:val="16"/>
                <w:vertAlign w:val="superscript"/>
              </w:rPr>
            </w:pPr>
            <w:r w:rsidRPr="00704E5A">
              <w:rPr>
                <w:color w:val="000000" w:themeColor="text1"/>
                <w:sz w:val="16"/>
                <w:szCs w:val="16"/>
              </w:rPr>
              <w:t>Działalność profesjonalna, naukowa i techniczna</w:t>
            </w:r>
            <w:r w:rsidRPr="00704E5A">
              <w:rPr>
                <w:color w:val="000000" w:themeColor="text1"/>
                <w:sz w:val="8"/>
                <w:szCs w:val="8"/>
              </w:rPr>
              <w:t xml:space="preserve"> </w:t>
            </w:r>
            <w:r w:rsidRPr="00704E5A">
              <w:rPr>
                <w:rFonts w:cs="Arial"/>
                <w:color w:val="000000" w:themeColor="text1"/>
                <w:position w:val="5"/>
                <w:sz w:val="12"/>
                <w:szCs w:val="12"/>
              </w:rPr>
              <w:t>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0EEA08B" w14:textId="177DA12E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5B3B14E" w14:textId="499D260C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104,7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C2DADA" w14:textId="2CC96703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2,4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C0ECE67" w14:textId="4581B0F6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106,8</w:t>
            </w:r>
          </w:p>
        </w:tc>
      </w:tr>
      <w:tr w:rsidR="006564C1" w:rsidRPr="00A66E10" w14:paraId="308AC119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B14C4BF" w14:textId="77777777" w:rsidR="006564C1" w:rsidRPr="00EA72A5" w:rsidRDefault="006564C1" w:rsidP="006564C1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Administrowanie i działalność wspierająca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36ED97F" w14:textId="1B6EA32A" w:rsidR="006564C1" w:rsidRPr="005528CD" w:rsidRDefault="006564C1" w:rsidP="006564C1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3,3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1E5114" w14:textId="7E7634E8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123,6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6CCC4FA" w14:textId="17D8A065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3,3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3CF3E03" w14:textId="6C8DFCC2" w:rsidR="006564C1" w:rsidRPr="00021BFA" w:rsidRDefault="006564C1" w:rsidP="006564C1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124,0</w:t>
            </w:r>
          </w:p>
        </w:tc>
      </w:tr>
    </w:tbl>
    <w:p w14:paraId="6E8471A8" w14:textId="38E22C20" w:rsidR="00D91B57" w:rsidRDefault="005A35F6" w:rsidP="00804ADA">
      <w:pPr>
        <w:pStyle w:val="Tekstpodstawowywcity"/>
        <w:spacing w:before="120" w:after="120" w:line="240" w:lineRule="exact"/>
        <w:ind w:firstLine="0"/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</w:pPr>
      <w:r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a </w:t>
      </w:r>
      <w:r w:rsidR="002E0804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Nie obejmuje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działów:</w:t>
      </w:r>
      <w:r w:rsidR="003D36D8" w:rsidRPr="00DE17E7">
        <w:rPr>
          <w:rFonts w:ascii="Fira Sans" w:hAnsi="Fira Sans" w:cs="Arial"/>
          <w:noProof/>
          <w:color w:val="000000" w:themeColor="text1"/>
          <w:sz w:val="19"/>
          <w:szCs w:val="19"/>
        </w:rPr>
        <w:t xml:space="preserve">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badania naukowe i prace rozwojowe, działalność weterynaryjna.</w:t>
      </w:r>
    </w:p>
    <w:p w14:paraId="59A9756F" w14:textId="77777777" w:rsidR="006564C1" w:rsidRPr="002D7350" w:rsidRDefault="007F640F" w:rsidP="00ED08E8">
      <w:pPr>
        <w:pStyle w:val="TRE"/>
        <w:spacing w:before="200"/>
        <w:rPr>
          <w:rFonts w:eastAsiaTheme="minorHAnsi" w:cstheme="minorBidi"/>
          <w:color w:val="000000" w:themeColor="text1"/>
          <w:szCs w:val="22"/>
          <w:lang w:eastAsia="en-US"/>
        </w:rPr>
      </w:pPr>
      <w:r w:rsidRPr="002D7350">
        <w:rPr>
          <w:color w:val="000000" w:themeColor="text1"/>
        </w:rPr>
        <w:t xml:space="preserve">W </w:t>
      </w:r>
      <w:r w:rsidR="00ED08E8" w:rsidRPr="002D7350">
        <w:rPr>
          <w:color w:val="000000" w:themeColor="text1"/>
        </w:rPr>
        <w:t xml:space="preserve">odniesieniu do pierwszego półrocza 2024 r. spadek </w:t>
      </w:r>
      <w:r w:rsidR="00ED08E8" w:rsidRPr="002D7350">
        <w:rPr>
          <w:b/>
          <w:color w:val="000000" w:themeColor="text1"/>
        </w:rPr>
        <w:t>przeciętnego zatrudnienia</w:t>
      </w:r>
      <w:r w:rsidR="00ED08E8" w:rsidRPr="002D7350">
        <w:rPr>
          <w:color w:val="000000" w:themeColor="text1"/>
        </w:rPr>
        <w:t xml:space="preserve"> miał miejsce m.in. w sekcjach: </w:t>
      </w:r>
      <w:r w:rsidR="006564C1" w:rsidRPr="002D7350">
        <w:rPr>
          <w:color w:val="000000" w:themeColor="text1"/>
        </w:rPr>
        <w:t xml:space="preserve">informacja i komunikacja (o 23,8%), </w:t>
      </w:r>
      <w:r w:rsidR="006564C1" w:rsidRPr="002D7350">
        <w:rPr>
          <w:rFonts w:eastAsiaTheme="minorHAnsi" w:cstheme="minorBidi"/>
          <w:color w:val="000000" w:themeColor="text1"/>
          <w:szCs w:val="22"/>
          <w:lang w:eastAsia="en-US"/>
        </w:rPr>
        <w:t>transport i gospodarka magazynowa (o 7,7%), dostawa wody; gospodarowanie ściekami i odpadami; rekultywacja (o 6,8%) oraz</w:t>
      </w:r>
      <w:r w:rsidR="006564C1" w:rsidRPr="002D7350">
        <w:rPr>
          <w:color w:val="000000" w:themeColor="text1"/>
          <w:sz w:val="16"/>
          <w:szCs w:val="16"/>
        </w:rPr>
        <w:t xml:space="preserve"> </w:t>
      </w:r>
      <w:r w:rsidR="006564C1" w:rsidRPr="002D7350">
        <w:rPr>
          <w:rFonts w:eastAsiaTheme="minorHAnsi" w:cstheme="minorBidi"/>
          <w:color w:val="000000" w:themeColor="text1"/>
          <w:szCs w:val="22"/>
          <w:lang w:eastAsia="en-US"/>
        </w:rPr>
        <w:t>handel; naprawa pojazdów samochodowych</w:t>
      </w:r>
      <w:r w:rsidR="006564C1" w:rsidRPr="002D7350">
        <w:rPr>
          <w:color w:val="000000" w:themeColor="text1"/>
          <w:sz w:val="16"/>
          <w:szCs w:val="16"/>
        </w:rPr>
        <w:t xml:space="preserve"> </w:t>
      </w:r>
      <w:r w:rsidR="006564C1" w:rsidRPr="002D7350">
        <w:rPr>
          <w:rFonts w:eastAsiaTheme="minorHAnsi" w:cstheme="minorBidi"/>
          <w:color w:val="000000" w:themeColor="text1"/>
          <w:szCs w:val="22"/>
          <w:lang w:eastAsia="en-US"/>
        </w:rPr>
        <w:t>(o 4,4%).</w:t>
      </w:r>
      <w:r w:rsidR="006564C1" w:rsidRPr="002D7350">
        <w:rPr>
          <w:rFonts w:eastAsiaTheme="minorHAnsi" w:cstheme="minorBidi"/>
          <w:color w:val="000000" w:themeColor="text1"/>
          <w:szCs w:val="22"/>
          <w:shd w:val="clear" w:color="auto" w:fill="FFFFFF"/>
          <w:lang w:eastAsia="en-US"/>
        </w:rPr>
        <w:t xml:space="preserve"> </w:t>
      </w:r>
      <w:r w:rsidR="006564C1" w:rsidRPr="002D7350">
        <w:rPr>
          <w:rFonts w:eastAsiaTheme="minorHAnsi" w:cstheme="minorBidi"/>
          <w:color w:val="000000" w:themeColor="text1"/>
          <w:szCs w:val="22"/>
          <w:lang w:eastAsia="en-US"/>
        </w:rPr>
        <w:t>Wzrost wystąpił natomiast w</w:t>
      </w:r>
      <w:r w:rsidR="006564C1" w:rsidRPr="002D7350">
        <w:rPr>
          <w:color w:val="000000" w:themeColor="text1"/>
        </w:rPr>
        <w:t xml:space="preserve"> administrowaniu i działalności wspierającej (o 24,0%), zakwaterowaniu i gastronomii (o 16,7%) </w:t>
      </w:r>
      <w:r w:rsidR="006564C1" w:rsidRPr="002D7350">
        <w:rPr>
          <w:rFonts w:eastAsiaTheme="minorHAnsi" w:cstheme="minorBidi"/>
          <w:color w:val="000000" w:themeColor="text1"/>
          <w:szCs w:val="22"/>
          <w:lang w:eastAsia="en-US"/>
        </w:rPr>
        <w:t xml:space="preserve">oraz w działalności profesjonalnej, naukowej i technicznej (o 6,8%). </w:t>
      </w:r>
    </w:p>
    <w:p w14:paraId="02E2DC51" w14:textId="5C6274EE" w:rsidR="002D7350" w:rsidRPr="002D7350" w:rsidRDefault="00ED08E8" w:rsidP="00ED08E8">
      <w:pPr>
        <w:pStyle w:val="TRE"/>
        <w:rPr>
          <w:rFonts w:eastAsiaTheme="minorHAnsi" w:cstheme="minorBidi"/>
          <w:color w:val="000000" w:themeColor="text1"/>
          <w:szCs w:val="22"/>
          <w:lang w:eastAsia="en-US"/>
        </w:rPr>
      </w:pPr>
      <w:r w:rsidRPr="002D7350">
        <w:rPr>
          <w:rFonts w:eastAsiaTheme="minorHAnsi"/>
          <w:color w:val="000000" w:themeColor="text1"/>
          <w:shd w:val="clear" w:color="auto" w:fill="FFFFFF"/>
        </w:rPr>
        <w:t xml:space="preserve">Wśród </w:t>
      </w:r>
      <w:r w:rsidR="005B5D51" w:rsidRPr="002D7350">
        <w:rPr>
          <w:rFonts w:eastAsiaTheme="minorHAnsi"/>
          <w:color w:val="000000" w:themeColor="text1"/>
          <w:shd w:val="clear" w:color="auto" w:fill="FFFFFF"/>
        </w:rPr>
        <w:t xml:space="preserve">działów o znaczącym udziale w zatrudnieniu, w </w:t>
      </w:r>
      <w:r w:rsidR="005B5D51">
        <w:rPr>
          <w:rFonts w:eastAsiaTheme="minorHAnsi"/>
          <w:color w:val="000000" w:themeColor="text1"/>
          <w:shd w:val="clear" w:color="auto" w:fill="FFFFFF"/>
        </w:rPr>
        <w:t>porównaniu z analogicznym okresem</w:t>
      </w:r>
      <w:r w:rsidR="005B5D51" w:rsidRPr="002D7350">
        <w:rPr>
          <w:rFonts w:eastAsiaTheme="minorHAnsi"/>
          <w:color w:val="000000" w:themeColor="text1"/>
          <w:shd w:val="clear" w:color="auto" w:fill="FFFFFF"/>
        </w:rPr>
        <w:t xml:space="preserve"> ubiegłego roku spadek zatrudnienia stwierdzono w </w:t>
      </w:r>
      <w:r w:rsidR="005B5D51" w:rsidRPr="002D7350">
        <w:rPr>
          <w:rFonts w:eastAsiaTheme="minorHAnsi" w:cstheme="minorBidi"/>
          <w:color w:val="000000" w:themeColor="text1"/>
          <w:szCs w:val="22"/>
          <w:lang w:eastAsia="en-US"/>
        </w:rPr>
        <w:t xml:space="preserve">produkcji maszyn i urządzeń </w:t>
      </w:r>
      <w:r w:rsidR="005B5D51" w:rsidRPr="002D7350">
        <w:rPr>
          <w:rFonts w:eastAsiaTheme="minorHAnsi" w:cstheme="minorBidi"/>
          <w:color w:val="000000" w:themeColor="text1"/>
          <w:spacing w:val="-3"/>
          <w:szCs w:val="22"/>
          <w:lang w:eastAsia="en-US"/>
        </w:rPr>
        <w:t xml:space="preserve">(o 11,6%), handlu detalicznym (o 8,6%), transporcie lądowym i rurociągowym (o 7,5%), budowie budynków (o 6,7%), a także w produkcji wyrobów z drewna, korka, słomy i wikliny (o 3,6%). </w:t>
      </w:r>
      <w:r w:rsidR="00294FC9">
        <w:rPr>
          <w:rFonts w:eastAsiaTheme="minorHAnsi" w:cstheme="minorBidi"/>
          <w:color w:val="000000" w:themeColor="text1"/>
          <w:spacing w:val="-3"/>
          <w:szCs w:val="22"/>
          <w:lang w:eastAsia="en-US"/>
        </w:rPr>
        <w:br/>
      </w:r>
      <w:r w:rsidR="005B5D51" w:rsidRPr="002D7350">
        <w:rPr>
          <w:rFonts w:eastAsiaTheme="minorHAnsi" w:cstheme="minorBidi"/>
          <w:color w:val="000000" w:themeColor="text1"/>
          <w:spacing w:val="-3"/>
          <w:szCs w:val="22"/>
          <w:lang w:eastAsia="en-US"/>
        </w:rPr>
        <w:t>Wyższe niż przed rokiem zatrudnienie odnotowano przede wszystkim w podmiotach zajmujących się gastronomią (o 35,2%), produkcją wyrobów z pozostałych mineralnych surowców niemetalicznych (o 11,8%), a</w:t>
      </w:r>
      <w:r w:rsidR="005B5D51" w:rsidRPr="002D7350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 także budową obiektów inżynierii lądowej i wodnej (</w:t>
      </w:r>
      <w:r w:rsidR="005B5D51" w:rsidRPr="002D7350">
        <w:rPr>
          <w:rFonts w:eastAsiaTheme="minorHAnsi" w:cstheme="minorBidi"/>
          <w:color w:val="000000" w:themeColor="text1"/>
          <w:spacing w:val="-3"/>
          <w:szCs w:val="22"/>
          <w:lang w:eastAsia="en-US"/>
        </w:rPr>
        <w:t>o 7,4</w:t>
      </w:r>
      <w:r w:rsidR="005B5D51" w:rsidRPr="002D7350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%).</w:t>
      </w:r>
    </w:p>
    <w:p w14:paraId="7BEA43B4" w14:textId="77777777" w:rsidR="00ED08E8" w:rsidRPr="008C3DC1" w:rsidRDefault="00ED08E8" w:rsidP="00ED08E8">
      <w:pPr>
        <w:pStyle w:val="TRE"/>
        <w:rPr>
          <w:rFonts w:eastAsiaTheme="minorHAnsi"/>
          <w:spacing w:val="-3"/>
          <w:shd w:val="clear" w:color="auto" w:fill="FFFFFF"/>
        </w:rPr>
      </w:pPr>
    </w:p>
    <w:p w14:paraId="10E53BE0" w14:textId="036933AC" w:rsidR="00CF05F6" w:rsidRPr="00ED08E8" w:rsidRDefault="00CF05F6" w:rsidP="00ED08E8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ED08E8">
        <w:rPr>
          <w:b/>
          <w:color w:val="000000" w:themeColor="text1"/>
          <w:spacing w:val="-2"/>
        </w:rPr>
        <w:lastRenderedPageBreak/>
        <w:t xml:space="preserve">Wykres 1. Przeciętne zatrudnienie w sektorze przedsiębiorstw </w:t>
      </w:r>
    </w:p>
    <w:p w14:paraId="4536B6B3" w14:textId="75EFFE69" w:rsidR="00CF05F6" w:rsidRDefault="00CF05F6" w:rsidP="00CF05F6">
      <w:pPr>
        <w:pStyle w:val="Tekstpodstawowy"/>
        <w:spacing w:before="0" w:after="0" w:line="240" w:lineRule="auto"/>
        <w:ind w:firstLine="851"/>
        <w:rPr>
          <w:noProof/>
          <w:color w:val="000000" w:themeColor="text1"/>
          <w:sz w:val="18"/>
        </w:rPr>
      </w:pPr>
      <w:r w:rsidRPr="000C4656">
        <w:rPr>
          <w:color w:val="000000" w:themeColor="text1"/>
          <w:sz w:val="18"/>
        </w:rPr>
        <w:t>(przeciętna miesięczna 20</w:t>
      </w:r>
      <w:r>
        <w:rPr>
          <w:color w:val="000000" w:themeColor="text1"/>
          <w:sz w:val="18"/>
        </w:rPr>
        <w:t>21</w:t>
      </w:r>
      <w:r w:rsidRPr="000C4656">
        <w:rPr>
          <w:color w:val="000000" w:themeColor="text1"/>
          <w:sz w:val="18"/>
        </w:rPr>
        <w:t>=100)</w:t>
      </w:r>
      <w:r w:rsidRPr="00153725">
        <w:rPr>
          <w:noProof/>
          <w:color w:val="000000" w:themeColor="text1"/>
          <w:sz w:val="18"/>
        </w:rPr>
        <w:t xml:space="preserve"> </w:t>
      </w:r>
    </w:p>
    <w:p w14:paraId="235D3836" w14:textId="70685B8D" w:rsidR="00DE474D" w:rsidRDefault="00AA4B3E" w:rsidP="007366A6">
      <w:pPr>
        <w:pStyle w:val="Tekstpodstawowy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6E8D2A5A" wp14:editId="0812C530">
                <wp:simplePos x="0" y="0"/>
                <wp:positionH relativeFrom="column">
                  <wp:posOffset>6257925</wp:posOffset>
                </wp:positionH>
                <wp:positionV relativeFrom="paragraph">
                  <wp:posOffset>2304087</wp:posOffset>
                </wp:positionV>
                <wp:extent cx="83127" cy="154379"/>
                <wp:effectExtent l="0" t="0" r="12700" b="1714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1543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9C5CEC" id="Prostokąt 38" o:spid="_x0000_s1026" style="position:absolute;margin-left:492.75pt;margin-top:181.4pt;width:6.55pt;height:12.15pt;z-index:2526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" fillcolor="white [3212]" strokecolor="white [3212]" strokeweight="1pt"/>
            </w:pict>
          </mc:Fallback>
        </mc:AlternateContent>
      </w:r>
      <w:r w:rsidR="00DE474D">
        <w:rPr>
          <w:noProof/>
          <w:lang w:eastAsia="pl-PL"/>
        </w:rPr>
        <w:drawing>
          <wp:inline distT="0" distB="0" distL="0" distR="0" wp14:anchorId="3D307018" wp14:editId="7CBE47BF">
            <wp:extent cx="6595117" cy="2724144"/>
            <wp:effectExtent l="0" t="0" r="0" b="635"/>
            <wp:docPr id="1" name="Wykres 1" descr="Wykres 1. Przeciętne zatrudnienie w sektorze przedsiębiorstw (przeciętna miesięczna 2021=100)&#10;&#10;Na wykresie liniowym zaprezentowano przeciętne zatrudnienie w sektorze przedsiębiorstw przy podstawie przeciętna miesięczna 2021=100 dla poszczególnych miesięcy w latach 2022–2025 dla Polski i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170A0FB" w14:textId="28B4BE70" w:rsidR="006154D4" w:rsidRPr="00A9078E" w:rsidRDefault="006154D4" w:rsidP="009A5000">
      <w:pPr>
        <w:pStyle w:val="TRE"/>
        <w:spacing w:before="20"/>
        <w:rPr>
          <w:color w:val="000000" w:themeColor="text1"/>
          <w:sz w:val="18"/>
        </w:rPr>
      </w:pPr>
      <w:r w:rsidRPr="00A9078E">
        <w:rPr>
          <w:color w:val="000000" w:themeColor="text1"/>
          <w:spacing w:val="-2"/>
        </w:rPr>
        <w:t xml:space="preserve">W końcu </w:t>
      </w:r>
      <w:r w:rsidR="003855F8" w:rsidRPr="00A9078E">
        <w:rPr>
          <w:color w:val="000000" w:themeColor="text1"/>
          <w:spacing w:val="-2"/>
        </w:rPr>
        <w:t>czerwca</w:t>
      </w:r>
      <w:r w:rsidRPr="00A9078E">
        <w:rPr>
          <w:color w:val="000000" w:themeColor="text1"/>
          <w:spacing w:val="-2"/>
        </w:rPr>
        <w:t xml:space="preserve"> 202</w:t>
      </w:r>
      <w:r w:rsidR="004C1F0A" w:rsidRPr="00A9078E">
        <w:rPr>
          <w:color w:val="000000" w:themeColor="text1"/>
          <w:spacing w:val="-2"/>
        </w:rPr>
        <w:t>5</w:t>
      </w:r>
      <w:r w:rsidRPr="00A9078E">
        <w:rPr>
          <w:color w:val="000000" w:themeColor="text1"/>
          <w:spacing w:val="-2"/>
        </w:rPr>
        <w:t xml:space="preserve"> r. liczba </w:t>
      </w:r>
      <w:r w:rsidRPr="00A9078E">
        <w:rPr>
          <w:b/>
          <w:color w:val="000000" w:themeColor="text1"/>
          <w:spacing w:val="-2"/>
        </w:rPr>
        <w:t>bezrobotnych zarejestrowanych</w:t>
      </w:r>
      <w:r w:rsidRPr="00A9078E">
        <w:rPr>
          <w:color w:val="000000" w:themeColor="text1"/>
          <w:spacing w:val="-2"/>
        </w:rPr>
        <w:t xml:space="preserve"> w urzędach </w:t>
      </w:r>
      <w:r w:rsidR="00F66CA3" w:rsidRPr="00A9078E">
        <w:rPr>
          <w:color w:val="000000" w:themeColor="text1"/>
          <w:spacing w:val="-2"/>
        </w:rPr>
        <w:t xml:space="preserve">pracy wynosiła </w:t>
      </w:r>
      <w:r w:rsidR="00A9078E" w:rsidRPr="00A9078E">
        <w:rPr>
          <w:color w:val="000000" w:themeColor="text1"/>
          <w:spacing w:val="-2"/>
        </w:rPr>
        <w:t>30271</w:t>
      </w:r>
      <w:r w:rsidR="00F66CA3" w:rsidRPr="00A9078E">
        <w:rPr>
          <w:color w:val="000000" w:themeColor="text1"/>
          <w:spacing w:val="-2"/>
        </w:rPr>
        <w:t xml:space="preserve"> </w:t>
      </w:r>
      <w:r w:rsidR="00240E09" w:rsidRPr="00A9078E">
        <w:rPr>
          <w:color w:val="000000" w:themeColor="text1"/>
          <w:spacing w:val="-2"/>
        </w:rPr>
        <w:t>osób</w:t>
      </w:r>
      <w:r w:rsidR="00F66CA3" w:rsidRPr="00A9078E">
        <w:rPr>
          <w:color w:val="000000" w:themeColor="text1"/>
          <w:spacing w:val="-2"/>
        </w:rPr>
        <w:t xml:space="preserve"> i była o </w:t>
      </w:r>
      <w:r w:rsidR="00023C8F" w:rsidRPr="00A9078E">
        <w:rPr>
          <w:color w:val="000000" w:themeColor="text1"/>
          <w:spacing w:val="-2"/>
        </w:rPr>
        <w:t>6</w:t>
      </w:r>
      <w:r w:rsidR="00A9078E" w:rsidRPr="00A9078E">
        <w:rPr>
          <w:color w:val="000000" w:themeColor="text1"/>
          <w:spacing w:val="-2"/>
        </w:rPr>
        <w:t>25</w:t>
      </w:r>
      <w:r w:rsidR="00F66CA3" w:rsidRPr="00A9078E">
        <w:rPr>
          <w:color w:val="000000" w:themeColor="text1"/>
          <w:spacing w:val="-2"/>
        </w:rPr>
        <w:t xml:space="preserve"> osób </w:t>
      </w:r>
      <w:r w:rsidR="00F66CA3" w:rsidRPr="00A9078E">
        <w:rPr>
          <w:color w:val="000000" w:themeColor="text1"/>
        </w:rPr>
        <w:t>(o </w:t>
      </w:r>
      <w:r w:rsidR="00023C8F" w:rsidRPr="00A9078E">
        <w:rPr>
          <w:color w:val="000000" w:themeColor="text1"/>
        </w:rPr>
        <w:t>2</w:t>
      </w:r>
      <w:r w:rsidR="00A1375E" w:rsidRPr="00A9078E">
        <w:rPr>
          <w:color w:val="000000" w:themeColor="text1"/>
        </w:rPr>
        <w:t>,</w:t>
      </w:r>
      <w:r w:rsidR="00A9078E" w:rsidRPr="00A9078E">
        <w:rPr>
          <w:color w:val="000000" w:themeColor="text1"/>
        </w:rPr>
        <w:t>1</w:t>
      </w:r>
      <w:r w:rsidR="00F66CA3" w:rsidRPr="00A9078E">
        <w:rPr>
          <w:color w:val="000000" w:themeColor="text1"/>
        </w:rPr>
        <w:t xml:space="preserve">%) </w:t>
      </w:r>
      <w:r w:rsidR="00A9078E" w:rsidRPr="00A9078E">
        <w:rPr>
          <w:color w:val="000000" w:themeColor="text1"/>
        </w:rPr>
        <w:t>większa</w:t>
      </w:r>
      <w:r w:rsidR="00F66CA3" w:rsidRPr="00A9078E">
        <w:rPr>
          <w:color w:val="000000" w:themeColor="text1"/>
        </w:rPr>
        <w:t xml:space="preserve"> niż w końcu </w:t>
      </w:r>
      <w:r w:rsidR="00425B94" w:rsidRPr="00A9078E">
        <w:rPr>
          <w:color w:val="000000" w:themeColor="text1"/>
        </w:rPr>
        <w:t>maja</w:t>
      </w:r>
      <w:r w:rsidR="00F66CA3" w:rsidRPr="00A9078E">
        <w:rPr>
          <w:color w:val="000000" w:themeColor="text1"/>
        </w:rPr>
        <w:t xml:space="preserve"> 202</w:t>
      </w:r>
      <w:r w:rsidR="007732D2" w:rsidRPr="00A9078E">
        <w:rPr>
          <w:color w:val="000000" w:themeColor="text1"/>
        </w:rPr>
        <w:t>5</w:t>
      </w:r>
      <w:r w:rsidR="00F66CA3" w:rsidRPr="00A9078E">
        <w:rPr>
          <w:color w:val="000000" w:themeColor="text1"/>
        </w:rPr>
        <w:t xml:space="preserve"> r</w:t>
      </w:r>
      <w:r w:rsidR="00DA25F1" w:rsidRPr="00A9078E">
        <w:rPr>
          <w:color w:val="000000" w:themeColor="text1"/>
        </w:rPr>
        <w:t xml:space="preserve">. oraz </w:t>
      </w:r>
      <w:r w:rsidR="00F66CA3" w:rsidRPr="00A9078E">
        <w:rPr>
          <w:color w:val="000000" w:themeColor="text1"/>
        </w:rPr>
        <w:t xml:space="preserve">o </w:t>
      </w:r>
      <w:r w:rsidR="00A9078E" w:rsidRPr="00A9078E">
        <w:rPr>
          <w:color w:val="000000" w:themeColor="text1"/>
        </w:rPr>
        <w:t>773</w:t>
      </w:r>
      <w:r w:rsidR="00F66CA3" w:rsidRPr="00A9078E">
        <w:rPr>
          <w:color w:val="000000" w:themeColor="text1"/>
        </w:rPr>
        <w:t xml:space="preserve"> </w:t>
      </w:r>
      <w:r w:rsidR="00240E09" w:rsidRPr="00A9078E">
        <w:rPr>
          <w:color w:val="000000" w:themeColor="text1"/>
        </w:rPr>
        <w:t>os</w:t>
      </w:r>
      <w:r w:rsidR="00A1375E" w:rsidRPr="00A9078E">
        <w:rPr>
          <w:color w:val="000000" w:themeColor="text1"/>
        </w:rPr>
        <w:t>oby</w:t>
      </w:r>
      <w:r w:rsidR="00F66CA3" w:rsidRPr="00A9078E">
        <w:rPr>
          <w:color w:val="000000" w:themeColor="text1"/>
        </w:rPr>
        <w:t xml:space="preserve"> (o </w:t>
      </w:r>
      <w:r w:rsidR="00A9078E" w:rsidRPr="00A9078E">
        <w:rPr>
          <w:color w:val="000000" w:themeColor="text1"/>
        </w:rPr>
        <w:t>2,6</w:t>
      </w:r>
      <w:r w:rsidR="00F66CA3" w:rsidRPr="00A9078E">
        <w:rPr>
          <w:color w:val="000000" w:themeColor="text1"/>
        </w:rPr>
        <w:t xml:space="preserve">%) </w:t>
      </w:r>
      <w:r w:rsidR="00A9078E" w:rsidRPr="00A9078E">
        <w:rPr>
          <w:color w:val="000000" w:themeColor="text1"/>
        </w:rPr>
        <w:t>większa</w:t>
      </w:r>
      <w:r w:rsidR="00F66CA3" w:rsidRPr="00A9078E">
        <w:rPr>
          <w:color w:val="000000" w:themeColor="text1"/>
        </w:rPr>
        <w:t xml:space="preserve"> od zanotowanej rok wcześniej. Kobiety stanowiły 4</w:t>
      </w:r>
      <w:r w:rsidR="00A1375E" w:rsidRPr="00A9078E">
        <w:rPr>
          <w:color w:val="000000" w:themeColor="text1"/>
        </w:rPr>
        <w:t>2,8</w:t>
      </w:r>
      <w:r w:rsidR="00F66CA3" w:rsidRPr="00A9078E">
        <w:rPr>
          <w:color w:val="000000" w:themeColor="text1"/>
        </w:rPr>
        <w:t>% ogółu zarejestrowanych bezrobotnych (przed rokiem – 4</w:t>
      </w:r>
      <w:r w:rsidR="00DA25F1" w:rsidRPr="00A9078E">
        <w:rPr>
          <w:color w:val="000000" w:themeColor="text1"/>
        </w:rPr>
        <w:t>3,</w:t>
      </w:r>
      <w:r w:rsidR="00A9078E" w:rsidRPr="00A9078E">
        <w:rPr>
          <w:color w:val="000000" w:themeColor="text1"/>
        </w:rPr>
        <w:t>8</w:t>
      </w:r>
      <w:r w:rsidR="00F66CA3" w:rsidRPr="00A9078E">
        <w:rPr>
          <w:color w:val="000000" w:themeColor="text1"/>
        </w:rPr>
        <w:t>%).</w:t>
      </w:r>
    </w:p>
    <w:p w14:paraId="5EC2F690" w14:textId="145C1705" w:rsidR="00CF05F6" w:rsidRDefault="00CF05F6" w:rsidP="00CF05F6">
      <w:pPr>
        <w:pStyle w:val="Tytutablicy1wiersz"/>
      </w:pPr>
      <w:r>
        <w:t xml:space="preserve">Tablica </w:t>
      </w:r>
      <w:fldSimple w:instr=" SEQ Tablica_ \* ARABIC ">
        <w:r>
          <w:rPr>
            <w:noProof/>
          </w:rPr>
          <w:t>2</w:t>
        </w:r>
      </w:fldSimple>
      <w:r>
        <w:t>. Liczba bezrobotnych i stopa bezrobocia</w:t>
      </w:r>
      <w:r w:rsidR="0064057D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F9483C" w14:paraId="6440DF71" w14:textId="77777777" w:rsidTr="00F9483C"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7879D1B1" w14:textId="72FCC11E" w:rsidR="00F9483C" w:rsidRPr="00F67EC6" w:rsidRDefault="00F9483C" w:rsidP="00F9483C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6BF584F1" w14:textId="5DCBC7DE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rFonts w:cs="Arial"/>
                <w:color w:val="000000" w:themeColor="text1"/>
                <w:sz w:val="16"/>
                <w:szCs w:val="16"/>
              </w:rPr>
              <w:t>6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4DA23E67" w14:textId="6403DEB3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F9483C" w14:paraId="7CB4C0E5" w14:textId="77777777" w:rsidTr="00F9483C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27C8CCB7" w14:textId="77777777" w:rsidR="00F9483C" w:rsidRPr="00F67EC6" w:rsidRDefault="00F9483C" w:rsidP="00F9483C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8" w:space="0" w:color="522398"/>
              <w:right w:val="single" w:sz="4" w:space="0" w:color="522398"/>
            </w:tcBorders>
            <w:vAlign w:val="center"/>
          </w:tcPr>
          <w:p w14:paraId="5D625A13" w14:textId="7B7FCB84" w:rsidR="00F9483C" w:rsidRPr="00F67EC6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12683B0" w14:textId="66832C72" w:rsidR="00F9483C" w:rsidRPr="00F67EC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rFonts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31" w:type="dxa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5D96C948" w14:textId="2ED320CC" w:rsidR="00F9483C" w:rsidRPr="00E8509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rFonts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A9078E" w14:paraId="53C35C6F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3D59070E" w14:textId="4059CAD3" w:rsidR="00A9078E" w:rsidRPr="002A707D" w:rsidRDefault="00A9078E" w:rsidP="00A9078E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1B70734A" w14:textId="38339DC9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29498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4039122" w14:textId="07696CCF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29646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57E3A87B" w14:textId="44CA306F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30271</w:t>
            </w:r>
          </w:p>
        </w:tc>
      </w:tr>
      <w:tr w:rsidR="00A9078E" w14:paraId="10EA570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8BE01CB" w14:textId="77777777" w:rsidR="00A9078E" w:rsidRPr="002A707D" w:rsidRDefault="00A9078E" w:rsidP="00A9078E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</w:t>
            </w:r>
          </w:p>
        </w:tc>
        <w:tc>
          <w:tcPr>
            <w:tcW w:w="1830" w:type="dxa"/>
            <w:vAlign w:val="center"/>
          </w:tcPr>
          <w:p w14:paraId="7C5778B2" w14:textId="2F38FDD0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2822</w:t>
            </w:r>
          </w:p>
        </w:tc>
        <w:tc>
          <w:tcPr>
            <w:tcW w:w="1830" w:type="dxa"/>
            <w:vAlign w:val="center"/>
          </w:tcPr>
          <w:p w14:paraId="42BE4E75" w14:textId="727FF067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2676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19D4B9D8" w14:textId="1BB0F29C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2773</w:t>
            </w:r>
          </w:p>
        </w:tc>
      </w:tr>
      <w:tr w:rsidR="00A9078E" w14:paraId="0AB78BE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91A87C9" w14:textId="3197F2A6" w:rsidR="00A9078E" w:rsidRPr="002A707D" w:rsidRDefault="00A9078E" w:rsidP="00A9078E">
            <w:pPr>
              <w:pStyle w:val="Nagwek2"/>
              <w:tabs>
                <w:tab w:val="right" w:leader="dot" w:pos="4156"/>
              </w:tabs>
              <w:spacing w:before="70" w:after="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</w:t>
            </w:r>
          </w:p>
        </w:tc>
        <w:tc>
          <w:tcPr>
            <w:tcW w:w="1830" w:type="dxa"/>
            <w:vAlign w:val="center"/>
          </w:tcPr>
          <w:p w14:paraId="59D7D95F" w14:textId="386DED94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3243</w:t>
            </w:r>
          </w:p>
        </w:tc>
        <w:tc>
          <w:tcPr>
            <w:tcW w:w="1830" w:type="dxa"/>
            <w:vAlign w:val="center"/>
          </w:tcPr>
          <w:p w14:paraId="48BB09EC" w14:textId="313689E4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3288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A78789A" w14:textId="6E580DCE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2148</w:t>
            </w:r>
          </w:p>
        </w:tc>
      </w:tr>
      <w:tr w:rsidR="00A9078E" w14:paraId="37E1DA6A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3E7FF716" w14:textId="77777777" w:rsidR="00A9078E" w:rsidRPr="002A707D" w:rsidRDefault="00A9078E" w:rsidP="00A9078E">
            <w:pPr>
              <w:pStyle w:val="Nagwek2"/>
              <w:tabs>
                <w:tab w:val="right" w:leader="dot" w:pos="4156"/>
              </w:tabs>
              <w:spacing w:before="70" w:after="7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%</w:t>
            </w:r>
          </w:p>
        </w:tc>
        <w:tc>
          <w:tcPr>
            <w:tcW w:w="1830" w:type="dxa"/>
            <w:vAlign w:val="center"/>
          </w:tcPr>
          <w:p w14:paraId="4E36E7B9" w14:textId="6C401883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1830" w:type="dxa"/>
            <w:vAlign w:val="center"/>
          </w:tcPr>
          <w:p w14:paraId="2B649128" w14:textId="1454CE04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C21630D" w14:textId="43168E73" w:rsidR="00A9078E" w:rsidRPr="0055411E" w:rsidRDefault="00A9078E" w:rsidP="00A9078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6,9</w:t>
            </w:r>
          </w:p>
        </w:tc>
      </w:tr>
    </w:tbl>
    <w:p w14:paraId="6E84F58A" w14:textId="4CEF0E0F" w:rsidR="00CF05F6" w:rsidRPr="00EA4BDA" w:rsidRDefault="0003222B" w:rsidP="00CF05F6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5F340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0A12DE5" wp14:editId="441C8BE2">
                <wp:simplePos x="0" y="0"/>
                <wp:positionH relativeFrom="margin">
                  <wp:posOffset>65388</wp:posOffset>
                </wp:positionH>
                <wp:positionV relativeFrom="paragraph">
                  <wp:posOffset>355600</wp:posOffset>
                </wp:positionV>
                <wp:extent cx="314325" cy="300355"/>
                <wp:effectExtent l="0" t="0" r="9525" b="4445"/>
                <wp:wrapNone/>
                <wp:docPr id="25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0035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B2BC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" w:hAnsi="Fira Sans" w:cs="Arial"/>
                                <w:color w:val="000000"/>
                                <w:sz w:val="16"/>
                                <w:szCs w:val="16"/>
                              </w:rPr>
                              <w:t xml:space="preserve">   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A12DE5" id="_x0000_t202" coordsize="21600,21600" o:spt="202" path="m,l,21600r21600,l21600,xe">
                <v:stroke joinstyle="miter"/>
                <v:path gradientshapeok="t" o:connecttype="rect"/>
              </v:shapetype>
              <v:shape id="Tekst 6" o:spid="_x0000_s1026" type="#_x0000_t202" style="position:absolute;margin-left:5.15pt;margin-top:28pt;width:24.75pt;height:23.6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" filled="f" stroked="f" strokeweight="3e-5mm">
                <v:textbox inset="2.16pt,1.8pt,2.16pt,1.8pt">
                  <w:txbxContent>
                    <w:p w14:paraId="1BC1B2BC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" w:hAnsi="Fira Sans" w:cs="Arial"/>
                          <w:color w:val="000000"/>
                          <w:sz w:val="16"/>
                          <w:szCs w:val="16"/>
                        </w:rPr>
                        <w:t xml:space="preserve">  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 w:rsidRPr="005F3401">
        <w:rPr>
          <w:b/>
          <w:color w:val="000000" w:themeColor="text1"/>
          <w:spacing w:val="-2"/>
        </w:rPr>
        <w:t>Wykres 2. Stopa bezrobocia rejestrowanego</w:t>
      </w:r>
      <w:r w:rsidR="00147494">
        <w:rPr>
          <w:b/>
          <w:color w:val="000000" w:themeColor="text1"/>
          <w:spacing w:val="-2"/>
        </w:rPr>
        <w:t xml:space="preserve"> </w:t>
      </w:r>
      <w:r w:rsidR="00F878D1">
        <w:rPr>
          <w:b/>
          <w:color w:val="000000" w:themeColor="text1"/>
          <w:spacing w:val="-2"/>
        </w:rPr>
        <w:t xml:space="preserve"> </w:t>
      </w:r>
      <w:r w:rsidR="00147494">
        <w:rPr>
          <w:b/>
          <w:color w:val="000000" w:themeColor="text1"/>
          <w:spacing w:val="-2"/>
        </w:rPr>
        <w:t xml:space="preserve"> </w:t>
      </w:r>
    </w:p>
    <w:p w14:paraId="7DCC9196" w14:textId="623F062C" w:rsidR="00CF05F6" w:rsidRDefault="00CF05F6" w:rsidP="00CF05F6">
      <w:pPr>
        <w:pStyle w:val="Tekstpodstawowy"/>
        <w:tabs>
          <w:tab w:val="left" w:pos="426"/>
        </w:tabs>
        <w:spacing w:before="0" w:after="20"/>
        <w:ind w:left="851"/>
        <w:rPr>
          <w:color w:val="000000" w:themeColor="text1"/>
          <w:sz w:val="18"/>
        </w:rPr>
      </w:pPr>
      <w:r w:rsidRPr="005F3401">
        <w:rPr>
          <w:color w:val="000000" w:themeColor="text1"/>
          <w:sz w:val="18"/>
        </w:rPr>
        <w:t>Stan w końcu miesiąca</w:t>
      </w:r>
    </w:p>
    <w:p w14:paraId="7D2D1C73" w14:textId="2A768374" w:rsidR="00FB6478" w:rsidRDefault="00AA4B3E" w:rsidP="00FB6478">
      <w:pPr>
        <w:pStyle w:val="Tekstpodstawowy"/>
        <w:tabs>
          <w:tab w:val="left" w:pos="426"/>
        </w:tabs>
        <w:spacing w:before="160" w:after="240" w:line="240" w:lineRule="auto"/>
        <w:rPr>
          <w:color w:val="000000" w:themeColor="text1"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 wp14:anchorId="5B0D0D63" wp14:editId="6D6F4391">
                <wp:simplePos x="0" y="0"/>
                <wp:positionH relativeFrom="column">
                  <wp:posOffset>6297361</wp:posOffset>
                </wp:positionH>
                <wp:positionV relativeFrom="paragraph">
                  <wp:posOffset>2297550</wp:posOffset>
                </wp:positionV>
                <wp:extent cx="83127" cy="154379"/>
                <wp:effectExtent l="0" t="0" r="12700" b="1714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1543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0D969F" id="Prostokąt 40" o:spid="_x0000_s1026" style="position:absolute;margin-left:495.85pt;margin-top:180.9pt;width:6.55pt;height:12.15pt;z-index:25264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" fillcolor="white [3212]" strokecolor="white [3212]" strokeweight="1pt"/>
            </w:pict>
          </mc:Fallback>
        </mc:AlternateContent>
      </w:r>
      <w:r w:rsidR="00FB647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5440" behindDoc="0" locked="0" layoutInCell="1" allowOverlap="1" wp14:anchorId="632669D1" wp14:editId="162F35AB">
                <wp:simplePos x="0" y="0"/>
                <wp:positionH relativeFrom="column">
                  <wp:posOffset>6280030</wp:posOffset>
                </wp:positionH>
                <wp:positionV relativeFrom="paragraph">
                  <wp:posOffset>2364356</wp:posOffset>
                </wp:positionV>
                <wp:extent cx="112143" cy="258792"/>
                <wp:effectExtent l="0" t="0" r="21590" b="27305"/>
                <wp:wrapNone/>
                <wp:docPr id="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3" cy="2587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84BA8D" id="Prostokąt 1" o:spid="_x0000_s1026" style="position:absolute;margin-left:494.5pt;margin-top:186.15pt;width:8.85pt;height:20.4pt;z-index:25260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" fillcolor="white [3212]" strokecolor="white [3212]" strokeweight="1pt"/>
            </w:pict>
          </mc:Fallback>
        </mc:AlternateContent>
      </w:r>
      <w:r w:rsidR="00FB6478">
        <w:rPr>
          <w:noProof/>
          <w:lang w:eastAsia="pl-PL"/>
        </w:rPr>
        <w:drawing>
          <wp:inline distT="0" distB="0" distL="0" distR="0" wp14:anchorId="62B9B239" wp14:editId="2AD36B6A">
            <wp:extent cx="6609183" cy="2692800"/>
            <wp:effectExtent l="0" t="0" r="1270" b="0"/>
            <wp:docPr id="3" name="Wykres 3" descr="Wykres 2. Stopa bezrobocia rejestrowanego (stan w końcu miesiąca)&#10;&#10;Na wykresie liniowym zaprezentowano stopę bezrobocia rejestrowanego dla poszczególnych miesięcy w latach 2021–2025 dla Polski i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43726FA" w14:textId="4BD13A69" w:rsidR="001E6160" w:rsidRDefault="001E6160" w:rsidP="008E60D1">
      <w:pPr>
        <w:pStyle w:val="TRE"/>
        <w:rPr>
          <w:b/>
          <w:color w:val="000000" w:themeColor="text1"/>
        </w:rPr>
      </w:pPr>
    </w:p>
    <w:p w14:paraId="481A8383" w14:textId="7329ED03" w:rsidR="001E6160" w:rsidRDefault="001E6160" w:rsidP="008E60D1">
      <w:pPr>
        <w:pStyle w:val="TRE"/>
        <w:rPr>
          <w:b/>
          <w:color w:val="000000" w:themeColor="text1"/>
        </w:rPr>
      </w:pPr>
    </w:p>
    <w:p w14:paraId="28F8FF9B" w14:textId="710B7EB0" w:rsidR="00F65FE0" w:rsidRPr="00A9078E" w:rsidRDefault="00F65FE0" w:rsidP="008E60D1">
      <w:pPr>
        <w:pStyle w:val="TRE"/>
        <w:rPr>
          <w:color w:val="000000" w:themeColor="text1"/>
        </w:rPr>
      </w:pPr>
      <w:r w:rsidRPr="00A9078E">
        <w:rPr>
          <w:b/>
          <w:color w:val="000000" w:themeColor="text1"/>
        </w:rPr>
        <w:lastRenderedPageBreak/>
        <w:t xml:space="preserve">Stopa bezrobocia </w:t>
      </w:r>
      <w:r w:rsidR="00BD0510" w:rsidRPr="00A9078E">
        <w:rPr>
          <w:b/>
          <w:color w:val="000000" w:themeColor="text1"/>
        </w:rPr>
        <w:t>rejestrowanego</w:t>
      </w:r>
      <w:r w:rsidR="00BD0510" w:rsidRPr="00A9078E">
        <w:rPr>
          <w:color w:val="000000" w:themeColor="text1"/>
        </w:rPr>
        <w:t xml:space="preserve"> wynosiła 6,9% i zwiększyła się w </w:t>
      </w:r>
      <w:r w:rsidR="00BD0510">
        <w:rPr>
          <w:color w:val="000000" w:themeColor="text1"/>
        </w:rPr>
        <w:t>porównaniu z zanotowaną</w:t>
      </w:r>
      <w:r w:rsidR="00BD0510" w:rsidRPr="00A9078E">
        <w:rPr>
          <w:color w:val="000000" w:themeColor="text1"/>
        </w:rPr>
        <w:t xml:space="preserve"> w końcu poprzedniego miesiąca (o 0,2 p. proc.), jak i w skali roku (o 0,2 p. proc.).</w:t>
      </w:r>
    </w:p>
    <w:p w14:paraId="51266FFE" w14:textId="1AF6CF53" w:rsidR="00023C8F" w:rsidRPr="00A9078E" w:rsidRDefault="00F65FE0" w:rsidP="00F65FE0">
      <w:pPr>
        <w:pStyle w:val="TRE"/>
        <w:rPr>
          <w:color w:val="000000" w:themeColor="text1"/>
        </w:rPr>
      </w:pPr>
      <w:r w:rsidRPr="00A9078E">
        <w:rPr>
          <w:color w:val="000000" w:themeColor="text1"/>
        </w:rPr>
        <w:t>Powiatem o najwyższej stopie bezrobocia był kolneński (1</w:t>
      </w:r>
      <w:r w:rsidR="00A9078E" w:rsidRPr="00A9078E">
        <w:rPr>
          <w:color w:val="000000" w:themeColor="text1"/>
        </w:rPr>
        <w:t>3,0</w:t>
      </w:r>
      <w:r w:rsidRPr="00A9078E">
        <w:rPr>
          <w:color w:val="000000" w:themeColor="text1"/>
        </w:rPr>
        <w:t>%). Wysoką wartość analizowanego wskaźnika zanotowano również w </w:t>
      </w:r>
      <w:r w:rsidR="00E31035" w:rsidRPr="00A9078E">
        <w:rPr>
          <w:color w:val="000000" w:themeColor="text1"/>
        </w:rPr>
        <w:t>powiatach grajewskim (1</w:t>
      </w:r>
      <w:r w:rsidR="00A9078E" w:rsidRPr="00A9078E">
        <w:rPr>
          <w:color w:val="000000" w:themeColor="text1"/>
        </w:rPr>
        <w:t>1,0</w:t>
      </w:r>
      <w:r w:rsidR="00E31035" w:rsidRPr="00A9078E">
        <w:rPr>
          <w:color w:val="000000" w:themeColor="text1"/>
        </w:rPr>
        <w:t>%) i sokólskim (10,</w:t>
      </w:r>
      <w:r w:rsidR="00A9078E" w:rsidRPr="00A9078E">
        <w:rPr>
          <w:color w:val="000000" w:themeColor="text1"/>
        </w:rPr>
        <w:t>7</w:t>
      </w:r>
      <w:r w:rsidR="00E31035" w:rsidRPr="00A9078E">
        <w:rPr>
          <w:color w:val="000000" w:themeColor="text1"/>
        </w:rPr>
        <w:t>%). Najniższa stopa bezrobocia wystąpiła w powiecie bielskim (4,</w:t>
      </w:r>
      <w:r w:rsidR="00A9078E" w:rsidRPr="00A9078E">
        <w:rPr>
          <w:color w:val="000000" w:themeColor="text1"/>
        </w:rPr>
        <w:t>9</w:t>
      </w:r>
      <w:r w:rsidR="00E31035" w:rsidRPr="00A9078E">
        <w:rPr>
          <w:color w:val="000000" w:themeColor="text1"/>
        </w:rPr>
        <w:t>%), powiecie łomżyńskim (</w:t>
      </w:r>
      <w:r w:rsidR="00A9078E" w:rsidRPr="00A9078E">
        <w:rPr>
          <w:color w:val="000000" w:themeColor="text1"/>
        </w:rPr>
        <w:t>5,1</w:t>
      </w:r>
      <w:r w:rsidR="00E31035" w:rsidRPr="00A9078E">
        <w:rPr>
          <w:color w:val="000000" w:themeColor="text1"/>
        </w:rPr>
        <w:t>%) i w mieście Białystok (5,</w:t>
      </w:r>
      <w:r w:rsidR="00A9078E" w:rsidRPr="00A9078E">
        <w:rPr>
          <w:color w:val="000000" w:themeColor="text1"/>
        </w:rPr>
        <w:t>3</w:t>
      </w:r>
      <w:r w:rsidR="00E31035" w:rsidRPr="00A9078E">
        <w:rPr>
          <w:color w:val="000000" w:themeColor="text1"/>
        </w:rPr>
        <w:t xml:space="preserve">%). W </w:t>
      </w:r>
      <w:r w:rsidR="003C3873" w:rsidRPr="00A9078E">
        <w:rPr>
          <w:color w:val="000000" w:themeColor="text1"/>
        </w:rPr>
        <w:t xml:space="preserve">ciągu roku stopa bezrobocia </w:t>
      </w:r>
      <w:r w:rsidR="003C3873">
        <w:rPr>
          <w:color w:val="000000" w:themeColor="text1"/>
          <w:spacing w:val="-3"/>
        </w:rPr>
        <w:t>zwiększyła</w:t>
      </w:r>
      <w:r w:rsidR="003C3873" w:rsidRPr="00A9078E">
        <w:rPr>
          <w:color w:val="000000" w:themeColor="text1"/>
          <w:spacing w:val="-3"/>
        </w:rPr>
        <w:t xml:space="preserve"> się w </w:t>
      </w:r>
      <w:r w:rsidR="003C3873" w:rsidRPr="00A9078E">
        <w:rPr>
          <w:color w:val="000000" w:themeColor="text1"/>
        </w:rPr>
        <w:t>dziewięciu</w:t>
      </w:r>
      <w:r w:rsidR="003C3873" w:rsidRPr="00A9078E">
        <w:rPr>
          <w:color w:val="000000" w:themeColor="text1"/>
          <w:spacing w:val="-3"/>
        </w:rPr>
        <w:t xml:space="preserve"> powiatach województwa podlaskiego, przy czym najbardziej w </w:t>
      </w:r>
      <w:r w:rsidR="003C3873" w:rsidRPr="00A9078E">
        <w:rPr>
          <w:color w:val="000000" w:themeColor="text1"/>
        </w:rPr>
        <w:t xml:space="preserve">powiecie suwalskim (o 0,7 p. proc.). </w:t>
      </w:r>
      <w:r w:rsidR="003C3873">
        <w:rPr>
          <w:color w:val="000000" w:themeColor="text1"/>
        </w:rPr>
        <w:t>Spadek</w:t>
      </w:r>
      <w:r w:rsidR="003C3873" w:rsidRPr="00A9078E">
        <w:rPr>
          <w:color w:val="000000" w:themeColor="text1"/>
        </w:rPr>
        <w:t xml:space="preserve"> stopy bezrobocia zaobserwowano w </w:t>
      </w:r>
      <w:r w:rsidR="003C3873" w:rsidRPr="00A9078E">
        <w:rPr>
          <w:color w:val="000000" w:themeColor="text1"/>
          <w:spacing w:val="-3"/>
        </w:rPr>
        <w:t>pięciu</w:t>
      </w:r>
      <w:r w:rsidR="003C3873" w:rsidRPr="00A9078E">
        <w:rPr>
          <w:color w:val="000000" w:themeColor="text1"/>
        </w:rPr>
        <w:t xml:space="preserve"> powiatach, a </w:t>
      </w:r>
      <w:r w:rsidR="003C3873">
        <w:rPr>
          <w:color w:val="000000" w:themeColor="text1"/>
        </w:rPr>
        <w:t>największy</w:t>
      </w:r>
      <w:r w:rsidR="003C3873" w:rsidRPr="00A9078E">
        <w:rPr>
          <w:color w:val="000000" w:themeColor="text1"/>
        </w:rPr>
        <w:t xml:space="preserve"> wystąpił</w:t>
      </w:r>
      <w:r w:rsidR="003C3873">
        <w:rPr>
          <w:color w:val="000000" w:themeColor="text1"/>
        </w:rPr>
        <w:t xml:space="preserve"> w powiecie </w:t>
      </w:r>
      <w:r w:rsidR="003C3873" w:rsidRPr="00A9078E">
        <w:rPr>
          <w:color w:val="000000" w:themeColor="text1"/>
          <w:spacing w:val="-3"/>
        </w:rPr>
        <w:t>monieckim (o 0</w:t>
      </w:r>
      <w:r w:rsidR="003C3873">
        <w:rPr>
          <w:color w:val="000000" w:themeColor="text1"/>
          <w:spacing w:val="-3"/>
        </w:rPr>
        <w:t>,</w:t>
      </w:r>
      <w:r w:rsidR="003C3873" w:rsidRPr="00A9078E">
        <w:rPr>
          <w:color w:val="000000" w:themeColor="text1"/>
          <w:spacing w:val="-3"/>
        </w:rPr>
        <w:t>5 p. proc.)</w:t>
      </w:r>
      <w:r w:rsidR="003C3873" w:rsidRPr="00A9078E">
        <w:rPr>
          <w:color w:val="000000" w:themeColor="text1"/>
        </w:rPr>
        <w:t>. W powi</w:t>
      </w:r>
      <w:r w:rsidR="003C3873">
        <w:rPr>
          <w:color w:val="000000" w:themeColor="text1"/>
        </w:rPr>
        <w:t>atach:</w:t>
      </w:r>
      <w:r w:rsidR="003C3873" w:rsidRPr="00A9078E">
        <w:rPr>
          <w:color w:val="000000" w:themeColor="text1"/>
        </w:rPr>
        <w:t xml:space="preserve"> augustowskim, wysokomazowieckim i zambrowskim stopa bezrobocia </w:t>
      </w:r>
      <w:r w:rsidR="003C3873">
        <w:rPr>
          <w:color w:val="000000" w:themeColor="text1"/>
        </w:rPr>
        <w:t>utrzymała</w:t>
      </w:r>
      <w:r w:rsidR="003C3873" w:rsidRPr="00A9078E">
        <w:rPr>
          <w:color w:val="000000" w:themeColor="text1"/>
        </w:rPr>
        <w:t xml:space="preserve"> </w:t>
      </w:r>
      <w:r w:rsidR="003C3873">
        <w:rPr>
          <w:color w:val="000000" w:themeColor="text1"/>
        </w:rPr>
        <w:t xml:space="preserve">się </w:t>
      </w:r>
      <w:r w:rsidR="003C3873" w:rsidRPr="00A9078E">
        <w:rPr>
          <w:color w:val="000000" w:themeColor="text1"/>
        </w:rPr>
        <w:t xml:space="preserve">na niezmienionym poziomie.  </w:t>
      </w:r>
    </w:p>
    <w:p w14:paraId="7109ACC7" w14:textId="666B26EB" w:rsidR="00CF05F6" w:rsidRPr="009C1F86" w:rsidRDefault="00CF05F6" w:rsidP="00F54BC0">
      <w:pPr>
        <w:pStyle w:val="Tekstpodstawowy"/>
        <w:tabs>
          <w:tab w:val="left" w:pos="426"/>
        </w:tabs>
        <w:spacing w:before="360" w:after="0" w:line="240" w:lineRule="auto"/>
        <w:rPr>
          <w:color w:val="000000" w:themeColor="text1"/>
          <w:sz w:val="18"/>
        </w:rPr>
      </w:pPr>
      <w:r w:rsidRPr="009C1F86">
        <w:rPr>
          <w:b/>
          <w:color w:val="000000" w:themeColor="text1"/>
          <w:spacing w:val="-2"/>
        </w:rPr>
        <w:t>Mapa 1.</w:t>
      </w:r>
      <w:r w:rsidRPr="009C1F86">
        <w:rPr>
          <w:b/>
          <w:color w:val="000000" w:themeColor="text1"/>
          <w:spacing w:val="-2"/>
        </w:rPr>
        <w:tab/>
        <w:t xml:space="preserve">Stopa bezrobocia rejestrowanego według powiatów w </w:t>
      </w:r>
      <w:r>
        <w:rPr>
          <w:b/>
          <w:color w:val="000000" w:themeColor="text1"/>
          <w:spacing w:val="-2"/>
        </w:rPr>
        <w:t>202</w:t>
      </w:r>
      <w:r w:rsidR="000D7A55">
        <w:rPr>
          <w:b/>
          <w:color w:val="000000" w:themeColor="text1"/>
          <w:spacing w:val="-2"/>
        </w:rPr>
        <w:t>5</w:t>
      </w:r>
      <w:r w:rsidRPr="009C1F86">
        <w:rPr>
          <w:b/>
          <w:color w:val="000000" w:themeColor="text1"/>
          <w:spacing w:val="-2"/>
        </w:rPr>
        <w:t xml:space="preserve"> r.</w:t>
      </w:r>
      <w:r w:rsidR="007D2A96">
        <w:rPr>
          <w:b/>
          <w:color w:val="000000" w:themeColor="text1"/>
          <w:spacing w:val="-2"/>
        </w:rPr>
        <w:t xml:space="preserve"> </w:t>
      </w:r>
    </w:p>
    <w:p w14:paraId="264B83F3" w14:textId="3152827B" w:rsidR="00456204" w:rsidRDefault="00CF05F6" w:rsidP="00456204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0" w:after="0" w:line="240" w:lineRule="auto"/>
        <w:rPr>
          <w:spacing w:val="-2"/>
        </w:rPr>
      </w:pPr>
      <w:r w:rsidRPr="00E80973">
        <w:rPr>
          <w:spacing w:val="-2"/>
        </w:rPr>
        <w:tab/>
      </w:r>
      <w:r w:rsidRPr="00E80973">
        <w:rPr>
          <w:spacing w:val="-2"/>
        </w:rPr>
        <w:tab/>
        <w:t xml:space="preserve">Stan w końcu </w:t>
      </w:r>
      <w:r w:rsidR="003855F8">
        <w:rPr>
          <w:spacing w:val="-2"/>
        </w:rPr>
        <w:t>czerwca</w:t>
      </w:r>
    </w:p>
    <w:p w14:paraId="0D56FB1B" w14:textId="45647470" w:rsidR="002F0378" w:rsidRDefault="002F0378" w:rsidP="002F0378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40" w:after="80" w:line="240" w:lineRule="auto"/>
        <w:jc w:val="center"/>
        <w:rPr>
          <w:spacing w:val="-2"/>
        </w:rPr>
      </w:pPr>
      <w:r>
        <w:rPr>
          <w:noProof/>
          <w:spacing w:val="-2"/>
          <w:lang w:eastAsia="pl-PL"/>
        </w:rPr>
        <w:drawing>
          <wp:inline distT="0" distB="0" distL="0" distR="0" wp14:anchorId="2775B0B5" wp14:editId="7C9894F4">
            <wp:extent cx="4031386" cy="4068000"/>
            <wp:effectExtent l="0" t="0" r="7620" b="8890"/>
            <wp:docPr id="5" name="Obraz 5" descr="Mapa 1. Stopa bezrobocia rejestrowanego według powiatów w 2025 r. (stan w końcu czerwca)&#10;&#10;Na mapie przedstawiono stopę bezrobocia rejestrowanego w województwie podlaskim według powiatów w końcu czerwca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Mapa 1. Stopa bezrobocia rejestrowanego według powiatów w 2025 r. (stan w końcu czerwca)&#10;&#10;Na mapie przedstawiono stopę bezrobocia rejestrowanego w województwie podlaskim według powiatów w końcu czerwca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38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11007" w14:textId="3A7DBEB8" w:rsidR="007D2A96" w:rsidRPr="00FB6478" w:rsidRDefault="00784E45" w:rsidP="005B727F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320" w:after="80" w:line="240" w:lineRule="auto"/>
        <w:rPr>
          <w:color w:val="FF0000"/>
          <w:spacing w:val="-4"/>
        </w:rPr>
      </w:pPr>
      <w:r w:rsidRPr="00A90337">
        <w:rPr>
          <w:rFonts w:cs="Arial"/>
          <w:noProof/>
          <w:color w:val="000000" w:themeColor="text1"/>
          <w:position w:val="-16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50666304" wp14:editId="049742DD">
                <wp:simplePos x="0" y="0"/>
                <wp:positionH relativeFrom="column">
                  <wp:posOffset>2052320</wp:posOffset>
                </wp:positionH>
                <wp:positionV relativeFrom="paragraph">
                  <wp:posOffset>4189095</wp:posOffset>
                </wp:positionV>
                <wp:extent cx="3465830" cy="236855"/>
                <wp:effectExtent l="0" t="0" r="20320" b="1079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F183C8" id="Prostokąt 12" o:spid="_x0000_s1026" style="position:absolute;margin-left:161.6pt;margin-top:329.85pt;width:272.9pt;height:18.65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" filled="f" strokecolor="#1f4d78 [1604]" strokeweight=".5pt"/>
            </w:pict>
          </mc:Fallback>
        </mc:AlternateContent>
      </w:r>
      <w:r w:rsidR="00F41AD4" w:rsidRPr="00A90337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49BE5795" wp14:editId="39ECD341">
                <wp:simplePos x="0" y="0"/>
                <wp:positionH relativeFrom="margin">
                  <wp:posOffset>2248535</wp:posOffset>
                </wp:positionH>
                <wp:positionV relativeFrom="paragraph">
                  <wp:posOffset>4191899</wp:posOffset>
                </wp:positionV>
                <wp:extent cx="3465830" cy="236855"/>
                <wp:effectExtent l="0" t="0" r="20320" b="1079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ACC05C" id="Prostokąt 2" o:spid="_x0000_s1026" style="position:absolute;margin-left:177.05pt;margin-top:330.05pt;width:272.9pt;height:18.65pt;z-index:25245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" filled="f" strokecolor="#1f4d78 [1604]" strokeweight=".5pt">
                <w10:wrap anchorx="margin"/>
              </v:rect>
            </w:pict>
          </mc:Fallback>
        </mc:AlternateContent>
      </w:r>
      <w:r w:rsidR="00EF02E8" w:rsidRPr="00A90337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B39398A" wp14:editId="4D713C94">
                <wp:simplePos x="0" y="0"/>
                <wp:positionH relativeFrom="margin">
                  <wp:posOffset>2049145</wp:posOffset>
                </wp:positionH>
                <wp:positionV relativeFrom="paragraph">
                  <wp:posOffset>4206240</wp:posOffset>
                </wp:positionV>
                <wp:extent cx="3465830" cy="184785"/>
                <wp:effectExtent l="0" t="0" r="20320" b="24765"/>
                <wp:wrapNone/>
                <wp:docPr id="121" name="Prostoką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18478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CA1E9B" id="Prostokąt 121" o:spid="_x0000_s1026" style="position:absolute;margin-left:161.35pt;margin-top:331.2pt;width:272.9pt;height:14.5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" filled="f" strokecolor="#1f4d78 [1604]" strokeweight=".5pt">
                <w10:wrap anchorx="margin"/>
              </v:rect>
            </w:pict>
          </mc:Fallback>
        </mc:AlternateContent>
      </w:r>
      <w:r w:rsidR="00E33345" w:rsidRPr="00A90337">
        <w:rPr>
          <w:color w:val="000000" w:themeColor="text1"/>
          <w:spacing w:val="-2"/>
        </w:rPr>
        <w:t xml:space="preserve">W </w:t>
      </w:r>
      <w:r w:rsidR="00ED08E8" w:rsidRPr="00A90337">
        <w:rPr>
          <w:color w:val="000000" w:themeColor="text1"/>
          <w:spacing w:val="-2"/>
        </w:rPr>
        <w:t>czerwcu</w:t>
      </w:r>
      <w:r w:rsidR="00CF05F6" w:rsidRPr="00A90337">
        <w:rPr>
          <w:color w:val="000000" w:themeColor="text1"/>
          <w:spacing w:val="-2"/>
        </w:rPr>
        <w:t xml:space="preserve"> 202</w:t>
      </w:r>
      <w:r w:rsidR="00DD3C42" w:rsidRPr="00A90337">
        <w:rPr>
          <w:color w:val="000000" w:themeColor="text1"/>
          <w:spacing w:val="-2"/>
        </w:rPr>
        <w:t>5</w:t>
      </w:r>
      <w:r w:rsidR="00CF05F6" w:rsidRPr="00A90337">
        <w:rPr>
          <w:color w:val="000000" w:themeColor="text1"/>
          <w:spacing w:val="-2"/>
        </w:rPr>
        <w:t xml:space="preserve"> r. w powiatowych urzędach pracy </w:t>
      </w:r>
      <w:r w:rsidR="00CF05F6" w:rsidRPr="00A90337">
        <w:rPr>
          <w:b/>
          <w:color w:val="000000" w:themeColor="text1"/>
          <w:spacing w:val="-2"/>
        </w:rPr>
        <w:t xml:space="preserve">zarejestrowano </w:t>
      </w:r>
      <w:r w:rsidR="00A90337" w:rsidRPr="00A90337">
        <w:rPr>
          <w:color w:val="000000" w:themeColor="text1"/>
          <w:spacing w:val="-2"/>
        </w:rPr>
        <w:t>2773</w:t>
      </w:r>
      <w:r w:rsidR="00CF05F6" w:rsidRPr="00A90337">
        <w:rPr>
          <w:b/>
          <w:color w:val="000000" w:themeColor="text1"/>
          <w:spacing w:val="-2"/>
        </w:rPr>
        <w:t xml:space="preserve"> </w:t>
      </w:r>
      <w:r w:rsidR="00A90337" w:rsidRPr="00A90337">
        <w:rPr>
          <w:color w:val="000000" w:themeColor="text1"/>
          <w:spacing w:val="-2"/>
        </w:rPr>
        <w:t>osoby</w:t>
      </w:r>
      <w:r w:rsidR="00CF05F6" w:rsidRPr="00A90337">
        <w:rPr>
          <w:color w:val="000000" w:themeColor="text1"/>
          <w:spacing w:val="-2"/>
        </w:rPr>
        <w:t xml:space="preserve"> </w:t>
      </w:r>
      <w:r w:rsidR="0085279C" w:rsidRPr="00A90337">
        <w:rPr>
          <w:color w:val="000000" w:themeColor="text1"/>
          <w:spacing w:val="-2"/>
        </w:rPr>
        <w:t>bezrobotn</w:t>
      </w:r>
      <w:r w:rsidR="00A90337" w:rsidRPr="00A90337">
        <w:rPr>
          <w:color w:val="000000" w:themeColor="text1"/>
          <w:spacing w:val="-2"/>
        </w:rPr>
        <w:t>e</w:t>
      </w:r>
      <w:r w:rsidR="0085279C" w:rsidRPr="00A90337">
        <w:rPr>
          <w:color w:val="000000" w:themeColor="text1"/>
          <w:spacing w:val="-2"/>
        </w:rPr>
        <w:t xml:space="preserve">, tj. o </w:t>
      </w:r>
      <w:r w:rsidR="00A90337" w:rsidRPr="00A90337">
        <w:rPr>
          <w:color w:val="000000" w:themeColor="text1"/>
          <w:spacing w:val="-2"/>
        </w:rPr>
        <w:t>97</w:t>
      </w:r>
      <w:r w:rsidR="0085279C" w:rsidRPr="00A90337">
        <w:rPr>
          <w:color w:val="000000" w:themeColor="text1"/>
          <w:spacing w:val="-2"/>
        </w:rPr>
        <w:t xml:space="preserve"> (o </w:t>
      </w:r>
      <w:r w:rsidR="00A90337" w:rsidRPr="00A90337">
        <w:rPr>
          <w:color w:val="000000" w:themeColor="text1"/>
          <w:spacing w:val="-2"/>
        </w:rPr>
        <w:t>3,6</w:t>
      </w:r>
      <w:r w:rsidR="0085279C" w:rsidRPr="00A90337">
        <w:rPr>
          <w:color w:val="000000" w:themeColor="text1"/>
          <w:spacing w:val="-2"/>
        </w:rPr>
        <w:t xml:space="preserve">%) </w:t>
      </w:r>
      <w:r w:rsidR="00A90337" w:rsidRPr="00A90337">
        <w:rPr>
          <w:color w:val="000000" w:themeColor="text1"/>
          <w:spacing w:val="-2"/>
        </w:rPr>
        <w:t>więcej</w:t>
      </w:r>
      <w:r w:rsidR="0085279C" w:rsidRPr="00A90337">
        <w:rPr>
          <w:color w:val="000000" w:themeColor="text1"/>
          <w:spacing w:val="-2"/>
        </w:rPr>
        <w:t xml:space="preserve"> niż przed miesiące</w:t>
      </w:r>
      <w:r w:rsidR="00A90337" w:rsidRPr="00A90337">
        <w:rPr>
          <w:color w:val="000000" w:themeColor="text1"/>
          <w:spacing w:val="-2"/>
        </w:rPr>
        <w:t>m, ale</w:t>
      </w:r>
      <w:r w:rsidR="0085279C" w:rsidRPr="00A90337">
        <w:rPr>
          <w:color w:val="000000" w:themeColor="text1"/>
          <w:spacing w:val="-2"/>
        </w:rPr>
        <w:t xml:space="preserve"> o </w:t>
      </w:r>
      <w:r w:rsidR="00A90337" w:rsidRPr="00A90337">
        <w:rPr>
          <w:color w:val="000000" w:themeColor="text1"/>
          <w:spacing w:val="-2"/>
        </w:rPr>
        <w:t>49</w:t>
      </w:r>
      <w:r w:rsidR="0085279C" w:rsidRPr="00A90337">
        <w:rPr>
          <w:color w:val="000000" w:themeColor="text1"/>
          <w:spacing w:val="-2"/>
        </w:rPr>
        <w:t xml:space="preserve"> (o </w:t>
      </w:r>
      <w:r w:rsidR="00A90337" w:rsidRPr="00A90337">
        <w:rPr>
          <w:color w:val="000000" w:themeColor="text1"/>
          <w:spacing w:val="-2"/>
        </w:rPr>
        <w:t>1,7</w:t>
      </w:r>
      <w:r w:rsidR="0085279C" w:rsidRPr="00A90337">
        <w:rPr>
          <w:color w:val="000000" w:themeColor="text1"/>
          <w:spacing w:val="-2"/>
        </w:rPr>
        <w:t xml:space="preserve">%) mniej </w:t>
      </w:r>
      <w:r w:rsidR="00CF05F6" w:rsidRPr="00A90337">
        <w:rPr>
          <w:color w:val="000000" w:themeColor="text1"/>
          <w:spacing w:val="-2"/>
        </w:rPr>
        <w:t xml:space="preserve">niż przed rokiem. W ogólnej liczbie nowo zarejestrowanych bezrobotnych w </w:t>
      </w:r>
      <w:r w:rsidR="0076118D">
        <w:rPr>
          <w:color w:val="000000" w:themeColor="text1"/>
          <w:spacing w:val="-2"/>
        </w:rPr>
        <w:t>odniesieniu</w:t>
      </w:r>
      <w:r w:rsidR="00CF05F6" w:rsidRPr="00A90337">
        <w:rPr>
          <w:color w:val="000000" w:themeColor="text1"/>
          <w:spacing w:val="-2"/>
        </w:rPr>
        <w:t xml:space="preserve"> do analogicznego </w:t>
      </w:r>
      <w:r w:rsidR="006B796B" w:rsidRPr="00A90337">
        <w:rPr>
          <w:color w:val="000000" w:themeColor="text1"/>
          <w:spacing w:val="-2"/>
        </w:rPr>
        <w:t xml:space="preserve">okresu poprzedniego roku </w:t>
      </w:r>
      <w:r w:rsidR="00A1375E" w:rsidRPr="00A90337">
        <w:rPr>
          <w:color w:val="000000" w:themeColor="text1"/>
          <w:spacing w:val="-2"/>
        </w:rPr>
        <w:t>zmniejszył</w:t>
      </w:r>
      <w:r w:rsidR="006B796B" w:rsidRPr="00A90337">
        <w:rPr>
          <w:color w:val="000000" w:themeColor="text1"/>
          <w:spacing w:val="-2"/>
        </w:rPr>
        <w:t xml:space="preserve"> się </w:t>
      </w:r>
      <w:r w:rsidR="00E31035" w:rsidRPr="00A90337">
        <w:rPr>
          <w:color w:val="000000" w:themeColor="text1"/>
          <w:spacing w:val="-2"/>
        </w:rPr>
        <w:t>odsetek</w:t>
      </w:r>
      <w:r w:rsidR="007D2A96" w:rsidRPr="00A90337">
        <w:rPr>
          <w:color w:val="000000" w:themeColor="text1"/>
          <w:spacing w:val="-4"/>
        </w:rPr>
        <w:t xml:space="preserve"> </w:t>
      </w:r>
      <w:r w:rsidR="007D2A96" w:rsidRPr="00A90337">
        <w:rPr>
          <w:color w:val="000000" w:themeColor="text1"/>
          <w:spacing w:val="-2"/>
        </w:rPr>
        <w:t xml:space="preserve">rejestrujących się po raz kolejny </w:t>
      </w:r>
      <w:r w:rsidR="00DA25F1" w:rsidRPr="00A90337">
        <w:rPr>
          <w:color w:val="000000" w:themeColor="text1"/>
          <w:spacing w:val="-2"/>
        </w:rPr>
        <w:t>(o</w:t>
      </w:r>
      <w:r w:rsidR="00A1375E" w:rsidRPr="00A90337">
        <w:rPr>
          <w:color w:val="000000" w:themeColor="text1"/>
          <w:spacing w:val="-2"/>
        </w:rPr>
        <w:t xml:space="preserve"> </w:t>
      </w:r>
      <w:r w:rsidR="00A90337">
        <w:rPr>
          <w:color w:val="000000" w:themeColor="text1"/>
          <w:spacing w:val="-2"/>
        </w:rPr>
        <w:t>2</w:t>
      </w:r>
      <w:r w:rsidR="00A90337" w:rsidRPr="00A90337">
        <w:rPr>
          <w:color w:val="000000" w:themeColor="text1"/>
          <w:spacing w:val="-2"/>
        </w:rPr>
        <w:t>,8</w:t>
      </w:r>
      <w:r w:rsidR="00DA25F1" w:rsidRPr="00A90337">
        <w:rPr>
          <w:color w:val="000000" w:themeColor="text1"/>
          <w:spacing w:val="-2"/>
        </w:rPr>
        <w:t xml:space="preserve"> p. proc. do</w:t>
      </w:r>
      <w:r w:rsidR="0085279C" w:rsidRPr="00A90337">
        <w:rPr>
          <w:color w:val="000000" w:themeColor="text1"/>
          <w:spacing w:val="-2"/>
        </w:rPr>
        <w:t xml:space="preserve"> </w:t>
      </w:r>
      <w:r w:rsidR="00DA25F1" w:rsidRPr="00A90337">
        <w:rPr>
          <w:color w:val="000000" w:themeColor="text1"/>
          <w:spacing w:val="-2"/>
        </w:rPr>
        <w:t>7</w:t>
      </w:r>
      <w:r w:rsidR="00A90337" w:rsidRPr="00A90337">
        <w:rPr>
          <w:color w:val="000000" w:themeColor="text1"/>
          <w:spacing w:val="-2"/>
        </w:rPr>
        <w:t>5,5</w:t>
      </w:r>
      <w:r w:rsidR="00DA25F1" w:rsidRPr="00A90337">
        <w:rPr>
          <w:color w:val="000000" w:themeColor="text1"/>
          <w:spacing w:val="-2"/>
        </w:rPr>
        <w:t xml:space="preserve">%). </w:t>
      </w:r>
      <w:r w:rsidR="00A1375E" w:rsidRPr="00A90337">
        <w:rPr>
          <w:color w:val="000000" w:themeColor="text1"/>
          <w:spacing w:val="-2"/>
        </w:rPr>
        <w:t>Spadł</w:t>
      </w:r>
      <w:r w:rsidR="00BC503B" w:rsidRPr="00A90337">
        <w:rPr>
          <w:color w:val="000000" w:themeColor="text1"/>
          <w:spacing w:val="-2"/>
        </w:rPr>
        <w:t xml:space="preserve"> </w:t>
      </w:r>
      <w:r w:rsidR="00DA25F1" w:rsidRPr="00A90337">
        <w:rPr>
          <w:color w:val="000000" w:themeColor="text1"/>
          <w:spacing w:val="-2"/>
        </w:rPr>
        <w:t>również</w:t>
      </w:r>
      <w:r w:rsidR="00BC503B" w:rsidRPr="00A90337">
        <w:rPr>
          <w:color w:val="000000" w:themeColor="text1"/>
          <w:spacing w:val="-2"/>
        </w:rPr>
        <w:t xml:space="preserve"> </w:t>
      </w:r>
      <w:r w:rsidR="00A1375E" w:rsidRPr="00A90337">
        <w:rPr>
          <w:color w:val="000000" w:themeColor="text1"/>
          <w:spacing w:val="-4"/>
        </w:rPr>
        <w:t xml:space="preserve">udział </w:t>
      </w:r>
      <w:r w:rsidR="00B17C55" w:rsidRPr="00A90337">
        <w:rPr>
          <w:color w:val="000000" w:themeColor="text1"/>
        </w:rPr>
        <w:t xml:space="preserve">osób </w:t>
      </w:r>
      <w:r w:rsidR="00B17C55" w:rsidRPr="00A90337">
        <w:rPr>
          <w:color w:val="000000" w:themeColor="text1"/>
          <w:spacing w:val="-2"/>
        </w:rPr>
        <w:t xml:space="preserve">dotychczas niepracujących (o </w:t>
      </w:r>
      <w:r w:rsidR="00A90337" w:rsidRPr="00A90337">
        <w:rPr>
          <w:color w:val="000000" w:themeColor="text1"/>
          <w:spacing w:val="-2"/>
        </w:rPr>
        <w:t>2,4</w:t>
      </w:r>
      <w:r w:rsidR="00B17C55" w:rsidRPr="00A90337">
        <w:rPr>
          <w:color w:val="000000" w:themeColor="text1"/>
          <w:spacing w:val="-2"/>
        </w:rPr>
        <w:t xml:space="preserve"> p. proc. do 13,</w:t>
      </w:r>
      <w:r w:rsidR="00A90337" w:rsidRPr="00A90337">
        <w:rPr>
          <w:color w:val="000000" w:themeColor="text1"/>
          <w:spacing w:val="-2"/>
        </w:rPr>
        <w:t>2</w:t>
      </w:r>
      <w:r w:rsidR="00B17C55" w:rsidRPr="00A90337">
        <w:rPr>
          <w:color w:val="000000" w:themeColor="text1"/>
          <w:spacing w:val="-2"/>
        </w:rPr>
        <w:t>%)</w:t>
      </w:r>
      <w:r w:rsidR="00A90337" w:rsidRPr="00A90337">
        <w:rPr>
          <w:color w:val="000000" w:themeColor="text1"/>
          <w:spacing w:val="-2"/>
        </w:rPr>
        <w:t xml:space="preserve">, </w:t>
      </w:r>
      <w:r w:rsidR="00B17C55" w:rsidRPr="00A90337">
        <w:rPr>
          <w:color w:val="000000" w:themeColor="text1"/>
          <w:spacing w:val="-4"/>
        </w:rPr>
        <w:t>absolwentów (o </w:t>
      </w:r>
      <w:r w:rsidR="00A90337" w:rsidRPr="00A90337">
        <w:rPr>
          <w:color w:val="000000" w:themeColor="text1"/>
          <w:spacing w:val="-4"/>
        </w:rPr>
        <w:t>2,0</w:t>
      </w:r>
      <w:r w:rsidR="00B17C55" w:rsidRPr="00A90337">
        <w:rPr>
          <w:color w:val="000000" w:themeColor="text1"/>
          <w:spacing w:val="-4"/>
        </w:rPr>
        <w:t xml:space="preserve"> p. proc. do </w:t>
      </w:r>
      <w:r w:rsidR="00A90337" w:rsidRPr="00A90337">
        <w:rPr>
          <w:color w:val="000000" w:themeColor="text1"/>
          <w:spacing w:val="-4"/>
        </w:rPr>
        <w:t>6,3</w:t>
      </w:r>
      <w:r w:rsidR="00B17C55" w:rsidRPr="00A90337">
        <w:rPr>
          <w:color w:val="000000" w:themeColor="text1"/>
          <w:spacing w:val="-4"/>
        </w:rPr>
        <w:t xml:space="preserve">%) </w:t>
      </w:r>
      <w:r w:rsidR="00A90337" w:rsidRPr="00A90337">
        <w:rPr>
          <w:color w:val="000000" w:themeColor="text1"/>
          <w:spacing w:val="-2"/>
        </w:rPr>
        <w:t>i</w:t>
      </w:r>
      <w:r w:rsidR="00F060DB">
        <w:rPr>
          <w:color w:val="000000" w:themeColor="text1"/>
          <w:spacing w:val="-2"/>
        </w:rPr>
        <w:t> </w:t>
      </w:r>
      <w:r w:rsidR="00A90337" w:rsidRPr="00A90337">
        <w:rPr>
          <w:color w:val="000000" w:themeColor="text1"/>
          <w:spacing w:val="-4"/>
        </w:rPr>
        <w:t>cudzoziemców</w:t>
      </w:r>
      <w:r w:rsidR="00A90337" w:rsidRPr="00A90337">
        <w:rPr>
          <w:rStyle w:val="Odwoanieprzypisudolnego"/>
          <w:color w:val="000000" w:themeColor="text1"/>
          <w:spacing w:val="-4"/>
        </w:rPr>
        <w:footnoteReference w:id="2"/>
      </w:r>
      <w:r w:rsidR="00A90337" w:rsidRPr="00A90337">
        <w:rPr>
          <w:color w:val="000000" w:themeColor="text1"/>
          <w:spacing w:val="-4"/>
        </w:rPr>
        <w:t xml:space="preserve"> (o 0,</w:t>
      </w:r>
      <w:r w:rsidR="001E4483">
        <w:rPr>
          <w:color w:val="000000" w:themeColor="text1"/>
          <w:spacing w:val="-4"/>
        </w:rPr>
        <w:t>6</w:t>
      </w:r>
      <w:r w:rsidR="00A90337" w:rsidRPr="00A90337">
        <w:rPr>
          <w:color w:val="000000" w:themeColor="text1"/>
          <w:spacing w:val="-4"/>
        </w:rPr>
        <w:t xml:space="preserve"> p. proc.</w:t>
      </w:r>
      <w:r w:rsidR="00A90337" w:rsidRPr="00A90337">
        <w:rPr>
          <w:color w:val="000000" w:themeColor="text1"/>
          <w:spacing w:val="-2"/>
        </w:rPr>
        <w:t xml:space="preserve"> do 2,</w:t>
      </w:r>
      <w:r w:rsidR="001E4483">
        <w:rPr>
          <w:color w:val="000000" w:themeColor="text1"/>
          <w:spacing w:val="-2"/>
        </w:rPr>
        <w:t>6</w:t>
      </w:r>
      <w:r w:rsidR="00A90337" w:rsidRPr="00A90337">
        <w:rPr>
          <w:color w:val="000000" w:themeColor="text1"/>
          <w:spacing w:val="-2"/>
        </w:rPr>
        <w:t xml:space="preserve">%). </w:t>
      </w:r>
      <w:r w:rsidR="00B17C55" w:rsidRPr="00A90337">
        <w:rPr>
          <w:color w:val="000000" w:themeColor="text1"/>
          <w:spacing w:val="-4"/>
        </w:rPr>
        <w:t xml:space="preserve">Wzrósł natomiast </w:t>
      </w:r>
      <w:r w:rsidR="00B17C55" w:rsidRPr="00A90337">
        <w:rPr>
          <w:color w:val="000000" w:themeColor="text1"/>
          <w:spacing w:val="-2"/>
        </w:rPr>
        <w:t>odsetek</w:t>
      </w:r>
      <w:r w:rsidR="00B17C55" w:rsidRPr="00A90337">
        <w:rPr>
          <w:color w:val="000000" w:themeColor="text1"/>
        </w:rPr>
        <w:t xml:space="preserve"> </w:t>
      </w:r>
      <w:r w:rsidR="00C96999">
        <w:rPr>
          <w:color w:val="000000" w:themeColor="text1"/>
        </w:rPr>
        <w:t xml:space="preserve">osób </w:t>
      </w:r>
      <w:r w:rsidR="00B17C55" w:rsidRPr="00A90337">
        <w:rPr>
          <w:color w:val="000000" w:themeColor="text1"/>
          <w:spacing w:val="-4"/>
        </w:rPr>
        <w:t>zwolnionych z przyczyn dotyczących zakładu pracy (o 0,4 p. proc. do 3,</w:t>
      </w:r>
      <w:r w:rsidR="00A90337" w:rsidRPr="00A90337">
        <w:rPr>
          <w:color w:val="000000" w:themeColor="text1"/>
          <w:spacing w:val="-4"/>
        </w:rPr>
        <w:t>8</w:t>
      </w:r>
      <w:r w:rsidR="00B17C55" w:rsidRPr="00A90337">
        <w:rPr>
          <w:color w:val="000000" w:themeColor="text1"/>
          <w:spacing w:val="-4"/>
        </w:rPr>
        <w:t>%)</w:t>
      </w:r>
      <w:r w:rsidR="00A90337" w:rsidRPr="00A90337">
        <w:rPr>
          <w:color w:val="000000" w:themeColor="text1"/>
          <w:spacing w:val="-4"/>
        </w:rPr>
        <w:t>.</w:t>
      </w:r>
      <w:r w:rsidR="00B17C55" w:rsidRPr="00A90337">
        <w:rPr>
          <w:color w:val="000000" w:themeColor="text1"/>
          <w:spacing w:val="-4"/>
        </w:rPr>
        <w:t xml:space="preserve"> </w:t>
      </w:r>
    </w:p>
    <w:p w14:paraId="0D84CB0D" w14:textId="15431F19" w:rsidR="0059427D" w:rsidRPr="00FB6478" w:rsidRDefault="00CF05F6" w:rsidP="001A5EAC">
      <w:pPr>
        <w:pStyle w:val="TRE"/>
      </w:pPr>
      <w:r w:rsidRPr="007751B4">
        <w:rPr>
          <w:color w:val="000000" w:themeColor="text1"/>
          <w:spacing w:val="-6"/>
        </w:rPr>
        <w:t xml:space="preserve">W omawianym okresie z ewidencji bezrobotnych </w:t>
      </w:r>
      <w:r w:rsidRPr="007751B4">
        <w:rPr>
          <w:b/>
          <w:color w:val="000000" w:themeColor="text1"/>
          <w:spacing w:val="-6"/>
        </w:rPr>
        <w:t>wyrejestrowano</w:t>
      </w:r>
      <w:r w:rsidRPr="007751B4">
        <w:rPr>
          <w:color w:val="000000" w:themeColor="text1"/>
          <w:spacing w:val="-6"/>
        </w:rPr>
        <w:t xml:space="preserve"> </w:t>
      </w:r>
      <w:r w:rsidR="007751B4" w:rsidRPr="007751B4">
        <w:rPr>
          <w:color w:val="000000" w:themeColor="text1"/>
          <w:spacing w:val="-6"/>
        </w:rPr>
        <w:t>2148</w:t>
      </w:r>
      <w:r w:rsidRPr="007751B4">
        <w:rPr>
          <w:color w:val="000000" w:themeColor="text1"/>
          <w:spacing w:val="-6"/>
        </w:rPr>
        <w:t xml:space="preserve"> </w:t>
      </w:r>
      <w:r w:rsidR="00542612" w:rsidRPr="007751B4">
        <w:rPr>
          <w:color w:val="000000" w:themeColor="text1"/>
          <w:spacing w:val="-6"/>
        </w:rPr>
        <w:t>os</w:t>
      </w:r>
      <w:r w:rsidR="009E63F7" w:rsidRPr="007751B4">
        <w:rPr>
          <w:color w:val="000000" w:themeColor="text1"/>
          <w:spacing w:val="-6"/>
        </w:rPr>
        <w:t>ó</w:t>
      </w:r>
      <w:r w:rsidR="00542612" w:rsidRPr="007751B4">
        <w:rPr>
          <w:color w:val="000000" w:themeColor="text1"/>
          <w:spacing w:val="-6"/>
        </w:rPr>
        <w:t>b</w:t>
      </w:r>
      <w:r w:rsidRPr="007751B4">
        <w:rPr>
          <w:color w:val="000000" w:themeColor="text1"/>
          <w:spacing w:val="-6"/>
        </w:rPr>
        <w:t xml:space="preserve">, tj. o </w:t>
      </w:r>
      <w:r w:rsidR="007751B4" w:rsidRPr="007751B4">
        <w:rPr>
          <w:color w:val="000000" w:themeColor="text1"/>
          <w:spacing w:val="-6"/>
        </w:rPr>
        <w:t>1140</w:t>
      </w:r>
      <w:r w:rsidR="003E75F3" w:rsidRPr="007751B4">
        <w:rPr>
          <w:color w:val="000000" w:themeColor="text1"/>
          <w:spacing w:val="-6"/>
        </w:rPr>
        <w:t xml:space="preserve"> </w:t>
      </w:r>
      <w:r w:rsidRPr="007751B4">
        <w:rPr>
          <w:color w:val="000000" w:themeColor="text1"/>
          <w:spacing w:val="-6"/>
        </w:rPr>
        <w:t>(o </w:t>
      </w:r>
      <w:r w:rsidR="007751B4" w:rsidRPr="007751B4">
        <w:rPr>
          <w:color w:val="000000" w:themeColor="text1"/>
          <w:spacing w:val="-6"/>
        </w:rPr>
        <w:t>34,6</w:t>
      </w:r>
      <w:r w:rsidR="000D7A55" w:rsidRPr="007751B4">
        <w:rPr>
          <w:color w:val="000000" w:themeColor="text1"/>
          <w:spacing w:val="-6"/>
        </w:rPr>
        <w:t>%</w:t>
      </w:r>
      <w:r w:rsidRPr="007751B4">
        <w:rPr>
          <w:color w:val="000000" w:themeColor="text1"/>
          <w:spacing w:val="-6"/>
        </w:rPr>
        <w:t xml:space="preserve">) </w:t>
      </w:r>
      <w:r w:rsidR="001A5EAC" w:rsidRPr="007751B4">
        <w:rPr>
          <w:color w:val="000000" w:themeColor="text1"/>
          <w:spacing w:val="-6"/>
        </w:rPr>
        <w:t>mniej</w:t>
      </w:r>
      <w:r w:rsidRPr="007751B4">
        <w:rPr>
          <w:color w:val="000000" w:themeColor="text1"/>
          <w:spacing w:val="-6"/>
        </w:rPr>
        <w:t xml:space="preserve"> niż w poprzednim miesiącu</w:t>
      </w:r>
      <w:r w:rsidR="001A5EAC" w:rsidRPr="007751B4">
        <w:rPr>
          <w:color w:val="000000" w:themeColor="text1"/>
          <w:spacing w:val="-6"/>
        </w:rPr>
        <w:t xml:space="preserve"> i o </w:t>
      </w:r>
      <w:r w:rsidR="007751B4" w:rsidRPr="007751B4">
        <w:rPr>
          <w:color w:val="000000" w:themeColor="text1"/>
          <w:spacing w:val="-6"/>
        </w:rPr>
        <w:t>1095</w:t>
      </w:r>
      <w:r w:rsidR="001A5EAC" w:rsidRPr="007751B4">
        <w:rPr>
          <w:color w:val="000000" w:themeColor="text1"/>
          <w:spacing w:val="-6"/>
        </w:rPr>
        <w:t xml:space="preserve"> </w:t>
      </w:r>
      <w:r w:rsidRPr="007751B4">
        <w:rPr>
          <w:color w:val="000000" w:themeColor="text1"/>
          <w:spacing w:val="-6"/>
        </w:rPr>
        <w:t xml:space="preserve">(o </w:t>
      </w:r>
      <w:r w:rsidR="00973CF6" w:rsidRPr="007751B4">
        <w:rPr>
          <w:color w:val="000000" w:themeColor="text1"/>
          <w:spacing w:val="-6"/>
        </w:rPr>
        <w:t>3</w:t>
      </w:r>
      <w:r w:rsidR="007751B4" w:rsidRPr="007751B4">
        <w:rPr>
          <w:color w:val="000000" w:themeColor="text1"/>
          <w:spacing w:val="-6"/>
        </w:rPr>
        <w:t>3</w:t>
      </w:r>
      <w:r w:rsidR="00973CF6" w:rsidRPr="007751B4">
        <w:rPr>
          <w:color w:val="000000" w:themeColor="text1"/>
          <w:spacing w:val="-6"/>
        </w:rPr>
        <w:t>,8</w:t>
      </w:r>
      <w:r w:rsidRPr="007751B4">
        <w:rPr>
          <w:color w:val="000000" w:themeColor="text1"/>
          <w:spacing w:val="-6"/>
        </w:rPr>
        <w:t xml:space="preserve">%) </w:t>
      </w:r>
      <w:r w:rsidR="00E3365A" w:rsidRPr="007751B4">
        <w:rPr>
          <w:color w:val="000000" w:themeColor="text1"/>
          <w:spacing w:val="-6"/>
        </w:rPr>
        <w:t>mniej</w:t>
      </w:r>
      <w:r w:rsidRPr="007751B4">
        <w:rPr>
          <w:color w:val="000000" w:themeColor="text1"/>
          <w:spacing w:val="-6"/>
        </w:rPr>
        <w:t xml:space="preserve"> niż rok wcześniej. Z tytułu </w:t>
      </w:r>
      <w:r w:rsidR="00F506FC" w:rsidRPr="007751B4">
        <w:rPr>
          <w:color w:val="000000" w:themeColor="text1"/>
          <w:spacing w:val="-6"/>
        </w:rPr>
        <w:t xml:space="preserve">podjęcia pracy (jako głównej przyczyny wyrejestrowania) z rejestru bezrobotnych wyłączono </w:t>
      </w:r>
      <w:r w:rsidR="007751B4" w:rsidRPr="007751B4">
        <w:rPr>
          <w:color w:val="000000" w:themeColor="text1"/>
          <w:spacing w:val="-6"/>
        </w:rPr>
        <w:t>1530</w:t>
      </w:r>
      <w:r w:rsidR="00F506FC" w:rsidRPr="007751B4">
        <w:rPr>
          <w:color w:val="000000" w:themeColor="text1"/>
          <w:spacing w:val="-6"/>
        </w:rPr>
        <w:t xml:space="preserve"> </w:t>
      </w:r>
      <w:r w:rsidR="001A5EAC" w:rsidRPr="007751B4">
        <w:rPr>
          <w:color w:val="000000" w:themeColor="text1"/>
          <w:spacing w:val="-6"/>
        </w:rPr>
        <w:t>osób</w:t>
      </w:r>
      <w:r w:rsidR="00F506FC" w:rsidRPr="007751B4">
        <w:rPr>
          <w:color w:val="000000" w:themeColor="text1"/>
          <w:spacing w:val="-6"/>
        </w:rPr>
        <w:t xml:space="preserve"> (przed rokiem – </w:t>
      </w:r>
      <w:r w:rsidR="007751B4" w:rsidRPr="007751B4">
        <w:rPr>
          <w:color w:val="000000" w:themeColor="text1"/>
          <w:spacing w:val="-6"/>
        </w:rPr>
        <w:t>1870</w:t>
      </w:r>
      <w:r w:rsidR="00F506FC" w:rsidRPr="007751B4">
        <w:rPr>
          <w:color w:val="000000" w:themeColor="text1"/>
          <w:spacing w:val="-6"/>
        </w:rPr>
        <w:t xml:space="preserve"> </w:t>
      </w:r>
      <w:r w:rsidR="006A69A9" w:rsidRPr="007751B4">
        <w:rPr>
          <w:color w:val="000000" w:themeColor="text1"/>
          <w:spacing w:val="-6"/>
        </w:rPr>
        <w:t>os</w:t>
      </w:r>
      <w:r w:rsidR="00973CF6" w:rsidRPr="007751B4">
        <w:rPr>
          <w:color w:val="000000" w:themeColor="text1"/>
          <w:spacing w:val="-6"/>
        </w:rPr>
        <w:t>ób</w:t>
      </w:r>
      <w:r w:rsidR="00F506FC" w:rsidRPr="007751B4">
        <w:rPr>
          <w:color w:val="000000" w:themeColor="text1"/>
          <w:spacing w:val="-6"/>
        </w:rPr>
        <w:t xml:space="preserve">). </w:t>
      </w:r>
      <w:r w:rsidR="001A5EAC" w:rsidRPr="007751B4">
        <w:rPr>
          <w:color w:val="000000" w:themeColor="text1"/>
          <w:spacing w:val="-6"/>
        </w:rPr>
        <w:t xml:space="preserve">Udział tej kategorii osób w ogólnej liczbie wyrejestrowanych w ujęciu rocznym </w:t>
      </w:r>
      <w:r w:rsidR="001A5EAC" w:rsidRPr="007751B4">
        <w:rPr>
          <w:color w:val="000000" w:themeColor="text1"/>
        </w:rPr>
        <w:t xml:space="preserve">uległ zwiększeniu (o </w:t>
      </w:r>
      <w:r w:rsidR="007751B4" w:rsidRPr="007751B4">
        <w:rPr>
          <w:color w:val="000000" w:themeColor="text1"/>
        </w:rPr>
        <w:t>13,5</w:t>
      </w:r>
      <w:r w:rsidR="001A5EAC" w:rsidRPr="007751B4">
        <w:rPr>
          <w:color w:val="000000" w:themeColor="text1"/>
        </w:rPr>
        <w:t xml:space="preserve"> p. proc. do </w:t>
      </w:r>
      <w:r w:rsidR="007751B4" w:rsidRPr="007751B4">
        <w:rPr>
          <w:color w:val="000000" w:themeColor="text1"/>
        </w:rPr>
        <w:t>71,2</w:t>
      </w:r>
      <w:r w:rsidR="001A5EAC" w:rsidRPr="007751B4">
        <w:rPr>
          <w:color w:val="000000" w:themeColor="text1"/>
        </w:rPr>
        <w:t>%). Wzrósł również odsetek osób</w:t>
      </w:r>
      <w:r w:rsidR="0059427D" w:rsidRPr="007751B4">
        <w:rPr>
          <w:color w:val="000000" w:themeColor="text1"/>
        </w:rPr>
        <w:t>,</w:t>
      </w:r>
      <w:r w:rsidR="001A5EAC" w:rsidRPr="007751B4">
        <w:rPr>
          <w:color w:val="000000" w:themeColor="text1"/>
        </w:rPr>
        <w:t xml:space="preserve"> </w:t>
      </w:r>
      <w:r w:rsidR="0059427D" w:rsidRPr="007751B4">
        <w:rPr>
          <w:color w:val="000000" w:themeColor="text1"/>
          <w:spacing w:val="-6"/>
        </w:rPr>
        <w:t xml:space="preserve">które </w:t>
      </w:r>
      <w:r w:rsidR="007751B4" w:rsidRPr="007751B4">
        <w:rPr>
          <w:color w:val="000000" w:themeColor="text1"/>
          <w:spacing w:val="-6"/>
        </w:rPr>
        <w:t>dobrowolnie zrezygnowały ze statusu bezrobo</w:t>
      </w:r>
      <w:r w:rsidR="007751B4" w:rsidRPr="00EA7962">
        <w:rPr>
          <w:color w:val="000000" w:themeColor="text1"/>
          <w:spacing w:val="-6"/>
        </w:rPr>
        <w:t>tnego (o</w:t>
      </w:r>
      <w:r w:rsidR="007751B4" w:rsidRPr="00EA7962">
        <w:rPr>
          <w:color w:val="000000" w:themeColor="text1"/>
          <w:spacing w:val="-2"/>
        </w:rPr>
        <w:t> </w:t>
      </w:r>
      <w:r w:rsidR="007751B4" w:rsidRPr="00EA7962">
        <w:rPr>
          <w:color w:val="000000" w:themeColor="text1"/>
          <w:spacing w:val="-6"/>
        </w:rPr>
        <w:t>1,5</w:t>
      </w:r>
      <w:r w:rsidR="007751B4" w:rsidRPr="00EA7962">
        <w:rPr>
          <w:color w:val="000000" w:themeColor="text1"/>
          <w:spacing w:val="-2"/>
        </w:rPr>
        <w:t> </w:t>
      </w:r>
      <w:r w:rsidR="007751B4" w:rsidRPr="00EA7962">
        <w:rPr>
          <w:color w:val="000000" w:themeColor="text1"/>
          <w:spacing w:val="-6"/>
        </w:rPr>
        <w:t>p. proc. do 9,5%)</w:t>
      </w:r>
      <w:r w:rsidR="007751B4" w:rsidRPr="00EA7962">
        <w:rPr>
          <w:color w:val="000000" w:themeColor="text1"/>
        </w:rPr>
        <w:t xml:space="preserve"> i osób, które </w:t>
      </w:r>
      <w:r w:rsidR="0059427D" w:rsidRPr="00EA7962">
        <w:rPr>
          <w:color w:val="000000" w:themeColor="text1"/>
        </w:rPr>
        <w:t>nabyły prawa emerytalne lub rentowe (o 0,</w:t>
      </w:r>
      <w:r w:rsidR="007751B4" w:rsidRPr="00EA7962">
        <w:rPr>
          <w:color w:val="000000" w:themeColor="text1"/>
        </w:rPr>
        <w:t>8</w:t>
      </w:r>
      <w:r w:rsidR="0059427D" w:rsidRPr="00EA7962">
        <w:rPr>
          <w:color w:val="000000" w:themeColor="text1"/>
        </w:rPr>
        <w:t xml:space="preserve"> p. proc. do </w:t>
      </w:r>
      <w:r w:rsidR="007751B4" w:rsidRPr="00EA7962">
        <w:rPr>
          <w:color w:val="000000" w:themeColor="text1"/>
        </w:rPr>
        <w:t>1,3</w:t>
      </w:r>
      <w:r w:rsidR="0059427D" w:rsidRPr="00EA7962">
        <w:rPr>
          <w:color w:val="000000" w:themeColor="text1"/>
        </w:rPr>
        <w:t xml:space="preserve">%). Zmniejszył się natomiast udział osób, </w:t>
      </w:r>
      <w:r w:rsidR="0059427D" w:rsidRPr="00EA7962">
        <w:rPr>
          <w:color w:val="000000" w:themeColor="text1"/>
          <w:spacing w:val="-6"/>
        </w:rPr>
        <w:t>które utraciły status bezrobotnego w wyniku niepotwierdzenia gotowości do podjęcia pracy (o</w:t>
      </w:r>
      <w:r w:rsidR="007751B4" w:rsidRPr="00EA7962">
        <w:rPr>
          <w:color w:val="000000" w:themeColor="text1"/>
          <w:spacing w:val="-6"/>
        </w:rPr>
        <w:t> 13,1 </w:t>
      </w:r>
      <w:r w:rsidR="0059427D" w:rsidRPr="00EA7962">
        <w:rPr>
          <w:color w:val="000000" w:themeColor="text1"/>
          <w:spacing w:val="-6"/>
        </w:rPr>
        <w:t xml:space="preserve">p. proc. do </w:t>
      </w:r>
      <w:r w:rsidR="007751B4" w:rsidRPr="00EA7962">
        <w:rPr>
          <w:color w:val="000000" w:themeColor="text1"/>
          <w:spacing w:val="-6"/>
        </w:rPr>
        <w:t>3,9</w:t>
      </w:r>
      <w:r w:rsidR="0059427D" w:rsidRPr="00EA7962">
        <w:rPr>
          <w:color w:val="000000" w:themeColor="text1"/>
          <w:spacing w:val="-6"/>
        </w:rPr>
        <w:t>%)</w:t>
      </w:r>
      <w:r w:rsidR="003C3873">
        <w:rPr>
          <w:color w:val="000000" w:themeColor="text1"/>
          <w:spacing w:val="-6"/>
        </w:rPr>
        <w:t xml:space="preserve"> oraz</w:t>
      </w:r>
      <w:r w:rsidR="0059427D" w:rsidRPr="00EA7962">
        <w:rPr>
          <w:color w:val="000000" w:themeColor="text1"/>
          <w:spacing w:val="-6"/>
        </w:rPr>
        <w:t xml:space="preserve"> </w:t>
      </w:r>
      <w:r w:rsidR="0059427D" w:rsidRPr="00EA7962">
        <w:rPr>
          <w:color w:val="000000" w:themeColor="text1"/>
        </w:rPr>
        <w:t xml:space="preserve">wyrejestrowanych w związku z rozpoczęciem szkolenia lub stażu u pracodawców (o </w:t>
      </w:r>
      <w:r w:rsidR="007751B4" w:rsidRPr="00EA7962">
        <w:rPr>
          <w:color w:val="000000" w:themeColor="text1"/>
        </w:rPr>
        <w:t>6,3</w:t>
      </w:r>
      <w:r w:rsidR="0059427D" w:rsidRPr="00EA7962">
        <w:rPr>
          <w:color w:val="000000" w:themeColor="text1"/>
        </w:rPr>
        <w:t xml:space="preserve"> p. proc. do </w:t>
      </w:r>
      <w:r w:rsidR="00EA7962" w:rsidRPr="00EA7962">
        <w:rPr>
          <w:color w:val="000000" w:themeColor="text1"/>
        </w:rPr>
        <w:t>8,0</w:t>
      </w:r>
      <w:r w:rsidR="0059427D" w:rsidRPr="00EA7962">
        <w:rPr>
          <w:color w:val="000000" w:themeColor="text1"/>
        </w:rPr>
        <w:t>%)</w:t>
      </w:r>
      <w:r w:rsidR="007751B4" w:rsidRPr="00EA7962">
        <w:rPr>
          <w:color w:val="000000" w:themeColor="text1"/>
        </w:rPr>
        <w:t>.</w:t>
      </w:r>
    </w:p>
    <w:p w14:paraId="2AC00FDB" w14:textId="0328BD89" w:rsidR="00CF05F6" w:rsidRPr="00EA7962" w:rsidRDefault="00CF05F6" w:rsidP="00CF05F6">
      <w:pPr>
        <w:pStyle w:val="TRE"/>
        <w:rPr>
          <w:color w:val="000000" w:themeColor="text1"/>
          <w:spacing w:val="-3"/>
        </w:rPr>
      </w:pPr>
      <w:r w:rsidRPr="00EA7962">
        <w:rPr>
          <w:color w:val="000000" w:themeColor="text1"/>
        </w:rPr>
        <w:t xml:space="preserve">W końcu </w:t>
      </w:r>
      <w:r w:rsidR="003855F8" w:rsidRPr="00EA7962">
        <w:rPr>
          <w:color w:val="000000" w:themeColor="text1"/>
        </w:rPr>
        <w:t>czerwca</w:t>
      </w:r>
      <w:r w:rsidRPr="00EA7962">
        <w:rPr>
          <w:color w:val="000000" w:themeColor="text1"/>
        </w:rPr>
        <w:t xml:space="preserve"> 202</w:t>
      </w:r>
      <w:r w:rsidR="000D7A55" w:rsidRPr="00EA7962">
        <w:rPr>
          <w:color w:val="000000" w:themeColor="text1"/>
        </w:rPr>
        <w:t>5</w:t>
      </w:r>
      <w:r w:rsidRPr="00EA7962">
        <w:rPr>
          <w:color w:val="000000" w:themeColor="text1"/>
        </w:rPr>
        <w:t xml:space="preserve"> r. </w:t>
      </w:r>
      <w:r w:rsidRPr="00EA7962">
        <w:rPr>
          <w:b/>
          <w:color w:val="000000" w:themeColor="text1"/>
        </w:rPr>
        <w:t xml:space="preserve">bez prawa do zasiłku </w:t>
      </w:r>
      <w:r w:rsidRPr="00EA7962">
        <w:rPr>
          <w:color w:val="000000" w:themeColor="text1"/>
        </w:rPr>
        <w:t xml:space="preserve">pozostawało </w:t>
      </w:r>
      <w:r w:rsidR="00EA7962" w:rsidRPr="00EA7962">
        <w:rPr>
          <w:color w:val="000000" w:themeColor="text1"/>
        </w:rPr>
        <w:t>26435</w:t>
      </w:r>
      <w:r w:rsidRPr="00EA7962">
        <w:rPr>
          <w:color w:val="000000" w:themeColor="text1"/>
        </w:rPr>
        <w:t xml:space="preserve"> bezrobotnych, a ich udział w ogólnej </w:t>
      </w:r>
      <w:r w:rsidRPr="00EA7962">
        <w:rPr>
          <w:color w:val="000000" w:themeColor="text1"/>
          <w:spacing w:val="-2"/>
        </w:rPr>
        <w:t xml:space="preserve">liczbie bezrobotnych </w:t>
      </w:r>
      <w:r w:rsidR="00F37AB0" w:rsidRPr="00EA7962">
        <w:rPr>
          <w:color w:val="000000" w:themeColor="text1"/>
          <w:spacing w:val="-2"/>
        </w:rPr>
        <w:t xml:space="preserve">zwiększył się w </w:t>
      </w:r>
      <w:r w:rsidR="00847308">
        <w:rPr>
          <w:color w:val="000000" w:themeColor="text1"/>
          <w:spacing w:val="-2"/>
        </w:rPr>
        <w:t>skali roku</w:t>
      </w:r>
      <w:r w:rsidR="00F37AB0" w:rsidRPr="00EA7962">
        <w:rPr>
          <w:color w:val="000000" w:themeColor="text1"/>
          <w:spacing w:val="-2"/>
        </w:rPr>
        <w:t xml:space="preserve"> (o </w:t>
      </w:r>
      <w:r w:rsidR="001A5EAC" w:rsidRPr="00EA7962">
        <w:rPr>
          <w:color w:val="000000" w:themeColor="text1"/>
          <w:spacing w:val="-2"/>
        </w:rPr>
        <w:t>0</w:t>
      </w:r>
      <w:r w:rsidR="00EA7962" w:rsidRPr="00EA7962">
        <w:rPr>
          <w:color w:val="000000" w:themeColor="text1"/>
          <w:spacing w:val="-2"/>
        </w:rPr>
        <w:t>,3</w:t>
      </w:r>
      <w:r w:rsidR="001A5EAC" w:rsidRPr="00EA7962">
        <w:rPr>
          <w:color w:val="000000" w:themeColor="text1"/>
          <w:spacing w:val="-2"/>
        </w:rPr>
        <w:t xml:space="preserve"> p. proc. do 87,</w:t>
      </w:r>
      <w:r w:rsidR="00EA7962" w:rsidRPr="00EA7962">
        <w:rPr>
          <w:color w:val="000000" w:themeColor="text1"/>
          <w:spacing w:val="-2"/>
        </w:rPr>
        <w:t>3</w:t>
      </w:r>
      <w:r w:rsidR="001A5EAC" w:rsidRPr="00EA7962">
        <w:rPr>
          <w:color w:val="000000" w:themeColor="text1"/>
          <w:spacing w:val="-2"/>
        </w:rPr>
        <w:t>%)</w:t>
      </w:r>
      <w:r w:rsidR="001A5EAC" w:rsidRPr="00EA7962">
        <w:rPr>
          <w:color w:val="000000" w:themeColor="text1"/>
        </w:rPr>
        <w:t>.</w:t>
      </w:r>
    </w:p>
    <w:p w14:paraId="2B9022E8" w14:textId="55CC9C0A" w:rsidR="00CF05F6" w:rsidRDefault="00CF05F6" w:rsidP="00F361C1">
      <w:pPr>
        <w:pStyle w:val="Tytutablicy1wiersz"/>
        <w:tabs>
          <w:tab w:val="left" w:pos="993"/>
        </w:tabs>
        <w:spacing w:after="40"/>
        <w:ind w:left="851" w:hanging="851"/>
      </w:pPr>
      <w:r>
        <w:lastRenderedPageBreak/>
        <w:t xml:space="preserve">Tablica </w:t>
      </w:r>
      <w:fldSimple w:instr=" SEQ Tablica_ \* ARABIC ">
        <w:r>
          <w:rPr>
            <w:noProof/>
          </w:rPr>
          <w:t>3</w:t>
        </w:r>
      </w:fldSimple>
      <w:r>
        <w:t>. Udział wybranych kategorii bezrobotnych</w:t>
      </w:r>
      <w:r w:rsidR="00F361C1" w:rsidRPr="00F361C1">
        <w:rPr>
          <w:b w:val="0"/>
          <w:bCs/>
          <w:sz w:val="22"/>
          <w:vertAlign w:val="superscript"/>
        </w:rPr>
        <w:t>a</w:t>
      </w:r>
      <w:r>
        <w:t xml:space="preserve"> w ogólnej liczbie </w:t>
      </w:r>
      <w:r w:rsidRPr="005E0D48">
        <w:t>bezrobotnych</w:t>
      </w:r>
      <w:r>
        <w:t xml:space="preserve"> zarejestrowanych</w:t>
      </w:r>
    </w:p>
    <w:p w14:paraId="5397E730" w14:textId="77777777" w:rsidR="00CF05F6" w:rsidRPr="00BD3E74" w:rsidRDefault="00CF05F6" w:rsidP="00CF05F6">
      <w:pPr>
        <w:pStyle w:val="Tytutablicy2wiersz"/>
        <w:ind w:left="851"/>
      </w:pPr>
      <w:r w:rsidRPr="00BD3E74">
        <w:t xml:space="preserve">Stan w końcu </w:t>
      </w:r>
      <w:r w:rsidRPr="005E0D48">
        <w:t>miesiąca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3. Udział wybranych kategorii bezrobotnych będących w szczególnej sytuacji na rynku pracy w ogólnej liczbie bezrobotnych zarejestrowanych (stan w końcu miesiąca)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317ADD" w14:paraId="259C379E" w14:textId="77777777" w:rsidTr="00E1316B">
        <w:trPr>
          <w:trHeight w:val="437"/>
        </w:trPr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058CEC2A" w14:textId="6CD9150F" w:rsidR="00317ADD" w:rsidRPr="00F67EC6" w:rsidRDefault="00317ADD" w:rsidP="00317ADD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075360E1" w14:textId="481D35FE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3E2B7E61" w14:textId="15A421C7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</w:tr>
      <w:tr w:rsidR="00317ADD" w14:paraId="2875CA43" w14:textId="77777777" w:rsidTr="00317ADD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001D77"/>
            </w:tcBorders>
          </w:tcPr>
          <w:p w14:paraId="750E5CD8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430CD05E" w14:textId="0D0B0DDA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DA27067" w14:textId="467B3C46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3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3BBEF97B" w14:textId="052ED591" w:rsidR="00317ADD" w:rsidRPr="00806AC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72FB8"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317ADD" w14:paraId="4AA9E1B0" w14:textId="77777777" w:rsidTr="00F26AD1">
        <w:trPr>
          <w:trHeight w:val="22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49DD395E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5491" w:type="dxa"/>
            <w:gridSpan w:val="3"/>
            <w:tcBorders>
              <w:top w:val="single" w:sz="4" w:space="0" w:color="522398"/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46EE9A7F" w14:textId="77777777" w:rsidR="00317ADD" w:rsidRPr="00FA5128" w:rsidRDefault="00317ADD" w:rsidP="00317ADD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 w:rsidRPr="00787A0E">
              <w:rPr>
                <w:rFonts w:cs="Arial"/>
                <w:color w:val="000000" w:themeColor="text1"/>
                <w:sz w:val="16"/>
                <w:szCs w:val="16"/>
              </w:rPr>
              <w:t xml:space="preserve"> % ogólnej liczby bezrobotnych</w:t>
            </w:r>
          </w:p>
        </w:tc>
      </w:tr>
      <w:tr w:rsidR="00C61CDD" w14:paraId="03469F55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7243F7D3" w14:textId="6E7F6819" w:rsidR="00C61CDD" w:rsidRPr="00787A0E" w:rsidRDefault="00C61CDD" w:rsidP="00C61CDD">
            <w:pPr>
              <w:pStyle w:val="Nagwek8"/>
              <w:tabs>
                <w:tab w:val="right" w:leader="dot" w:pos="4156"/>
              </w:tabs>
              <w:spacing w:before="8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Długotrwale </w:t>
            </w: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</w:t>
            </w:r>
            <w:r w:rsidRPr="00403FB5">
              <w:rPr>
                <w:rFonts w:ascii="Fira Sans" w:hAnsi="Fira Sans"/>
                <w:color w:val="000000" w:themeColor="text1"/>
                <w:sz w:val="8"/>
                <w:szCs w:val="8"/>
              </w:rPr>
              <w:t xml:space="preserve"> </w:t>
            </w:r>
            <w:r w:rsidR="00CE05E9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34874028" w14:textId="63740924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55,9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3B50497" w14:textId="007D72F5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55,7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127DE854" w14:textId="31162BCA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55,4</w:t>
            </w:r>
          </w:p>
        </w:tc>
      </w:tr>
      <w:tr w:rsidR="00C61CDD" w14:paraId="071726F0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75B37ED" w14:textId="77777777" w:rsidR="00C61CDD" w:rsidRPr="00787A0E" w:rsidRDefault="00C61CDD" w:rsidP="00C61CDD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Do 30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17D53D9" w14:textId="758F9260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23,0</w:t>
            </w:r>
          </w:p>
        </w:tc>
        <w:tc>
          <w:tcPr>
            <w:tcW w:w="1830" w:type="dxa"/>
            <w:vAlign w:val="center"/>
          </w:tcPr>
          <w:p w14:paraId="100660A9" w14:textId="67AFE3FD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FB6E90B" w14:textId="3A9AB4C8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22,3</w:t>
            </w:r>
          </w:p>
        </w:tc>
      </w:tr>
      <w:tr w:rsidR="00C61CDD" w14:paraId="37798881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1E3D73CC" w14:textId="77777777" w:rsidR="00C61CDD" w:rsidRPr="00787A0E" w:rsidRDefault="00C61CDD" w:rsidP="00C61CD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Powyżej 50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6900BD6" w14:textId="1FEF6716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27,2</w:t>
            </w:r>
          </w:p>
        </w:tc>
        <w:tc>
          <w:tcPr>
            <w:tcW w:w="1830" w:type="dxa"/>
            <w:vAlign w:val="center"/>
          </w:tcPr>
          <w:p w14:paraId="4F22E975" w14:textId="61CA4996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27,1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096309BF" w14:textId="5C1632AC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27,0</w:t>
            </w:r>
          </w:p>
        </w:tc>
      </w:tr>
      <w:tr w:rsidR="00C61CDD" w14:paraId="5FC924A7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C768578" w14:textId="77777777" w:rsidR="00C61CDD" w:rsidRPr="00787A0E" w:rsidRDefault="00C61CDD" w:rsidP="00C61CD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9EB26CE" w14:textId="3E52745C" w:rsidR="00C61CDD" w:rsidRPr="00B92A82" w:rsidRDefault="00C61CDD" w:rsidP="00C61CDD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22EB8"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  <w:tc>
          <w:tcPr>
            <w:tcW w:w="1830" w:type="dxa"/>
            <w:vAlign w:val="center"/>
          </w:tcPr>
          <w:p w14:paraId="4D3CA159" w14:textId="2875DB48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2A06BE8E" w14:textId="5AA2DE67" w:rsidR="00C61CDD" w:rsidRPr="00B92A82" w:rsidRDefault="00C61CDD" w:rsidP="00C61CD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</w:tr>
    </w:tbl>
    <w:p w14:paraId="61095F0E" w14:textId="64BC0BD1" w:rsidR="00F361C1" w:rsidRDefault="00CF05F6" w:rsidP="00804ADA">
      <w:pPr>
        <w:pStyle w:val="Tekstpodstawowy"/>
        <w:spacing w:line="180" w:lineRule="exact"/>
        <w:rPr>
          <w:i/>
          <w:color w:val="000000" w:themeColor="text1"/>
          <w:sz w:val="16"/>
          <w:szCs w:val="16"/>
        </w:rPr>
      </w:pPr>
      <w:r w:rsidRPr="00D64563">
        <w:rPr>
          <w:color w:val="000000" w:themeColor="text1"/>
          <w:sz w:val="16"/>
          <w:szCs w:val="16"/>
        </w:rPr>
        <w:t>a</w:t>
      </w:r>
      <w:r w:rsidRPr="00A05498">
        <w:rPr>
          <w:i/>
          <w:color w:val="000000" w:themeColor="text1"/>
          <w:sz w:val="16"/>
          <w:szCs w:val="16"/>
        </w:rPr>
        <w:t xml:space="preserve"> </w:t>
      </w:r>
      <w:r w:rsidR="00F361C1" w:rsidRPr="00F361C1">
        <w:rPr>
          <w:rFonts w:cs="Arial"/>
          <w:sz w:val="16"/>
          <w:szCs w:val="16"/>
        </w:rPr>
        <w:t>Od 1 czerwca 2025 r.</w:t>
      </w:r>
      <w:r w:rsidR="00A26BB6">
        <w:rPr>
          <w:rFonts w:cs="Arial"/>
          <w:sz w:val="16"/>
          <w:szCs w:val="16"/>
        </w:rPr>
        <w:t>,</w:t>
      </w:r>
      <w:r w:rsidR="00F361C1" w:rsidRPr="00F361C1">
        <w:rPr>
          <w:rFonts w:cs="Arial"/>
          <w:sz w:val="16"/>
          <w:szCs w:val="16"/>
        </w:rPr>
        <w:t xml:space="preserve"> </w:t>
      </w:r>
      <w:r w:rsidR="00F361C1" w:rsidRPr="00F361C1">
        <w:rPr>
          <w:rFonts w:cs="Calibri"/>
          <w:sz w:val="16"/>
          <w:szCs w:val="16"/>
        </w:rPr>
        <w:t xml:space="preserve">zgodnie z ustawą z dnia 20 marca 2025 r. o rynku pracy i </w:t>
      </w:r>
      <w:r w:rsidR="0076118D" w:rsidRPr="00F361C1">
        <w:rPr>
          <w:rFonts w:cs="Calibri"/>
          <w:sz w:val="16"/>
          <w:szCs w:val="16"/>
        </w:rPr>
        <w:t>służbach zatrudnienia (Dz. U. poz. 620)</w:t>
      </w:r>
      <w:r w:rsidR="0076118D">
        <w:rPr>
          <w:rFonts w:cs="Calibri"/>
          <w:sz w:val="16"/>
          <w:szCs w:val="16"/>
        </w:rPr>
        <w:t>,</w:t>
      </w:r>
      <w:r w:rsidR="0076118D" w:rsidRPr="00F361C1">
        <w:rPr>
          <w:rFonts w:cs="Calibri"/>
          <w:sz w:val="16"/>
          <w:szCs w:val="16"/>
        </w:rPr>
        <w:t xml:space="preserve"> </w:t>
      </w:r>
      <w:r w:rsidR="0076118D">
        <w:rPr>
          <w:rFonts w:cs="Calibri"/>
          <w:sz w:val="16"/>
          <w:szCs w:val="16"/>
        </w:rPr>
        <w:t xml:space="preserve">prezentowanych w tablicy </w:t>
      </w:r>
      <w:r w:rsidR="0076118D" w:rsidRPr="00F361C1">
        <w:rPr>
          <w:rFonts w:cs="Calibri"/>
          <w:sz w:val="16"/>
          <w:szCs w:val="16"/>
        </w:rPr>
        <w:t>kategorii osób nie nazywamy bezrobotnymi w szczególnej sytuacji na rynku pracy.</w:t>
      </w:r>
    </w:p>
    <w:p w14:paraId="428FF70E" w14:textId="2F094F98" w:rsidR="00CF05F6" w:rsidRPr="0016098F" w:rsidRDefault="00F361C1" w:rsidP="00F361C1">
      <w:pPr>
        <w:pStyle w:val="Tekstpodstawowy"/>
        <w:spacing w:before="52" w:line="180" w:lineRule="exact"/>
        <w:rPr>
          <w:rFonts w:cs="Arial"/>
          <w:color w:val="000000" w:themeColor="text1"/>
          <w:sz w:val="16"/>
          <w:szCs w:val="16"/>
        </w:rPr>
      </w:pPr>
      <w:r w:rsidRPr="00F361C1">
        <w:rPr>
          <w:iCs/>
          <w:color w:val="000000" w:themeColor="text1"/>
          <w:sz w:val="16"/>
          <w:szCs w:val="16"/>
        </w:rPr>
        <w:t>b</w:t>
      </w:r>
      <w:r>
        <w:rPr>
          <w:i/>
          <w:color w:val="000000" w:themeColor="text1"/>
          <w:sz w:val="16"/>
          <w:szCs w:val="16"/>
        </w:rPr>
        <w:t xml:space="preserve"> </w:t>
      </w:r>
      <w:r w:rsidR="00CF05F6" w:rsidRPr="00A05498">
        <w:rPr>
          <w:rFonts w:cs="Arial"/>
          <w:color w:val="000000" w:themeColor="text1"/>
          <w:sz w:val="16"/>
          <w:szCs w:val="16"/>
        </w:rPr>
        <w:t>Do długotrwale bezrobotnych zalicza się osoby pozostające w rejestrze powiato</w:t>
      </w:r>
      <w:r w:rsidR="00CF05F6">
        <w:rPr>
          <w:rFonts w:cs="Arial"/>
          <w:color w:val="000000" w:themeColor="text1"/>
          <w:sz w:val="16"/>
          <w:szCs w:val="16"/>
        </w:rPr>
        <w:t>we</w:t>
      </w:r>
      <w:r w:rsidR="00CF05F6" w:rsidRPr="00A05498">
        <w:rPr>
          <w:rFonts w:cs="Arial"/>
          <w:color w:val="000000" w:themeColor="text1"/>
          <w:sz w:val="16"/>
          <w:szCs w:val="16"/>
        </w:rPr>
        <w:t xml:space="preserve">go urzędu pracy łącznie przez okres ponad 12 miesięcy </w:t>
      </w:r>
      <w:r w:rsidR="00CF05F6" w:rsidRPr="0016098F">
        <w:rPr>
          <w:rFonts w:cs="Arial"/>
          <w:color w:val="000000" w:themeColor="text1"/>
          <w:sz w:val="16"/>
          <w:szCs w:val="16"/>
        </w:rPr>
        <w:t>w</w:t>
      </w:r>
      <w:r w:rsidR="00CF05F6">
        <w:t> </w:t>
      </w:r>
      <w:r w:rsidR="00CF05F6" w:rsidRPr="0016098F">
        <w:rPr>
          <w:rFonts w:cs="Arial"/>
          <w:color w:val="000000" w:themeColor="text1"/>
          <w:sz w:val="16"/>
          <w:szCs w:val="16"/>
        </w:rPr>
        <w:t>okresie ostatnich 2 lat, z wyłączeniem okresów odbywania stażu i przygotowania zawodo</w:t>
      </w:r>
      <w:r w:rsidR="00CF05F6">
        <w:rPr>
          <w:rFonts w:cs="Arial"/>
          <w:color w:val="000000" w:themeColor="text1"/>
          <w:sz w:val="16"/>
          <w:szCs w:val="16"/>
        </w:rPr>
        <w:t>we</w:t>
      </w:r>
      <w:r w:rsidR="00CF05F6" w:rsidRPr="0016098F">
        <w:rPr>
          <w:rFonts w:cs="Arial"/>
          <w:color w:val="000000" w:themeColor="text1"/>
          <w:sz w:val="16"/>
          <w:szCs w:val="16"/>
        </w:rPr>
        <w:t>go w miejscu pracy.</w:t>
      </w:r>
    </w:p>
    <w:p w14:paraId="639C0804" w14:textId="6F0D248E" w:rsidR="00334C99" w:rsidRPr="00FB6478" w:rsidRDefault="00334C99" w:rsidP="00334C99">
      <w:pPr>
        <w:pStyle w:val="TRE"/>
        <w:spacing w:before="200"/>
        <w:rPr>
          <w:spacing w:val="-2"/>
        </w:rPr>
      </w:pPr>
      <w:r w:rsidRPr="00EA7962">
        <w:rPr>
          <w:color w:val="000000" w:themeColor="text1"/>
          <w:spacing w:val="-2"/>
        </w:rPr>
        <w:t xml:space="preserve">W </w:t>
      </w:r>
      <w:r w:rsidR="00895DC6" w:rsidRPr="00EA7962">
        <w:rPr>
          <w:color w:val="000000" w:themeColor="text1"/>
          <w:spacing w:val="-2"/>
        </w:rPr>
        <w:t xml:space="preserve">końcu czerwca 2025 r., w porównaniu z końcem analogicznego miesiąca 2024 r., wśród ogółu bezrobotnych zmniejszył się </w:t>
      </w:r>
      <w:r w:rsidR="00895DC6">
        <w:rPr>
          <w:color w:val="000000" w:themeColor="text1"/>
          <w:spacing w:val="-2"/>
        </w:rPr>
        <w:t xml:space="preserve">udział </w:t>
      </w:r>
      <w:r w:rsidR="00895DC6" w:rsidRPr="00092CC0">
        <w:rPr>
          <w:color w:val="000000" w:themeColor="text1"/>
          <w:spacing w:val="-2"/>
        </w:rPr>
        <w:t>osób niepełnosprawnych (o 1,</w:t>
      </w:r>
      <w:r w:rsidR="00895DC6">
        <w:rPr>
          <w:color w:val="000000" w:themeColor="text1"/>
          <w:spacing w:val="-2"/>
        </w:rPr>
        <w:t>7</w:t>
      </w:r>
      <w:r w:rsidR="00895DC6" w:rsidRPr="00092CC0">
        <w:rPr>
          <w:color w:val="000000" w:themeColor="text1"/>
          <w:spacing w:val="-2"/>
        </w:rPr>
        <w:t xml:space="preserve"> p. proc. do 5,8%)</w:t>
      </w:r>
      <w:r w:rsidR="00895DC6">
        <w:rPr>
          <w:color w:val="000000" w:themeColor="text1"/>
          <w:spacing w:val="-2"/>
        </w:rPr>
        <w:t xml:space="preserve">, długotrwale bezrobotnych (o 0,5 p. proc. do 55,4%), </w:t>
      </w:r>
      <w:r w:rsidR="00895DC6" w:rsidRPr="00092CC0">
        <w:rPr>
          <w:color w:val="000000" w:themeColor="text1"/>
          <w:spacing w:val="-2"/>
        </w:rPr>
        <w:t>do 30 roku życia (o 0,</w:t>
      </w:r>
      <w:r w:rsidR="00895DC6">
        <w:rPr>
          <w:color w:val="000000" w:themeColor="text1"/>
          <w:spacing w:val="-2"/>
        </w:rPr>
        <w:t>7</w:t>
      </w:r>
      <w:r w:rsidR="00895DC6" w:rsidRPr="00092CC0">
        <w:rPr>
          <w:color w:val="000000" w:themeColor="text1"/>
          <w:spacing w:val="-2"/>
        </w:rPr>
        <w:t xml:space="preserve"> p. proc. do 22,</w:t>
      </w:r>
      <w:r w:rsidR="00895DC6">
        <w:rPr>
          <w:color w:val="000000" w:themeColor="text1"/>
          <w:spacing w:val="-2"/>
        </w:rPr>
        <w:t>3</w:t>
      </w:r>
      <w:r w:rsidR="00895DC6" w:rsidRPr="00092CC0">
        <w:rPr>
          <w:color w:val="000000" w:themeColor="text1"/>
          <w:spacing w:val="-2"/>
        </w:rPr>
        <w:t>%)</w:t>
      </w:r>
      <w:r w:rsidR="00895DC6">
        <w:rPr>
          <w:color w:val="000000" w:themeColor="text1"/>
          <w:spacing w:val="-2"/>
        </w:rPr>
        <w:t xml:space="preserve">, a także </w:t>
      </w:r>
      <w:r w:rsidR="00895DC6" w:rsidRPr="00092CC0">
        <w:rPr>
          <w:color w:val="000000" w:themeColor="text1"/>
          <w:spacing w:val="-2"/>
        </w:rPr>
        <w:t>osób powyżej 50 roku życia (o 0,</w:t>
      </w:r>
      <w:r w:rsidR="00895DC6">
        <w:rPr>
          <w:color w:val="000000" w:themeColor="text1"/>
          <w:spacing w:val="-2"/>
        </w:rPr>
        <w:t>2</w:t>
      </w:r>
      <w:r w:rsidR="00895DC6" w:rsidRPr="00092CC0">
        <w:rPr>
          <w:color w:val="000000" w:themeColor="text1"/>
          <w:spacing w:val="-2"/>
        </w:rPr>
        <w:t xml:space="preserve"> p. proc. do 27,</w:t>
      </w:r>
      <w:r w:rsidR="00895DC6">
        <w:rPr>
          <w:color w:val="000000" w:themeColor="text1"/>
          <w:spacing w:val="-2"/>
        </w:rPr>
        <w:t>0%).</w:t>
      </w:r>
      <w:r w:rsidR="00895DC6" w:rsidRPr="00092CC0">
        <w:rPr>
          <w:color w:val="000000" w:themeColor="text1"/>
          <w:spacing w:val="-2"/>
        </w:rPr>
        <w:t xml:space="preserve">  </w:t>
      </w:r>
    </w:p>
    <w:p w14:paraId="73EC779D" w14:textId="12D121AC" w:rsidR="00334C99" w:rsidRPr="00EA7962" w:rsidRDefault="00334C99" w:rsidP="00334C99">
      <w:pPr>
        <w:pStyle w:val="TRE"/>
        <w:rPr>
          <w:color w:val="000000" w:themeColor="text1"/>
          <w:spacing w:val="-4"/>
        </w:rPr>
      </w:pPr>
      <w:r w:rsidRPr="00EA7962">
        <w:rPr>
          <w:color w:val="000000" w:themeColor="text1"/>
          <w:spacing w:val="-4"/>
        </w:rPr>
        <w:t>W ujęciu rocznym w analizowanej grupie bezrobotnych zmniejszyła się liczba osób niepełnosprawnych (o 20,4%)</w:t>
      </w:r>
      <w:r>
        <w:rPr>
          <w:color w:val="000000" w:themeColor="text1"/>
          <w:spacing w:val="-4"/>
        </w:rPr>
        <w:t xml:space="preserve"> i</w:t>
      </w:r>
      <w:r w:rsidRPr="00EA7962">
        <w:rPr>
          <w:color w:val="000000" w:themeColor="text1"/>
          <w:spacing w:val="-4"/>
        </w:rPr>
        <w:t xml:space="preserve"> do 30 roku życia (o 0,4%), </w:t>
      </w:r>
      <w:r>
        <w:rPr>
          <w:color w:val="000000" w:themeColor="text1"/>
          <w:spacing w:val="-4"/>
        </w:rPr>
        <w:t>natomiast</w:t>
      </w:r>
      <w:r w:rsidRPr="00EA7962">
        <w:rPr>
          <w:color w:val="000000" w:themeColor="text1"/>
          <w:spacing w:val="-4"/>
        </w:rPr>
        <w:t xml:space="preserve"> wzrosła liczba osób długotrwale bezrobotnych (o 1,6%) oraz powyżej 50 roku życia (o 1,8%).</w:t>
      </w:r>
    </w:p>
    <w:p w14:paraId="2805AC81" w14:textId="5EBE5FF4" w:rsidR="00CF05F6" w:rsidRPr="00C61CDD" w:rsidRDefault="00E33345" w:rsidP="00334C99">
      <w:pPr>
        <w:pStyle w:val="TRE"/>
        <w:rPr>
          <w:color w:val="000000" w:themeColor="text1"/>
          <w:spacing w:val="-4"/>
        </w:rPr>
      </w:pPr>
      <w:r w:rsidRPr="00C61CDD">
        <w:rPr>
          <w:color w:val="000000" w:themeColor="text1"/>
          <w:spacing w:val="-4"/>
        </w:rPr>
        <w:t xml:space="preserve">W </w:t>
      </w:r>
      <w:r w:rsidR="00ED08E8" w:rsidRPr="00C61CDD">
        <w:rPr>
          <w:color w:val="000000" w:themeColor="text1"/>
          <w:spacing w:val="-4"/>
        </w:rPr>
        <w:t>czerwcu</w:t>
      </w:r>
      <w:r w:rsidR="00CF05F6" w:rsidRPr="00C61CDD">
        <w:rPr>
          <w:color w:val="000000" w:themeColor="text1"/>
          <w:spacing w:val="-4"/>
        </w:rPr>
        <w:t xml:space="preserve"> 202</w:t>
      </w:r>
      <w:r w:rsidR="005E1C73" w:rsidRPr="00C61CDD">
        <w:rPr>
          <w:color w:val="000000" w:themeColor="text1"/>
          <w:spacing w:val="-4"/>
        </w:rPr>
        <w:t>5</w:t>
      </w:r>
      <w:r w:rsidR="00CF05F6" w:rsidRPr="00C61CDD">
        <w:rPr>
          <w:color w:val="000000" w:themeColor="text1"/>
          <w:spacing w:val="-4"/>
        </w:rPr>
        <w:t xml:space="preserve"> r.</w:t>
      </w:r>
      <w:r w:rsidR="00CF05F6" w:rsidRPr="00C61CDD">
        <w:rPr>
          <w:noProof/>
          <w:color w:val="000000" w:themeColor="text1"/>
          <w:spacing w:val="-4"/>
        </w:rPr>
        <w:t xml:space="preserve"> </w:t>
      </w:r>
      <w:r w:rsidR="00CF05F6" w:rsidRPr="00C61CDD">
        <w:rPr>
          <w:color w:val="000000" w:themeColor="text1"/>
          <w:spacing w:val="-4"/>
        </w:rPr>
        <w:t xml:space="preserve">do urzędów pracy zgłoszono </w:t>
      </w:r>
      <w:r w:rsidR="00C61CDD" w:rsidRPr="00C61CDD">
        <w:rPr>
          <w:color w:val="000000" w:themeColor="text1"/>
          <w:spacing w:val="-4"/>
        </w:rPr>
        <w:t>1432</w:t>
      </w:r>
      <w:r w:rsidR="00CF05F6" w:rsidRPr="00C61CDD">
        <w:rPr>
          <w:color w:val="000000" w:themeColor="text1"/>
          <w:spacing w:val="-4"/>
        </w:rPr>
        <w:t xml:space="preserve"> </w:t>
      </w:r>
      <w:r w:rsidR="00CF05F6" w:rsidRPr="00C61CDD">
        <w:rPr>
          <w:b/>
          <w:color w:val="000000" w:themeColor="text1"/>
          <w:spacing w:val="-4"/>
        </w:rPr>
        <w:t>ofert</w:t>
      </w:r>
      <w:r w:rsidR="00092CC0" w:rsidRPr="00C61CDD">
        <w:rPr>
          <w:b/>
          <w:color w:val="000000" w:themeColor="text1"/>
          <w:spacing w:val="-4"/>
        </w:rPr>
        <w:t>y</w:t>
      </w:r>
      <w:r w:rsidR="00CF05F6" w:rsidRPr="00C61CDD">
        <w:rPr>
          <w:b/>
          <w:color w:val="000000" w:themeColor="text1"/>
          <w:spacing w:val="-4"/>
        </w:rPr>
        <w:t xml:space="preserve"> zatrudnienia</w:t>
      </w:r>
      <w:r w:rsidR="00C61CDD" w:rsidRPr="00C61CDD">
        <w:rPr>
          <w:color w:val="000000" w:themeColor="text1"/>
          <w:spacing w:val="-4"/>
        </w:rPr>
        <w:t xml:space="preserve">. </w:t>
      </w:r>
      <w:r w:rsidR="00CF05F6" w:rsidRPr="00C61CDD">
        <w:rPr>
          <w:color w:val="000000" w:themeColor="text1"/>
          <w:spacing w:val="-4"/>
        </w:rPr>
        <w:t xml:space="preserve">W końcu miesiąca na 1 ofertę pracy przypadało </w:t>
      </w:r>
      <w:r w:rsidR="009D5587" w:rsidRPr="00C61CDD">
        <w:rPr>
          <w:color w:val="000000" w:themeColor="text1"/>
          <w:spacing w:val="-4"/>
        </w:rPr>
        <w:t>2</w:t>
      </w:r>
      <w:r w:rsidR="001A3CE8" w:rsidRPr="00C61CDD">
        <w:rPr>
          <w:color w:val="000000" w:themeColor="text1"/>
          <w:spacing w:val="-4"/>
        </w:rPr>
        <w:t>0</w:t>
      </w:r>
      <w:r w:rsidR="00CF05F6" w:rsidRPr="00C61CDD">
        <w:rPr>
          <w:color w:val="000000" w:themeColor="text1"/>
          <w:spacing w:val="-4"/>
        </w:rPr>
        <w:t xml:space="preserve"> bezrobotnych</w:t>
      </w:r>
      <w:r w:rsidR="00C61CDD" w:rsidRPr="00C61CDD">
        <w:rPr>
          <w:color w:val="000000" w:themeColor="text1"/>
          <w:spacing w:val="-4"/>
        </w:rPr>
        <w:t>.</w:t>
      </w:r>
    </w:p>
    <w:p w14:paraId="7CB79139" w14:textId="61E8B149" w:rsidR="00CF05F6" w:rsidRDefault="00CF05F6" w:rsidP="00CF05F6">
      <w:pPr>
        <w:pStyle w:val="Tekstpodstawowy"/>
        <w:tabs>
          <w:tab w:val="left" w:pos="426"/>
        </w:tabs>
        <w:spacing w:before="36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3. Liczba bezrobotnych na 1 ofertę pracy</w:t>
      </w:r>
      <w:r w:rsidR="00916D21" w:rsidRPr="00916D21">
        <w:rPr>
          <w:b/>
          <w:color w:val="000000" w:themeColor="text1"/>
          <w:spacing w:val="-2"/>
          <w:sz w:val="10"/>
          <w:szCs w:val="10"/>
        </w:rPr>
        <w:t xml:space="preserve"> </w:t>
      </w:r>
      <w:r w:rsidR="00916D21" w:rsidRPr="00F361C1">
        <w:rPr>
          <w:bCs/>
          <w:sz w:val="22"/>
          <w:vertAlign w:val="superscript"/>
        </w:rPr>
        <w:t>a</w:t>
      </w:r>
      <w:r>
        <w:rPr>
          <w:b/>
          <w:color w:val="000000" w:themeColor="text1"/>
          <w:spacing w:val="-2"/>
        </w:rPr>
        <w:t xml:space="preserve"> </w:t>
      </w:r>
    </w:p>
    <w:p w14:paraId="294B3909" w14:textId="0A6032A5" w:rsidR="00CF05F6" w:rsidRDefault="00CF05F6" w:rsidP="00CF05F6">
      <w:pPr>
        <w:pStyle w:val="Tekstpodstawowywcity"/>
        <w:tabs>
          <w:tab w:val="left" w:pos="0"/>
        </w:tabs>
        <w:ind w:left="851"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 w:rsidRPr="005F3401">
        <w:rPr>
          <w:rFonts w:ascii="Fira Sans" w:hAnsi="Fira Sans" w:cs="Arial"/>
          <w:color w:val="000000" w:themeColor="text1"/>
          <w:position w:val="-16"/>
          <w:sz w:val="18"/>
          <w:szCs w:val="18"/>
        </w:rPr>
        <w:t>Stan w końcu miesiąca</w:t>
      </w:r>
    </w:p>
    <w:p w14:paraId="378F4535" w14:textId="00189E45" w:rsidR="00DD0593" w:rsidRDefault="00AA4B3E" w:rsidP="007B174A">
      <w:pPr>
        <w:pStyle w:val="Tekstpodstawowywcity"/>
        <w:tabs>
          <w:tab w:val="left" w:pos="0"/>
        </w:tabs>
        <w:spacing w:before="140"/>
        <w:ind w:firstLine="0"/>
        <w:jc w:val="center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50496" behindDoc="0" locked="0" layoutInCell="1" allowOverlap="1" wp14:anchorId="00FF238A" wp14:editId="23D8FD5F">
                <wp:simplePos x="0" y="0"/>
                <wp:positionH relativeFrom="column">
                  <wp:posOffset>6287016</wp:posOffset>
                </wp:positionH>
                <wp:positionV relativeFrom="paragraph">
                  <wp:posOffset>2298418</wp:posOffset>
                </wp:positionV>
                <wp:extent cx="86889" cy="252391"/>
                <wp:effectExtent l="0" t="0" r="27940" b="14605"/>
                <wp:wrapNone/>
                <wp:docPr id="41" name="Prostoką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89" cy="252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90F23C" id="Prostokąt 41" o:spid="_x0000_s1026" style="position:absolute;margin-left:495.05pt;margin-top:181pt;width:6.85pt;height:19.85pt;z-index:25265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" fillcolor="white [3212]" strokecolor="white [3212]" strokeweight="1pt"/>
            </w:pict>
          </mc:Fallback>
        </mc:AlternateContent>
      </w:r>
      <w:r w:rsidR="00DD0593">
        <w:rPr>
          <w:noProof/>
        </w:rPr>
        <w:drawing>
          <wp:inline distT="0" distB="0" distL="0" distR="0" wp14:anchorId="42C39B18" wp14:editId="0BCC9342">
            <wp:extent cx="6609080" cy="2514600"/>
            <wp:effectExtent l="0" t="0" r="1270" b="0"/>
            <wp:docPr id="17" name="Wykres 17" descr="Wykres 3. Liczba bezrobotnych na 1 ofertę pracy (stan w końcu miesiąca)&#10;&#10;Na wykresie kolumnowym zaprezentowano liczbę bezrobotnych przypadającą na 1 ofertę pracy w województwie podlaskim w końcu poszczególnych miesięcy w latach 2021–2025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90FBF0F" w14:textId="77777777" w:rsidR="00916D21" w:rsidRDefault="00916D21" w:rsidP="00916D21">
      <w:pPr>
        <w:pStyle w:val="Tekstpodstawowy"/>
        <w:spacing w:line="180" w:lineRule="exact"/>
      </w:pPr>
      <w:r w:rsidRPr="00D64563">
        <w:rPr>
          <w:color w:val="000000" w:themeColor="text1"/>
          <w:sz w:val="16"/>
          <w:szCs w:val="16"/>
        </w:rPr>
        <w:t>a</w:t>
      </w:r>
      <w:r w:rsidRPr="00A05498">
        <w:rPr>
          <w:i/>
          <w:color w:val="000000" w:themeColor="text1"/>
          <w:sz w:val="16"/>
          <w:szCs w:val="16"/>
        </w:rPr>
        <w:t xml:space="preserve"> </w:t>
      </w:r>
      <w:r w:rsidRPr="00F361C1">
        <w:rPr>
          <w:rFonts w:cs="Arial"/>
          <w:sz w:val="16"/>
          <w:szCs w:val="16"/>
        </w:rPr>
        <w:t xml:space="preserve">Od 1 czerwca 2025 r. </w:t>
      </w:r>
      <w:r w:rsidRPr="00916D21">
        <w:rPr>
          <w:rFonts w:cs="Calibri"/>
          <w:sz w:val="16"/>
          <w:szCs w:val="16"/>
        </w:rPr>
        <w:t>dane o ofertach pracy nie są w pełni porównywalne z okresami wcześniejszymi ze względu na zmiany metodologiczne wynikające z wejścia w życie ustawy z dnia 20 marca 2025 r. o rynku pracy i służbach zatrudnienia (Dz. U. poz. 620).</w:t>
      </w:r>
    </w:p>
    <w:p w14:paraId="04276BEC" w14:textId="01440210" w:rsidR="00CF05F6" w:rsidRPr="00916D21" w:rsidRDefault="00CF05F6" w:rsidP="00A26BB6">
      <w:pPr>
        <w:pStyle w:val="Tekstpodstawowy"/>
        <w:spacing w:before="200" w:line="180" w:lineRule="exact"/>
        <w:rPr>
          <w:rFonts w:eastAsia="Times New Roman" w:cs="Arial"/>
          <w:color w:val="000000" w:themeColor="text1"/>
          <w:szCs w:val="19"/>
          <w:lang w:eastAsia="pl-PL"/>
        </w:rPr>
      </w:pPr>
      <w:r w:rsidRPr="00916D21">
        <w:rPr>
          <w:rFonts w:eastAsia="Times New Roman" w:cs="Arial"/>
          <w:color w:val="000000" w:themeColor="text1"/>
          <w:szCs w:val="19"/>
          <w:lang w:eastAsia="pl-PL"/>
        </w:rPr>
        <w:t xml:space="preserve">Z </w:t>
      </w:r>
      <w:bookmarkStart w:id="68" w:name="_Toc309805946"/>
      <w:r w:rsidR="0085279C" w:rsidRPr="00916D21">
        <w:rPr>
          <w:rFonts w:eastAsia="Times New Roman" w:cs="Arial"/>
          <w:color w:val="000000" w:themeColor="text1"/>
          <w:szCs w:val="19"/>
          <w:lang w:eastAsia="pl-PL"/>
        </w:rPr>
        <w:t xml:space="preserve">danych urzędów pracy wynika, że według stanu w końcu </w:t>
      </w:r>
      <w:r w:rsidR="003855F8" w:rsidRPr="00916D21">
        <w:rPr>
          <w:rFonts w:eastAsia="Times New Roman" w:cs="Arial"/>
          <w:color w:val="000000" w:themeColor="text1"/>
          <w:szCs w:val="19"/>
          <w:lang w:eastAsia="pl-PL"/>
        </w:rPr>
        <w:t>czerwca</w:t>
      </w:r>
      <w:r w:rsidR="0085279C" w:rsidRPr="00916D21">
        <w:rPr>
          <w:rFonts w:eastAsia="Times New Roman" w:cs="Arial"/>
          <w:color w:val="000000" w:themeColor="text1"/>
          <w:szCs w:val="19"/>
          <w:lang w:eastAsia="pl-PL"/>
        </w:rPr>
        <w:t xml:space="preserve"> 2025 r., 1 zakład pracy zapowiedział zwolnienie w najbliższym czasie 23 pracowników (przed rokiem 1 zakład pracy zapowiedział zwolnienie 1 pracownika).     </w:t>
      </w:r>
    </w:p>
    <w:p w14:paraId="7763E1F8" w14:textId="5E85E240" w:rsidR="00CF05F6" w:rsidRPr="008D05EF" w:rsidRDefault="00CF05F6" w:rsidP="008D05EF">
      <w:pPr>
        <w:pStyle w:val="Rynekpracy"/>
      </w:pPr>
      <w:bookmarkStart w:id="69" w:name="_Toc199761861"/>
      <w:r w:rsidRPr="008D05EF">
        <w:t>Wynagrodzenia</w:t>
      </w:r>
      <w:bookmarkEnd w:id="68"/>
      <w:bookmarkEnd w:id="69"/>
    </w:p>
    <w:p w14:paraId="4DE0F1DC" w14:textId="7C057229" w:rsidR="00CF05F6" w:rsidRDefault="00E33345" w:rsidP="00CF05F6">
      <w:pPr>
        <w:pStyle w:val="TRE"/>
        <w:rPr>
          <w:color w:val="000000" w:themeColor="text1"/>
        </w:rPr>
      </w:pPr>
      <w:r w:rsidRPr="00CF426E">
        <w:rPr>
          <w:color w:val="000000" w:themeColor="text1"/>
          <w:spacing w:val="-3"/>
        </w:rPr>
        <w:t xml:space="preserve">W </w:t>
      </w:r>
      <w:r w:rsidR="00ED08E8" w:rsidRPr="00CF426E">
        <w:rPr>
          <w:color w:val="000000" w:themeColor="text1"/>
          <w:spacing w:val="-3"/>
        </w:rPr>
        <w:t>czerwcu</w:t>
      </w:r>
      <w:r w:rsidR="00CF05F6" w:rsidRPr="00CF426E">
        <w:rPr>
          <w:color w:val="000000" w:themeColor="text1"/>
          <w:spacing w:val="-3"/>
        </w:rPr>
        <w:t xml:space="preserve"> 202</w:t>
      </w:r>
      <w:r w:rsidR="006B222F" w:rsidRPr="00CF426E">
        <w:rPr>
          <w:color w:val="000000" w:themeColor="text1"/>
          <w:spacing w:val="-3"/>
        </w:rPr>
        <w:t>5</w:t>
      </w:r>
      <w:r w:rsidR="00CF05F6" w:rsidRPr="00CF426E">
        <w:rPr>
          <w:color w:val="000000" w:themeColor="text1"/>
          <w:spacing w:val="-3"/>
        </w:rPr>
        <w:t xml:space="preserve"> r. </w:t>
      </w:r>
      <w:r w:rsidR="00CF05F6" w:rsidRPr="00CF426E">
        <w:rPr>
          <w:color w:val="000000" w:themeColor="text1"/>
          <w:spacing w:val="-2"/>
        </w:rPr>
        <w:t xml:space="preserve">przeciętne miesięczne wynagrodzenie brutto w sektorze przedsiębiorstw osiągnęło poziom </w:t>
      </w:r>
      <w:r w:rsidR="00E32707" w:rsidRPr="00CF426E">
        <w:rPr>
          <w:color w:val="000000" w:themeColor="text1"/>
        </w:rPr>
        <w:t>7631,54</w:t>
      </w:r>
      <w:r w:rsidR="00610E6A" w:rsidRPr="00CF426E">
        <w:rPr>
          <w:color w:val="000000" w:themeColor="text1"/>
        </w:rPr>
        <w:t xml:space="preserve"> zł, </w:t>
      </w:r>
      <w:r w:rsidR="00CF05F6" w:rsidRPr="00CF426E">
        <w:rPr>
          <w:color w:val="000000" w:themeColor="text1"/>
        </w:rPr>
        <w:t>tj. </w:t>
      </w:r>
      <w:r w:rsidR="00610E6A" w:rsidRPr="00CF426E">
        <w:rPr>
          <w:color w:val="000000" w:themeColor="text1"/>
        </w:rPr>
        <w:t>o</w:t>
      </w:r>
      <w:r w:rsidR="00BF7DDF" w:rsidRPr="00CF426E">
        <w:rPr>
          <w:color w:val="000000" w:themeColor="text1"/>
        </w:rPr>
        <w:t> </w:t>
      </w:r>
      <w:r w:rsidR="00610E6A" w:rsidRPr="00CF426E">
        <w:rPr>
          <w:color w:val="000000" w:themeColor="text1"/>
        </w:rPr>
        <w:t>1</w:t>
      </w:r>
      <w:r w:rsidR="00E32707" w:rsidRPr="00CF426E">
        <w:rPr>
          <w:color w:val="000000" w:themeColor="text1"/>
        </w:rPr>
        <w:t>0,2</w:t>
      </w:r>
      <w:r w:rsidR="00610E6A" w:rsidRPr="00CF426E">
        <w:rPr>
          <w:color w:val="000000" w:themeColor="text1"/>
        </w:rPr>
        <w:t>% wyższy niż w analogicznym okresie 2024 r. (rok wcześniej wzrosło o 1</w:t>
      </w:r>
      <w:r w:rsidR="00CF426E" w:rsidRPr="00CF426E">
        <w:rPr>
          <w:color w:val="000000" w:themeColor="text1"/>
        </w:rPr>
        <w:t>1,3</w:t>
      </w:r>
      <w:r w:rsidR="00610E6A" w:rsidRPr="00CF426E">
        <w:rPr>
          <w:color w:val="000000" w:themeColor="text1"/>
        </w:rPr>
        <w:t>%).</w:t>
      </w:r>
    </w:p>
    <w:p w14:paraId="77F99550" w14:textId="3CE2192C" w:rsidR="00334C99" w:rsidRDefault="00334C99" w:rsidP="00CF05F6">
      <w:pPr>
        <w:pStyle w:val="TRE"/>
        <w:rPr>
          <w:color w:val="000000" w:themeColor="text1"/>
        </w:rPr>
      </w:pPr>
    </w:p>
    <w:p w14:paraId="48EC713E" w14:textId="77777777" w:rsidR="00334C99" w:rsidRPr="00CF426E" w:rsidRDefault="00334C99" w:rsidP="00CF05F6">
      <w:pPr>
        <w:pStyle w:val="TRE"/>
        <w:rPr>
          <w:color w:val="000000" w:themeColor="text1"/>
        </w:rPr>
      </w:pPr>
    </w:p>
    <w:p w14:paraId="14F14CAD" w14:textId="3C63F826" w:rsidR="00CF05F6" w:rsidRPr="00926F9B" w:rsidRDefault="00CF05F6" w:rsidP="00CF05F6">
      <w:pPr>
        <w:pStyle w:val="Tekstpodstawowy"/>
        <w:tabs>
          <w:tab w:val="left" w:pos="426"/>
        </w:tabs>
        <w:spacing w:before="360" w:after="0"/>
        <w:rPr>
          <w:b/>
          <w:spacing w:val="-2"/>
        </w:rPr>
      </w:pPr>
      <w:r w:rsidRPr="00926F9B">
        <w:rPr>
          <w:b/>
          <w:spacing w:val="-2"/>
        </w:rPr>
        <w:lastRenderedPageBreak/>
        <w:t xml:space="preserve">Wykres 4. Przeciętne miesięczne wynagrodzenie brutto w sektorze przedsiębiorstw </w:t>
      </w:r>
      <w:r>
        <w:rPr>
          <w:b/>
          <w:spacing w:val="-2"/>
        </w:rPr>
        <w:t xml:space="preserve"> </w:t>
      </w:r>
    </w:p>
    <w:p w14:paraId="58DF18E2" w14:textId="28F8FEAC" w:rsidR="00DC3F61" w:rsidRDefault="00CF05F6" w:rsidP="00CF05F6">
      <w:pPr>
        <w:pStyle w:val="Tekstpodstawowy"/>
        <w:spacing w:before="0" w:after="0"/>
        <w:rPr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  </w:t>
      </w:r>
      <w:r>
        <w:rPr>
          <w:color w:val="000000" w:themeColor="text1"/>
          <w:sz w:val="18"/>
        </w:rPr>
        <w:tab/>
        <w:t xml:space="preserve">   </w:t>
      </w:r>
      <w:r w:rsidRPr="000E2315">
        <w:rPr>
          <w:color w:val="000000" w:themeColor="text1"/>
          <w:sz w:val="18"/>
        </w:rPr>
        <w:t>(przeciętna miesięczna 2</w:t>
      </w:r>
      <w:r>
        <w:rPr>
          <w:color w:val="000000" w:themeColor="text1"/>
          <w:sz w:val="18"/>
        </w:rPr>
        <w:t>021</w:t>
      </w:r>
      <w:r w:rsidRPr="000E2315">
        <w:rPr>
          <w:color w:val="000000" w:themeColor="text1"/>
          <w:sz w:val="18"/>
        </w:rPr>
        <w:t>=100)</w:t>
      </w:r>
      <w:r w:rsidR="00C5008B" w:rsidRPr="00C5008B">
        <w:rPr>
          <w:noProof/>
          <w:color w:val="000000" w:themeColor="text1"/>
          <w:sz w:val="18"/>
        </w:rPr>
        <w:t xml:space="preserve"> </w:t>
      </w:r>
    </w:p>
    <w:p w14:paraId="396483CD" w14:textId="2C3CD295" w:rsidR="004D6AD9" w:rsidRDefault="00AA4B3E" w:rsidP="004D6AD9">
      <w:pPr>
        <w:pStyle w:val="Tekstpodstawowy"/>
        <w:spacing w:before="160" w:after="0" w:line="240" w:lineRule="auto"/>
        <w:rPr>
          <w:color w:val="000000" w:themeColor="text1"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 wp14:anchorId="13A4F9A6" wp14:editId="05490904">
                <wp:simplePos x="0" y="0"/>
                <wp:positionH relativeFrom="column">
                  <wp:posOffset>6324255</wp:posOffset>
                </wp:positionH>
                <wp:positionV relativeFrom="paragraph">
                  <wp:posOffset>2328755</wp:posOffset>
                </wp:positionV>
                <wp:extent cx="95164" cy="235840"/>
                <wp:effectExtent l="0" t="0" r="19685" b="1206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64" cy="235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655771" id="Prostokąt 43" o:spid="_x0000_s1026" style="position:absolute;margin-left:497.95pt;margin-top:183.35pt;width:7.5pt;height:18.55pt;z-index:25265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" fillcolor="white [3212]" strokecolor="white [3212]" strokeweight="1pt"/>
            </w:pict>
          </mc:Fallback>
        </mc:AlternateContent>
      </w:r>
      <w:r w:rsidR="004D6AD9">
        <w:rPr>
          <w:noProof/>
          <w:lang w:eastAsia="pl-PL"/>
        </w:rPr>
        <w:drawing>
          <wp:inline distT="0" distB="0" distL="0" distR="0" wp14:anchorId="69953CDF" wp14:editId="423A04F9">
            <wp:extent cx="6576060" cy="2728912"/>
            <wp:effectExtent l="0" t="0" r="0" b="0"/>
            <wp:docPr id="14" name="Wykres 14" descr="Wykres 4. Przeciętne miesięczne wynagrodzenie brutto w sektorze przedsiębiorstw (przeciętna miesięczna 2021=100)&#10;&#10;Na wykresie liniowym przedstawiono przeciętne miesięczne wynagrodzenie brutto w sektorze przedsiębiorstw przy podstawie przeciętna miesięczna 2021=100 dla poszczególnych miesięcy w latach 2022–2025 dla Polski i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A13473" w14:textId="1E227DB2" w:rsidR="00CF05F6" w:rsidRPr="000C68F4" w:rsidRDefault="00CF05F6" w:rsidP="00C5008B">
      <w:pPr>
        <w:pStyle w:val="Tekstpodstawowy"/>
        <w:spacing w:line="240" w:lineRule="auto"/>
        <w:rPr>
          <w:b/>
        </w:rPr>
      </w:pPr>
      <w:r w:rsidRPr="000C68F4">
        <w:rPr>
          <w:b/>
        </w:rPr>
        <w:t xml:space="preserve">Tablica </w:t>
      </w:r>
      <w:r w:rsidRPr="000C68F4">
        <w:rPr>
          <w:b/>
        </w:rPr>
        <w:fldChar w:fldCharType="begin"/>
      </w:r>
      <w:r w:rsidRPr="000C68F4">
        <w:rPr>
          <w:b/>
        </w:rPr>
        <w:instrText xml:space="preserve"> SEQ Tablica_ \* ARABIC </w:instrText>
      </w:r>
      <w:r w:rsidRPr="000C68F4">
        <w:rPr>
          <w:b/>
        </w:rPr>
        <w:fldChar w:fldCharType="separate"/>
      </w:r>
      <w:r>
        <w:rPr>
          <w:b/>
          <w:noProof/>
        </w:rPr>
        <w:t>4</w:t>
      </w:r>
      <w:r w:rsidRPr="000C68F4">
        <w:rPr>
          <w:b/>
          <w:noProof/>
        </w:rPr>
        <w:fldChar w:fldCharType="end"/>
      </w:r>
      <w:r w:rsidRPr="000C68F4">
        <w:rPr>
          <w:b/>
        </w:rPr>
        <w:t>. Przeciętne miesięczne wynagrodzenia brutto w sektorze przedsiębiorstw</w:t>
      </w:r>
      <w:r>
        <w:rPr>
          <w:b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 Przeciętne miesięczne wynagrodzenia brutto w sektorze przedsiębiorstw "/>
        <w:tblDescription w:val="Dane do tablicy dostępne w załączonym pliku excel."/>
      </w:tblPr>
      <w:tblGrid>
        <w:gridCol w:w="5528"/>
        <w:gridCol w:w="1230"/>
        <w:gridCol w:w="1230"/>
        <w:gridCol w:w="1230"/>
        <w:gridCol w:w="1230"/>
      </w:tblGrid>
      <w:tr w:rsidR="00F671DF" w14:paraId="3042B6EF" w14:textId="77777777" w:rsidTr="00F26AD1">
        <w:tc>
          <w:tcPr>
            <w:tcW w:w="5528" w:type="dxa"/>
            <w:vMerge w:val="restart"/>
            <w:tcBorders>
              <w:left w:val="nil"/>
            </w:tcBorders>
            <w:vAlign w:val="center"/>
          </w:tcPr>
          <w:p w14:paraId="1257AD6A" w14:textId="26FFD962" w:rsidR="00F671DF" w:rsidRPr="00F67EC6" w:rsidRDefault="00F671DF" w:rsidP="00F671DF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48A4695D" w14:textId="05DA7D56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666AF4EB" w14:textId="2FCB457F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652CF0" w14:paraId="3A7E6E1F" w14:textId="77777777" w:rsidTr="00B240FF">
        <w:tc>
          <w:tcPr>
            <w:tcW w:w="5528" w:type="dxa"/>
            <w:vMerge/>
            <w:tcBorders>
              <w:left w:val="nil"/>
            </w:tcBorders>
            <w:vAlign w:val="center"/>
          </w:tcPr>
          <w:p w14:paraId="4E65D8CD" w14:textId="4B02F0BC" w:rsidR="00652CF0" w:rsidRPr="00F67EC6" w:rsidRDefault="00652CF0" w:rsidP="00652CF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2D64C86" w14:textId="6EA7EF49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43B03B6" w14:textId="6784BEEC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97EF03C" w14:textId="1CD1FA2B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0A201A" w14:textId="40648448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</w:tr>
      <w:tr w:rsidR="00CF426E" w14:paraId="4454A58E" w14:textId="77777777" w:rsidTr="00B240FF">
        <w:trPr>
          <w:trHeight w:val="340"/>
        </w:trPr>
        <w:tc>
          <w:tcPr>
            <w:tcW w:w="5528" w:type="dxa"/>
            <w:tcBorders>
              <w:top w:val="single" w:sz="8" w:space="0" w:color="522398"/>
              <w:left w:val="nil"/>
            </w:tcBorders>
            <w:vAlign w:val="center"/>
          </w:tcPr>
          <w:p w14:paraId="0955442C" w14:textId="29C97BDA" w:rsidR="00CF426E" w:rsidRPr="00FA5128" w:rsidRDefault="00CF426E" w:rsidP="00CF426E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F96FCD" w14:textId="22F9B681" w:rsidR="00CF426E" w:rsidRPr="00094129" w:rsidRDefault="00CF426E" w:rsidP="00CF426E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7631,54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7250575" w14:textId="60DB3253" w:rsidR="00CF426E" w:rsidRPr="00094129" w:rsidRDefault="00CF426E" w:rsidP="00CF426E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110,2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A3E601" w14:textId="54269496" w:rsidR="00CF426E" w:rsidRPr="00094129" w:rsidRDefault="00CF426E" w:rsidP="00CF426E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7490,26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1F957921" w14:textId="671F10B0" w:rsidR="00CF426E" w:rsidRPr="00094129" w:rsidRDefault="00CF426E" w:rsidP="00CF426E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054B6">
              <w:rPr>
                <w:rFonts w:cs="Arial"/>
                <w:b/>
                <w:bCs/>
                <w:sz w:val="16"/>
                <w:szCs w:val="16"/>
              </w:rPr>
              <w:t>109,3</w:t>
            </w:r>
          </w:p>
        </w:tc>
      </w:tr>
      <w:tr w:rsidR="00CF426E" w14:paraId="54B53501" w14:textId="77777777" w:rsidTr="00491951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E6005C2" w14:textId="386604C9" w:rsidR="00CF426E" w:rsidRPr="003439F1" w:rsidRDefault="00CF426E" w:rsidP="00CF426E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w tym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BF93781" w14:textId="6C3E65AF" w:rsidR="00CF426E" w:rsidRPr="00094129" w:rsidRDefault="00CF426E" w:rsidP="00CF426E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4C9E720" w14:textId="3EAADD51" w:rsidR="00CF426E" w:rsidRPr="00094129" w:rsidRDefault="00CF426E" w:rsidP="00CF426E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2CC2580" w14:textId="77777777" w:rsidR="00CF426E" w:rsidRPr="00094129" w:rsidRDefault="00CF426E" w:rsidP="00CF426E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E657138" w14:textId="3E42C6A9" w:rsidR="00CF426E" w:rsidRPr="00094129" w:rsidRDefault="00CF426E" w:rsidP="00CF426E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CF426E" w14:paraId="720D420F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center"/>
          </w:tcPr>
          <w:p w14:paraId="46BF4207" w14:textId="62338A37" w:rsidR="00CF426E" w:rsidRPr="003439F1" w:rsidRDefault="00CF426E" w:rsidP="00CF426E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508D39D" w14:textId="2DD013BE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7718,69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54D824" w14:textId="229237C4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110,3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4EC749F" w14:textId="5E722894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7642,76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F1DB749" w14:textId="5C8B8F74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109,6</w:t>
            </w:r>
          </w:p>
        </w:tc>
      </w:tr>
      <w:tr w:rsidR="00CF426E" w14:paraId="19FB408B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6654B1EF" w14:textId="572D1589" w:rsidR="00CF426E" w:rsidRPr="00CB5A5F" w:rsidRDefault="00CF426E" w:rsidP="00CF426E">
            <w:pPr>
              <w:pStyle w:val="Nagwek2"/>
              <w:tabs>
                <w:tab w:val="right" w:leader="dot" w:pos="4156"/>
              </w:tabs>
              <w:spacing w:before="80" w:after="80"/>
              <w:ind w:left="352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31FCECC" w14:textId="78FF04AF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3B02D4" w14:textId="60F3C6D5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9D6966E" w14:textId="77777777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F599022" w14:textId="061EE227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426E" w14:paraId="511D88DC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560D3D66" w14:textId="450E0966" w:rsidR="00CF426E" w:rsidRDefault="00CF426E" w:rsidP="00CF426E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AFC025E" w14:textId="710B3F3D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7630,79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4F94AC5" w14:textId="5785E8CA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110,8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A76AEDC" w14:textId="4740814C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7529,01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9CEC2E" w14:textId="10AD1A60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8054B6">
              <w:rPr>
                <w:rFonts w:cs="Arial"/>
                <w:sz w:val="16"/>
                <w:szCs w:val="16"/>
              </w:rPr>
              <w:t>109,3</w:t>
            </w:r>
          </w:p>
        </w:tc>
      </w:tr>
      <w:tr w:rsidR="00CF426E" w14:paraId="4B892A04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661A227" w14:textId="32E7F687" w:rsidR="00CF426E" w:rsidRPr="00CB5A5F" w:rsidRDefault="00CF426E" w:rsidP="00CF426E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dostawa wody; gospodarowanie ściekami i odpadami; rekultywacja </w:t>
            </w:r>
            <w:r w:rsidRPr="003E08AD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C115F6" w14:textId="5BD99F94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7462,48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A96AC61" w14:textId="46CBCE47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111,6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09DA0D8" w14:textId="13B547A6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7372,70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533491F" w14:textId="2C8A5438" w:rsidR="00CF426E" w:rsidRPr="00094129" w:rsidRDefault="00CF426E" w:rsidP="00CF426E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109,0</w:t>
            </w:r>
          </w:p>
        </w:tc>
      </w:tr>
      <w:tr w:rsidR="00CF426E" w14:paraId="48759FD9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81DA9C0" w14:textId="39670F96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Budownictwo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614301F" w14:textId="51CDA290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8970,11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623D5" w14:textId="58E24D5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109,1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BD315" w14:textId="7CBD28EA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8353,13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EA4EF1A" w14:textId="7FD788F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105,7</w:t>
            </w:r>
          </w:p>
        </w:tc>
      </w:tr>
      <w:tr w:rsidR="00CF426E" w14:paraId="77C27D54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38214C8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Handel; naprawa pojazdów samochodowych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1E3EACB" w14:textId="0AADBA8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7117,36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0642B67" w14:textId="45D8B3D1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108,4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1A6728" w14:textId="2577214F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7036,28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08D4CA6" w14:textId="6645990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109,4</w:t>
            </w:r>
          </w:p>
        </w:tc>
      </w:tr>
      <w:tr w:rsidR="00CF426E" w14:paraId="0F22C007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7B4EF79F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>Tra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nsport i gospodarka magazynowa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A8DD1C" w14:textId="170BBC3E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6938,47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7E958F" w14:textId="38415A2F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FAA0B1" w14:textId="3E2D97BD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6945,97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6DFA28" w14:textId="7622FF41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113,4</w:t>
            </w:r>
          </w:p>
        </w:tc>
      </w:tr>
      <w:tr w:rsidR="00CF426E" w14:paraId="7A6AC828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432D8ACF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Zakwaterowanie i gastronomia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1A05018" w14:textId="37A75966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6526,79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32FEDE" w14:textId="2A1D7067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119,6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899DEEE" w14:textId="466DEACC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6055,20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C94FAE9" w14:textId="01D5639D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114,3</w:t>
            </w:r>
          </w:p>
        </w:tc>
      </w:tr>
      <w:tr w:rsidR="00CF426E" w14:paraId="04AA380A" w14:textId="77777777" w:rsidTr="00B240FF">
        <w:trPr>
          <w:trHeight w:val="283"/>
        </w:trPr>
        <w:tc>
          <w:tcPr>
            <w:tcW w:w="5528" w:type="dxa"/>
            <w:tcBorders>
              <w:top w:val="single" w:sz="4" w:space="0" w:color="522398"/>
              <w:left w:val="nil"/>
            </w:tcBorders>
            <w:vAlign w:val="bottom"/>
          </w:tcPr>
          <w:p w14:paraId="6D8DAF20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Informacja i komunikacja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8BDA096" w14:textId="725B26CB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10518,85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F843D8E" w14:textId="2DEC32C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123,6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138970A" w14:textId="5964145E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9064,55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82E579" w14:textId="6F6E3675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105,7</w:t>
            </w:r>
          </w:p>
        </w:tc>
      </w:tr>
      <w:tr w:rsidR="00CF426E" w14:paraId="58FBBF56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11348C63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Obsługa rynku nieruchomości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>∆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6285D84" w14:textId="722C1E50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7622,08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7FA60A6" w14:textId="2193CDFD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115,6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D4EC6B8" w14:textId="3E521E2E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7380,77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26071D4" w14:textId="6F5C982F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112,4</w:t>
            </w:r>
          </w:p>
        </w:tc>
      </w:tr>
      <w:tr w:rsidR="00CF426E" w14:paraId="280DAFD5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4CE8209B" w14:textId="77777777" w:rsidR="00CF426E" w:rsidRPr="00546E74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sz w:val="16"/>
                <w:szCs w:val="16"/>
              </w:rPr>
            </w:pPr>
            <w:r w:rsidRPr="00546E74">
              <w:rPr>
                <w:sz w:val="16"/>
                <w:szCs w:val="16"/>
              </w:rPr>
              <w:t>Działalność profesjonalna, naukowa i techniczna</w:t>
            </w:r>
            <w:r w:rsidRPr="00490AC7">
              <w:rPr>
                <w:sz w:val="4"/>
                <w:szCs w:val="4"/>
              </w:rPr>
              <w:t xml:space="preserve"> </w:t>
            </w:r>
            <w:r w:rsidRPr="00597B1B">
              <w:rPr>
                <w:position w:val="5"/>
                <w:sz w:val="12"/>
                <w:szCs w:val="12"/>
              </w:rPr>
              <w:t>a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459007" w14:textId="4E473C3C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7975,27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037B666" w14:textId="1DDE98B3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106,8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4A39377" w14:textId="7F94C8C4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7934,87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244E4E4" w14:textId="09E6FAD2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104,3</w:t>
            </w:r>
          </w:p>
        </w:tc>
      </w:tr>
      <w:tr w:rsidR="00CF426E" w14:paraId="15C4530D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301F5047" w14:textId="77777777" w:rsidR="00CF426E" w:rsidRPr="00CB5A5F" w:rsidRDefault="00CF426E" w:rsidP="00CF426E">
            <w:pPr>
              <w:tabs>
                <w:tab w:val="right" w:leader="dot" w:pos="4693"/>
              </w:tabs>
              <w:spacing w:before="100" w:after="100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Administrowanie i działalność wspierająca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E5191" w14:textId="7D310840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5935,96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5792BA" w14:textId="5D1687C5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115,4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CA50D7E" w14:textId="4463689B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5866,15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4DD8E" w14:textId="34B0EC8F" w:rsidR="00CF426E" w:rsidRPr="00094129" w:rsidRDefault="00CF426E" w:rsidP="00CF426E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8054B6">
              <w:rPr>
                <w:rFonts w:cs="Arial"/>
                <w:sz w:val="16"/>
                <w:szCs w:val="16"/>
              </w:rPr>
              <w:t>116,5</w:t>
            </w:r>
          </w:p>
        </w:tc>
      </w:tr>
    </w:tbl>
    <w:p w14:paraId="27B2D19F" w14:textId="7DCFACD8" w:rsidR="00CF05F6" w:rsidRDefault="00CF05F6" w:rsidP="00585C5E">
      <w:pPr>
        <w:rPr>
          <w:rFonts w:cs="Arial"/>
          <w:color w:val="000000" w:themeColor="text1"/>
          <w:sz w:val="16"/>
          <w:szCs w:val="16"/>
        </w:rPr>
      </w:pPr>
      <w:r w:rsidRPr="00E36498">
        <w:rPr>
          <w:rFonts w:eastAsia="Fira Sans" w:cs="Fira Sans"/>
          <w:color w:val="000000" w:themeColor="text1"/>
          <w:sz w:val="16"/>
          <w:szCs w:val="16"/>
        </w:rPr>
        <w:t>a</w:t>
      </w:r>
      <w:r w:rsidRPr="00E36498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E36498">
        <w:rPr>
          <w:rFonts w:cs="Arial"/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562D4668" w14:textId="02CD6B5C" w:rsidR="004D6AD9" w:rsidRPr="00CF426E" w:rsidRDefault="004D6AD9" w:rsidP="004D6AD9">
      <w:pPr>
        <w:pStyle w:val="Tekstpodstawowy"/>
        <w:spacing w:before="200"/>
        <w:rPr>
          <w:rFonts w:cs="Arial"/>
          <w:bCs/>
          <w:color w:val="000000" w:themeColor="text1"/>
        </w:rPr>
      </w:pPr>
      <w:r w:rsidRPr="00CF426E">
        <w:rPr>
          <w:color w:val="000000" w:themeColor="text1"/>
          <w:spacing w:val="-2"/>
        </w:rPr>
        <w:t xml:space="preserve">W </w:t>
      </w:r>
      <w:r w:rsidRPr="00CF426E">
        <w:rPr>
          <w:rFonts w:cs="Arial"/>
          <w:bCs/>
          <w:color w:val="000000" w:themeColor="text1"/>
        </w:rPr>
        <w:t xml:space="preserve">pierwszym półroczu br. przeciętne miesięczne wynagrodzenie brutto w sektorze przedsiębiorstw ukształtowało się na poziomie </w:t>
      </w:r>
      <w:r w:rsidR="00CF426E" w:rsidRPr="00CF426E">
        <w:rPr>
          <w:rFonts w:cs="Arial"/>
          <w:bCs/>
          <w:color w:val="000000" w:themeColor="text1"/>
        </w:rPr>
        <w:t>7490,26</w:t>
      </w:r>
      <w:r w:rsidRPr="00CF426E">
        <w:rPr>
          <w:rFonts w:cs="Arial"/>
          <w:bCs/>
          <w:color w:val="000000" w:themeColor="text1"/>
        </w:rPr>
        <w:t xml:space="preserve"> zł, tj. o </w:t>
      </w:r>
      <w:r w:rsidR="00CF426E" w:rsidRPr="00CF426E">
        <w:rPr>
          <w:rFonts w:cs="Arial"/>
          <w:bCs/>
          <w:color w:val="000000" w:themeColor="text1"/>
        </w:rPr>
        <w:t>9,3</w:t>
      </w:r>
      <w:r w:rsidRPr="00CF426E">
        <w:rPr>
          <w:rFonts w:cs="Arial"/>
          <w:bCs/>
          <w:color w:val="000000" w:themeColor="text1"/>
        </w:rPr>
        <w:t>% wyższym niż przed rokiem.</w:t>
      </w:r>
    </w:p>
    <w:p w14:paraId="0FA5760E" w14:textId="5E4A0F07" w:rsidR="00CF426E" w:rsidRPr="00CF426E" w:rsidRDefault="004D6AD9" w:rsidP="004D6AD9">
      <w:pPr>
        <w:pStyle w:val="TRE"/>
        <w:rPr>
          <w:bCs/>
          <w:color w:val="000000" w:themeColor="text1"/>
        </w:rPr>
      </w:pPr>
      <w:r w:rsidRPr="00CF426E">
        <w:rPr>
          <w:color w:val="000000" w:themeColor="text1"/>
          <w:spacing w:val="-2"/>
        </w:rPr>
        <w:t xml:space="preserve">W </w:t>
      </w:r>
      <w:r w:rsidRPr="00CF426E">
        <w:rPr>
          <w:bCs/>
          <w:color w:val="000000" w:themeColor="text1"/>
        </w:rPr>
        <w:t xml:space="preserve">porównaniu z okresem styczeń–czerwiec </w:t>
      </w:r>
      <w:r w:rsidRPr="00CF426E">
        <w:rPr>
          <w:color w:val="000000" w:themeColor="text1"/>
        </w:rPr>
        <w:t xml:space="preserve">ubiegłego roku wzrost przeciętnych miesięcznych wynagrodzeń wystąpił we </w:t>
      </w:r>
      <w:r w:rsidRPr="00CF426E">
        <w:rPr>
          <w:bCs/>
          <w:color w:val="000000" w:themeColor="text1"/>
        </w:rPr>
        <w:t xml:space="preserve">wszystkich sekcjach sektora przedsiębiorstw, przy czym najwyższy odnotowano </w:t>
      </w:r>
      <w:r w:rsidR="00CF426E" w:rsidRPr="00CF426E">
        <w:rPr>
          <w:bCs/>
          <w:color w:val="000000" w:themeColor="text1"/>
        </w:rPr>
        <w:t>w administrowaniu i działalności wspierającej (o 16,5%), zakwaterowaniu i gastronomii (o 14,3%), transporcie i gospodarce magazynowej (o 13,4%), obsłudze rynku nieruchomości (o 12,4%) oraz handlu</w:t>
      </w:r>
      <w:r w:rsidR="00334C99">
        <w:rPr>
          <w:bCs/>
          <w:color w:val="000000" w:themeColor="text1"/>
        </w:rPr>
        <w:t>;</w:t>
      </w:r>
      <w:r w:rsidR="00CF426E" w:rsidRPr="00CF426E">
        <w:rPr>
          <w:bCs/>
          <w:color w:val="000000" w:themeColor="text1"/>
        </w:rPr>
        <w:t xml:space="preserve"> naprawie pojazdów samochodowych (o 9,4%). </w:t>
      </w:r>
    </w:p>
    <w:p w14:paraId="008867C5" w14:textId="136B6BF0" w:rsidR="004D6AD9" w:rsidRPr="00CF426E" w:rsidRDefault="004D6AD9" w:rsidP="004D6AD9">
      <w:pPr>
        <w:pStyle w:val="TRE"/>
        <w:rPr>
          <w:color w:val="000000" w:themeColor="text1"/>
        </w:rPr>
      </w:pPr>
      <w:r w:rsidRPr="00CF426E">
        <w:rPr>
          <w:color w:val="000000" w:themeColor="text1"/>
          <w:spacing w:val="-2"/>
        </w:rPr>
        <w:lastRenderedPageBreak/>
        <w:t>W okresie pierwszych sześciu miesięcy br. wynagrodzenie zdecydowanie wyższe od przeciętnego w województwie otrzymali pracujący w sekcjach</w:t>
      </w:r>
      <w:r w:rsidRPr="00CF426E">
        <w:rPr>
          <w:bCs/>
          <w:color w:val="000000" w:themeColor="text1"/>
        </w:rPr>
        <w:t xml:space="preserve"> </w:t>
      </w:r>
      <w:r w:rsidRPr="00CF426E">
        <w:rPr>
          <w:color w:val="000000" w:themeColor="text1"/>
          <w:spacing w:val="-2"/>
        </w:rPr>
        <w:t>informacja i komunikacja (</w:t>
      </w:r>
      <w:r w:rsidR="00CF426E" w:rsidRPr="00CF426E">
        <w:rPr>
          <w:color w:val="000000" w:themeColor="text1"/>
          <w:spacing w:val="-2"/>
        </w:rPr>
        <w:t>o 21,0%) oraz budownictwo (o 11,5%). Wynagrodzenia</w:t>
      </w:r>
      <w:r w:rsidR="00CF426E" w:rsidRPr="00CF426E">
        <w:rPr>
          <w:color w:val="000000" w:themeColor="text1"/>
        </w:rPr>
        <w:t xml:space="preserve"> znacznie poniżej średniego uzyskali zatrudnieni w jednostkach zajmujących się administrowaniem i działalnością wspierającą (o 21,7%), a także zakwaterowaniem i gastronomią (o 19,2%).</w:t>
      </w:r>
    </w:p>
    <w:p w14:paraId="5A0A9A0D" w14:textId="6BA2F92D" w:rsidR="00CF05F6" w:rsidRDefault="00CF05F6" w:rsidP="00652CF0">
      <w:pPr>
        <w:pStyle w:val="Tekstpodstawowy"/>
        <w:spacing w:before="200"/>
        <w:rPr>
          <w:b/>
          <w:color w:val="000000" w:themeColor="text1"/>
          <w:spacing w:val="-2"/>
        </w:rPr>
      </w:pPr>
      <w:r w:rsidRPr="00F06306">
        <w:rPr>
          <w:b/>
          <w:color w:val="000000" w:themeColor="text1"/>
          <w:spacing w:val="-2"/>
        </w:rPr>
        <w:t xml:space="preserve">Wykres 5. Odchylenia przeciętnych miesięcznych wynagrodzeń brutto </w:t>
      </w:r>
      <w:r w:rsidR="00BB432F">
        <w:rPr>
          <w:b/>
          <w:color w:val="000000" w:themeColor="text1"/>
          <w:spacing w:val="-2"/>
        </w:rPr>
        <w:t xml:space="preserve">w wybranych sekcjach </w:t>
      </w:r>
      <w:r w:rsidRPr="00F06306">
        <w:rPr>
          <w:b/>
          <w:color w:val="000000" w:themeColor="text1"/>
          <w:spacing w:val="-2"/>
        </w:rPr>
        <w:t xml:space="preserve">względem średniego </w:t>
      </w:r>
      <w:r w:rsidR="00BB432F">
        <w:rPr>
          <w:b/>
          <w:color w:val="000000" w:themeColor="text1"/>
          <w:spacing w:val="-2"/>
        </w:rPr>
        <w:br/>
      </w:r>
      <w:r>
        <w:rPr>
          <w:b/>
          <w:color w:val="000000" w:themeColor="text1"/>
          <w:spacing w:val="-2"/>
        </w:rPr>
        <w:t xml:space="preserve">   </w:t>
      </w:r>
      <w:r>
        <w:rPr>
          <w:b/>
          <w:color w:val="000000" w:themeColor="text1"/>
          <w:spacing w:val="-2"/>
        </w:rPr>
        <w:tab/>
        <w:t xml:space="preserve">   </w:t>
      </w:r>
      <w:r w:rsidRPr="00956FD8">
        <w:rPr>
          <w:b/>
          <w:color w:val="000000" w:themeColor="text1"/>
          <w:spacing w:val="-2"/>
          <w:sz w:val="10"/>
          <w:szCs w:val="10"/>
        </w:rPr>
        <w:t xml:space="preserve"> </w:t>
      </w:r>
      <w:r w:rsidR="00BB432F" w:rsidRPr="00F06306">
        <w:rPr>
          <w:b/>
          <w:color w:val="000000" w:themeColor="text1"/>
          <w:spacing w:val="-2"/>
        </w:rPr>
        <w:t xml:space="preserve">wynagrodzenia w sektorze </w:t>
      </w:r>
      <w:r>
        <w:rPr>
          <w:b/>
          <w:color w:val="000000" w:themeColor="text1"/>
          <w:spacing w:val="-2"/>
        </w:rPr>
        <w:t xml:space="preserve">przedsiębiorstw </w:t>
      </w:r>
      <w:r w:rsidR="00FF0895">
        <w:rPr>
          <w:b/>
          <w:color w:val="000000" w:themeColor="text1"/>
          <w:spacing w:val="-2"/>
        </w:rPr>
        <w:t xml:space="preserve">w </w:t>
      </w:r>
      <w:r w:rsidR="00146217" w:rsidRPr="006F39E7">
        <w:rPr>
          <w:b/>
          <w:color w:val="000000" w:themeColor="text1"/>
          <w:spacing w:val="-2"/>
        </w:rPr>
        <w:t xml:space="preserve">okresie styczeń–czerwiec </w:t>
      </w:r>
      <w:r w:rsidR="00236A37">
        <w:rPr>
          <w:b/>
          <w:color w:val="000000" w:themeColor="text1"/>
          <w:spacing w:val="-2"/>
        </w:rPr>
        <w:t>2025 r.</w:t>
      </w:r>
    </w:p>
    <w:p w14:paraId="4DA6C4AB" w14:textId="03C0B39C" w:rsidR="003D7D01" w:rsidRDefault="003D7D01" w:rsidP="003D7D01">
      <w:pPr>
        <w:pStyle w:val="Tekstpodstawowy"/>
        <w:spacing w:before="240" w:after="240" w:line="240" w:lineRule="auto"/>
        <w:jc w:val="center"/>
        <w:rPr>
          <w:b/>
          <w:color w:val="000000" w:themeColor="text1"/>
          <w:spacing w:val="-2"/>
        </w:rPr>
      </w:pPr>
      <w:r>
        <w:rPr>
          <w:b/>
          <w:noProof/>
          <w:color w:val="000000" w:themeColor="text1"/>
          <w:spacing w:val="-2"/>
          <w:lang w:eastAsia="pl-PL"/>
        </w:rPr>
        <w:drawing>
          <wp:inline distT="0" distB="0" distL="0" distR="0" wp14:anchorId="4E8EBE04" wp14:editId="69563ECB">
            <wp:extent cx="5689264" cy="2332800"/>
            <wp:effectExtent l="0" t="0" r="6985" b="0"/>
            <wp:docPr id="18" name="Obraz 18" descr="Wykres 5. Odchylenia przeciętnych miesięcznych wynagrodzeń brutto w wybranych sekcjach względem średniego wynagrodzenia w sektorze przedsiębiorstw w województwie podlaskim w okresie styczeń–czerwiec 2025 r.&#10;&#10;Na wykresie słupkowym zaprezentowano odchylenia przeciętnych miesięcznych wynagrodzeń brutto względem średniego wynagrodzenia w sektorze przedsiębiorstw w województwie podlaskim w okresie styczeń–czerwiec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5. Odchylenia przeciętnych miesięcznych wynagrodzeń brutto w wybranych sekcjach względem średniego wynagrodzenia w sektorze przedsiębiorstw w województwie podlaskim w okresie styczeń–czerwiec 2025 r.&#10;&#10;Na wykresie słupkowym zaprezentowano odchylenia przeciętnych miesięcznych wynagrodzeń brutto względem średniego wynagrodzenia w sektorze przedsiębiorstw w województwie podlaskim w okresie styczeń–czerwiec 2025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64" cy="23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CE80" w14:textId="663E1B59" w:rsidR="00CF05F6" w:rsidRDefault="00CF05F6" w:rsidP="00804ADA">
      <w:pPr>
        <w:pStyle w:val="TRE"/>
        <w:spacing w:line="240" w:lineRule="auto"/>
        <w:rPr>
          <w:color w:val="000000" w:themeColor="text1"/>
          <w:sz w:val="16"/>
          <w:szCs w:val="16"/>
        </w:rPr>
      </w:pPr>
      <w:r w:rsidRPr="006C1B5F">
        <w:rPr>
          <w:rFonts w:eastAsia="Fira Sans" w:cs="Fira Sans"/>
          <w:color w:val="000000" w:themeColor="text1"/>
          <w:sz w:val="16"/>
          <w:szCs w:val="16"/>
        </w:rPr>
        <w:t>a</w:t>
      </w:r>
      <w:r w:rsidRPr="006C1B5F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6C1B5F">
        <w:rPr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0F9DC359" w14:textId="7B09DCBF" w:rsidR="004D6AD9" w:rsidRPr="00931FCA" w:rsidRDefault="00CA5374" w:rsidP="004D6AD9">
      <w:pPr>
        <w:pStyle w:val="TRE"/>
        <w:spacing w:before="240"/>
        <w:rPr>
          <w:color w:val="000000" w:themeColor="text1"/>
        </w:rPr>
      </w:pPr>
      <w:r w:rsidRPr="00931FCA">
        <w:rPr>
          <w:bCs/>
          <w:color w:val="000000" w:themeColor="text1"/>
          <w:spacing w:val="-2"/>
        </w:rPr>
        <w:t xml:space="preserve">W </w:t>
      </w:r>
      <w:bookmarkStart w:id="70" w:name="_Toc199761864"/>
      <w:r w:rsidR="004D6AD9" w:rsidRPr="00931FCA">
        <w:rPr>
          <w:color w:val="000000" w:themeColor="text1"/>
          <w:spacing w:val="-2"/>
        </w:rPr>
        <w:t xml:space="preserve">pierwszym półroczu br. </w:t>
      </w:r>
      <w:r w:rsidR="004D6AD9" w:rsidRPr="00931FCA">
        <w:rPr>
          <w:bCs/>
          <w:color w:val="000000" w:themeColor="text1"/>
          <w:spacing w:val="-2"/>
        </w:rPr>
        <w:t xml:space="preserve">zatrudnieni w jednostkach sektora przedsiębiorstw przepracowali łącznie </w:t>
      </w:r>
      <w:r w:rsidR="00931FCA" w:rsidRPr="00931FCA">
        <w:rPr>
          <w:bCs/>
          <w:color w:val="000000" w:themeColor="text1"/>
          <w:spacing w:val="-2"/>
        </w:rPr>
        <w:t>105,9</w:t>
      </w:r>
      <w:r w:rsidR="004D6AD9" w:rsidRPr="00931FCA">
        <w:rPr>
          <w:bCs/>
          <w:color w:val="000000" w:themeColor="text1"/>
          <w:spacing w:val="-2"/>
        </w:rPr>
        <w:t xml:space="preserve"> mln godzin, tj. o </w:t>
      </w:r>
      <w:r w:rsidR="00931FCA" w:rsidRPr="00931FCA">
        <w:rPr>
          <w:bCs/>
          <w:color w:val="000000" w:themeColor="text1"/>
          <w:spacing w:val="-2"/>
        </w:rPr>
        <w:t>1,2</w:t>
      </w:r>
      <w:r w:rsidR="004D6AD9" w:rsidRPr="00931FCA">
        <w:rPr>
          <w:bCs/>
          <w:color w:val="000000" w:themeColor="text1"/>
          <w:spacing w:val="-2"/>
        </w:rPr>
        <w:t xml:space="preserve"> mln godzin (o </w:t>
      </w:r>
      <w:r w:rsidR="00931FCA" w:rsidRPr="00931FCA">
        <w:rPr>
          <w:bCs/>
          <w:color w:val="000000" w:themeColor="text1"/>
          <w:spacing w:val="-2"/>
        </w:rPr>
        <w:t>1,1</w:t>
      </w:r>
      <w:r w:rsidR="004D6AD9" w:rsidRPr="00931FCA">
        <w:rPr>
          <w:bCs/>
          <w:color w:val="000000" w:themeColor="text1"/>
          <w:spacing w:val="-2"/>
        </w:rPr>
        <w:t>%) mniej niż w analogicznym okresie poprzedniego roku. Najwięcej godzin przepracowano w sekcjach przetwórstwo przemysłowe – 45,4 mln (42,</w:t>
      </w:r>
      <w:r w:rsidR="00931FCA" w:rsidRPr="00931FCA">
        <w:rPr>
          <w:bCs/>
          <w:color w:val="000000" w:themeColor="text1"/>
          <w:spacing w:val="-2"/>
        </w:rPr>
        <w:t>9</w:t>
      </w:r>
      <w:r w:rsidR="004D6AD9" w:rsidRPr="00931FCA">
        <w:rPr>
          <w:bCs/>
          <w:color w:val="000000" w:themeColor="text1"/>
          <w:spacing w:val="-2"/>
        </w:rPr>
        <w:t>% ogółu) oraz handel; naprawa pojazdów samochodowych – 2</w:t>
      </w:r>
      <w:r w:rsidR="00931FCA" w:rsidRPr="00931FCA">
        <w:rPr>
          <w:bCs/>
          <w:color w:val="000000" w:themeColor="text1"/>
          <w:spacing w:val="-2"/>
        </w:rPr>
        <w:t>2,5</w:t>
      </w:r>
      <w:r w:rsidR="004D6AD9" w:rsidRPr="00931FCA">
        <w:rPr>
          <w:bCs/>
          <w:color w:val="000000" w:themeColor="text1"/>
          <w:spacing w:val="-2"/>
        </w:rPr>
        <w:t xml:space="preserve"> mln (2</w:t>
      </w:r>
      <w:r w:rsidR="00931FCA" w:rsidRPr="00931FCA">
        <w:rPr>
          <w:bCs/>
          <w:color w:val="000000" w:themeColor="text1"/>
          <w:spacing w:val="-2"/>
        </w:rPr>
        <w:t>1,3</w:t>
      </w:r>
      <w:r w:rsidR="004D6AD9" w:rsidRPr="00931FCA">
        <w:rPr>
          <w:bCs/>
          <w:color w:val="000000" w:themeColor="text1"/>
          <w:spacing w:val="-2"/>
        </w:rPr>
        <w:t xml:space="preserve">%). W porównaniu z analogicznym okresem 2024 r. liczba przepracowanych godzin najbardziej spadła </w:t>
      </w:r>
      <w:r w:rsidR="00931FCA" w:rsidRPr="00931FCA">
        <w:rPr>
          <w:bCs/>
          <w:color w:val="000000" w:themeColor="text1"/>
          <w:spacing w:val="-2"/>
        </w:rPr>
        <w:t>w informacji i komunikacji (o 28,6%) oraz transporcie i gospodarce magazynowej (o 11,5%).</w:t>
      </w:r>
      <w:r w:rsidR="00931FCA" w:rsidRPr="00931FCA">
        <w:rPr>
          <w:color w:val="000000" w:themeColor="text1"/>
          <w:spacing w:val="-2"/>
        </w:rPr>
        <w:t xml:space="preserve"> Wzrost odnotowano m.in. w</w:t>
      </w:r>
      <w:r w:rsidR="00931FCA" w:rsidRPr="00931FCA">
        <w:rPr>
          <w:color w:val="000000" w:themeColor="text1"/>
        </w:rPr>
        <w:t> </w:t>
      </w:r>
      <w:r w:rsidR="00931FCA" w:rsidRPr="00931FCA">
        <w:rPr>
          <w:color w:val="000000" w:themeColor="text1"/>
          <w:spacing w:val="-2"/>
        </w:rPr>
        <w:t>administrowaniu i działalności wspierającej (o 26,7%)</w:t>
      </w:r>
      <w:r w:rsidR="00931FCA" w:rsidRPr="00931FCA">
        <w:rPr>
          <w:color w:val="000000" w:themeColor="text1"/>
        </w:rPr>
        <w:t>.</w:t>
      </w:r>
    </w:p>
    <w:p w14:paraId="325BE2FB" w14:textId="4944B57E" w:rsidR="004D6AD9" w:rsidRPr="00931FCA" w:rsidRDefault="004D6AD9" w:rsidP="004D6AD9">
      <w:pPr>
        <w:pStyle w:val="TRE"/>
        <w:rPr>
          <w:color w:val="000000" w:themeColor="text1"/>
        </w:rPr>
      </w:pPr>
      <w:r w:rsidRPr="00931FCA">
        <w:rPr>
          <w:color w:val="000000" w:themeColor="text1"/>
        </w:rPr>
        <w:t xml:space="preserve">Średni czas przepracowany w ciągu miesiąca przez 1 zatrudnionego w sektorze przedsiębiorstw w okresie styczeń−czerwiec 2025 r. wyniósł </w:t>
      </w:r>
      <w:r w:rsidR="00931FCA" w:rsidRPr="00931FCA">
        <w:rPr>
          <w:color w:val="000000" w:themeColor="text1"/>
        </w:rPr>
        <w:t>14</w:t>
      </w:r>
      <w:r w:rsidR="00911750">
        <w:rPr>
          <w:color w:val="000000" w:themeColor="text1"/>
        </w:rPr>
        <w:t>7,3</w:t>
      </w:r>
      <w:r w:rsidRPr="00931FCA">
        <w:rPr>
          <w:color w:val="000000" w:themeColor="text1"/>
        </w:rPr>
        <w:t xml:space="preserve"> godzi</w:t>
      </w:r>
      <w:r w:rsidR="00931FCA" w:rsidRPr="00931FCA">
        <w:rPr>
          <w:color w:val="000000" w:themeColor="text1"/>
        </w:rPr>
        <w:t>ny</w:t>
      </w:r>
      <w:r w:rsidRPr="00931FCA">
        <w:rPr>
          <w:color w:val="000000" w:themeColor="text1"/>
        </w:rPr>
        <w:t xml:space="preserve">, tj. o </w:t>
      </w:r>
      <w:r w:rsidR="00911750">
        <w:rPr>
          <w:color w:val="000000" w:themeColor="text1"/>
        </w:rPr>
        <w:t>0,2% więcej</w:t>
      </w:r>
      <w:r w:rsidRPr="00931FCA">
        <w:rPr>
          <w:color w:val="000000" w:themeColor="text1"/>
        </w:rPr>
        <w:t xml:space="preserve"> niż rok wcześniej. Przeciętne wynagrodzenie godzinowe ukształtowało się na poziomie </w:t>
      </w:r>
      <w:r w:rsidR="00931FCA" w:rsidRPr="00931FCA">
        <w:rPr>
          <w:color w:val="000000" w:themeColor="text1"/>
        </w:rPr>
        <w:t>50,84</w:t>
      </w:r>
      <w:r w:rsidRPr="00931FCA">
        <w:rPr>
          <w:color w:val="000000" w:themeColor="text1"/>
        </w:rPr>
        <w:t xml:space="preserve"> zł i w porównaniu z analogicznym okresem 2024 r. zwiększyło się o </w:t>
      </w:r>
      <w:r w:rsidR="00931FCA" w:rsidRPr="00931FCA">
        <w:rPr>
          <w:color w:val="000000" w:themeColor="text1"/>
        </w:rPr>
        <w:t>9,0</w:t>
      </w:r>
      <w:r w:rsidRPr="00931FCA">
        <w:rPr>
          <w:color w:val="000000" w:themeColor="text1"/>
        </w:rPr>
        <w:t>%. W omawianym okresie wynagrodzenie za godzinę pracy wzrosło we wszystkich sekcjach, przy czym najbardziej w zakwaterowaniu i gastronomii</w:t>
      </w:r>
      <w:r w:rsidRPr="00931FCA">
        <w:rPr>
          <w:color w:val="000000" w:themeColor="text1"/>
          <w:spacing w:val="-2"/>
        </w:rPr>
        <w:t xml:space="preserve"> </w:t>
      </w:r>
      <w:r w:rsidR="00931FCA" w:rsidRPr="00931FCA">
        <w:rPr>
          <w:color w:val="000000" w:themeColor="text1"/>
        </w:rPr>
        <w:t>– o 18,7%, transporcie i gospodarce magazynowej – o 18,2%, administrowaniu i działalności wspierającej – o 14,1%, informacji i komunikacji – o 12,9% oraz obsłudze rynku nieruchomości – o 10,2%. Najwyższe wynagrodzenie za przepracowaną godzinę otrzymali zatrudnieni w sekcji informacja i komunikacja – 63,60 zł, a najniższe – w administrowaniu i działalności wspierającej – 39,84 zł.</w:t>
      </w:r>
    </w:p>
    <w:p w14:paraId="3DDFA264" w14:textId="0A1F9320" w:rsidR="00CF05F6" w:rsidRPr="001877DC" w:rsidRDefault="00CF05F6" w:rsidP="004D6AD9">
      <w:pPr>
        <w:pStyle w:val="Rynekpracy"/>
        <w:rPr>
          <w:color w:val="000000" w:themeColor="text1"/>
        </w:rPr>
      </w:pPr>
      <w:r w:rsidRPr="003F3FFC">
        <w:t>Rolnictw</w:t>
      </w:r>
      <w:r w:rsidR="0023127D">
        <w:t>o</w:t>
      </w:r>
      <w:bookmarkEnd w:id="70"/>
    </w:p>
    <w:p w14:paraId="7FB013D7" w14:textId="4F267499" w:rsidR="00D379FC" w:rsidRPr="00FB5996" w:rsidRDefault="00E33345" w:rsidP="00D379FC">
      <w:pPr>
        <w:autoSpaceDE w:val="0"/>
        <w:autoSpaceDN w:val="0"/>
        <w:adjustRightInd w:val="0"/>
        <w:rPr>
          <w:color w:val="000000" w:themeColor="text1"/>
        </w:rPr>
      </w:pPr>
      <w:r w:rsidRPr="00FB5996">
        <w:rPr>
          <w:color w:val="000000" w:themeColor="text1"/>
        </w:rPr>
        <w:t xml:space="preserve">W </w:t>
      </w:r>
      <w:r w:rsidR="00ED08E8" w:rsidRPr="00FB5996">
        <w:rPr>
          <w:color w:val="000000" w:themeColor="text1"/>
        </w:rPr>
        <w:t>czerwcu</w:t>
      </w:r>
      <w:r w:rsidR="00CF05F6" w:rsidRPr="00FB5996">
        <w:rPr>
          <w:color w:val="000000" w:themeColor="text1"/>
        </w:rPr>
        <w:t xml:space="preserve"> 202</w:t>
      </w:r>
      <w:r w:rsidR="00A15E6C" w:rsidRPr="00FB5996">
        <w:rPr>
          <w:color w:val="000000" w:themeColor="text1"/>
        </w:rPr>
        <w:t>5</w:t>
      </w:r>
      <w:r w:rsidR="00CF05F6" w:rsidRPr="00FB5996">
        <w:rPr>
          <w:color w:val="000000" w:themeColor="text1"/>
        </w:rPr>
        <w:t xml:space="preserve"> r. średnia temperatura powietrza</w:t>
      </w:r>
      <w:bookmarkStart w:id="71" w:name="_Ref101960418"/>
      <w:r w:rsidR="00CF05F6" w:rsidRPr="00FB5996">
        <w:rPr>
          <w:rStyle w:val="Odwoanieprzypisudolnego"/>
          <w:color w:val="000000" w:themeColor="text1"/>
          <w:spacing w:val="-2"/>
        </w:rPr>
        <w:footnoteReference w:id="3"/>
      </w:r>
      <w:bookmarkEnd w:id="71"/>
      <w:r w:rsidR="00CF05F6" w:rsidRPr="00FB5996">
        <w:rPr>
          <w:color w:val="000000" w:themeColor="text1"/>
        </w:rPr>
        <w:t xml:space="preserve"> na obszarze województwa podlaskiego wyniosła </w:t>
      </w:r>
      <w:r w:rsidR="00FB5996" w:rsidRPr="00FB5996">
        <w:rPr>
          <w:color w:val="000000" w:themeColor="text1"/>
        </w:rPr>
        <w:t>16,6</w:t>
      </w:r>
      <w:r w:rsidR="00CF05F6" w:rsidRPr="00FB5996">
        <w:rPr>
          <w:color w:val="000000" w:themeColor="text1"/>
        </w:rPr>
        <w:t>°C i była o</w:t>
      </w:r>
      <w:r w:rsidR="00D11CB5" w:rsidRPr="00FB5996">
        <w:rPr>
          <w:color w:val="000000" w:themeColor="text1"/>
        </w:rPr>
        <w:t> </w:t>
      </w:r>
      <w:r w:rsidR="00FB5996" w:rsidRPr="00FB5996">
        <w:rPr>
          <w:color w:val="000000" w:themeColor="text1"/>
        </w:rPr>
        <w:t>0,4</w:t>
      </w:r>
      <w:r w:rsidR="00CF05F6" w:rsidRPr="00FB5996">
        <w:rPr>
          <w:color w:val="000000" w:themeColor="text1"/>
        </w:rPr>
        <w:t xml:space="preserve">°C </w:t>
      </w:r>
      <w:r w:rsidR="00FB5996" w:rsidRPr="00FB5996">
        <w:rPr>
          <w:color w:val="000000" w:themeColor="text1"/>
        </w:rPr>
        <w:t>wyższa</w:t>
      </w:r>
      <w:r w:rsidR="00CF05F6" w:rsidRPr="00FB5996">
        <w:rPr>
          <w:color w:val="000000" w:themeColor="text1"/>
        </w:rPr>
        <w:t xml:space="preserve"> od średniej z lat 1991–2020. Temperatura maksymalna zanotowana w </w:t>
      </w:r>
      <w:r w:rsidR="007F5CC3" w:rsidRPr="00FB5996">
        <w:rPr>
          <w:color w:val="000000" w:themeColor="text1"/>
        </w:rPr>
        <w:t xml:space="preserve">Białymstoku </w:t>
      </w:r>
      <w:r w:rsidR="00CF05F6" w:rsidRPr="00FB5996">
        <w:rPr>
          <w:color w:val="000000" w:themeColor="text1"/>
        </w:rPr>
        <w:t xml:space="preserve">osiągnęła </w:t>
      </w:r>
      <w:r w:rsidR="00F1443C" w:rsidRPr="00FB5996">
        <w:rPr>
          <w:color w:val="000000" w:themeColor="text1"/>
        </w:rPr>
        <w:t>2</w:t>
      </w:r>
      <w:r w:rsidR="00FB5996" w:rsidRPr="00FB5996">
        <w:rPr>
          <w:color w:val="000000" w:themeColor="text1"/>
        </w:rPr>
        <w:t>9,8</w:t>
      </w:r>
      <w:r w:rsidR="00CF05F6" w:rsidRPr="00FB5996">
        <w:rPr>
          <w:color w:val="000000" w:themeColor="text1"/>
        </w:rPr>
        <w:t>°C, a w </w:t>
      </w:r>
      <w:r w:rsidR="007F5CC3" w:rsidRPr="00FB5996">
        <w:rPr>
          <w:color w:val="000000" w:themeColor="text1"/>
        </w:rPr>
        <w:t xml:space="preserve">Suwałkach </w:t>
      </w:r>
      <w:r w:rsidR="00CF05F6" w:rsidRPr="00FB5996">
        <w:rPr>
          <w:color w:val="000000" w:themeColor="text1"/>
        </w:rPr>
        <w:t>– </w:t>
      </w:r>
      <w:r w:rsidR="007F5CC3" w:rsidRPr="00FB5996">
        <w:rPr>
          <w:color w:val="000000" w:themeColor="text1"/>
        </w:rPr>
        <w:t>2</w:t>
      </w:r>
      <w:r w:rsidR="00FB5996" w:rsidRPr="00FB5996">
        <w:rPr>
          <w:color w:val="000000" w:themeColor="text1"/>
        </w:rPr>
        <w:t>8,2</w:t>
      </w:r>
      <w:r w:rsidR="00CF05F6" w:rsidRPr="00FB5996">
        <w:rPr>
          <w:color w:val="000000" w:themeColor="text1"/>
        </w:rPr>
        <w:t xml:space="preserve">°C. </w:t>
      </w:r>
      <w:r w:rsidR="000963DD" w:rsidRPr="00FB5996">
        <w:rPr>
          <w:color w:val="000000" w:themeColor="text1"/>
        </w:rPr>
        <w:t xml:space="preserve">Najniższa temperatura w </w:t>
      </w:r>
      <w:r w:rsidR="00FB5996" w:rsidRPr="00FB5996">
        <w:rPr>
          <w:color w:val="000000" w:themeColor="text1"/>
        </w:rPr>
        <w:t xml:space="preserve">Białymstoku </w:t>
      </w:r>
      <w:r w:rsidR="000963DD" w:rsidRPr="00FB5996">
        <w:rPr>
          <w:color w:val="000000" w:themeColor="text1"/>
        </w:rPr>
        <w:t xml:space="preserve">wyniosła </w:t>
      </w:r>
      <w:r w:rsidR="00FB5996" w:rsidRPr="00FB5996">
        <w:rPr>
          <w:color w:val="000000" w:themeColor="text1"/>
        </w:rPr>
        <w:t>6,0</w:t>
      </w:r>
      <w:r w:rsidR="000963DD" w:rsidRPr="00FB5996">
        <w:rPr>
          <w:color w:val="000000" w:themeColor="text1"/>
        </w:rPr>
        <w:t>°C, natomiast w</w:t>
      </w:r>
      <w:r w:rsidR="00FB5996" w:rsidRPr="00FB5996">
        <w:rPr>
          <w:color w:val="000000" w:themeColor="text1"/>
        </w:rPr>
        <w:t xml:space="preserve"> Suwałkach </w:t>
      </w:r>
      <w:r w:rsidR="000963DD" w:rsidRPr="00FB5996">
        <w:rPr>
          <w:color w:val="000000" w:themeColor="text1"/>
        </w:rPr>
        <w:t>–</w:t>
      </w:r>
      <w:r w:rsidR="00FB5996" w:rsidRPr="00FB5996">
        <w:rPr>
          <w:color w:val="000000" w:themeColor="text1"/>
        </w:rPr>
        <w:t xml:space="preserve"> 5,5</w:t>
      </w:r>
      <w:r w:rsidR="000963DD" w:rsidRPr="00FB5996">
        <w:rPr>
          <w:color w:val="000000" w:themeColor="text1"/>
        </w:rPr>
        <w:t>°C.</w:t>
      </w:r>
      <w:r w:rsidR="00FB5996" w:rsidRPr="00FB5996">
        <w:rPr>
          <w:color w:val="000000" w:themeColor="text1"/>
        </w:rPr>
        <w:t xml:space="preserve"> </w:t>
      </w:r>
      <w:r w:rsidR="000963DD" w:rsidRPr="00FB5996">
        <w:rPr>
          <w:color w:val="000000" w:themeColor="text1"/>
        </w:rPr>
        <w:t>Przeciętna miesięczna suma opadów atmosferycznych</w:t>
      </w:r>
      <w:r w:rsidR="000963DD" w:rsidRPr="00FB5996">
        <w:rPr>
          <w:rStyle w:val="Odwoanieprzypisudolnego"/>
          <w:color w:val="000000" w:themeColor="text1"/>
          <w:spacing w:val="-2"/>
        </w:rPr>
        <w:footnoteReference w:id="4"/>
      </w:r>
      <w:r w:rsidR="000963DD" w:rsidRPr="00FB5996">
        <w:rPr>
          <w:color w:val="000000" w:themeColor="text1"/>
        </w:rPr>
        <w:t xml:space="preserve"> ukształtowała się na poziomie </w:t>
      </w:r>
      <w:r w:rsidR="00FB5996" w:rsidRPr="00FB5996">
        <w:rPr>
          <w:color w:val="000000" w:themeColor="text1"/>
        </w:rPr>
        <w:t>55,2</w:t>
      </w:r>
      <w:r w:rsidR="00026BB7" w:rsidRPr="00FB5996">
        <w:rPr>
          <w:color w:val="000000" w:themeColor="text1"/>
        </w:rPr>
        <w:t xml:space="preserve"> </w:t>
      </w:r>
      <w:r w:rsidR="000963DD" w:rsidRPr="00FB5996">
        <w:rPr>
          <w:color w:val="000000" w:themeColor="text1"/>
        </w:rPr>
        <w:t xml:space="preserve">mm i stanowiła </w:t>
      </w:r>
      <w:r w:rsidR="00FB5996" w:rsidRPr="00FB5996">
        <w:rPr>
          <w:color w:val="000000" w:themeColor="text1"/>
        </w:rPr>
        <w:t>83,4</w:t>
      </w:r>
      <w:r w:rsidR="000963DD" w:rsidRPr="00FB5996">
        <w:rPr>
          <w:color w:val="000000" w:themeColor="text1"/>
        </w:rPr>
        <w:t>% normy z wielolecia. Zanotowano</w:t>
      </w:r>
      <w:r w:rsidR="00BE39A4" w:rsidRPr="00FB5996">
        <w:rPr>
          <w:color w:val="000000" w:themeColor="text1"/>
        </w:rPr>
        <w:t xml:space="preserve"> </w:t>
      </w:r>
      <w:r w:rsidR="00FB5996" w:rsidRPr="00FB5996">
        <w:rPr>
          <w:color w:val="000000" w:themeColor="text1"/>
        </w:rPr>
        <w:t>po 16</w:t>
      </w:r>
      <w:r w:rsidR="000963DD" w:rsidRPr="00FB5996">
        <w:rPr>
          <w:color w:val="000000" w:themeColor="text1"/>
        </w:rPr>
        <w:t xml:space="preserve"> dni z opadami w </w:t>
      </w:r>
      <w:r w:rsidR="00FB5996" w:rsidRPr="00FB5996">
        <w:rPr>
          <w:color w:val="000000" w:themeColor="text1"/>
        </w:rPr>
        <w:t>Białymstoku oraz w Suwałkach.</w:t>
      </w:r>
    </w:p>
    <w:p w14:paraId="60661159" w14:textId="77777777" w:rsidR="00334C99" w:rsidRDefault="00CC1540" w:rsidP="00334C99">
      <w:pPr>
        <w:rPr>
          <w:color w:val="000000" w:themeColor="text1"/>
        </w:rPr>
      </w:pPr>
      <w:r w:rsidRPr="00FB5996">
        <w:rPr>
          <w:color w:val="000000" w:themeColor="text1"/>
        </w:rPr>
        <w:t xml:space="preserve">W </w:t>
      </w:r>
      <w:r w:rsidR="00334C99" w:rsidRPr="00FB5996">
        <w:rPr>
          <w:color w:val="000000" w:themeColor="text1"/>
        </w:rPr>
        <w:t>czerwcu br.</w:t>
      </w:r>
      <w:r w:rsidR="00334C99">
        <w:rPr>
          <w:color w:val="000000" w:themeColor="text1"/>
        </w:rPr>
        <w:t>,</w:t>
      </w:r>
      <w:r w:rsidR="00334C99" w:rsidRPr="00FB5996">
        <w:rPr>
          <w:color w:val="000000" w:themeColor="text1"/>
        </w:rPr>
        <w:t xml:space="preserve"> w porównaniu z poprzednim miesiącem</w:t>
      </w:r>
      <w:r w:rsidR="00334C99">
        <w:rPr>
          <w:color w:val="000000" w:themeColor="text1"/>
        </w:rPr>
        <w:t>,</w:t>
      </w:r>
      <w:r w:rsidR="00334C99" w:rsidRPr="00FB5996">
        <w:rPr>
          <w:color w:val="000000" w:themeColor="text1"/>
        </w:rPr>
        <w:t xml:space="preserve"> na obszarze województwa podlaskiego nastąpiła poprawa warunków agrometeorologicznych. Wzrost temperatury powietrza korzystnie wpłynął na wzrost i rozwój roślin, a opady deszczu w </w:t>
      </w:r>
      <w:r w:rsidR="00334C99">
        <w:rPr>
          <w:color w:val="000000" w:themeColor="text1"/>
        </w:rPr>
        <w:t>wystarczającym</w:t>
      </w:r>
      <w:r w:rsidR="00334C99" w:rsidRPr="00FB5996">
        <w:rPr>
          <w:color w:val="000000" w:themeColor="text1"/>
        </w:rPr>
        <w:t xml:space="preserve"> stopniu zaopatrzyły rośliny w wodę.</w:t>
      </w:r>
    </w:p>
    <w:p w14:paraId="5EEB16F6" w14:textId="46B468C9" w:rsidR="00F361C1" w:rsidRPr="00FB5996" w:rsidRDefault="00F361C1" w:rsidP="00BD0D01">
      <w:pPr>
        <w:rPr>
          <w:color w:val="000000" w:themeColor="text1"/>
        </w:rPr>
      </w:pPr>
    </w:p>
    <w:p w14:paraId="71D841AF" w14:textId="3757AC6B" w:rsidR="00CF05F6" w:rsidRDefault="00CF05F6" w:rsidP="00A500AF">
      <w:pPr>
        <w:pStyle w:val="Tytutablicy"/>
      </w:pPr>
      <w:r w:rsidRPr="005E0D48">
        <w:lastRenderedPageBreak/>
        <w:t xml:space="preserve">Tablica </w:t>
      </w:r>
      <w:r w:rsidR="00D87B6C">
        <w:t>5</w:t>
      </w:r>
      <w:r w:rsidRPr="005E0D48">
        <w:t>. Skup zbóż</w:t>
      </w:r>
      <w:r w:rsidRPr="005E0D48">
        <w:rPr>
          <w:sz w:val="16"/>
          <w:szCs w:val="16"/>
        </w:rPr>
        <w:t xml:space="preserve"> </w:t>
      </w:r>
      <w:r w:rsidRPr="008917FE">
        <w:rPr>
          <w:b w:val="0"/>
          <w:bCs/>
          <w:position w:val="5"/>
          <w:sz w:val="12"/>
          <w:szCs w:val="14"/>
        </w:rPr>
        <w:t>a</w:t>
      </w:r>
    </w:p>
    <w:tbl>
      <w:tblPr>
        <w:tblStyle w:val="Tabela-Siatka"/>
        <w:tblW w:w="10478" w:type="dxa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5. Skup zbóż "/>
        <w:tblDescription w:val="Dane do tablicy dostępne w załączonym pliku excel."/>
      </w:tblPr>
      <w:tblGrid>
        <w:gridCol w:w="4243"/>
        <w:gridCol w:w="1242"/>
        <w:gridCol w:w="1245"/>
        <w:gridCol w:w="1243"/>
        <w:gridCol w:w="1241"/>
        <w:gridCol w:w="1242"/>
        <w:gridCol w:w="22"/>
      </w:tblGrid>
      <w:tr w:rsidR="008A769B" w:rsidRPr="00BA5F78" w14:paraId="3CE1E464" w14:textId="77777777" w:rsidTr="00F850D0">
        <w:trPr>
          <w:trHeight w:val="437"/>
        </w:trPr>
        <w:tc>
          <w:tcPr>
            <w:tcW w:w="4243" w:type="dxa"/>
            <w:vMerge w:val="restart"/>
            <w:vAlign w:val="center"/>
          </w:tcPr>
          <w:p w14:paraId="105CC6E5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87" w:type="dxa"/>
            <w:gridSpan w:val="2"/>
            <w:vAlign w:val="center"/>
          </w:tcPr>
          <w:p w14:paraId="5946165C" w14:textId="18245825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07 2024 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0</w:t>
            </w:r>
            <w:r w:rsidR="00D87B6C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748" w:type="dxa"/>
            <w:gridSpan w:val="4"/>
            <w:vAlign w:val="center"/>
          </w:tcPr>
          <w:p w14:paraId="0876492C" w14:textId="1D1901CE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Pr="004D21B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8A769B" w:rsidRPr="00BB4BC8" w14:paraId="27145EB5" w14:textId="77777777" w:rsidTr="00504A33">
        <w:trPr>
          <w:gridAfter w:val="1"/>
          <w:wAfter w:w="22" w:type="dxa"/>
          <w:trHeight w:val="510"/>
        </w:trPr>
        <w:tc>
          <w:tcPr>
            <w:tcW w:w="4243" w:type="dxa"/>
            <w:vMerge/>
            <w:tcBorders>
              <w:bottom w:val="single" w:sz="8" w:space="0" w:color="522398"/>
              <w:right w:val="single" w:sz="6" w:space="0" w:color="522398"/>
            </w:tcBorders>
            <w:vAlign w:val="center"/>
          </w:tcPr>
          <w:p w14:paraId="4103AE23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DA31F51" w14:textId="0284EC94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5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5F5297D" w14:textId="1AD2C106" w:rsidR="008A769B" w:rsidRPr="004D21BD" w:rsidRDefault="001E4CC1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07 2023 </w:t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1243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6C6EC12F" w14:textId="2D4ACF42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1" w:type="dxa"/>
            <w:tcBorders>
              <w:left w:val="single" w:sz="6" w:space="0" w:color="522398"/>
              <w:bottom w:val="single" w:sz="8" w:space="0" w:color="522398"/>
            </w:tcBorders>
            <w:vAlign w:val="center"/>
          </w:tcPr>
          <w:p w14:paraId="6FF61F5C" w14:textId="02AC3710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6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42" w:type="dxa"/>
            <w:tcBorders>
              <w:bottom w:val="single" w:sz="8" w:space="0" w:color="522398"/>
            </w:tcBorders>
            <w:vAlign w:val="center"/>
          </w:tcPr>
          <w:p w14:paraId="501DECDB" w14:textId="7175CB13" w:rsidR="008A769B" w:rsidRPr="004D21BD" w:rsidRDefault="00233384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D87B6C">
              <w:rPr>
                <w:color w:val="000000" w:themeColor="text1"/>
                <w:sz w:val="16"/>
                <w:szCs w:val="16"/>
              </w:rPr>
              <w:t>5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 xml:space="preserve"> </w:t>
            </w:r>
            <w:r w:rsidR="008A769B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7D2DC7" w:rsidRPr="00360C52" w14:paraId="6070876F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top w:val="single" w:sz="8" w:space="0" w:color="522398"/>
              <w:right w:val="single" w:sz="6" w:space="0" w:color="522398"/>
            </w:tcBorders>
            <w:vAlign w:val="center"/>
          </w:tcPr>
          <w:p w14:paraId="538214BA" w14:textId="77777777" w:rsidR="007D2DC7" w:rsidRPr="00683360" w:rsidRDefault="007D2DC7" w:rsidP="007D2DC7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000000"/>
                <w:position w:val="5"/>
                <w:sz w:val="11"/>
                <w:szCs w:val="11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Ziarno zbóż podstawowych</w:t>
            </w:r>
            <w:r w:rsidRPr="00597B1B">
              <w:rPr>
                <w:rFonts w:ascii="Fira Sans" w:hAnsi="Fira Sans"/>
                <w:color w:val="000000" w:themeColor="text1"/>
                <w:sz w:val="6"/>
                <w:szCs w:val="4"/>
              </w:rPr>
              <w:t xml:space="preserve"> </w:t>
            </w:r>
            <w:r w:rsidRPr="00597B1B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42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7E259E04" w14:textId="68D3A419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147,8</w:t>
            </w:r>
          </w:p>
        </w:tc>
        <w:tc>
          <w:tcPr>
            <w:tcW w:w="1245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042C0D99" w14:textId="1A4B50F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88,2</w:t>
            </w:r>
          </w:p>
        </w:tc>
        <w:tc>
          <w:tcPr>
            <w:tcW w:w="1243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6C752C2A" w14:textId="566DCD33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  <w:tc>
          <w:tcPr>
            <w:tcW w:w="1241" w:type="dxa"/>
            <w:tcBorders>
              <w:top w:val="single" w:sz="8" w:space="0" w:color="522398"/>
              <w:left w:val="single" w:sz="6" w:space="0" w:color="522398"/>
            </w:tcBorders>
            <w:vAlign w:val="center"/>
          </w:tcPr>
          <w:p w14:paraId="662C4549" w14:textId="4D660394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116,0</w:t>
            </w:r>
          </w:p>
        </w:tc>
        <w:tc>
          <w:tcPr>
            <w:tcW w:w="1242" w:type="dxa"/>
            <w:tcBorders>
              <w:top w:val="single" w:sz="8" w:space="0" w:color="522398"/>
            </w:tcBorders>
            <w:vAlign w:val="center"/>
          </w:tcPr>
          <w:p w14:paraId="4B6AEF70" w14:textId="5DA42DBD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69,3</w:t>
            </w:r>
          </w:p>
        </w:tc>
      </w:tr>
      <w:tr w:rsidR="007D2DC7" w:rsidRPr="00360C52" w14:paraId="6D90EB19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58088ECE" w14:textId="77777777" w:rsidR="007D2DC7" w:rsidRPr="002A707D" w:rsidRDefault="007D2DC7" w:rsidP="007D2DC7">
            <w:pPr>
              <w:pStyle w:val="Nagwek2"/>
              <w:tabs>
                <w:tab w:val="right" w:leader="dot" w:pos="4156"/>
              </w:tabs>
              <w:spacing w:before="110" w:after="110"/>
              <w:ind w:left="170" w:firstLine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84FC671" w14:textId="7777777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477CA4FB" w14:textId="7777777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67F6A41A" w14:textId="2D5B080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7C025D9F" w14:textId="7777777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01CE9759" w14:textId="77777777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D2DC7" w:rsidRPr="00360C52" w14:paraId="5EBCE7A1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bottom w:val="single" w:sz="4" w:space="0" w:color="522398"/>
              <w:right w:val="single" w:sz="6" w:space="0" w:color="522398"/>
            </w:tcBorders>
            <w:vAlign w:val="center"/>
          </w:tcPr>
          <w:p w14:paraId="6B982002" w14:textId="77777777" w:rsidR="007D2DC7" w:rsidRPr="002A707D" w:rsidRDefault="007D2DC7" w:rsidP="007D2DC7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pszenica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3DB8AF9A" w14:textId="7E7B97DA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713585CD" w14:textId="667D917C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89,1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28F55E3" w14:textId="7A4335A8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6FDEA91F" w14:textId="7F6E78A5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118,0</w:t>
            </w:r>
          </w:p>
        </w:tc>
        <w:tc>
          <w:tcPr>
            <w:tcW w:w="1242" w:type="dxa"/>
            <w:tcBorders>
              <w:bottom w:val="single" w:sz="4" w:space="0" w:color="522398"/>
            </w:tcBorders>
            <w:vAlign w:val="center"/>
          </w:tcPr>
          <w:p w14:paraId="4C0B0B4A" w14:textId="4C1753A4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73,8</w:t>
            </w:r>
          </w:p>
        </w:tc>
      </w:tr>
      <w:tr w:rsidR="007D2DC7" w:rsidRPr="00360C52" w14:paraId="404CFAE3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100EEBD9" w14:textId="77777777" w:rsidR="007D2DC7" w:rsidRPr="002A707D" w:rsidRDefault="007D2DC7" w:rsidP="007D2DC7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3AEA585" w14:textId="35F0A49A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26,1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E108E73" w14:textId="6BE7829B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86,5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5CCC97E1" w14:textId="2B8A6C45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0,5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2FEB8561" w14:textId="7868658F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239,3</w:t>
            </w:r>
          </w:p>
        </w:tc>
        <w:tc>
          <w:tcPr>
            <w:tcW w:w="1242" w:type="dxa"/>
            <w:vAlign w:val="center"/>
          </w:tcPr>
          <w:p w14:paraId="7968B0A1" w14:textId="580D1EA0" w:rsidR="007D2DC7" w:rsidRPr="00360C52" w:rsidRDefault="007D2DC7" w:rsidP="007D2DC7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34,1</w:t>
            </w:r>
          </w:p>
        </w:tc>
      </w:tr>
    </w:tbl>
    <w:p w14:paraId="6441AD9B" w14:textId="2E9CDF84" w:rsidR="00CF05F6" w:rsidRPr="00590811" w:rsidRDefault="00CF05F6" w:rsidP="00804ADA">
      <w:pPr>
        <w:pStyle w:val="Tekstpodstawowy"/>
        <w:spacing w:after="0"/>
        <w:rPr>
          <w:rFonts w:eastAsia="Fira Sans" w:cs="Fira Sans"/>
          <w:color w:val="000000" w:themeColor="text1"/>
          <w:sz w:val="16"/>
          <w:szCs w:val="16"/>
        </w:rPr>
      </w:pPr>
      <w:r w:rsidRPr="00590811">
        <w:rPr>
          <w:rFonts w:eastAsia="Fira Sans" w:cs="Fira Sans"/>
          <w:color w:val="000000" w:themeColor="text1"/>
          <w:sz w:val="16"/>
          <w:szCs w:val="16"/>
        </w:rPr>
        <w:t>a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W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okresie styczeń</w:t>
      </w:r>
      <w:r w:rsidR="00233384">
        <w:rPr>
          <w:rFonts w:eastAsia="Fira Sans" w:cs="Fira Sans"/>
          <w:sz w:val="16"/>
          <w:szCs w:val="16"/>
        </w:rPr>
        <w:t>−</w:t>
      </w:r>
      <w:r w:rsidR="00D87B6C">
        <w:rPr>
          <w:rFonts w:eastAsia="Fira Sans" w:cs="Fira Sans"/>
          <w:color w:val="000000" w:themeColor="text1"/>
          <w:sz w:val="16"/>
          <w:szCs w:val="16"/>
        </w:rPr>
        <w:t>czerwiec</w:t>
      </w:r>
      <w:r w:rsidR="00233384">
        <w:rPr>
          <w:rFonts w:eastAsia="Fira Sans" w:cs="Fira Sans"/>
          <w:color w:val="000000" w:themeColor="text1"/>
          <w:sz w:val="16"/>
          <w:szCs w:val="16"/>
        </w:rPr>
        <w:t xml:space="preserve"> b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ez </w:t>
      </w:r>
      <w:r w:rsidRPr="00590811">
        <w:rPr>
          <w:rFonts w:eastAsia="Fira Sans" w:cs="Fira Sans"/>
          <w:color w:val="000000" w:themeColor="text1"/>
          <w:sz w:val="16"/>
          <w:szCs w:val="16"/>
        </w:rPr>
        <w:t>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46ADF6AA" w14:textId="5B4C4F08" w:rsidR="00CF05F6" w:rsidRDefault="00CF05F6" w:rsidP="00804ADA">
      <w:pPr>
        <w:pStyle w:val="Tekstpodstawowy"/>
        <w:spacing w:before="52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C204FF">
        <w:rPr>
          <w:rFonts w:eastAsia="Fira Sans" w:cs="Fira Sans"/>
          <w:sz w:val="16"/>
          <w:szCs w:val="16"/>
        </w:rPr>
        <w:t xml:space="preserve"> Obejmuje pszenicę, żyto, jęczmień, owies i pszenżyto, łącznie z mieszankami zbożowymi; bez ziarna siewnego.</w:t>
      </w:r>
    </w:p>
    <w:p w14:paraId="424B99A0" w14:textId="0FCB9F78" w:rsidR="003924FA" w:rsidRPr="00A87C91" w:rsidRDefault="003924FA" w:rsidP="003924FA">
      <w:pPr>
        <w:pStyle w:val="TRE"/>
        <w:spacing w:before="200"/>
        <w:rPr>
          <w:color w:val="000000" w:themeColor="text1"/>
          <w:spacing w:val="-4"/>
        </w:rPr>
      </w:pPr>
      <w:r w:rsidRPr="00A87C91">
        <w:rPr>
          <w:b/>
          <w:color w:val="000000" w:themeColor="text1"/>
          <w:spacing w:val="-4"/>
        </w:rPr>
        <w:t>Skup</w:t>
      </w:r>
      <w:r w:rsidRPr="00A87C91">
        <w:rPr>
          <w:color w:val="000000" w:themeColor="text1"/>
          <w:spacing w:val="-4"/>
        </w:rPr>
        <w:t xml:space="preserve"> </w:t>
      </w:r>
      <w:r w:rsidRPr="00A87C91">
        <w:rPr>
          <w:b/>
          <w:color w:val="000000" w:themeColor="text1"/>
          <w:spacing w:val="-4"/>
        </w:rPr>
        <w:t>zbóż podstawowych</w:t>
      </w:r>
      <w:r w:rsidRPr="00A87C91">
        <w:rPr>
          <w:color w:val="000000" w:themeColor="text1"/>
          <w:spacing w:val="-4"/>
        </w:rPr>
        <w:t xml:space="preserve"> (z mieszankami zbożowymi, bez ziarna siewnego) w </w:t>
      </w:r>
      <w:r w:rsidR="001E4CC1" w:rsidRPr="00A87C91">
        <w:rPr>
          <w:color w:val="000000" w:themeColor="text1"/>
          <w:spacing w:val="-4"/>
        </w:rPr>
        <w:t xml:space="preserve">okresie od lipca 2024 r. do </w:t>
      </w:r>
      <w:r w:rsidR="003855F8" w:rsidRPr="00A87C91">
        <w:rPr>
          <w:color w:val="000000" w:themeColor="text1"/>
          <w:spacing w:val="-4"/>
        </w:rPr>
        <w:t>czerwca</w:t>
      </w:r>
      <w:r w:rsidR="001E4CC1" w:rsidRPr="00A87C91">
        <w:rPr>
          <w:color w:val="000000" w:themeColor="text1"/>
          <w:spacing w:val="-4"/>
        </w:rPr>
        <w:t xml:space="preserve"> 2025 r. wyniósł </w:t>
      </w:r>
      <w:r w:rsidR="00A87C91" w:rsidRPr="00A87C91">
        <w:rPr>
          <w:color w:val="000000" w:themeColor="text1"/>
          <w:spacing w:val="-4"/>
        </w:rPr>
        <w:t>147,8</w:t>
      </w:r>
      <w:r w:rsidR="001E4CC1" w:rsidRPr="00A87C91">
        <w:rPr>
          <w:color w:val="000000" w:themeColor="text1"/>
          <w:spacing w:val="-4"/>
        </w:rPr>
        <w:t> tys. t, tj. o </w:t>
      </w:r>
      <w:r w:rsidR="00A87C91" w:rsidRPr="00A87C91">
        <w:rPr>
          <w:color w:val="000000" w:themeColor="text1"/>
          <w:spacing w:val="-4"/>
        </w:rPr>
        <w:t>11,8</w:t>
      </w:r>
      <w:r w:rsidR="001E4CC1" w:rsidRPr="00A87C91">
        <w:rPr>
          <w:color w:val="000000" w:themeColor="text1"/>
          <w:spacing w:val="-4"/>
        </w:rPr>
        <w:t xml:space="preserve">% mniej niż rok wcześniej. W ujęciu rocznym skup żyta zmniejszył się o </w:t>
      </w:r>
      <w:r w:rsidR="000740C7">
        <w:rPr>
          <w:color w:val="000000" w:themeColor="text1"/>
          <w:spacing w:val="-4"/>
        </w:rPr>
        <w:t>13,5</w:t>
      </w:r>
      <w:r w:rsidR="001E4CC1" w:rsidRPr="00A87C91">
        <w:rPr>
          <w:color w:val="000000" w:themeColor="text1"/>
          <w:spacing w:val="-4"/>
        </w:rPr>
        <w:t xml:space="preserve">%, a </w:t>
      </w:r>
      <w:r w:rsidR="00053BCE" w:rsidRPr="00A87C91">
        <w:rPr>
          <w:color w:val="000000" w:themeColor="text1"/>
          <w:spacing w:val="-4"/>
        </w:rPr>
        <w:t>pszenicy – o </w:t>
      </w:r>
      <w:r w:rsidR="00A87C91" w:rsidRPr="00A87C91">
        <w:rPr>
          <w:color w:val="000000" w:themeColor="text1"/>
          <w:spacing w:val="-4"/>
        </w:rPr>
        <w:t>1</w:t>
      </w:r>
      <w:r w:rsidR="000740C7">
        <w:rPr>
          <w:color w:val="000000" w:themeColor="text1"/>
          <w:spacing w:val="-4"/>
        </w:rPr>
        <w:t>0,9</w:t>
      </w:r>
      <w:r w:rsidR="00053BCE" w:rsidRPr="00A87C91">
        <w:rPr>
          <w:color w:val="000000" w:themeColor="text1"/>
          <w:spacing w:val="-4"/>
        </w:rPr>
        <w:t>%.</w:t>
      </w:r>
    </w:p>
    <w:p w14:paraId="695161EB" w14:textId="0C8CF51D" w:rsidR="003924FA" w:rsidRPr="00A87C91" w:rsidRDefault="00E33345" w:rsidP="003924FA">
      <w:pPr>
        <w:pStyle w:val="TRE"/>
        <w:rPr>
          <w:color w:val="000000" w:themeColor="text1"/>
        </w:rPr>
      </w:pPr>
      <w:r w:rsidRPr="00A87C91">
        <w:rPr>
          <w:color w:val="000000" w:themeColor="text1"/>
        </w:rPr>
        <w:t xml:space="preserve">W </w:t>
      </w:r>
      <w:r w:rsidR="00ED08E8" w:rsidRPr="00A87C91">
        <w:rPr>
          <w:color w:val="000000" w:themeColor="text1"/>
        </w:rPr>
        <w:t>czerwcu</w:t>
      </w:r>
      <w:r w:rsidR="003924FA" w:rsidRPr="00A87C91">
        <w:rPr>
          <w:color w:val="000000" w:themeColor="text1"/>
        </w:rPr>
        <w:t xml:space="preserve"> </w:t>
      </w:r>
      <w:r w:rsidR="001E4CC1" w:rsidRPr="00A87C91">
        <w:rPr>
          <w:color w:val="000000" w:themeColor="text1"/>
        </w:rPr>
        <w:t xml:space="preserve">2025 </w:t>
      </w:r>
      <w:r w:rsidR="003924FA" w:rsidRPr="00A87C91">
        <w:rPr>
          <w:color w:val="000000" w:themeColor="text1"/>
        </w:rPr>
        <w:t xml:space="preserve">r. skupiono </w:t>
      </w:r>
      <w:r w:rsidR="00A87C91" w:rsidRPr="00A87C91">
        <w:rPr>
          <w:color w:val="000000" w:themeColor="text1"/>
        </w:rPr>
        <w:t>7,5</w:t>
      </w:r>
      <w:r w:rsidR="003924FA" w:rsidRPr="00A87C91">
        <w:rPr>
          <w:color w:val="000000" w:themeColor="text1"/>
        </w:rPr>
        <w:t xml:space="preserve"> tys. t zbóż, tj. o </w:t>
      </w:r>
      <w:r w:rsidR="00A87C91" w:rsidRPr="00A87C91">
        <w:rPr>
          <w:color w:val="000000" w:themeColor="text1"/>
        </w:rPr>
        <w:t>30,7</w:t>
      </w:r>
      <w:r w:rsidR="003924FA" w:rsidRPr="00A87C91">
        <w:rPr>
          <w:color w:val="000000" w:themeColor="text1"/>
        </w:rPr>
        <w:t xml:space="preserve">% </w:t>
      </w:r>
      <w:r w:rsidR="00A87C91" w:rsidRPr="00A87C91">
        <w:rPr>
          <w:color w:val="000000" w:themeColor="text1"/>
        </w:rPr>
        <w:t>mniej</w:t>
      </w:r>
      <w:r w:rsidR="003924FA" w:rsidRPr="00A87C91">
        <w:rPr>
          <w:color w:val="000000" w:themeColor="text1"/>
        </w:rPr>
        <w:t xml:space="preserve"> niż w poprzednim miesiącu</w:t>
      </w:r>
      <w:r w:rsidR="00A87C91" w:rsidRPr="00A87C91">
        <w:rPr>
          <w:color w:val="000000" w:themeColor="text1"/>
        </w:rPr>
        <w:t>, ale</w:t>
      </w:r>
      <w:r w:rsidR="006048C7" w:rsidRPr="00A87C91">
        <w:rPr>
          <w:color w:val="000000" w:themeColor="text1"/>
        </w:rPr>
        <w:t xml:space="preserve"> o </w:t>
      </w:r>
      <w:r w:rsidR="00A87C91" w:rsidRPr="00A87C91">
        <w:rPr>
          <w:color w:val="000000" w:themeColor="text1"/>
        </w:rPr>
        <w:t>16,0</w:t>
      </w:r>
      <w:r w:rsidR="006048C7" w:rsidRPr="00A87C91">
        <w:rPr>
          <w:color w:val="000000" w:themeColor="text1"/>
        </w:rPr>
        <w:t xml:space="preserve">% </w:t>
      </w:r>
      <w:r w:rsidR="009A46FC" w:rsidRPr="00A87C91">
        <w:rPr>
          <w:color w:val="000000" w:themeColor="text1"/>
        </w:rPr>
        <w:t>więcej</w:t>
      </w:r>
      <w:r w:rsidR="003924FA" w:rsidRPr="00A87C91">
        <w:rPr>
          <w:color w:val="000000" w:themeColor="text1"/>
        </w:rPr>
        <w:t xml:space="preserve"> niż przed rokiem. Skup pszenicy </w:t>
      </w:r>
      <w:r w:rsidR="00A87C91" w:rsidRPr="00A87C91">
        <w:rPr>
          <w:color w:val="000000" w:themeColor="text1"/>
        </w:rPr>
        <w:t>zmniejszył się</w:t>
      </w:r>
      <w:r w:rsidR="003924FA" w:rsidRPr="00A87C91">
        <w:rPr>
          <w:color w:val="000000" w:themeColor="text1"/>
        </w:rPr>
        <w:t xml:space="preserve"> o</w:t>
      </w:r>
      <w:r w:rsidR="000506F7" w:rsidRPr="00A87C91">
        <w:rPr>
          <w:color w:val="000000" w:themeColor="text1"/>
        </w:rPr>
        <w:t xml:space="preserve"> </w:t>
      </w:r>
      <w:r w:rsidR="00A87C91" w:rsidRPr="00A87C91">
        <w:rPr>
          <w:color w:val="000000" w:themeColor="text1"/>
        </w:rPr>
        <w:t>26,2</w:t>
      </w:r>
      <w:r w:rsidR="003924FA" w:rsidRPr="00A87C91">
        <w:rPr>
          <w:color w:val="000000" w:themeColor="text1"/>
        </w:rPr>
        <w:t>% w odniesieniu do zanotowanego</w:t>
      </w:r>
      <w:r w:rsidR="002A19D6" w:rsidRPr="00A87C91">
        <w:rPr>
          <w:color w:val="000000" w:themeColor="text1"/>
        </w:rPr>
        <w:t xml:space="preserve"> w </w:t>
      </w:r>
      <w:r w:rsidR="00A87C91" w:rsidRPr="00A87C91">
        <w:rPr>
          <w:color w:val="000000" w:themeColor="text1"/>
        </w:rPr>
        <w:t>maju</w:t>
      </w:r>
      <w:r w:rsidR="002A19D6" w:rsidRPr="00A87C91">
        <w:rPr>
          <w:color w:val="000000" w:themeColor="text1"/>
        </w:rPr>
        <w:t xml:space="preserve"> 202</w:t>
      </w:r>
      <w:r w:rsidR="0028608A" w:rsidRPr="00A87C91">
        <w:rPr>
          <w:color w:val="000000" w:themeColor="text1"/>
        </w:rPr>
        <w:t>5</w:t>
      </w:r>
      <w:r w:rsidR="002A19D6" w:rsidRPr="00A87C91">
        <w:rPr>
          <w:color w:val="000000" w:themeColor="text1"/>
        </w:rPr>
        <w:t xml:space="preserve"> r.</w:t>
      </w:r>
      <w:r w:rsidR="00A87C91" w:rsidRPr="00A87C91">
        <w:rPr>
          <w:color w:val="000000" w:themeColor="text1"/>
        </w:rPr>
        <w:t xml:space="preserve">, ale wzrósł </w:t>
      </w:r>
      <w:r w:rsidR="003924FA" w:rsidRPr="00A87C91">
        <w:rPr>
          <w:color w:val="000000" w:themeColor="text1"/>
        </w:rPr>
        <w:t xml:space="preserve">o </w:t>
      </w:r>
      <w:r w:rsidR="00A87C91" w:rsidRPr="00A87C91">
        <w:rPr>
          <w:color w:val="000000" w:themeColor="text1"/>
        </w:rPr>
        <w:t>18,0</w:t>
      </w:r>
      <w:r w:rsidR="003924FA" w:rsidRPr="00A87C91">
        <w:rPr>
          <w:color w:val="000000" w:themeColor="text1"/>
        </w:rPr>
        <w:t xml:space="preserve">% w porównaniu </w:t>
      </w:r>
      <w:r w:rsidR="00734512" w:rsidRPr="00A87C91">
        <w:rPr>
          <w:color w:val="000000" w:themeColor="text1"/>
        </w:rPr>
        <w:t>z</w:t>
      </w:r>
      <w:r w:rsidR="00203211" w:rsidRPr="00A87C91">
        <w:rPr>
          <w:color w:val="000000" w:themeColor="text1"/>
        </w:rPr>
        <w:t> </w:t>
      </w:r>
      <w:r w:rsidR="00A87C91" w:rsidRPr="00A87C91">
        <w:rPr>
          <w:color w:val="000000" w:themeColor="text1"/>
        </w:rPr>
        <w:t>czerwcem</w:t>
      </w:r>
      <w:r w:rsidR="003924FA" w:rsidRPr="00A87C91">
        <w:rPr>
          <w:color w:val="000000" w:themeColor="text1"/>
        </w:rPr>
        <w:t xml:space="preserve"> 202</w:t>
      </w:r>
      <w:r w:rsidR="001E4CC1" w:rsidRPr="00A87C91">
        <w:rPr>
          <w:color w:val="000000" w:themeColor="text1"/>
        </w:rPr>
        <w:t>4</w:t>
      </w:r>
      <w:r w:rsidR="003924FA" w:rsidRPr="00A87C91">
        <w:rPr>
          <w:color w:val="000000" w:themeColor="text1"/>
        </w:rPr>
        <w:t xml:space="preserve"> r. Skup żyta </w:t>
      </w:r>
      <w:r w:rsidR="00A87C91" w:rsidRPr="00A87C91">
        <w:rPr>
          <w:color w:val="000000" w:themeColor="text1"/>
        </w:rPr>
        <w:t>zmniejszył</w:t>
      </w:r>
      <w:r w:rsidR="006048C7" w:rsidRPr="00A87C91">
        <w:rPr>
          <w:color w:val="000000" w:themeColor="text1"/>
        </w:rPr>
        <w:t xml:space="preserve"> się w ujęciu miesięcznym o </w:t>
      </w:r>
      <w:r w:rsidR="00A87C91" w:rsidRPr="00A87C91">
        <w:rPr>
          <w:color w:val="000000" w:themeColor="text1"/>
        </w:rPr>
        <w:t>65,9</w:t>
      </w:r>
      <w:r w:rsidR="006048C7" w:rsidRPr="00A87C91">
        <w:rPr>
          <w:color w:val="000000" w:themeColor="text1"/>
        </w:rPr>
        <w:t xml:space="preserve">%, </w:t>
      </w:r>
      <w:r w:rsidR="00053BCE" w:rsidRPr="00A87C91">
        <w:rPr>
          <w:color w:val="000000" w:themeColor="text1"/>
        </w:rPr>
        <w:t>a</w:t>
      </w:r>
      <w:r w:rsidR="006048C7" w:rsidRPr="00A87C91">
        <w:rPr>
          <w:color w:val="000000" w:themeColor="text1"/>
          <w:spacing w:val="-2"/>
        </w:rPr>
        <w:t xml:space="preserve"> </w:t>
      </w:r>
      <w:r w:rsidR="006048C7" w:rsidRPr="00A87C91">
        <w:rPr>
          <w:color w:val="000000" w:themeColor="text1"/>
        </w:rPr>
        <w:t xml:space="preserve">w </w:t>
      </w:r>
      <w:r w:rsidR="00D7304C" w:rsidRPr="00A87C91">
        <w:rPr>
          <w:color w:val="000000" w:themeColor="text1"/>
        </w:rPr>
        <w:t xml:space="preserve">skali roku </w:t>
      </w:r>
      <w:r w:rsidR="00A87C91" w:rsidRPr="00A87C91">
        <w:rPr>
          <w:color w:val="000000" w:themeColor="text1"/>
        </w:rPr>
        <w:t>wzrósł ponad 2-krotnie.</w:t>
      </w:r>
    </w:p>
    <w:p w14:paraId="7E6C68E3" w14:textId="2646B1CE" w:rsidR="009D0EA3" w:rsidRDefault="009D0EA3" w:rsidP="009D0EA3">
      <w:pPr>
        <w:pStyle w:val="Tytutablicy"/>
      </w:pPr>
      <w:r>
        <w:t xml:space="preserve">Tablica </w:t>
      </w:r>
      <w:r w:rsidR="002850E3">
        <w:t>6</w:t>
      </w:r>
      <w:r>
        <w:t xml:space="preserve">. </w:t>
      </w:r>
      <w:r w:rsidRPr="005E0D48">
        <w:t>Skup podstawowych produktów zwierzęcych</w:t>
      </w:r>
      <w:r w:rsidRPr="00597B1B">
        <w:rPr>
          <w:sz w:val="12"/>
          <w:szCs w:val="12"/>
        </w:rPr>
        <w:t xml:space="preserve"> </w:t>
      </w:r>
      <w:r w:rsidRPr="00597B1B">
        <w:rPr>
          <w:b w:val="0"/>
          <w:bCs/>
          <w:position w:val="8"/>
          <w:sz w:val="12"/>
          <w:szCs w:val="12"/>
        </w:rPr>
        <w:t>a</w:t>
      </w:r>
      <w:r>
        <w:rPr>
          <w:position w:val="5"/>
          <w:sz w:val="12"/>
          <w:szCs w:val="12"/>
        </w:rPr>
        <w:t xml:space="preserve"> </w:t>
      </w:r>
    </w:p>
    <w:tbl>
      <w:tblPr>
        <w:tblStyle w:val="Tabela-Siatka"/>
        <w:tblW w:w="10496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6. Skup podstawowych produktów zwierzęcych "/>
        <w:tblDescription w:val="Dane do tablicy dostępne w załączonym pliku excel."/>
      </w:tblPr>
      <w:tblGrid>
        <w:gridCol w:w="4132"/>
        <w:gridCol w:w="1272"/>
        <w:gridCol w:w="1273"/>
        <w:gridCol w:w="1273"/>
        <w:gridCol w:w="1273"/>
        <w:gridCol w:w="1273"/>
      </w:tblGrid>
      <w:tr w:rsidR="00CC38D5" w:rsidRPr="00FA5128" w14:paraId="5683A4B1" w14:textId="77777777" w:rsidTr="003404C1">
        <w:tc>
          <w:tcPr>
            <w:tcW w:w="4132" w:type="dxa"/>
            <w:vMerge w:val="restart"/>
            <w:tcBorders>
              <w:left w:val="nil"/>
            </w:tcBorders>
            <w:vAlign w:val="center"/>
          </w:tcPr>
          <w:p w14:paraId="2000B5AB" w14:textId="77777777" w:rsidR="00CC38D5" w:rsidRPr="008F1C57" w:rsidRDefault="00CC38D5" w:rsidP="00CC38D5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45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5646157F" w14:textId="4DE05B67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819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9B381B3" w14:textId="1C674353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CC38D5" w:rsidRPr="00FA5128" w14:paraId="468BABD8" w14:textId="77777777" w:rsidTr="00CC38D5">
        <w:tc>
          <w:tcPr>
            <w:tcW w:w="4132" w:type="dxa"/>
            <w:vMerge/>
            <w:tcBorders>
              <w:left w:val="nil"/>
            </w:tcBorders>
            <w:vAlign w:val="center"/>
          </w:tcPr>
          <w:p w14:paraId="0BC0B869" w14:textId="77777777" w:rsidR="00CC38D5" w:rsidRPr="00F67EC6" w:rsidRDefault="00CC38D5" w:rsidP="00CC38D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522398"/>
              <w:right w:val="nil"/>
            </w:tcBorders>
            <w:vAlign w:val="center"/>
          </w:tcPr>
          <w:p w14:paraId="2B7370E0" w14:textId="7452CE87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B6F3C9A" w14:textId="571BF008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489173ED" w14:textId="09A08221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574E371" w14:textId="3886FBAF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20465DDD" w14:textId="0FC47837" w:rsidR="00CC38D5" w:rsidRPr="00A60F12" w:rsidRDefault="00975AB9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="00CC38D5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7D2DC7" w:rsidRPr="00787A0E" w14:paraId="19E9E923" w14:textId="77777777" w:rsidTr="00906DB4">
        <w:trPr>
          <w:trHeight w:val="454"/>
        </w:trPr>
        <w:tc>
          <w:tcPr>
            <w:tcW w:w="4132" w:type="dxa"/>
            <w:tcBorders>
              <w:top w:val="single" w:sz="8" w:space="0" w:color="522398"/>
              <w:left w:val="nil"/>
            </w:tcBorders>
            <w:vAlign w:val="center"/>
          </w:tcPr>
          <w:p w14:paraId="26C1DEC2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10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Żywiec rzeźny</w:t>
            </w:r>
            <w:r w:rsidRPr="00292F01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b</w:t>
            </w:r>
          </w:p>
        </w:tc>
        <w:tc>
          <w:tcPr>
            <w:tcW w:w="1272" w:type="dxa"/>
            <w:tcBorders>
              <w:top w:val="single" w:sz="8" w:space="0" w:color="522398"/>
            </w:tcBorders>
            <w:vAlign w:val="center"/>
          </w:tcPr>
          <w:p w14:paraId="4EF54086" w14:textId="6F3226B1" w:rsidR="007D2DC7" w:rsidRPr="002A707D" w:rsidRDefault="007D2DC7" w:rsidP="007D2D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139,2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768B8FEA" w14:textId="72034BBC" w:rsidR="007D2DC7" w:rsidRPr="002A707D" w:rsidRDefault="007D2DC7" w:rsidP="007D2D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68,5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0CFDFEFF" w14:textId="037D59D2" w:rsidR="007D2DC7" w:rsidRPr="002A707D" w:rsidRDefault="007D2DC7" w:rsidP="007D2D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25,5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631D033C" w14:textId="7AEB7DC4" w:rsidR="007D2DC7" w:rsidRPr="002A707D" w:rsidRDefault="007D2DC7" w:rsidP="007D2D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1273" w:type="dxa"/>
            <w:tcBorders>
              <w:top w:val="single" w:sz="8" w:space="0" w:color="522398"/>
              <w:right w:val="single" w:sz="8" w:space="0" w:color="FFFFFF" w:themeColor="background1"/>
            </w:tcBorders>
            <w:vAlign w:val="center"/>
          </w:tcPr>
          <w:p w14:paraId="233741F4" w14:textId="3744B60D" w:rsidR="007D2DC7" w:rsidRPr="002A707D" w:rsidRDefault="007D2DC7" w:rsidP="007D2D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95,0</w:t>
            </w:r>
          </w:p>
        </w:tc>
      </w:tr>
      <w:tr w:rsidR="007D2DC7" w:rsidRPr="00787A0E" w14:paraId="66717DEA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3DA19FBC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72" w:type="dxa"/>
            <w:vAlign w:val="center"/>
          </w:tcPr>
          <w:p w14:paraId="46BF30C7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7C79B5BA" w14:textId="0134196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2DFD83FE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643D96E1" w14:textId="00C8AF66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771B1E97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D2DC7" w:rsidRPr="00787A0E" w14:paraId="6E0A3A2B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2AF86BFA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bydło (bez cieląt) </w:t>
            </w:r>
          </w:p>
        </w:tc>
        <w:tc>
          <w:tcPr>
            <w:tcW w:w="1272" w:type="dxa"/>
            <w:vAlign w:val="center"/>
          </w:tcPr>
          <w:p w14:paraId="4B6873ED" w14:textId="6208CF49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22,9</w:t>
            </w:r>
          </w:p>
        </w:tc>
        <w:tc>
          <w:tcPr>
            <w:tcW w:w="1273" w:type="dxa"/>
            <w:vAlign w:val="center"/>
          </w:tcPr>
          <w:p w14:paraId="175313DD" w14:textId="07051710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61,6</w:t>
            </w:r>
          </w:p>
        </w:tc>
        <w:tc>
          <w:tcPr>
            <w:tcW w:w="1273" w:type="dxa"/>
            <w:vAlign w:val="center"/>
          </w:tcPr>
          <w:p w14:paraId="118D9CE5" w14:textId="695277B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1273" w:type="dxa"/>
            <w:vAlign w:val="center"/>
          </w:tcPr>
          <w:p w14:paraId="692DC80B" w14:textId="1BC8469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29F318C6" w14:textId="6D4983F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118,4</w:t>
            </w:r>
          </w:p>
        </w:tc>
      </w:tr>
      <w:tr w:rsidR="007D2DC7" w:rsidRPr="00787A0E" w14:paraId="77332311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19668673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1272" w:type="dxa"/>
            <w:vAlign w:val="center"/>
          </w:tcPr>
          <w:p w14:paraId="169DBE9C" w14:textId="3857BA60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31,8</w:t>
            </w:r>
          </w:p>
        </w:tc>
        <w:tc>
          <w:tcPr>
            <w:tcW w:w="1273" w:type="dxa"/>
            <w:vAlign w:val="center"/>
          </w:tcPr>
          <w:p w14:paraId="0D40A2F3" w14:textId="1895B83D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79,1</w:t>
            </w:r>
          </w:p>
        </w:tc>
        <w:tc>
          <w:tcPr>
            <w:tcW w:w="1273" w:type="dxa"/>
            <w:vAlign w:val="center"/>
          </w:tcPr>
          <w:p w14:paraId="70FAA1C2" w14:textId="42C9BAF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5,0</w:t>
            </w:r>
          </w:p>
        </w:tc>
        <w:tc>
          <w:tcPr>
            <w:tcW w:w="1273" w:type="dxa"/>
            <w:vAlign w:val="center"/>
          </w:tcPr>
          <w:p w14:paraId="03B80E76" w14:textId="5015DE5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112,3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49B9C7CF" w14:textId="7200405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107,3</w:t>
            </w:r>
          </w:p>
        </w:tc>
      </w:tr>
      <w:tr w:rsidR="007D2DC7" w:rsidRPr="00787A0E" w14:paraId="1470FEA8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7FD53F54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1272" w:type="dxa"/>
            <w:vAlign w:val="center"/>
          </w:tcPr>
          <w:p w14:paraId="2830B178" w14:textId="0EB15068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83,8</w:t>
            </w:r>
          </w:p>
        </w:tc>
        <w:tc>
          <w:tcPr>
            <w:tcW w:w="1273" w:type="dxa"/>
            <w:vAlign w:val="center"/>
          </w:tcPr>
          <w:p w14:paraId="32EB78F8" w14:textId="4366509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67,4</w:t>
            </w:r>
          </w:p>
        </w:tc>
        <w:tc>
          <w:tcPr>
            <w:tcW w:w="1273" w:type="dxa"/>
            <w:vAlign w:val="center"/>
          </w:tcPr>
          <w:p w14:paraId="21C14D41" w14:textId="472D99A6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16,7</w:t>
            </w:r>
          </w:p>
        </w:tc>
        <w:tc>
          <w:tcPr>
            <w:tcW w:w="1273" w:type="dxa"/>
            <w:vAlign w:val="center"/>
          </w:tcPr>
          <w:p w14:paraId="0E8C9AE3" w14:textId="3B6C606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96,7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48F9C6F" w14:textId="47BA325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88,2</w:t>
            </w:r>
          </w:p>
        </w:tc>
      </w:tr>
      <w:tr w:rsidR="007D2DC7" w:rsidRPr="00787A0E" w14:paraId="51B13773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4DE62C93" w14:textId="77777777" w:rsidR="007D2DC7" w:rsidRPr="004C52C6" w:rsidRDefault="007D2DC7" w:rsidP="007D2DC7">
            <w:pPr>
              <w:pStyle w:val="Nagwek8"/>
              <w:tabs>
                <w:tab w:val="right" w:leader="dot" w:pos="4156"/>
              </w:tabs>
              <w:spacing w:before="9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Mleko</w:t>
            </w:r>
            <w:r w:rsidRPr="006F14B9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c</w:t>
            </w:r>
            <w:r w:rsidRPr="00CF63D5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2600A8FC" w14:textId="4D2B24C7" w:rsidR="007D2DC7" w:rsidRPr="002A707D" w:rsidRDefault="007D2DC7" w:rsidP="007D2D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1519,3</w:t>
            </w:r>
          </w:p>
        </w:tc>
        <w:tc>
          <w:tcPr>
            <w:tcW w:w="1273" w:type="dxa"/>
            <w:vAlign w:val="center"/>
          </w:tcPr>
          <w:p w14:paraId="1248F06D" w14:textId="0B2EBDF6" w:rsidR="007D2DC7" w:rsidRPr="002A707D" w:rsidRDefault="007D2DC7" w:rsidP="007D2D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102,0</w:t>
            </w:r>
          </w:p>
        </w:tc>
        <w:tc>
          <w:tcPr>
            <w:tcW w:w="1273" w:type="dxa"/>
            <w:vAlign w:val="center"/>
          </w:tcPr>
          <w:p w14:paraId="371B5034" w14:textId="1B3A4DC7" w:rsidR="007D2DC7" w:rsidRPr="002A707D" w:rsidRDefault="007D2DC7" w:rsidP="007D2D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251,6</w:t>
            </w:r>
          </w:p>
        </w:tc>
        <w:tc>
          <w:tcPr>
            <w:tcW w:w="1273" w:type="dxa"/>
            <w:vAlign w:val="center"/>
          </w:tcPr>
          <w:p w14:paraId="133C4417" w14:textId="26C682BE" w:rsidR="007D2DC7" w:rsidRPr="002A707D" w:rsidRDefault="007D2DC7" w:rsidP="007D2D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102,9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166C3EC8" w14:textId="28927663" w:rsidR="007D2DC7" w:rsidRPr="002A707D" w:rsidRDefault="007D2DC7" w:rsidP="007D2D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95,0</w:t>
            </w:r>
          </w:p>
        </w:tc>
      </w:tr>
    </w:tbl>
    <w:p w14:paraId="16A92AD8" w14:textId="7AAD5E01" w:rsidR="009D0EA3" w:rsidRPr="006F14B9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 w:rsidR="001E4CC1">
        <w:rPr>
          <w:rFonts w:eastAsia="Fira Sans" w:cs="Fira Sans"/>
          <w:sz w:val="16"/>
          <w:szCs w:val="16"/>
        </w:rPr>
        <w:t>B</w:t>
      </w:r>
      <w:r>
        <w:rPr>
          <w:rFonts w:eastAsia="Fira Sans" w:cs="Fira Sans"/>
          <w:sz w:val="16"/>
          <w:szCs w:val="16"/>
        </w:rPr>
        <w:t>ez</w:t>
      </w:r>
      <w:r w:rsidRPr="00590811">
        <w:rPr>
          <w:rFonts w:eastAsia="Fira Sans" w:cs="Fira Sans"/>
          <w:color w:val="000000" w:themeColor="text1"/>
          <w:sz w:val="16"/>
          <w:szCs w:val="16"/>
        </w:rPr>
        <w:t xml:space="preserve">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72DD61CE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6F14B9">
        <w:rPr>
          <w:rFonts w:eastAsia="Fira Sans" w:cs="Fira Sans"/>
          <w:sz w:val="16"/>
          <w:szCs w:val="16"/>
        </w:rPr>
        <w:t xml:space="preserve"> Obejmuje bydło, cielęta, trzodę chlewną, ow</w:t>
      </w:r>
      <w:r>
        <w:rPr>
          <w:rFonts w:eastAsia="Fira Sans" w:cs="Fira Sans"/>
          <w:sz w:val="16"/>
          <w:szCs w:val="16"/>
        </w:rPr>
        <w:t>ce, konie i drób; w wadze żywej.</w:t>
      </w:r>
    </w:p>
    <w:p w14:paraId="24F8F4AF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c</w:t>
      </w:r>
      <w:r w:rsidRPr="006F14B9">
        <w:rPr>
          <w:rFonts w:eastAsia="Fira Sans" w:cs="Fira Sans"/>
          <w:sz w:val="16"/>
          <w:szCs w:val="16"/>
        </w:rPr>
        <w:t xml:space="preserve"> W milionach litrów.</w:t>
      </w:r>
    </w:p>
    <w:p w14:paraId="52333A19" w14:textId="01551400" w:rsidR="00123E75" w:rsidRPr="002A4455" w:rsidRDefault="008634AB" w:rsidP="00123E75">
      <w:pPr>
        <w:spacing w:before="200"/>
        <w:jc w:val="both"/>
        <w:rPr>
          <w:rFonts w:cs="Arial"/>
          <w:color w:val="000000" w:themeColor="text1"/>
          <w:spacing w:val="-4"/>
          <w:szCs w:val="19"/>
        </w:rPr>
      </w:pPr>
      <w:r w:rsidRPr="002A4455">
        <w:rPr>
          <w:rFonts w:cs="Arial"/>
          <w:color w:val="000000" w:themeColor="text1"/>
          <w:spacing w:val="-4"/>
          <w:szCs w:val="19"/>
        </w:rPr>
        <w:t>W</w:t>
      </w:r>
      <w:r w:rsidR="001E4CC1" w:rsidRPr="002A4455">
        <w:rPr>
          <w:rFonts w:cs="Arial"/>
          <w:color w:val="000000" w:themeColor="text1"/>
          <w:spacing w:val="-4"/>
          <w:szCs w:val="19"/>
        </w:rPr>
        <w:t xml:space="preserve"> </w:t>
      </w:r>
      <w:bookmarkStart w:id="72" w:name="_Hlk191903416"/>
      <w:r w:rsidR="00300F9D" w:rsidRPr="002A4455">
        <w:rPr>
          <w:rFonts w:cs="Arial"/>
          <w:color w:val="000000" w:themeColor="text1"/>
          <w:spacing w:val="-4"/>
          <w:szCs w:val="19"/>
        </w:rPr>
        <w:t>okresie styczeń–</w:t>
      </w:r>
      <w:r w:rsidR="00DD0593" w:rsidRPr="002A4455">
        <w:rPr>
          <w:rFonts w:cs="Arial"/>
          <w:color w:val="000000" w:themeColor="text1"/>
          <w:spacing w:val="-4"/>
          <w:szCs w:val="19"/>
        </w:rPr>
        <w:t>czerwiec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</w:t>
      </w:r>
      <w:bookmarkEnd w:id="72"/>
      <w:r w:rsidR="00300F9D" w:rsidRPr="002A4455">
        <w:rPr>
          <w:rFonts w:cs="Arial"/>
          <w:color w:val="000000" w:themeColor="text1"/>
          <w:spacing w:val="-4"/>
          <w:szCs w:val="19"/>
        </w:rPr>
        <w:t xml:space="preserve">br. producenci z województwa podlaskiego dostarczyli do </w:t>
      </w:r>
      <w:r w:rsidR="00300F9D" w:rsidRPr="002A4455">
        <w:rPr>
          <w:rFonts w:cs="Arial"/>
          <w:b/>
          <w:color w:val="000000" w:themeColor="text1"/>
          <w:spacing w:val="-4"/>
          <w:szCs w:val="19"/>
        </w:rPr>
        <w:t>skupu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</w:t>
      </w:r>
      <w:r w:rsidR="002A4455" w:rsidRPr="002A4455">
        <w:rPr>
          <w:rFonts w:cs="Arial"/>
          <w:color w:val="000000" w:themeColor="text1"/>
          <w:spacing w:val="-4"/>
          <w:szCs w:val="19"/>
        </w:rPr>
        <w:t>139,2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tys. t </w:t>
      </w:r>
      <w:r w:rsidR="00300F9D" w:rsidRPr="002A4455">
        <w:rPr>
          <w:rFonts w:cs="Arial"/>
          <w:b/>
          <w:color w:val="000000" w:themeColor="text1"/>
          <w:spacing w:val="-4"/>
          <w:szCs w:val="19"/>
        </w:rPr>
        <w:t xml:space="preserve">żywca rzeźnego 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(w wadze żywej), tj. o </w:t>
      </w:r>
      <w:r w:rsidR="002A4455" w:rsidRPr="002A4455">
        <w:rPr>
          <w:rFonts w:cs="Arial"/>
          <w:color w:val="000000" w:themeColor="text1"/>
          <w:spacing w:val="-4"/>
          <w:szCs w:val="19"/>
        </w:rPr>
        <w:t>31,5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% </w:t>
      </w:r>
      <w:r w:rsidR="00AC7652" w:rsidRPr="002A4455">
        <w:rPr>
          <w:rFonts w:cs="Arial"/>
          <w:color w:val="000000" w:themeColor="text1"/>
          <w:spacing w:val="-4"/>
          <w:szCs w:val="19"/>
        </w:rPr>
        <w:t>mniej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niż przed rokiem. W skali roku </w:t>
      </w:r>
      <w:r w:rsidR="00AC7652" w:rsidRPr="002A4455">
        <w:rPr>
          <w:rFonts w:cs="Arial"/>
          <w:color w:val="000000" w:themeColor="text1"/>
          <w:spacing w:val="-4"/>
          <w:szCs w:val="19"/>
        </w:rPr>
        <w:t>zmniejszyła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się podaż </w:t>
      </w:r>
      <w:r w:rsidR="002A4455" w:rsidRPr="002A4455">
        <w:rPr>
          <w:rFonts w:cs="Arial"/>
          <w:color w:val="000000" w:themeColor="text1"/>
          <w:spacing w:val="-4"/>
          <w:szCs w:val="19"/>
        </w:rPr>
        <w:t>żywca wołowego (o 38,4%),</w:t>
      </w:r>
      <w:r w:rsidR="00300F9D" w:rsidRPr="002A4455">
        <w:rPr>
          <w:rFonts w:cs="Arial"/>
          <w:color w:val="000000" w:themeColor="text1"/>
          <w:spacing w:val="-4"/>
          <w:szCs w:val="19"/>
        </w:rPr>
        <w:t xml:space="preserve"> </w:t>
      </w:r>
      <w:r w:rsidR="005E5D59" w:rsidRPr="002A4455">
        <w:rPr>
          <w:rFonts w:cs="Arial"/>
          <w:color w:val="000000" w:themeColor="text1"/>
          <w:spacing w:val="-4"/>
          <w:szCs w:val="19"/>
        </w:rPr>
        <w:t xml:space="preserve">drobiowego (o </w:t>
      </w:r>
      <w:r w:rsidR="002A4455" w:rsidRPr="002A4455">
        <w:rPr>
          <w:rFonts w:cs="Arial"/>
          <w:color w:val="000000" w:themeColor="text1"/>
          <w:spacing w:val="-4"/>
          <w:szCs w:val="19"/>
        </w:rPr>
        <w:t>32,6</w:t>
      </w:r>
      <w:r w:rsidR="005E5D59" w:rsidRPr="002A4455">
        <w:rPr>
          <w:rFonts w:cs="Arial"/>
          <w:color w:val="000000" w:themeColor="text1"/>
          <w:spacing w:val="-4"/>
          <w:szCs w:val="19"/>
        </w:rPr>
        <w:t xml:space="preserve">%) </w:t>
      </w:r>
      <w:r w:rsidR="002A4455" w:rsidRPr="002A4455">
        <w:rPr>
          <w:rFonts w:cs="Arial"/>
          <w:color w:val="000000" w:themeColor="text1"/>
          <w:spacing w:val="-4"/>
          <w:szCs w:val="19"/>
        </w:rPr>
        <w:t>oraz</w:t>
      </w:r>
      <w:r w:rsidR="005E5D59" w:rsidRPr="002A4455">
        <w:rPr>
          <w:rFonts w:cs="Arial"/>
          <w:color w:val="000000" w:themeColor="text1"/>
          <w:spacing w:val="-4"/>
          <w:szCs w:val="19"/>
        </w:rPr>
        <w:t xml:space="preserve"> </w:t>
      </w:r>
      <w:r w:rsidR="00300F9D" w:rsidRPr="002A4455">
        <w:rPr>
          <w:rFonts w:cs="Arial"/>
          <w:color w:val="000000" w:themeColor="text1"/>
          <w:spacing w:val="-4"/>
          <w:szCs w:val="19"/>
        </w:rPr>
        <w:t>wieprzowego (o</w:t>
      </w:r>
      <w:r w:rsidR="006048C7" w:rsidRPr="002A4455">
        <w:rPr>
          <w:rFonts w:cs="Arial"/>
          <w:color w:val="000000" w:themeColor="text1"/>
          <w:spacing w:val="-4"/>
          <w:szCs w:val="19"/>
        </w:rPr>
        <w:t xml:space="preserve"> </w:t>
      </w:r>
      <w:r w:rsidR="002A4455" w:rsidRPr="002A4455">
        <w:rPr>
          <w:rFonts w:cs="Arial"/>
          <w:color w:val="000000" w:themeColor="text1"/>
          <w:spacing w:val="-4"/>
          <w:szCs w:val="19"/>
        </w:rPr>
        <w:t>20,9</w:t>
      </w:r>
      <w:r w:rsidR="00300F9D" w:rsidRPr="002A4455">
        <w:rPr>
          <w:rFonts w:cs="Arial"/>
          <w:color w:val="000000" w:themeColor="text1"/>
          <w:spacing w:val="-4"/>
          <w:szCs w:val="19"/>
        </w:rPr>
        <w:t>%)</w:t>
      </w:r>
      <w:r w:rsidR="002A4455" w:rsidRPr="002A4455">
        <w:rPr>
          <w:rFonts w:cs="Arial"/>
          <w:color w:val="000000" w:themeColor="text1"/>
          <w:spacing w:val="-4"/>
          <w:szCs w:val="19"/>
        </w:rPr>
        <w:t>.</w:t>
      </w:r>
    </w:p>
    <w:p w14:paraId="2765F85C" w14:textId="061EDBD2" w:rsidR="00845739" w:rsidRPr="002A4455" w:rsidRDefault="00300F9D" w:rsidP="00300F9D">
      <w:pPr>
        <w:pStyle w:val="TRE"/>
        <w:spacing w:after="0"/>
        <w:rPr>
          <w:color w:val="000000" w:themeColor="text1"/>
        </w:rPr>
      </w:pPr>
      <w:r w:rsidRPr="002A4455">
        <w:rPr>
          <w:color w:val="000000" w:themeColor="text1"/>
        </w:rPr>
        <w:t xml:space="preserve">W </w:t>
      </w:r>
      <w:r w:rsidR="00ED08E8" w:rsidRPr="002A4455">
        <w:rPr>
          <w:color w:val="000000" w:themeColor="text1"/>
          <w:spacing w:val="-6"/>
        </w:rPr>
        <w:t>czerwcu</w:t>
      </w:r>
      <w:r w:rsidRPr="002A4455">
        <w:rPr>
          <w:color w:val="000000" w:themeColor="text1"/>
          <w:spacing w:val="-6"/>
        </w:rPr>
        <w:t xml:space="preserve"> 2025 r. </w:t>
      </w:r>
      <w:r w:rsidRPr="002A4455">
        <w:rPr>
          <w:color w:val="000000" w:themeColor="text1"/>
        </w:rPr>
        <w:t xml:space="preserve">producenci z terenu województwa podlaskiego dostarczyli do skupu </w:t>
      </w:r>
      <w:r w:rsidR="002A4455" w:rsidRPr="002A4455">
        <w:rPr>
          <w:color w:val="000000" w:themeColor="text1"/>
        </w:rPr>
        <w:t>25,5</w:t>
      </w:r>
      <w:r w:rsidR="00616E0C" w:rsidRPr="002A4455">
        <w:rPr>
          <w:color w:val="000000" w:themeColor="text1"/>
        </w:rPr>
        <w:t xml:space="preserve"> tys. t </w:t>
      </w:r>
      <w:r w:rsidR="00616E0C" w:rsidRPr="002A4455">
        <w:rPr>
          <w:bCs/>
          <w:color w:val="000000" w:themeColor="text1"/>
        </w:rPr>
        <w:t>żywca rzeźnego</w:t>
      </w:r>
      <w:r w:rsidR="00616E0C" w:rsidRPr="002A4455">
        <w:rPr>
          <w:b/>
          <w:color w:val="000000" w:themeColor="text1"/>
        </w:rPr>
        <w:t xml:space="preserve"> </w:t>
      </w:r>
      <w:r w:rsidR="00616E0C" w:rsidRPr="002A4455">
        <w:rPr>
          <w:color w:val="000000" w:themeColor="text1"/>
        </w:rPr>
        <w:t xml:space="preserve">(w wadze żywej), tj. o </w:t>
      </w:r>
      <w:r w:rsidR="00C024CD" w:rsidRPr="002A4455">
        <w:rPr>
          <w:color w:val="000000" w:themeColor="text1"/>
        </w:rPr>
        <w:t>5,</w:t>
      </w:r>
      <w:r w:rsidR="002A4455" w:rsidRPr="002A4455">
        <w:rPr>
          <w:color w:val="000000" w:themeColor="text1"/>
        </w:rPr>
        <w:t>0</w:t>
      </w:r>
      <w:r w:rsidR="00616E0C" w:rsidRPr="002A4455">
        <w:rPr>
          <w:color w:val="000000" w:themeColor="text1"/>
        </w:rPr>
        <w:t xml:space="preserve">% </w:t>
      </w:r>
      <w:r w:rsidR="002A4455" w:rsidRPr="002A4455">
        <w:rPr>
          <w:color w:val="000000" w:themeColor="text1"/>
        </w:rPr>
        <w:t>mniej</w:t>
      </w:r>
      <w:r w:rsidR="00616E0C" w:rsidRPr="002A4455">
        <w:rPr>
          <w:color w:val="000000" w:themeColor="text1"/>
        </w:rPr>
        <w:t xml:space="preserve"> niż przed miesiącem</w:t>
      </w:r>
      <w:r w:rsidR="00C024CD" w:rsidRPr="002A4455">
        <w:rPr>
          <w:color w:val="000000" w:themeColor="text1"/>
        </w:rPr>
        <w:t xml:space="preserve"> </w:t>
      </w:r>
      <w:r w:rsidR="002A4455" w:rsidRPr="002A4455">
        <w:rPr>
          <w:color w:val="000000" w:themeColor="text1"/>
        </w:rPr>
        <w:t>i</w:t>
      </w:r>
      <w:r w:rsidR="00616E0C" w:rsidRPr="002A4455">
        <w:rPr>
          <w:color w:val="000000" w:themeColor="text1"/>
        </w:rPr>
        <w:t xml:space="preserve"> o </w:t>
      </w:r>
      <w:r w:rsidR="002A4455" w:rsidRPr="002A4455">
        <w:rPr>
          <w:color w:val="000000" w:themeColor="text1"/>
        </w:rPr>
        <w:t>0,5</w:t>
      </w:r>
      <w:r w:rsidR="00616E0C" w:rsidRPr="002A4455">
        <w:rPr>
          <w:color w:val="000000" w:themeColor="text1"/>
        </w:rPr>
        <w:t xml:space="preserve">% </w:t>
      </w:r>
      <w:r w:rsidR="002A4455" w:rsidRPr="002A4455">
        <w:rPr>
          <w:color w:val="000000" w:themeColor="text1"/>
        </w:rPr>
        <w:t>mniej</w:t>
      </w:r>
      <w:r w:rsidR="00616E0C" w:rsidRPr="002A4455">
        <w:rPr>
          <w:color w:val="000000" w:themeColor="text1"/>
        </w:rPr>
        <w:t xml:space="preserve"> niż przed rokiem. W porównaniu z </w:t>
      </w:r>
      <w:r w:rsidR="002A4455" w:rsidRPr="002A4455">
        <w:rPr>
          <w:color w:val="000000" w:themeColor="text1"/>
        </w:rPr>
        <w:t>majem</w:t>
      </w:r>
      <w:r w:rsidR="00616E0C" w:rsidRPr="002A4455">
        <w:rPr>
          <w:color w:val="000000" w:themeColor="text1"/>
        </w:rPr>
        <w:t xml:space="preserve"> 2025 r. </w:t>
      </w:r>
      <w:r w:rsidR="002A4455" w:rsidRPr="002A4455">
        <w:rPr>
          <w:color w:val="000000" w:themeColor="text1"/>
        </w:rPr>
        <w:t>zmniejszyła</w:t>
      </w:r>
      <w:r w:rsidR="00616E0C" w:rsidRPr="002A4455">
        <w:rPr>
          <w:color w:val="000000" w:themeColor="text1"/>
        </w:rPr>
        <w:t xml:space="preserve"> się ilość skupionego żywca </w:t>
      </w:r>
      <w:r w:rsidR="00C024CD" w:rsidRPr="002A4455">
        <w:rPr>
          <w:color w:val="000000" w:themeColor="text1"/>
        </w:rPr>
        <w:t xml:space="preserve">drobiowego (o </w:t>
      </w:r>
      <w:r w:rsidR="002A4455" w:rsidRPr="002A4455">
        <w:rPr>
          <w:color w:val="000000" w:themeColor="text1"/>
        </w:rPr>
        <w:t>11,8</w:t>
      </w:r>
      <w:r w:rsidR="00C024CD" w:rsidRPr="002A4455">
        <w:rPr>
          <w:color w:val="000000" w:themeColor="text1"/>
        </w:rPr>
        <w:t xml:space="preserve">%), </w:t>
      </w:r>
      <w:r w:rsidR="00616E0C" w:rsidRPr="002A4455">
        <w:rPr>
          <w:color w:val="000000" w:themeColor="text1"/>
        </w:rPr>
        <w:t xml:space="preserve">natomiast </w:t>
      </w:r>
      <w:r w:rsidR="002A4455" w:rsidRPr="002A4455">
        <w:rPr>
          <w:color w:val="000000" w:themeColor="text1"/>
        </w:rPr>
        <w:t>wzrosła</w:t>
      </w:r>
      <w:r w:rsidR="00616E0C" w:rsidRPr="002A4455">
        <w:rPr>
          <w:color w:val="000000" w:themeColor="text1"/>
        </w:rPr>
        <w:t xml:space="preserve"> ilość żywca </w:t>
      </w:r>
      <w:r w:rsidR="00053BCE" w:rsidRPr="002A4455">
        <w:rPr>
          <w:color w:val="000000" w:themeColor="text1"/>
        </w:rPr>
        <w:t>wołowego</w:t>
      </w:r>
      <w:r w:rsidR="00616E0C" w:rsidRPr="002A4455">
        <w:rPr>
          <w:color w:val="000000" w:themeColor="text1"/>
        </w:rPr>
        <w:t xml:space="preserve"> (o </w:t>
      </w:r>
      <w:r w:rsidR="002A4455" w:rsidRPr="002A4455">
        <w:rPr>
          <w:color w:val="000000" w:themeColor="text1"/>
        </w:rPr>
        <w:t>18,4</w:t>
      </w:r>
      <w:r w:rsidR="00616E0C" w:rsidRPr="002A4455">
        <w:rPr>
          <w:color w:val="000000" w:themeColor="text1"/>
        </w:rPr>
        <w:t>%)</w:t>
      </w:r>
      <w:r w:rsidR="00C024CD" w:rsidRPr="002A4455">
        <w:rPr>
          <w:color w:val="000000" w:themeColor="text1"/>
        </w:rPr>
        <w:t xml:space="preserve"> i</w:t>
      </w:r>
      <w:r w:rsidR="00616E0C" w:rsidRPr="002A4455">
        <w:rPr>
          <w:color w:val="000000" w:themeColor="text1"/>
        </w:rPr>
        <w:t xml:space="preserve"> </w:t>
      </w:r>
      <w:r w:rsidR="00C024CD" w:rsidRPr="002A4455">
        <w:rPr>
          <w:color w:val="000000" w:themeColor="text1"/>
        </w:rPr>
        <w:t>wieprzowego (o</w:t>
      </w:r>
      <w:r w:rsidR="002A4455" w:rsidRPr="002A4455">
        <w:rPr>
          <w:color w:val="000000" w:themeColor="text1"/>
        </w:rPr>
        <w:t> 7,3</w:t>
      </w:r>
      <w:r w:rsidR="00C024CD" w:rsidRPr="002A4455">
        <w:rPr>
          <w:color w:val="000000" w:themeColor="text1"/>
        </w:rPr>
        <w:t xml:space="preserve">%). </w:t>
      </w:r>
      <w:r w:rsidR="00616E0C" w:rsidRPr="002A4455">
        <w:rPr>
          <w:color w:val="000000" w:themeColor="text1"/>
        </w:rPr>
        <w:t xml:space="preserve">W skali roku odnotowano </w:t>
      </w:r>
      <w:r w:rsidR="002A4455" w:rsidRPr="002A4455">
        <w:rPr>
          <w:color w:val="000000" w:themeColor="text1"/>
        </w:rPr>
        <w:t>spadek</w:t>
      </w:r>
      <w:r w:rsidR="00616E0C" w:rsidRPr="002A4455">
        <w:rPr>
          <w:color w:val="000000" w:themeColor="text1"/>
        </w:rPr>
        <w:t xml:space="preserve"> podaży żywca </w:t>
      </w:r>
      <w:r w:rsidR="002A4455" w:rsidRPr="002A4455">
        <w:rPr>
          <w:color w:val="000000" w:themeColor="text1"/>
        </w:rPr>
        <w:t xml:space="preserve">wołowego </w:t>
      </w:r>
      <w:r w:rsidR="006048C7" w:rsidRPr="002A4455">
        <w:rPr>
          <w:color w:val="000000" w:themeColor="text1"/>
        </w:rPr>
        <w:t xml:space="preserve">(o </w:t>
      </w:r>
      <w:r w:rsidR="002A4455" w:rsidRPr="002A4455">
        <w:rPr>
          <w:color w:val="000000" w:themeColor="text1"/>
        </w:rPr>
        <w:t>4,3</w:t>
      </w:r>
      <w:r w:rsidR="006048C7" w:rsidRPr="002A4455">
        <w:rPr>
          <w:color w:val="000000" w:themeColor="text1"/>
        </w:rPr>
        <w:t>%)</w:t>
      </w:r>
      <w:r w:rsidR="002A4455" w:rsidRPr="002A4455">
        <w:rPr>
          <w:color w:val="000000" w:themeColor="text1"/>
        </w:rPr>
        <w:t xml:space="preserve"> i</w:t>
      </w:r>
      <w:r w:rsidR="006048C7" w:rsidRPr="002A4455">
        <w:rPr>
          <w:color w:val="000000" w:themeColor="text1"/>
        </w:rPr>
        <w:t xml:space="preserve"> </w:t>
      </w:r>
      <w:r w:rsidR="002A4455" w:rsidRPr="002A4455">
        <w:rPr>
          <w:color w:val="000000" w:themeColor="text1"/>
        </w:rPr>
        <w:t xml:space="preserve">drobiowego (o 3,3%), </w:t>
      </w:r>
      <w:r w:rsidR="00616E0C" w:rsidRPr="002A4455">
        <w:rPr>
          <w:color w:val="000000" w:themeColor="text1"/>
        </w:rPr>
        <w:t xml:space="preserve">ale </w:t>
      </w:r>
      <w:r w:rsidR="002A4455" w:rsidRPr="002A4455">
        <w:rPr>
          <w:color w:val="000000" w:themeColor="text1"/>
        </w:rPr>
        <w:t>wzrost</w:t>
      </w:r>
      <w:r w:rsidR="00616E0C" w:rsidRPr="002A4455">
        <w:rPr>
          <w:color w:val="000000" w:themeColor="text1"/>
        </w:rPr>
        <w:t xml:space="preserve"> skupu </w:t>
      </w:r>
      <w:r w:rsidR="002A4455" w:rsidRPr="002A4455">
        <w:rPr>
          <w:color w:val="000000" w:themeColor="text1"/>
        </w:rPr>
        <w:t>żywca</w:t>
      </w:r>
      <w:r w:rsidR="00C024CD" w:rsidRPr="002A4455">
        <w:rPr>
          <w:color w:val="000000" w:themeColor="text1"/>
        </w:rPr>
        <w:t xml:space="preserve"> </w:t>
      </w:r>
      <w:r w:rsidR="00053BCE" w:rsidRPr="002A4455">
        <w:rPr>
          <w:color w:val="000000" w:themeColor="text1"/>
        </w:rPr>
        <w:t>wieprzowego (o </w:t>
      </w:r>
      <w:r w:rsidR="00C024CD" w:rsidRPr="002A4455">
        <w:rPr>
          <w:color w:val="000000" w:themeColor="text1"/>
        </w:rPr>
        <w:t>1</w:t>
      </w:r>
      <w:r w:rsidR="002A4455" w:rsidRPr="002A4455">
        <w:rPr>
          <w:color w:val="000000" w:themeColor="text1"/>
        </w:rPr>
        <w:t>2,3</w:t>
      </w:r>
      <w:r w:rsidR="00053BCE" w:rsidRPr="002A4455">
        <w:rPr>
          <w:color w:val="000000" w:themeColor="text1"/>
        </w:rPr>
        <w:t>%)</w:t>
      </w:r>
      <w:r w:rsidR="00C024CD" w:rsidRPr="002A4455">
        <w:rPr>
          <w:color w:val="000000" w:themeColor="text1"/>
        </w:rPr>
        <w:t>.</w:t>
      </w:r>
    </w:p>
    <w:p w14:paraId="24046EB5" w14:textId="5917E1A8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0438C3F3" w14:textId="722E1310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6C9E2F44" w14:textId="0B88379F" w:rsidR="009577B8" w:rsidRDefault="009577B8" w:rsidP="00300F9D">
      <w:pPr>
        <w:pStyle w:val="TRE"/>
        <w:spacing w:after="0"/>
        <w:rPr>
          <w:color w:val="000000" w:themeColor="text1"/>
        </w:rPr>
      </w:pPr>
    </w:p>
    <w:p w14:paraId="03CA823E" w14:textId="0AF32FD6" w:rsidR="009577B8" w:rsidRDefault="009577B8" w:rsidP="00300F9D">
      <w:pPr>
        <w:pStyle w:val="TRE"/>
        <w:spacing w:after="0"/>
        <w:rPr>
          <w:color w:val="000000" w:themeColor="text1"/>
        </w:rPr>
      </w:pPr>
    </w:p>
    <w:p w14:paraId="2E7ED7C5" w14:textId="77777777" w:rsidR="009577B8" w:rsidRDefault="009577B8" w:rsidP="00300F9D">
      <w:pPr>
        <w:pStyle w:val="TRE"/>
        <w:spacing w:after="0"/>
        <w:rPr>
          <w:color w:val="000000" w:themeColor="text1"/>
        </w:rPr>
      </w:pPr>
    </w:p>
    <w:p w14:paraId="07C027B6" w14:textId="0F785977" w:rsidR="009D0EA3" w:rsidRDefault="009D0EA3" w:rsidP="009D0EA3">
      <w:pPr>
        <w:pStyle w:val="Tytutablicy1wiersz"/>
      </w:pPr>
      <w:r>
        <w:lastRenderedPageBreak/>
        <w:t xml:space="preserve">Tablica </w:t>
      </w:r>
      <w:r w:rsidR="002850E3">
        <w:t>7</w:t>
      </w:r>
      <w:r>
        <w:t xml:space="preserve">. </w:t>
      </w:r>
      <w:r w:rsidRPr="003B1023">
        <w:t>Przeciętne ceny podstawowych produktów rolnych</w:t>
      </w:r>
      <w:r>
        <w:t xml:space="preserve"> </w:t>
      </w:r>
    </w:p>
    <w:tbl>
      <w:tblPr>
        <w:tblStyle w:val="Tabela-Siatka"/>
        <w:tblW w:w="10462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 "/>
        <w:tblDescription w:val="Dane do tablicy dostępne w załączonym pliku excel."/>
      </w:tblPr>
      <w:tblGrid>
        <w:gridCol w:w="2678"/>
        <w:gridCol w:w="778"/>
        <w:gridCol w:w="778"/>
        <w:gridCol w:w="779"/>
        <w:gridCol w:w="778"/>
        <w:gridCol w:w="779"/>
        <w:gridCol w:w="778"/>
        <w:gridCol w:w="778"/>
        <w:gridCol w:w="779"/>
        <w:gridCol w:w="778"/>
        <w:gridCol w:w="779"/>
      </w:tblGrid>
      <w:tr w:rsidR="00FE2457" w:rsidRPr="00FA5128" w14:paraId="282E9032" w14:textId="77777777" w:rsidTr="00330BD0">
        <w:tc>
          <w:tcPr>
            <w:tcW w:w="2678" w:type="dxa"/>
            <w:vMerge w:val="restart"/>
            <w:tcBorders>
              <w:left w:val="nil"/>
            </w:tcBorders>
            <w:vAlign w:val="center"/>
          </w:tcPr>
          <w:p w14:paraId="37A3D230" w14:textId="3F5BE771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8F1C57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3BAF33BD" w14:textId="1CCDD655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w skupie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5676D74D" w14:textId="052A543D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na targowiskach</w:t>
            </w:r>
          </w:p>
        </w:tc>
      </w:tr>
      <w:tr w:rsidR="00FE2457" w:rsidRPr="00FA5128" w14:paraId="56B9BA70" w14:textId="77777777" w:rsidTr="00AA4B3E">
        <w:tc>
          <w:tcPr>
            <w:tcW w:w="2678" w:type="dxa"/>
            <w:vMerge/>
            <w:tcBorders>
              <w:left w:val="nil"/>
            </w:tcBorders>
          </w:tcPr>
          <w:p w14:paraId="32C476C4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2B490E06" w14:textId="09B66F88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1F3BD1E5" w14:textId="39A30AED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179E8BB2" w14:textId="5E8F1719" w:rsidR="00FE2457" w:rsidRPr="00A60F12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5D7E6AF" w14:textId="3B82E9E3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FE2457" w:rsidRPr="00FA5128" w14:paraId="2E864A86" w14:textId="77777777" w:rsidTr="004F0B35">
        <w:tc>
          <w:tcPr>
            <w:tcW w:w="2678" w:type="dxa"/>
            <w:vMerge/>
            <w:tcBorders>
              <w:left w:val="nil"/>
            </w:tcBorders>
          </w:tcPr>
          <w:p w14:paraId="51CCE362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0FFFE21C" w14:textId="4E5D66DA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351485B" w14:textId="00CB35BC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3C3C00D1" w14:textId="433C30E5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64F82013" w14:textId="3B3C86B2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1DF3640D" w14:textId="7EFEAB1F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1D5216D3" w14:textId="6E3FFD1A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714256CB" w14:textId="71CDD9E5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908A827" w14:textId="006229AE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8" w:space="0" w:color="522398"/>
              <w:right w:val="nil"/>
            </w:tcBorders>
            <w:vAlign w:val="center"/>
          </w:tcPr>
          <w:p w14:paraId="7C27A420" w14:textId="23DBE743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7D0562A" w14:textId="3092BEDA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2850E3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4F0B35" w:rsidRPr="00787A0E" w14:paraId="18E142CA" w14:textId="77777777" w:rsidTr="004F0B35">
        <w:trPr>
          <w:trHeight w:val="397"/>
        </w:trPr>
        <w:tc>
          <w:tcPr>
            <w:tcW w:w="2678" w:type="dxa"/>
            <w:tcBorders>
              <w:top w:val="single" w:sz="8" w:space="0" w:color="522398"/>
              <w:left w:val="nil"/>
              <w:bottom w:val="single" w:sz="4" w:space="0" w:color="522398"/>
            </w:tcBorders>
            <w:vAlign w:val="center"/>
          </w:tcPr>
          <w:p w14:paraId="2E3245FC" w14:textId="77777777" w:rsidR="004F0B35" w:rsidRPr="002A707D" w:rsidRDefault="004F0B35" w:rsidP="00C93E36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Ziarno zbóż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a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– za 1 dt:</w:t>
            </w: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A7CEE2D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E7F594E" w14:textId="0753F223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8803A78" w14:textId="1008039D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9B3B295" w14:textId="672EC674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D4ABC82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DD6D665" w14:textId="4ECEC43A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5EBB97C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3786E4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03E9F2F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  <w:right w:val="single" w:sz="8" w:space="0" w:color="FFFFFF" w:themeColor="background1"/>
            </w:tcBorders>
            <w:vAlign w:val="center"/>
          </w:tcPr>
          <w:p w14:paraId="55FAFDA3" w14:textId="77777777" w:rsidR="004F0B35" w:rsidRPr="00FA5128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D2DC7" w:rsidRPr="00787A0E" w14:paraId="4135F1FE" w14:textId="77777777" w:rsidTr="000C40DC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4CBFA6E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B1B7493" w14:textId="76F2522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92,05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E788160" w14:textId="4947614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114,0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1D8D3FA1" w14:textId="526C1EB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88,65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0530687" w14:textId="18E3FDBF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96,1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3B0F217" w14:textId="7D8A4DF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97,4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C2E6E91" w14:textId="3DDEFFA9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112,97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5C547E86" w14:textId="2F02CFEF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086D052" w14:textId="19EFDFFD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114,29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EF29402" w14:textId="2270B06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108,0</w:t>
            </w:r>
          </w:p>
        </w:tc>
        <w:tc>
          <w:tcPr>
            <w:tcW w:w="779" w:type="dxa"/>
            <w:tcBorders>
              <w:top w:val="single" w:sz="4" w:space="0" w:color="522398"/>
              <w:right w:val="single" w:sz="8" w:space="0" w:color="FFFFFF" w:themeColor="background1"/>
            </w:tcBorders>
            <w:vAlign w:val="center"/>
          </w:tcPr>
          <w:p w14:paraId="6E189C6D" w14:textId="582CEBF6" w:rsidR="007D2DC7" w:rsidRPr="00330380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</w:tr>
      <w:tr w:rsidR="007D2DC7" w:rsidRPr="00787A0E" w14:paraId="6EAAB909" w14:textId="77777777" w:rsidTr="000C40DC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4D91626F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żyto </w:t>
            </w:r>
          </w:p>
        </w:tc>
        <w:tc>
          <w:tcPr>
            <w:tcW w:w="778" w:type="dxa"/>
            <w:vAlign w:val="center"/>
          </w:tcPr>
          <w:p w14:paraId="0304A0A2" w14:textId="4E651635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72,04</w:t>
            </w:r>
          </w:p>
        </w:tc>
        <w:tc>
          <w:tcPr>
            <w:tcW w:w="778" w:type="dxa"/>
            <w:vAlign w:val="center"/>
          </w:tcPr>
          <w:p w14:paraId="4E274540" w14:textId="1711C0E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127,4</w:t>
            </w:r>
          </w:p>
        </w:tc>
        <w:tc>
          <w:tcPr>
            <w:tcW w:w="779" w:type="dxa"/>
            <w:vAlign w:val="center"/>
          </w:tcPr>
          <w:p w14:paraId="299F72C5" w14:textId="1F231D7D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73,79</w:t>
            </w:r>
          </w:p>
        </w:tc>
        <w:tc>
          <w:tcPr>
            <w:tcW w:w="778" w:type="dxa"/>
            <w:vAlign w:val="center"/>
          </w:tcPr>
          <w:p w14:paraId="5D7A08E6" w14:textId="212F12A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128,9</w:t>
            </w:r>
          </w:p>
        </w:tc>
        <w:tc>
          <w:tcPr>
            <w:tcW w:w="779" w:type="dxa"/>
            <w:vAlign w:val="center"/>
          </w:tcPr>
          <w:p w14:paraId="0E349E6E" w14:textId="25EAC2F8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778" w:type="dxa"/>
            <w:vAlign w:val="center"/>
          </w:tcPr>
          <w:p w14:paraId="2DB451D2" w14:textId="3A46701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81,86</w:t>
            </w:r>
          </w:p>
        </w:tc>
        <w:tc>
          <w:tcPr>
            <w:tcW w:w="778" w:type="dxa"/>
            <w:vAlign w:val="center"/>
          </w:tcPr>
          <w:p w14:paraId="79B3BF33" w14:textId="3B46436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779" w:type="dxa"/>
            <w:vAlign w:val="center"/>
          </w:tcPr>
          <w:p w14:paraId="7FBB0687" w14:textId="11955AC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81,59</w:t>
            </w:r>
          </w:p>
        </w:tc>
        <w:tc>
          <w:tcPr>
            <w:tcW w:w="778" w:type="dxa"/>
            <w:vAlign w:val="center"/>
          </w:tcPr>
          <w:p w14:paraId="44F664C0" w14:textId="29C773C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140D150" w14:textId="63B0A48E" w:rsidR="007D2DC7" w:rsidRPr="00330380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</w:tr>
      <w:tr w:rsidR="007D2DC7" w:rsidRPr="00787A0E" w14:paraId="4E2C3AEC" w14:textId="77777777" w:rsidTr="000C40DC">
        <w:trPr>
          <w:trHeight w:val="397"/>
        </w:trPr>
        <w:tc>
          <w:tcPr>
            <w:tcW w:w="2678" w:type="dxa"/>
            <w:tcBorders>
              <w:left w:val="nil"/>
              <w:bottom w:val="single" w:sz="4" w:space="0" w:color="522398"/>
            </w:tcBorders>
            <w:vAlign w:val="center"/>
          </w:tcPr>
          <w:p w14:paraId="26897958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Ziemniaki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b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dt 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7317A120" w14:textId="0AA5B594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183,03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3A344A2B" w14:textId="1233A804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108,4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1ECBE9A3" w14:textId="62C14C3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146,86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0300EE2E" w14:textId="2C968F2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64,1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5C59233C" w14:textId="26FDF66D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55BDF995" w14:textId="77E37CB9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233,67</w:t>
            </w:r>
          </w:p>
        </w:tc>
        <w:tc>
          <w:tcPr>
            <w:tcW w:w="778" w:type="dxa"/>
            <w:vAlign w:val="center"/>
          </w:tcPr>
          <w:p w14:paraId="741C9CAC" w14:textId="6D34D03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91,7</w:t>
            </w:r>
          </w:p>
        </w:tc>
        <w:tc>
          <w:tcPr>
            <w:tcW w:w="779" w:type="dxa"/>
            <w:vAlign w:val="center"/>
          </w:tcPr>
          <w:p w14:paraId="08B377A3" w14:textId="1E240C45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225,19</w:t>
            </w:r>
          </w:p>
        </w:tc>
        <w:tc>
          <w:tcPr>
            <w:tcW w:w="778" w:type="dxa"/>
            <w:vAlign w:val="center"/>
          </w:tcPr>
          <w:p w14:paraId="68015326" w14:textId="67F78184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84,5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2BB80889" w14:textId="1D30859D" w:rsidR="007D2DC7" w:rsidRPr="00330380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</w:tr>
      <w:tr w:rsidR="007D2DC7" w:rsidRPr="00787A0E" w14:paraId="389E4E8D" w14:textId="77777777" w:rsidTr="004F0B35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1DD50B2" w14:textId="77777777" w:rsidR="007D2DC7" w:rsidRPr="00FD61D1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</w:pPr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Żywiec rzeźny –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FD61D1">
                <w:rPr>
                  <w:rFonts w:ascii="Fira Sans" w:hAnsi="Fira Sans"/>
                  <w:color w:val="000000" w:themeColor="text1"/>
                  <w:spacing w:val="-2"/>
                  <w:sz w:val="16"/>
                  <w:szCs w:val="16"/>
                </w:rPr>
                <w:t>1 kg</w:t>
              </w:r>
            </w:smartTag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 wagi żywej: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441EA72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4B357CED" w14:textId="6A3E54A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6BB9B41" w14:textId="06176976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26D71C9" w14:textId="5D6FD7E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5350CA5B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BB323E7" w14:textId="624A314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527546BC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14:paraId="782770D6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1C20BA14" w14:textId="777777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5E9779C" w14:textId="77777777" w:rsidR="007D2DC7" w:rsidRPr="00FA5128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7D2DC7" w:rsidRPr="00787A0E" w14:paraId="731EDD20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2C383783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bydł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 (bez cieląt) </w:t>
            </w:r>
          </w:p>
        </w:tc>
        <w:tc>
          <w:tcPr>
            <w:tcW w:w="778" w:type="dxa"/>
            <w:vAlign w:val="center"/>
          </w:tcPr>
          <w:p w14:paraId="19298E21" w14:textId="0AA4A64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12,60</w:t>
            </w:r>
          </w:p>
        </w:tc>
        <w:tc>
          <w:tcPr>
            <w:tcW w:w="778" w:type="dxa"/>
            <w:vAlign w:val="center"/>
          </w:tcPr>
          <w:p w14:paraId="640A9C34" w14:textId="698CAAF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127,3</w:t>
            </w:r>
          </w:p>
        </w:tc>
        <w:tc>
          <w:tcPr>
            <w:tcW w:w="779" w:type="dxa"/>
            <w:vAlign w:val="center"/>
          </w:tcPr>
          <w:p w14:paraId="78D6C4D6" w14:textId="5488B60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13,98</w:t>
            </w:r>
          </w:p>
        </w:tc>
        <w:tc>
          <w:tcPr>
            <w:tcW w:w="778" w:type="dxa"/>
            <w:vAlign w:val="center"/>
          </w:tcPr>
          <w:p w14:paraId="03B67097" w14:textId="1BBB152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143,4</w:t>
            </w:r>
          </w:p>
        </w:tc>
        <w:tc>
          <w:tcPr>
            <w:tcW w:w="779" w:type="dxa"/>
            <w:vAlign w:val="center"/>
          </w:tcPr>
          <w:p w14:paraId="40AC4ADC" w14:textId="7326B235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87,8</w:t>
            </w:r>
          </w:p>
        </w:tc>
        <w:tc>
          <w:tcPr>
            <w:tcW w:w="778" w:type="dxa"/>
            <w:vAlign w:val="center"/>
          </w:tcPr>
          <w:p w14:paraId="0909F5B9" w14:textId="63CA642E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5E247BC5" w14:textId="667223A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38AD0BEF" w14:textId="43CDDF69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1AFA1B8" w14:textId="4C0085A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ECEEB1F" w14:textId="4B142E96" w:rsidR="007D2DC7" w:rsidRPr="00E44BC1" w:rsidRDefault="007D2DC7" w:rsidP="007D2D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7D2DC7" w:rsidRPr="00787A0E" w14:paraId="2F5A45D2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0215FECD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778" w:type="dxa"/>
            <w:vAlign w:val="center"/>
          </w:tcPr>
          <w:p w14:paraId="26FDCE1A" w14:textId="2E8F9AEF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6,44</w:t>
            </w:r>
          </w:p>
        </w:tc>
        <w:tc>
          <w:tcPr>
            <w:tcW w:w="778" w:type="dxa"/>
            <w:vAlign w:val="center"/>
          </w:tcPr>
          <w:p w14:paraId="1CD1AFB5" w14:textId="56378A14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779" w:type="dxa"/>
            <w:vAlign w:val="center"/>
          </w:tcPr>
          <w:p w14:paraId="2D17E9F6" w14:textId="2BB9178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7,03</w:t>
            </w:r>
          </w:p>
        </w:tc>
        <w:tc>
          <w:tcPr>
            <w:tcW w:w="778" w:type="dxa"/>
            <w:vAlign w:val="center"/>
          </w:tcPr>
          <w:p w14:paraId="20DCC0C9" w14:textId="76C77B77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92,0</w:t>
            </w:r>
          </w:p>
        </w:tc>
        <w:tc>
          <w:tcPr>
            <w:tcW w:w="779" w:type="dxa"/>
            <w:vAlign w:val="center"/>
          </w:tcPr>
          <w:p w14:paraId="172A923A" w14:textId="5DD868A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778" w:type="dxa"/>
            <w:vAlign w:val="center"/>
          </w:tcPr>
          <w:p w14:paraId="4FDCAF58" w14:textId="796637E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03FA905" w14:textId="617C031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05440DCB" w14:textId="6D8E9524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ED1EA95" w14:textId="11FC6A7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696B995" w14:textId="1B8DD9CF" w:rsidR="007D2DC7" w:rsidRPr="00E44BC1" w:rsidRDefault="007D2DC7" w:rsidP="007D2D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7D2DC7" w:rsidRPr="00787A0E" w14:paraId="546D010F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35356813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778" w:type="dxa"/>
            <w:vAlign w:val="center"/>
          </w:tcPr>
          <w:p w14:paraId="0CE962BE" w14:textId="5232F7F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5,99</w:t>
            </w:r>
          </w:p>
        </w:tc>
        <w:tc>
          <w:tcPr>
            <w:tcW w:w="778" w:type="dxa"/>
            <w:vAlign w:val="center"/>
          </w:tcPr>
          <w:p w14:paraId="54727CDB" w14:textId="08600598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119,4</w:t>
            </w:r>
          </w:p>
        </w:tc>
        <w:tc>
          <w:tcPr>
            <w:tcW w:w="779" w:type="dxa"/>
            <w:vAlign w:val="center"/>
          </w:tcPr>
          <w:p w14:paraId="46CA3768" w14:textId="66C34E8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6,42</w:t>
            </w:r>
          </w:p>
        </w:tc>
        <w:tc>
          <w:tcPr>
            <w:tcW w:w="778" w:type="dxa"/>
            <w:vAlign w:val="center"/>
          </w:tcPr>
          <w:p w14:paraId="5CE67220" w14:textId="6DA8F86B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123,0</w:t>
            </w:r>
          </w:p>
        </w:tc>
        <w:tc>
          <w:tcPr>
            <w:tcW w:w="779" w:type="dxa"/>
            <w:vAlign w:val="center"/>
          </w:tcPr>
          <w:p w14:paraId="6C78D148" w14:textId="064F1D7B" w:rsidR="007D2DC7" w:rsidRPr="00FD00F6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778" w:type="dxa"/>
            <w:vAlign w:val="center"/>
          </w:tcPr>
          <w:p w14:paraId="0FB50B92" w14:textId="2562AEB7" w:rsidR="007D2DC7" w:rsidRPr="00FD00F6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F89A0A1" w14:textId="55D55A9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4DE409FE" w14:textId="7501A1A8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40603661" w14:textId="5AA39075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A7638C6" w14:textId="4FE9BE08" w:rsidR="007D2DC7" w:rsidRPr="00E44BC1" w:rsidRDefault="007D2DC7" w:rsidP="007D2D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7D2DC7" w:rsidRPr="00787A0E" w14:paraId="26C18F54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74CE8353" w14:textId="77777777" w:rsidR="007D2DC7" w:rsidRPr="00143ED3" w:rsidRDefault="007D2DC7" w:rsidP="007D2D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– za 1 hl </w:t>
            </w:r>
          </w:p>
        </w:tc>
        <w:tc>
          <w:tcPr>
            <w:tcW w:w="778" w:type="dxa"/>
            <w:vAlign w:val="center"/>
          </w:tcPr>
          <w:p w14:paraId="262A8297" w14:textId="242AADDC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236,75</w:t>
            </w:r>
          </w:p>
        </w:tc>
        <w:tc>
          <w:tcPr>
            <w:tcW w:w="778" w:type="dxa"/>
            <w:vAlign w:val="center"/>
          </w:tcPr>
          <w:p w14:paraId="796D6F9D" w14:textId="145C90E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779" w:type="dxa"/>
            <w:vAlign w:val="center"/>
          </w:tcPr>
          <w:p w14:paraId="1D25CF10" w14:textId="3E301921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238,27</w:t>
            </w:r>
          </w:p>
        </w:tc>
        <w:tc>
          <w:tcPr>
            <w:tcW w:w="778" w:type="dxa"/>
            <w:vAlign w:val="center"/>
          </w:tcPr>
          <w:p w14:paraId="3190F00E" w14:textId="5640E2B3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116,2</w:t>
            </w:r>
          </w:p>
        </w:tc>
        <w:tc>
          <w:tcPr>
            <w:tcW w:w="779" w:type="dxa"/>
            <w:vAlign w:val="center"/>
          </w:tcPr>
          <w:p w14:paraId="5669989E" w14:textId="1245D375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778" w:type="dxa"/>
            <w:vAlign w:val="center"/>
          </w:tcPr>
          <w:p w14:paraId="205607F4" w14:textId="22EA0AF0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F7BDE54" w14:textId="07B256A2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6E0D0951" w14:textId="5FB2363A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052B493D" w14:textId="52D743CF" w:rsidR="007D2DC7" w:rsidRPr="002A707D" w:rsidRDefault="007D2DC7" w:rsidP="007D2D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6708C43" w14:textId="275135E4" w:rsidR="007D2DC7" w:rsidRPr="00E44BC1" w:rsidRDefault="007D2DC7" w:rsidP="007D2D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6AA44AB3" w14:textId="77777777" w:rsidR="009D0EA3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602C5C">
        <w:rPr>
          <w:rFonts w:eastAsia="Fira Sans" w:cs="Fira Sans"/>
          <w:sz w:val="16"/>
          <w:szCs w:val="16"/>
        </w:rPr>
        <w:t>a</w:t>
      </w:r>
      <w:r>
        <w:rPr>
          <w:rFonts w:eastAsia="Fira Sans" w:cs="Fira Sans"/>
          <w:sz w:val="16"/>
          <w:szCs w:val="16"/>
        </w:rPr>
        <w:t xml:space="preserve"> B</w:t>
      </w:r>
      <w:r w:rsidRPr="002D5F44">
        <w:rPr>
          <w:rFonts w:eastAsia="Fira Sans" w:cs="Fira Sans"/>
          <w:sz w:val="16"/>
          <w:szCs w:val="16"/>
        </w:rPr>
        <w:t xml:space="preserve">ez ziarna siewnego. </w:t>
      </w:r>
    </w:p>
    <w:p w14:paraId="3BD2B647" w14:textId="292C7558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>
        <w:rPr>
          <w:rFonts w:eastAsia="Fira Sans" w:cs="Fira Sans"/>
          <w:sz w:val="16"/>
          <w:szCs w:val="16"/>
        </w:rPr>
        <w:t>b Na targowiskach – jadalne</w:t>
      </w:r>
      <w:r w:rsidR="00B853F8">
        <w:rPr>
          <w:rFonts w:eastAsia="Fira Sans" w:cs="Fira Sans"/>
          <w:sz w:val="16"/>
          <w:szCs w:val="16"/>
        </w:rPr>
        <w:t xml:space="preserve"> późne</w:t>
      </w:r>
      <w:r>
        <w:rPr>
          <w:rFonts w:eastAsia="Fira Sans" w:cs="Fira Sans"/>
          <w:sz w:val="16"/>
          <w:szCs w:val="16"/>
        </w:rPr>
        <w:t xml:space="preserve">. </w:t>
      </w:r>
      <w:r w:rsidR="00277B4D">
        <w:rPr>
          <w:rFonts w:eastAsia="Fira Sans" w:cs="Fira Sans"/>
          <w:sz w:val="16"/>
          <w:szCs w:val="16"/>
        </w:rPr>
        <w:t xml:space="preserve">    </w:t>
      </w:r>
    </w:p>
    <w:p w14:paraId="5C4C04E5" w14:textId="67AE58CC" w:rsidR="00BC1F0A" w:rsidRPr="00EF1DFC" w:rsidRDefault="00BC1F0A" w:rsidP="00BC1F0A">
      <w:pPr>
        <w:pStyle w:val="TRE"/>
        <w:spacing w:before="200"/>
        <w:rPr>
          <w:color w:val="000000" w:themeColor="text1"/>
          <w:spacing w:val="-1"/>
        </w:rPr>
      </w:pPr>
      <w:r w:rsidRPr="00EF1DFC">
        <w:rPr>
          <w:color w:val="000000" w:themeColor="text1"/>
        </w:rPr>
        <w:t xml:space="preserve">W </w:t>
      </w:r>
      <w:r w:rsidR="009419DD" w:rsidRPr="00EF1DFC">
        <w:rPr>
          <w:color w:val="000000" w:themeColor="text1"/>
        </w:rPr>
        <w:t xml:space="preserve">pierwszym półroczu br., w odniesieniu do analogicznego okresu roku poprzedniego, przeciętne </w:t>
      </w:r>
      <w:r w:rsidR="009419DD" w:rsidRPr="00EF1DFC">
        <w:rPr>
          <w:b/>
          <w:color w:val="000000" w:themeColor="text1"/>
        </w:rPr>
        <w:t>ceny pszenicy i żyta</w:t>
      </w:r>
      <w:r w:rsidR="009419DD" w:rsidRPr="00EF1DFC">
        <w:rPr>
          <w:color w:val="000000" w:themeColor="text1"/>
        </w:rPr>
        <w:t xml:space="preserve"> w skupie uległy </w:t>
      </w:r>
      <w:r w:rsidR="000A4AF5" w:rsidRPr="00EF1DFC">
        <w:rPr>
          <w:color w:val="000000" w:themeColor="text1"/>
        </w:rPr>
        <w:t>zwiększeniu</w:t>
      </w:r>
      <w:r w:rsidR="009419DD" w:rsidRPr="00EF1DFC">
        <w:rPr>
          <w:color w:val="000000" w:themeColor="text1"/>
        </w:rPr>
        <w:t xml:space="preserve"> odpowiednio o </w:t>
      </w:r>
      <w:r w:rsidR="000A4AF5" w:rsidRPr="00EF1DFC">
        <w:rPr>
          <w:color w:val="000000" w:themeColor="text1"/>
        </w:rPr>
        <w:t>14,0</w:t>
      </w:r>
      <w:r w:rsidR="009419DD" w:rsidRPr="00EF1DFC">
        <w:rPr>
          <w:color w:val="000000" w:themeColor="text1"/>
        </w:rPr>
        <w:t>% i 27,</w:t>
      </w:r>
      <w:r w:rsidR="000A4AF5" w:rsidRPr="00EF1DFC">
        <w:rPr>
          <w:color w:val="000000" w:themeColor="text1"/>
        </w:rPr>
        <w:t>4</w:t>
      </w:r>
      <w:r w:rsidR="009419DD" w:rsidRPr="00EF1DFC">
        <w:rPr>
          <w:color w:val="000000" w:themeColor="text1"/>
        </w:rPr>
        <w:t xml:space="preserve">%, </w:t>
      </w:r>
      <w:r w:rsidR="009419DD" w:rsidRPr="00EF1DFC">
        <w:rPr>
          <w:color w:val="000000" w:themeColor="text1"/>
          <w:spacing w:val="-1"/>
        </w:rPr>
        <w:t xml:space="preserve">natomiast na targowiskach pszenica </w:t>
      </w:r>
      <w:r w:rsidR="000A4AF5" w:rsidRPr="00EF1DFC">
        <w:rPr>
          <w:color w:val="000000" w:themeColor="text1"/>
          <w:spacing w:val="-1"/>
        </w:rPr>
        <w:t>zdrożała</w:t>
      </w:r>
      <w:r w:rsidR="009419DD" w:rsidRPr="00EF1DFC">
        <w:rPr>
          <w:color w:val="000000" w:themeColor="text1"/>
          <w:spacing w:val="-1"/>
        </w:rPr>
        <w:t xml:space="preserve"> o </w:t>
      </w:r>
      <w:r w:rsidR="000A4AF5" w:rsidRPr="00EF1DFC">
        <w:rPr>
          <w:color w:val="000000" w:themeColor="text1"/>
          <w:spacing w:val="-1"/>
        </w:rPr>
        <w:t>8,2</w:t>
      </w:r>
      <w:r w:rsidR="009419DD" w:rsidRPr="00EF1DFC">
        <w:rPr>
          <w:color w:val="000000" w:themeColor="text1"/>
          <w:spacing w:val="-1"/>
        </w:rPr>
        <w:t>%, a żyto – o </w:t>
      </w:r>
      <w:r w:rsidR="00EF1DFC" w:rsidRPr="00EF1DFC">
        <w:rPr>
          <w:color w:val="000000" w:themeColor="text1"/>
          <w:spacing w:val="-1"/>
        </w:rPr>
        <w:t>5,6</w:t>
      </w:r>
      <w:r w:rsidR="009419DD" w:rsidRPr="00EF1DFC">
        <w:rPr>
          <w:color w:val="000000" w:themeColor="text1"/>
          <w:spacing w:val="-1"/>
        </w:rPr>
        <w:t>%.</w:t>
      </w:r>
    </w:p>
    <w:p w14:paraId="39DD1C9B" w14:textId="77AC03AA" w:rsidR="00CF05F6" w:rsidRDefault="00E22427" w:rsidP="00CF05F6">
      <w:pPr>
        <w:spacing w:before="400" w:after="0"/>
        <w:rPr>
          <w:b/>
          <w:szCs w:val="19"/>
        </w:rPr>
      </w:pPr>
      <w:r w:rsidRPr="00F4501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B075C8F" wp14:editId="2CB3EF2D">
                <wp:simplePos x="0" y="0"/>
                <wp:positionH relativeFrom="margin">
                  <wp:posOffset>68580</wp:posOffset>
                </wp:positionH>
                <wp:positionV relativeFrom="paragraph">
                  <wp:posOffset>328930</wp:posOffset>
                </wp:positionV>
                <wp:extent cx="621030" cy="226695"/>
                <wp:effectExtent l="0" t="0" r="7620" b="1905"/>
                <wp:wrapNone/>
                <wp:docPr id="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2669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2A232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zł za 1 dt</w:t>
                            </w:r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075C8F" id="_x0000_s1027" type="#_x0000_t202" style="position:absolute;margin-left:5.4pt;margin-top:25.9pt;width:48.9pt;height:17.8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" filled="f" stroked="f" strokeweight="3e-5mm">
                <v:textbox inset="2.16pt,1.8pt,2.16pt,1.8pt">
                  <w:txbxContent>
                    <w:p w14:paraId="70F2A232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zł za 1 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 w:rsidRPr="00F4501F">
        <w:rPr>
          <w:b/>
          <w:szCs w:val="19"/>
        </w:rPr>
        <w:t>Wykres 6. Przeciętne ceny skupu zbóż</w:t>
      </w:r>
    </w:p>
    <w:p w14:paraId="32C49130" w14:textId="4A658125" w:rsidR="005524FF" w:rsidRDefault="00AA4B3E" w:rsidP="005524FF">
      <w:pPr>
        <w:spacing w:before="340" w:after="0" w:line="240" w:lineRule="auto"/>
        <w:rPr>
          <w:b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54592" behindDoc="0" locked="0" layoutInCell="1" allowOverlap="1" wp14:anchorId="6080A1C5" wp14:editId="06FBE6A2">
                <wp:simplePos x="0" y="0"/>
                <wp:positionH relativeFrom="column">
                  <wp:posOffset>6357355</wp:posOffset>
                </wp:positionH>
                <wp:positionV relativeFrom="paragraph">
                  <wp:posOffset>2435757</wp:posOffset>
                </wp:positionV>
                <wp:extent cx="103439" cy="273078"/>
                <wp:effectExtent l="0" t="0" r="11430" b="12700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39" cy="2730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56984C" id="Prostokąt 44" o:spid="_x0000_s1026" style="position:absolute;margin-left:500.6pt;margin-top:191.8pt;width:8.15pt;height:21.5pt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" fillcolor="white [3212]" strokecolor="white [3212]" strokeweight="1pt"/>
            </w:pict>
          </mc:Fallback>
        </mc:AlternateContent>
      </w:r>
      <w:r w:rsidR="005524FF">
        <w:rPr>
          <w:noProof/>
          <w:lang w:eastAsia="pl-PL"/>
        </w:rPr>
        <w:drawing>
          <wp:inline distT="0" distB="0" distL="0" distR="0" wp14:anchorId="2CAFD5E1" wp14:editId="46DD8E90">
            <wp:extent cx="6645910" cy="2674800"/>
            <wp:effectExtent l="0" t="0" r="2540" b="0"/>
            <wp:docPr id="20" name="Wykres 20" descr="Wykres 6. Przeciętne ceny skupu zbóż&#10;&#10;Na wykresie liniowym zaprezentowano przeciętne ceny skupu pszenicy i żyta dla poszczególnych miesięcy w latach 2021–2025 dla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35772E4" w14:textId="7272EF13" w:rsidR="008634AB" w:rsidRPr="0016671E" w:rsidRDefault="00FE6F9B" w:rsidP="00733F04">
      <w:pPr>
        <w:spacing w:before="260" w:line="240" w:lineRule="auto"/>
        <w:rPr>
          <w:rFonts w:cs="Arial"/>
          <w:color w:val="000000" w:themeColor="text1"/>
          <w:szCs w:val="19"/>
        </w:rPr>
      </w:pPr>
      <w:r w:rsidRPr="0016671E">
        <w:rPr>
          <w:color w:val="000000" w:themeColor="text1"/>
        </w:rPr>
        <w:t xml:space="preserve">W </w:t>
      </w:r>
      <w:r w:rsidR="00F9753B" w:rsidRPr="0016671E">
        <w:rPr>
          <w:color w:val="000000" w:themeColor="text1"/>
        </w:rPr>
        <w:t xml:space="preserve">czerwcu 2025 r. producenci z województwa podlaskiego uzyskiwali </w:t>
      </w:r>
      <w:r w:rsidR="0016671E" w:rsidRPr="0016671E">
        <w:rPr>
          <w:color w:val="000000" w:themeColor="text1"/>
        </w:rPr>
        <w:t>niższe</w:t>
      </w:r>
      <w:r w:rsidR="00F9753B" w:rsidRPr="0016671E">
        <w:rPr>
          <w:color w:val="000000" w:themeColor="text1"/>
        </w:rPr>
        <w:t xml:space="preserve"> niż przed miesiącem ceny za dostarczone do skupu ziarno pszenicy (o </w:t>
      </w:r>
      <w:r w:rsidR="0016671E" w:rsidRPr="0016671E">
        <w:rPr>
          <w:color w:val="000000" w:themeColor="text1"/>
        </w:rPr>
        <w:t>2,6</w:t>
      </w:r>
      <w:r w:rsidR="00F9753B" w:rsidRPr="0016671E">
        <w:rPr>
          <w:color w:val="000000" w:themeColor="text1"/>
        </w:rPr>
        <w:t xml:space="preserve">%) i żyta (o </w:t>
      </w:r>
      <w:r w:rsidR="0016671E" w:rsidRPr="0016671E">
        <w:rPr>
          <w:color w:val="000000" w:themeColor="text1"/>
        </w:rPr>
        <w:t>1,1</w:t>
      </w:r>
      <w:r w:rsidR="00F9753B" w:rsidRPr="0016671E">
        <w:rPr>
          <w:color w:val="000000" w:themeColor="text1"/>
        </w:rPr>
        <w:t xml:space="preserve">%). W obrocie targowiskowym zanotowano wzrost ceny pszenicy (o </w:t>
      </w:r>
      <w:r w:rsidR="0016671E" w:rsidRPr="0016671E">
        <w:rPr>
          <w:color w:val="000000" w:themeColor="text1"/>
        </w:rPr>
        <w:t>0,5</w:t>
      </w:r>
      <w:r w:rsidR="00F9753B" w:rsidRPr="0016671E">
        <w:rPr>
          <w:color w:val="000000" w:themeColor="text1"/>
        </w:rPr>
        <w:t>%)</w:t>
      </w:r>
      <w:r w:rsidR="00916D21">
        <w:rPr>
          <w:color w:val="000000" w:themeColor="text1"/>
        </w:rPr>
        <w:t xml:space="preserve">, ale </w:t>
      </w:r>
      <w:r w:rsidR="00F9753B" w:rsidRPr="0016671E">
        <w:rPr>
          <w:color w:val="000000" w:themeColor="text1"/>
        </w:rPr>
        <w:t xml:space="preserve">spadek ceny żyta (o </w:t>
      </w:r>
      <w:r w:rsidR="0016671E" w:rsidRPr="0016671E">
        <w:rPr>
          <w:color w:val="000000" w:themeColor="text1"/>
        </w:rPr>
        <w:t>0,9</w:t>
      </w:r>
      <w:r w:rsidR="00F9753B" w:rsidRPr="0016671E">
        <w:rPr>
          <w:color w:val="000000" w:themeColor="text1"/>
        </w:rPr>
        <w:t xml:space="preserve">%) w ujęciu miesięcznym. W skali roku średnia cena pszenicy w skupie uległa </w:t>
      </w:r>
      <w:r w:rsidR="0016671E" w:rsidRPr="0016671E">
        <w:rPr>
          <w:color w:val="000000" w:themeColor="text1"/>
        </w:rPr>
        <w:t>zmniejszeniu</w:t>
      </w:r>
      <w:r w:rsidR="00F9753B" w:rsidRPr="0016671E">
        <w:rPr>
          <w:color w:val="000000" w:themeColor="text1"/>
        </w:rPr>
        <w:t xml:space="preserve"> o </w:t>
      </w:r>
      <w:r w:rsidR="0016671E" w:rsidRPr="0016671E">
        <w:rPr>
          <w:color w:val="000000" w:themeColor="text1"/>
        </w:rPr>
        <w:t>3,9</w:t>
      </w:r>
      <w:r w:rsidR="00F9753B" w:rsidRPr="0016671E">
        <w:rPr>
          <w:color w:val="000000" w:themeColor="text1"/>
        </w:rPr>
        <w:t xml:space="preserve">%, a żyta </w:t>
      </w:r>
      <w:r w:rsidR="0016671E" w:rsidRPr="0016671E">
        <w:rPr>
          <w:color w:val="000000" w:themeColor="text1"/>
        </w:rPr>
        <w:t>zwiększyła</w:t>
      </w:r>
      <w:r w:rsidR="00F9753B" w:rsidRPr="0016671E">
        <w:rPr>
          <w:color w:val="000000" w:themeColor="text1"/>
        </w:rPr>
        <w:t xml:space="preserve"> się o </w:t>
      </w:r>
      <w:r w:rsidR="0016671E" w:rsidRPr="0016671E">
        <w:rPr>
          <w:color w:val="000000" w:themeColor="text1"/>
        </w:rPr>
        <w:t>28,9</w:t>
      </w:r>
      <w:r w:rsidR="00F9753B" w:rsidRPr="0016671E">
        <w:rPr>
          <w:color w:val="000000" w:themeColor="text1"/>
        </w:rPr>
        <w:t xml:space="preserve">%, </w:t>
      </w:r>
      <w:r w:rsidR="00F9753B" w:rsidRPr="0016671E">
        <w:rPr>
          <w:color w:val="000000" w:themeColor="text1"/>
          <w:spacing w:val="-1"/>
        </w:rPr>
        <w:t xml:space="preserve">natomiast na targowiskach pszenica </w:t>
      </w:r>
      <w:r w:rsidR="0016671E" w:rsidRPr="0016671E">
        <w:rPr>
          <w:color w:val="000000" w:themeColor="text1"/>
          <w:spacing w:val="-1"/>
        </w:rPr>
        <w:t>zdrożała</w:t>
      </w:r>
      <w:r w:rsidR="00F9753B" w:rsidRPr="0016671E">
        <w:rPr>
          <w:color w:val="000000" w:themeColor="text1"/>
          <w:spacing w:val="-1"/>
        </w:rPr>
        <w:t xml:space="preserve"> o </w:t>
      </w:r>
      <w:r w:rsidR="0016671E" w:rsidRPr="0016671E">
        <w:rPr>
          <w:color w:val="000000" w:themeColor="text1"/>
          <w:spacing w:val="-1"/>
        </w:rPr>
        <w:t>8,0</w:t>
      </w:r>
      <w:r w:rsidR="00F9753B" w:rsidRPr="0016671E">
        <w:rPr>
          <w:color w:val="000000" w:themeColor="text1"/>
          <w:spacing w:val="-1"/>
        </w:rPr>
        <w:t>%, a żyto – o 2</w:t>
      </w:r>
      <w:r w:rsidR="0016671E" w:rsidRPr="0016671E">
        <w:rPr>
          <w:color w:val="000000" w:themeColor="text1"/>
          <w:spacing w:val="-1"/>
        </w:rPr>
        <w:t>0,0</w:t>
      </w:r>
      <w:r w:rsidR="00F9753B" w:rsidRPr="0016671E">
        <w:rPr>
          <w:color w:val="000000" w:themeColor="text1"/>
          <w:spacing w:val="-1"/>
        </w:rPr>
        <w:t>%.</w:t>
      </w:r>
    </w:p>
    <w:p w14:paraId="2B05B95D" w14:textId="422D9AC1" w:rsidR="00DD0593" w:rsidRPr="0016671E" w:rsidRDefault="00DD0593" w:rsidP="00DD0593">
      <w:pPr>
        <w:pStyle w:val="TRE"/>
        <w:rPr>
          <w:color w:val="000000" w:themeColor="text1"/>
        </w:rPr>
      </w:pPr>
      <w:r w:rsidRPr="0016671E">
        <w:rPr>
          <w:color w:val="000000" w:themeColor="text1"/>
          <w:spacing w:val="-2"/>
        </w:rPr>
        <w:t xml:space="preserve">W </w:t>
      </w:r>
      <w:r w:rsidRPr="0016671E">
        <w:rPr>
          <w:color w:val="000000" w:themeColor="text1"/>
        </w:rPr>
        <w:t xml:space="preserve">pierwszym półroczu br. przeciętna </w:t>
      </w:r>
      <w:r w:rsidRPr="0016671E">
        <w:rPr>
          <w:b/>
          <w:color w:val="000000" w:themeColor="text1"/>
        </w:rPr>
        <w:t>cena ziemniaków</w:t>
      </w:r>
      <w:r w:rsidRPr="0016671E">
        <w:rPr>
          <w:color w:val="000000" w:themeColor="text1"/>
        </w:rPr>
        <w:t xml:space="preserve"> w skupie ukształtowała się na poziomie </w:t>
      </w:r>
      <w:r w:rsidR="0016671E" w:rsidRPr="0016671E">
        <w:rPr>
          <w:color w:val="000000" w:themeColor="text1"/>
        </w:rPr>
        <w:t>183,03</w:t>
      </w:r>
      <w:r w:rsidRPr="0016671E">
        <w:rPr>
          <w:color w:val="000000" w:themeColor="text1"/>
        </w:rPr>
        <w:t xml:space="preserve"> zł za 1 dt i była o </w:t>
      </w:r>
      <w:r w:rsidR="0016671E" w:rsidRPr="0016671E">
        <w:rPr>
          <w:color w:val="000000" w:themeColor="text1"/>
        </w:rPr>
        <w:t>8,4</w:t>
      </w:r>
      <w:r w:rsidRPr="0016671E">
        <w:rPr>
          <w:color w:val="000000" w:themeColor="text1"/>
        </w:rPr>
        <w:t xml:space="preserve">% wyższa niż rok wcześniej. Na targowiskach za 1 dt ziemniaków jadalnych płacono średnio </w:t>
      </w:r>
      <w:r w:rsidR="0016671E" w:rsidRPr="0016671E">
        <w:rPr>
          <w:color w:val="000000" w:themeColor="text1"/>
        </w:rPr>
        <w:t>233,67</w:t>
      </w:r>
      <w:r w:rsidRPr="0016671E">
        <w:rPr>
          <w:color w:val="000000" w:themeColor="text1"/>
        </w:rPr>
        <w:t xml:space="preserve"> zł, tj. o </w:t>
      </w:r>
      <w:r w:rsidR="0016671E" w:rsidRPr="0016671E">
        <w:rPr>
          <w:color w:val="000000" w:themeColor="text1"/>
        </w:rPr>
        <w:t>8,3</w:t>
      </w:r>
      <w:r w:rsidRPr="0016671E">
        <w:rPr>
          <w:color w:val="000000" w:themeColor="text1"/>
        </w:rPr>
        <w:t xml:space="preserve">% </w:t>
      </w:r>
      <w:r w:rsidR="0016671E" w:rsidRPr="0016671E">
        <w:rPr>
          <w:color w:val="000000" w:themeColor="text1"/>
        </w:rPr>
        <w:t>mniej</w:t>
      </w:r>
      <w:r w:rsidRPr="0016671E">
        <w:rPr>
          <w:color w:val="000000" w:themeColor="text1"/>
        </w:rPr>
        <w:t xml:space="preserve"> niż w okresie styczeń</w:t>
      </w:r>
      <w:r w:rsidRPr="0016671E">
        <w:rPr>
          <w:color w:val="000000" w:themeColor="text1"/>
          <w:spacing w:val="-3"/>
        </w:rPr>
        <w:t>–</w:t>
      </w:r>
      <w:r w:rsidRPr="0016671E">
        <w:rPr>
          <w:color w:val="000000" w:themeColor="text1"/>
        </w:rPr>
        <w:t>czerwiec ubiegłego roku.</w:t>
      </w:r>
    </w:p>
    <w:p w14:paraId="662D95C3" w14:textId="2411AFA6" w:rsidR="00F9753B" w:rsidRPr="00A72679" w:rsidRDefault="00F9753B" w:rsidP="00F9753B">
      <w:pPr>
        <w:pStyle w:val="TRE"/>
        <w:rPr>
          <w:color w:val="000000" w:themeColor="text1"/>
        </w:rPr>
      </w:pPr>
      <w:r w:rsidRPr="00A72679">
        <w:rPr>
          <w:color w:val="000000" w:themeColor="text1"/>
        </w:rPr>
        <w:t>W czerwcu 2025 r. przeciętna</w:t>
      </w:r>
      <w:r w:rsidRPr="00A72679">
        <w:rPr>
          <w:bCs/>
          <w:color w:val="000000" w:themeColor="text1"/>
        </w:rPr>
        <w:t xml:space="preserve"> </w:t>
      </w:r>
      <w:r w:rsidRPr="00A72679">
        <w:rPr>
          <w:color w:val="000000" w:themeColor="text1"/>
        </w:rPr>
        <w:t>cena ziemniaków</w:t>
      </w:r>
      <w:r w:rsidRPr="00A72679">
        <w:rPr>
          <w:bCs/>
          <w:color w:val="000000" w:themeColor="text1"/>
        </w:rPr>
        <w:t xml:space="preserve"> </w:t>
      </w:r>
      <w:r w:rsidRPr="00A72679">
        <w:rPr>
          <w:color w:val="000000" w:themeColor="text1"/>
        </w:rPr>
        <w:t xml:space="preserve">w skupie ukształtowała się na poziomie </w:t>
      </w:r>
      <w:r w:rsidR="0016671E" w:rsidRPr="00A72679">
        <w:rPr>
          <w:color w:val="000000" w:themeColor="text1"/>
        </w:rPr>
        <w:t>146,86</w:t>
      </w:r>
      <w:r w:rsidRPr="00A72679">
        <w:rPr>
          <w:color w:val="000000" w:themeColor="text1"/>
        </w:rPr>
        <w:t xml:space="preserve"> zł za 1 dt i była o </w:t>
      </w:r>
      <w:r w:rsidR="0016671E" w:rsidRPr="00A72679">
        <w:rPr>
          <w:color w:val="000000" w:themeColor="text1"/>
        </w:rPr>
        <w:t>20,3</w:t>
      </w:r>
      <w:r w:rsidRPr="00A72679">
        <w:rPr>
          <w:color w:val="000000" w:themeColor="text1"/>
        </w:rPr>
        <w:t>% wyższa od zanotowanej w poprzednim miesiącu</w:t>
      </w:r>
      <w:r w:rsidR="0016671E" w:rsidRPr="00A72679">
        <w:rPr>
          <w:color w:val="000000" w:themeColor="text1"/>
        </w:rPr>
        <w:t xml:space="preserve">, ale o 35,9% niższa niż przed rokiem. </w:t>
      </w:r>
      <w:r w:rsidRPr="00A72679">
        <w:rPr>
          <w:color w:val="000000" w:themeColor="text1"/>
        </w:rPr>
        <w:t xml:space="preserve">Na targowiskach za 1 dt ziemniaków jadalnych płacono średnio </w:t>
      </w:r>
      <w:r w:rsidR="0016671E" w:rsidRPr="00A72679">
        <w:rPr>
          <w:color w:val="000000" w:themeColor="text1"/>
        </w:rPr>
        <w:t>225,19</w:t>
      </w:r>
      <w:r w:rsidRPr="00A72679">
        <w:rPr>
          <w:color w:val="000000" w:themeColor="text1"/>
        </w:rPr>
        <w:t xml:space="preserve"> zł, tj. o 1,</w:t>
      </w:r>
      <w:r w:rsidR="0016671E" w:rsidRPr="00A72679">
        <w:rPr>
          <w:color w:val="000000" w:themeColor="text1"/>
        </w:rPr>
        <w:t>8</w:t>
      </w:r>
      <w:r w:rsidRPr="00A72679">
        <w:rPr>
          <w:color w:val="000000" w:themeColor="text1"/>
        </w:rPr>
        <w:t xml:space="preserve">% mniej niż w poprzednim </w:t>
      </w:r>
      <w:r w:rsidR="00334C99" w:rsidRPr="00A72679">
        <w:rPr>
          <w:color w:val="000000" w:themeColor="text1"/>
        </w:rPr>
        <w:t>miesiącu</w:t>
      </w:r>
      <w:r w:rsidR="00334C99">
        <w:rPr>
          <w:color w:val="000000" w:themeColor="text1"/>
        </w:rPr>
        <w:t xml:space="preserve"> i</w:t>
      </w:r>
      <w:r w:rsidR="00334C99" w:rsidRPr="00A72679">
        <w:rPr>
          <w:color w:val="000000" w:themeColor="text1"/>
        </w:rPr>
        <w:t xml:space="preserve"> o 15,5% </w:t>
      </w:r>
      <w:r w:rsidR="00334C99">
        <w:rPr>
          <w:color w:val="000000" w:themeColor="text1"/>
        </w:rPr>
        <w:t>mniej</w:t>
      </w:r>
      <w:r w:rsidR="00334C99" w:rsidRPr="00A72679">
        <w:rPr>
          <w:color w:val="000000" w:themeColor="text1"/>
        </w:rPr>
        <w:t xml:space="preserve"> niż w czerwcu 2024 r.</w:t>
      </w:r>
    </w:p>
    <w:p w14:paraId="2B94A8D0" w14:textId="253606EB" w:rsidR="00F9753B" w:rsidRPr="001D2C21" w:rsidRDefault="00BC1F0A" w:rsidP="00F9753B">
      <w:pPr>
        <w:pStyle w:val="TRE"/>
        <w:rPr>
          <w:color w:val="000000" w:themeColor="text1"/>
        </w:rPr>
      </w:pPr>
      <w:r w:rsidRPr="001D2C21">
        <w:rPr>
          <w:color w:val="000000" w:themeColor="text1"/>
        </w:rPr>
        <w:lastRenderedPageBreak/>
        <w:t xml:space="preserve">W </w:t>
      </w:r>
      <w:r w:rsidR="00334C99" w:rsidRPr="001D2C21">
        <w:rPr>
          <w:color w:val="000000" w:themeColor="text1"/>
          <w:spacing w:val="-3"/>
        </w:rPr>
        <w:t xml:space="preserve">okresie styczeń–czerwiec 2025 r. </w:t>
      </w:r>
      <w:r w:rsidR="00334C99" w:rsidRPr="001D2C21">
        <w:rPr>
          <w:b/>
          <w:color w:val="000000" w:themeColor="text1"/>
          <w:spacing w:val="-3"/>
        </w:rPr>
        <w:t>cena skupu</w:t>
      </w:r>
      <w:r w:rsidR="00334C99" w:rsidRPr="001D2C21">
        <w:rPr>
          <w:color w:val="000000" w:themeColor="text1"/>
          <w:spacing w:val="-3"/>
        </w:rPr>
        <w:t xml:space="preserve"> </w:t>
      </w:r>
      <w:r w:rsidR="00334C99" w:rsidRPr="001D2C21">
        <w:rPr>
          <w:b/>
          <w:color w:val="000000" w:themeColor="text1"/>
          <w:spacing w:val="-3"/>
        </w:rPr>
        <w:t xml:space="preserve">żywca </w:t>
      </w:r>
      <w:r w:rsidR="00916D21" w:rsidRPr="001D2C21">
        <w:rPr>
          <w:b/>
          <w:color w:val="000000" w:themeColor="text1"/>
          <w:spacing w:val="-3"/>
        </w:rPr>
        <w:t>wieprzowego</w:t>
      </w:r>
      <w:r w:rsidR="00916D21" w:rsidRPr="001D2C21">
        <w:rPr>
          <w:color w:val="000000" w:themeColor="text1"/>
          <w:spacing w:val="-3"/>
        </w:rPr>
        <w:t xml:space="preserve"> ukształtowała się na poziomie 6,44 zł za 1 kg </w:t>
      </w:r>
      <w:r w:rsidR="00916D21">
        <w:rPr>
          <w:color w:val="000000" w:themeColor="text1"/>
          <w:spacing w:val="-3"/>
        </w:rPr>
        <w:t>(</w:t>
      </w:r>
      <w:r w:rsidR="00916D21" w:rsidRPr="001D2C21">
        <w:rPr>
          <w:color w:val="000000" w:themeColor="text1"/>
          <w:spacing w:val="-3"/>
        </w:rPr>
        <w:t>p</w:t>
      </w:r>
      <w:r w:rsidR="00916D21">
        <w:rPr>
          <w:color w:val="000000" w:themeColor="text1"/>
          <w:spacing w:val="-3"/>
        </w:rPr>
        <w:t>omimo</w:t>
      </w:r>
      <w:r w:rsidR="00916D21" w:rsidRPr="001D2C21">
        <w:rPr>
          <w:color w:val="000000" w:themeColor="text1"/>
          <w:spacing w:val="-3"/>
        </w:rPr>
        <w:t xml:space="preserve"> zmniejszonej podaży tego surowca</w:t>
      </w:r>
      <w:r w:rsidR="00916D21">
        <w:rPr>
          <w:color w:val="000000" w:themeColor="text1"/>
          <w:spacing w:val="-3"/>
        </w:rPr>
        <w:t xml:space="preserve">) </w:t>
      </w:r>
      <w:r w:rsidR="00F060DB">
        <w:rPr>
          <w:color w:val="000000" w:themeColor="text1"/>
          <w:spacing w:val="-3"/>
        </w:rPr>
        <w:t xml:space="preserve">i </w:t>
      </w:r>
      <w:r w:rsidR="00916D21" w:rsidRPr="001D2C21">
        <w:rPr>
          <w:color w:val="000000" w:themeColor="text1"/>
          <w:spacing w:val="-3"/>
        </w:rPr>
        <w:t>w skali roku spadła o 12,4%. W czerwcu br. za 1 kg żywca wieprzowego w skupie płacono 7,03 zł,</w:t>
      </w:r>
      <w:r w:rsidR="00916D21" w:rsidRPr="001D2C21">
        <w:rPr>
          <w:color w:val="000000" w:themeColor="text1"/>
          <w:spacing w:val="-2"/>
        </w:rPr>
        <w:t xml:space="preserve"> czyli </w:t>
      </w:r>
      <w:r w:rsidR="00916D21">
        <w:rPr>
          <w:color w:val="000000" w:themeColor="text1"/>
          <w:spacing w:val="-2"/>
        </w:rPr>
        <w:t>tyle samo co</w:t>
      </w:r>
      <w:r w:rsidR="00916D21" w:rsidRPr="001D2C21">
        <w:rPr>
          <w:color w:val="000000" w:themeColor="text1"/>
          <w:spacing w:val="-2"/>
        </w:rPr>
        <w:t xml:space="preserve"> w poprzednim miesiącu, ale o 8,0% mniej niż w czerwcu 2024 r.</w:t>
      </w:r>
      <w:r w:rsidR="00916D21" w:rsidRPr="001D2C21">
        <w:rPr>
          <w:color w:val="000000" w:themeColor="text1"/>
        </w:rPr>
        <w:t xml:space="preserve">  </w:t>
      </w:r>
    </w:p>
    <w:p w14:paraId="011CF2BB" w14:textId="6C17B9AB" w:rsidR="00F9753B" w:rsidRPr="001D2C21" w:rsidRDefault="00F9753B" w:rsidP="00F9753B">
      <w:pPr>
        <w:pStyle w:val="TRE"/>
        <w:rPr>
          <w:color w:val="000000" w:themeColor="text1"/>
        </w:rPr>
      </w:pPr>
      <w:r w:rsidRPr="001D2C21">
        <w:rPr>
          <w:color w:val="000000" w:themeColor="text1"/>
        </w:rPr>
        <w:t xml:space="preserve">Relacja </w:t>
      </w:r>
      <w:r w:rsidR="00334C99" w:rsidRPr="001D2C21">
        <w:rPr>
          <w:color w:val="000000" w:themeColor="text1"/>
        </w:rPr>
        <w:t xml:space="preserve">ceny skupu żywca wieprzowego do ceny żyta na targowiskach w </w:t>
      </w:r>
      <w:r w:rsidR="00334C99">
        <w:rPr>
          <w:color w:val="000000" w:themeColor="text1"/>
        </w:rPr>
        <w:t>czerwcu br.</w:t>
      </w:r>
      <w:r w:rsidR="00334C99" w:rsidRPr="001D2C21">
        <w:rPr>
          <w:color w:val="000000" w:themeColor="text1"/>
        </w:rPr>
        <w:t xml:space="preserve"> wyniosła 8,6 wobec 8,5 w maju 2025 r. i 11,2 przed rokiem.</w:t>
      </w:r>
    </w:p>
    <w:p w14:paraId="4E98A821" w14:textId="1AF5A16B" w:rsidR="00F9753B" w:rsidRPr="001D2C21" w:rsidRDefault="00F9753B" w:rsidP="00F9753B">
      <w:pPr>
        <w:pStyle w:val="TRE"/>
        <w:rPr>
          <w:color w:val="000000" w:themeColor="text1"/>
        </w:rPr>
      </w:pPr>
      <w:r w:rsidRPr="001D2C21">
        <w:rPr>
          <w:color w:val="000000" w:themeColor="text1"/>
        </w:rPr>
        <w:t xml:space="preserve">W pierwszym półroczu br., przy zmniejszonej podaży, zaobserwowano </w:t>
      </w:r>
      <w:r w:rsidR="0016671E" w:rsidRPr="001D2C21">
        <w:rPr>
          <w:color w:val="000000" w:themeColor="text1"/>
        </w:rPr>
        <w:t>wzrost</w:t>
      </w:r>
      <w:r w:rsidRPr="001D2C21">
        <w:rPr>
          <w:color w:val="000000" w:themeColor="text1"/>
        </w:rPr>
        <w:t xml:space="preserve"> </w:t>
      </w:r>
      <w:r w:rsidRPr="001D2C21">
        <w:rPr>
          <w:b/>
          <w:color w:val="000000" w:themeColor="text1"/>
        </w:rPr>
        <w:t xml:space="preserve">ceny skupu żywca drobiowego </w:t>
      </w:r>
      <w:r w:rsidRPr="001D2C21">
        <w:rPr>
          <w:color w:val="000000" w:themeColor="text1"/>
        </w:rPr>
        <w:t xml:space="preserve">w skali roku. Średnia cena </w:t>
      </w:r>
      <w:smartTag w:uri="urn:schemas-microsoft-com:office:smarttags" w:element="metricconverter">
        <w:smartTagPr>
          <w:attr w:name="ProductID" w:val="1 kg"/>
        </w:smartTagPr>
        <w:r w:rsidRPr="001D2C21">
          <w:rPr>
            <w:color w:val="000000" w:themeColor="text1"/>
          </w:rPr>
          <w:t>1 kg</w:t>
        </w:r>
      </w:smartTag>
      <w:r w:rsidRPr="001D2C21">
        <w:rPr>
          <w:color w:val="000000" w:themeColor="text1"/>
        </w:rPr>
        <w:t xml:space="preserve"> tego surowca w skupie wyniosła </w:t>
      </w:r>
      <w:r w:rsidR="0016671E" w:rsidRPr="001D2C21">
        <w:rPr>
          <w:color w:val="000000" w:themeColor="text1"/>
        </w:rPr>
        <w:t>5,99</w:t>
      </w:r>
      <w:r w:rsidRPr="001D2C21">
        <w:rPr>
          <w:color w:val="000000" w:themeColor="text1"/>
        </w:rPr>
        <w:t xml:space="preserve"> zł i była o </w:t>
      </w:r>
      <w:r w:rsidR="0016671E" w:rsidRPr="001D2C21">
        <w:rPr>
          <w:color w:val="000000" w:themeColor="text1"/>
        </w:rPr>
        <w:t>19,4</w:t>
      </w:r>
      <w:r w:rsidRPr="001D2C21">
        <w:rPr>
          <w:color w:val="000000" w:themeColor="text1"/>
        </w:rPr>
        <w:t xml:space="preserve">% </w:t>
      </w:r>
      <w:r w:rsidR="0016671E" w:rsidRPr="001D2C21">
        <w:rPr>
          <w:color w:val="000000" w:themeColor="text1"/>
        </w:rPr>
        <w:t>wyższa</w:t>
      </w:r>
      <w:r w:rsidRPr="001D2C21">
        <w:rPr>
          <w:color w:val="000000" w:themeColor="text1"/>
        </w:rPr>
        <w:t xml:space="preserve"> w porównaniu z zanotowaną w analogicznym okresie 2024 r. W czerwcu 2025 r. przeciętna cena skupu 1 kg żywca drobiowego wyniosła </w:t>
      </w:r>
      <w:r w:rsidR="0016671E" w:rsidRPr="001D2C21">
        <w:rPr>
          <w:color w:val="000000" w:themeColor="text1"/>
        </w:rPr>
        <w:t>6,42</w:t>
      </w:r>
      <w:r w:rsidRPr="001D2C21">
        <w:rPr>
          <w:color w:val="000000" w:themeColor="text1"/>
        </w:rPr>
        <w:t xml:space="preserve"> zł, tj. wzrosła o </w:t>
      </w:r>
      <w:r w:rsidR="0016671E" w:rsidRPr="001D2C21">
        <w:rPr>
          <w:color w:val="000000" w:themeColor="text1"/>
        </w:rPr>
        <w:t>3,8</w:t>
      </w:r>
      <w:r w:rsidRPr="001D2C21">
        <w:rPr>
          <w:color w:val="000000" w:themeColor="text1"/>
        </w:rPr>
        <w:t>% w odniesieniu do poprzedniego miesiąca</w:t>
      </w:r>
      <w:r w:rsidR="001D2C21" w:rsidRPr="001D2C21">
        <w:rPr>
          <w:color w:val="000000" w:themeColor="text1"/>
        </w:rPr>
        <w:t xml:space="preserve"> </w:t>
      </w:r>
      <w:r w:rsidR="00334C99" w:rsidRPr="001D2C21">
        <w:rPr>
          <w:color w:val="000000" w:themeColor="text1"/>
        </w:rPr>
        <w:t xml:space="preserve">oraz o 23,0% w </w:t>
      </w:r>
      <w:r w:rsidR="00334C99">
        <w:rPr>
          <w:color w:val="000000" w:themeColor="text1"/>
        </w:rPr>
        <w:t>porównaniu z czerwcem</w:t>
      </w:r>
      <w:r w:rsidR="00334C99" w:rsidRPr="001D2C21">
        <w:rPr>
          <w:color w:val="000000" w:themeColor="text1"/>
        </w:rPr>
        <w:t xml:space="preserve"> ubiegłego roku.</w:t>
      </w:r>
    </w:p>
    <w:p w14:paraId="1167329F" w14:textId="06BEBB47" w:rsidR="00CF05F6" w:rsidRDefault="00EB3E3A" w:rsidP="00F9753B">
      <w:pPr>
        <w:spacing w:before="400" w:after="0"/>
        <w:rPr>
          <w:b/>
          <w:szCs w:val="19"/>
        </w:rPr>
      </w:pPr>
      <w:r w:rsidRPr="00BC1F0A"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715EC7AF" wp14:editId="1BDD9DB7">
                <wp:simplePos x="0" y="0"/>
                <wp:positionH relativeFrom="margin">
                  <wp:posOffset>-74930</wp:posOffset>
                </wp:positionH>
                <wp:positionV relativeFrom="paragraph">
                  <wp:posOffset>296174</wp:posOffset>
                </wp:positionV>
                <wp:extent cx="6748145" cy="305435"/>
                <wp:effectExtent l="0" t="0" r="0" b="0"/>
                <wp:wrapNone/>
                <wp:docPr id="54" name="Grup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145" cy="305435"/>
                          <a:chOff x="-6825" y="291821"/>
                          <a:chExt cx="6749197" cy="307007"/>
                        </a:xfrm>
                      </wpg:grpSpPr>
                      <wps:wsp>
                        <wps:cNvPr id="56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-6825" y="291821"/>
                            <a:ext cx="620395" cy="2952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455871" w14:textId="5781FA78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zł za 1 kg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  <wps:wsp>
                        <wps:cNvPr id="57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109912" y="304823"/>
                            <a:ext cx="632460" cy="29400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5EBFB1" w14:textId="77777777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  </w:t>
                              </w:r>
                              <w:r w:rsidRPr="006A50E9"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520D44">
                                <w:rPr>
                                  <w:rFonts w:ascii="Fira Sans" w:eastAsia="Times New Roman" w:hAnsi="Fira Sans" w:cs="Arial"/>
                                  <w:color w:val="000000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l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5EC7AF" id="Grupa 54" o:spid="_x0000_s1028" style="position:absolute;margin-left:-5.9pt;margin-top:23.3pt;width:531.35pt;height:24.05pt;z-index:251642880;mso-position-horizontal-relative:margin;mso-height-relative:margin" coordorigin="-68,2918" coordsize="67491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">
                <v:shape id="_x0000_s1029" type="#_x0000_t202" style="position:absolute;left:-68;top:2918;width:620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7455871" w14:textId="5781FA78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zł za 1 kg</w:t>
                        </w:r>
                      </w:p>
                    </w:txbxContent>
                  </v:textbox>
                </v:shape>
                <v:shape id="_x0000_s1030" type="#_x0000_t202" style="position:absolute;left:61099;top:3048;width:6324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A5EBFB1" w14:textId="77777777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  </w:t>
                        </w:r>
                        <w:r w:rsidRPr="006A50E9"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 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r w:rsidRPr="00520D44">
                          <w:rPr>
                            <w:rFonts w:ascii="Fira Sans" w:eastAsia="Times New Roman" w:hAnsi="Fira Sans" w:cs="Arial"/>
                            <w:color w:val="000000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F05F6" w:rsidRPr="00BC1F0A">
        <w:rPr>
          <w:b/>
          <w:szCs w:val="19"/>
        </w:rPr>
        <w:t xml:space="preserve">Wykres </w:t>
      </w:r>
      <w:r w:rsidR="00D72E23" w:rsidRPr="00BC1F0A">
        <w:rPr>
          <w:b/>
          <w:szCs w:val="19"/>
        </w:rPr>
        <w:t>7</w:t>
      </w:r>
      <w:r w:rsidR="00CF05F6" w:rsidRPr="00BC1F0A">
        <w:rPr>
          <w:b/>
          <w:szCs w:val="19"/>
        </w:rPr>
        <w:t>. Przeciętne ceny skupu żywca i mleka</w:t>
      </w:r>
    </w:p>
    <w:p w14:paraId="503258A0" w14:textId="13CF221B" w:rsidR="00591BBA" w:rsidRDefault="00A26BB6" w:rsidP="00591BBA">
      <w:pPr>
        <w:spacing w:before="320" w:after="0" w:line="240" w:lineRule="auto"/>
        <w:jc w:val="center"/>
        <w:rPr>
          <w:b/>
          <w:szCs w:val="19"/>
        </w:rPr>
      </w:pPr>
      <w:r w:rsidRPr="00663476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35710" behindDoc="0" locked="0" layoutInCell="1" allowOverlap="1" wp14:anchorId="5DE914AB" wp14:editId="3C0C65BA">
                <wp:simplePos x="0" y="0"/>
                <wp:positionH relativeFrom="margin">
                  <wp:posOffset>-30480</wp:posOffset>
                </wp:positionH>
                <wp:positionV relativeFrom="paragraph">
                  <wp:posOffset>2051685</wp:posOffset>
                </wp:positionV>
                <wp:extent cx="6761480" cy="281940"/>
                <wp:effectExtent l="0" t="0" r="1270" b="3810"/>
                <wp:wrapNone/>
                <wp:docPr id="177" name="Grupa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0" cy="281940"/>
                          <a:chOff x="93670" y="-28310"/>
                          <a:chExt cx="6764037" cy="283163"/>
                        </a:xfrm>
                      </wpg:grpSpPr>
                      <wps:wsp>
                        <wps:cNvPr id="178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93670" y="-18197"/>
                            <a:ext cx="381611" cy="27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FEE17D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D97785"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   </w:t>
                              </w:r>
                              <w:r w:rsidRPr="000333B5">
                                <w:rPr>
                                  <w:rFonts w:ascii="Fira Sans" w:hAnsi="Fira Sans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  <wps:wsp>
                        <wps:cNvPr id="180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420827" y="-28310"/>
                            <a:ext cx="436880" cy="2438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D735F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55004B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6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0  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E914AB" id="Grupa 177" o:spid="_x0000_s1031" style="position:absolute;left:0;text-align:left;margin-left:-2.4pt;margin-top:161.55pt;width:532.4pt;height:22.2pt;z-index:251635710;mso-position-horizontal-relative:margin;mso-width-relative:margin;mso-height-relative:margin" coordorigin="936,-283" coordsize="67640,2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">
                <v:shape id="_x0000_s1032" type="#_x0000_t202" style="position:absolute;left:936;top:-181;width:3816;height:2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77FEE17D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</w:t>
                        </w:r>
                        <w:r w:rsidRPr="00D97785"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   </w:t>
                        </w:r>
                        <w:r w:rsidRPr="000333B5">
                          <w:rPr>
                            <w:rFonts w:ascii="Fira Sans" w:hAnsi="Fira Sans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_x0000_s1033" type="#_x0000_t202" style="position:absolute;left:64208;top:-283;width:4369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081D735F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  </w:t>
                        </w:r>
                        <w:r w:rsidRPr="0055004B">
                          <w:rPr>
                            <w:rFonts w:ascii="Fira Sans" w:eastAsia="Times New Roman" w:hAnsi="Fira Sans" w:cs="Arial"/>
                            <w:color w:val="000000" w:themeColor="text1"/>
                            <w:sz w:val="6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0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A4B3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56640" behindDoc="0" locked="0" layoutInCell="1" allowOverlap="1" wp14:anchorId="03341073" wp14:editId="0C5C13BE">
                <wp:simplePos x="0" y="0"/>
                <wp:positionH relativeFrom="column">
                  <wp:posOffset>6138064</wp:posOffset>
                </wp:positionH>
                <wp:positionV relativeFrom="paragraph">
                  <wp:posOffset>2416103</wp:posOffset>
                </wp:positionV>
                <wp:extent cx="86889" cy="219291"/>
                <wp:effectExtent l="0" t="0" r="27940" b="28575"/>
                <wp:wrapNone/>
                <wp:docPr id="46" name="Prostoką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89" cy="219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9D7862" id="Prostokąt 46" o:spid="_x0000_s1026" style="position:absolute;margin-left:483.3pt;margin-top:190.25pt;width:6.85pt;height:17.25pt;z-index:25265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" fillcolor="white [3212]" strokecolor="white [3212]" strokeweight="1pt"/>
            </w:pict>
          </mc:Fallback>
        </mc:AlternateContent>
      </w:r>
      <w:r w:rsidR="00591BBA">
        <w:rPr>
          <w:noProof/>
          <w:lang w:eastAsia="pl-PL"/>
        </w:rPr>
        <w:drawing>
          <wp:inline distT="0" distB="0" distL="0" distR="0" wp14:anchorId="62D7A50F" wp14:editId="3CB2F671">
            <wp:extent cx="6616556" cy="2757600"/>
            <wp:effectExtent l="0" t="0" r="0" b="5080"/>
            <wp:docPr id="24" name="Wykres 24" descr="Wykres 7. Przeciętne ceny skupu żywca i mleka&#10;&#10;Na wykresie liniowym zaprezentowano przeciętne ceny skupu żywca wołowego, wieprzowego, drobiowego i mleka dla poszczególnych miesięcy w latach 2021–2025 dla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9E0D79F" w14:textId="02094BF3" w:rsidR="007C2B3F" w:rsidRPr="001D2C21" w:rsidRDefault="00BC1F0A" w:rsidP="00256A1E">
      <w:pPr>
        <w:spacing w:before="100" w:after="0" w:line="240" w:lineRule="auto"/>
        <w:rPr>
          <w:color w:val="000000" w:themeColor="text1"/>
        </w:rPr>
      </w:pPr>
      <w:r w:rsidRPr="001D2C21">
        <w:rPr>
          <w:color w:val="000000" w:themeColor="text1"/>
          <w:spacing w:val="-2"/>
        </w:rPr>
        <w:t>W</w:t>
      </w:r>
      <w:r w:rsidR="00E82CC4" w:rsidRPr="001D2C21">
        <w:rPr>
          <w:color w:val="000000" w:themeColor="text1"/>
          <w:spacing w:val="-2"/>
        </w:rPr>
        <w:t xml:space="preserve"> </w:t>
      </w:r>
      <w:r w:rsidR="007262DF" w:rsidRPr="001D2C21">
        <w:rPr>
          <w:color w:val="000000" w:themeColor="text1"/>
        </w:rPr>
        <w:t>pierwszym półroczu 2025 r.</w:t>
      </w:r>
      <w:r w:rsidR="007262DF" w:rsidRPr="001D2C21">
        <w:rPr>
          <w:noProof/>
          <w:color w:val="000000" w:themeColor="text1"/>
          <w:spacing w:val="-2"/>
        </w:rPr>
        <w:t xml:space="preserve"> </w:t>
      </w:r>
      <w:r w:rsidR="007262DF" w:rsidRPr="001D2C21">
        <w:rPr>
          <w:color w:val="000000" w:themeColor="text1"/>
          <w:spacing w:val="-2"/>
        </w:rPr>
        <w:t xml:space="preserve">średnia </w:t>
      </w:r>
      <w:r w:rsidR="007262DF" w:rsidRPr="001D2C21">
        <w:rPr>
          <w:b/>
          <w:color w:val="000000" w:themeColor="text1"/>
          <w:spacing w:val="-2"/>
        </w:rPr>
        <w:t>cena skupu</w:t>
      </w:r>
      <w:r w:rsidR="007262DF" w:rsidRPr="001D2C21">
        <w:rPr>
          <w:color w:val="000000" w:themeColor="text1"/>
          <w:spacing w:val="-2"/>
        </w:rPr>
        <w:t xml:space="preserve"> </w:t>
      </w:r>
      <w:r w:rsidR="007262DF" w:rsidRPr="001D2C21">
        <w:rPr>
          <w:b/>
          <w:color w:val="000000" w:themeColor="text1"/>
          <w:spacing w:val="-2"/>
        </w:rPr>
        <w:t>żywca wołowego</w:t>
      </w:r>
      <w:r w:rsidR="007262DF" w:rsidRPr="001D2C21">
        <w:rPr>
          <w:color w:val="000000" w:themeColor="text1"/>
          <w:spacing w:val="-2"/>
        </w:rPr>
        <w:t xml:space="preserve"> wyniosła 12,60 zł za 1 kg </w:t>
      </w:r>
      <w:r w:rsidR="007262DF">
        <w:rPr>
          <w:color w:val="000000" w:themeColor="text1"/>
          <w:spacing w:val="-2"/>
        </w:rPr>
        <w:t>i (</w:t>
      </w:r>
      <w:r w:rsidR="007262DF" w:rsidRPr="001D2C21">
        <w:rPr>
          <w:color w:val="000000" w:themeColor="text1"/>
          <w:spacing w:val="-2"/>
        </w:rPr>
        <w:t>przy zmniejszonej podaży</w:t>
      </w:r>
      <w:r w:rsidR="007262DF">
        <w:rPr>
          <w:color w:val="000000" w:themeColor="text1"/>
          <w:spacing w:val="-2"/>
        </w:rPr>
        <w:t>)</w:t>
      </w:r>
      <w:r w:rsidR="007262DF" w:rsidRPr="001D2C21">
        <w:rPr>
          <w:color w:val="000000" w:themeColor="text1"/>
          <w:spacing w:val="-2"/>
        </w:rPr>
        <w:t xml:space="preserve"> wzrosła o 27,3% w odniesieniu do zanotowanej w analogicznym okresie ubiegłego roku. W czerwcu br. za 1 kg tego surowca w skupie płacono 13,98 zł, czyli o 12,2% mniej niż w poprzednim miesiącu, ale o 43,4% więcej niż w czerwcu 2024 r.</w:t>
      </w:r>
    </w:p>
    <w:p w14:paraId="71BCEAEA" w14:textId="5CF4FC59" w:rsidR="007C2B3F" w:rsidRPr="001D2C21" w:rsidRDefault="007C2B3F" w:rsidP="007C2B3F">
      <w:pPr>
        <w:pStyle w:val="TRE"/>
        <w:rPr>
          <w:color w:val="000000" w:themeColor="text1"/>
        </w:rPr>
      </w:pPr>
      <w:r w:rsidRPr="001D2C21">
        <w:rPr>
          <w:color w:val="000000" w:themeColor="text1"/>
        </w:rPr>
        <w:t xml:space="preserve">W okresie styczeń–czerwiec 2025 r. </w:t>
      </w:r>
      <w:r w:rsidRPr="001D2C21">
        <w:rPr>
          <w:b/>
          <w:color w:val="000000" w:themeColor="text1"/>
        </w:rPr>
        <w:t>skup mleka</w:t>
      </w:r>
      <w:r w:rsidRPr="001D2C21">
        <w:rPr>
          <w:color w:val="000000" w:themeColor="text1"/>
        </w:rPr>
        <w:t xml:space="preserve"> wyniósł </w:t>
      </w:r>
      <w:r w:rsidR="00844B86" w:rsidRPr="001D2C21">
        <w:rPr>
          <w:color w:val="000000" w:themeColor="text1"/>
        </w:rPr>
        <w:t>1519,3</w:t>
      </w:r>
      <w:r w:rsidRPr="001D2C21">
        <w:rPr>
          <w:color w:val="000000" w:themeColor="text1"/>
        </w:rPr>
        <w:t xml:space="preserve"> mln l i zwiększył się o </w:t>
      </w:r>
      <w:r w:rsidR="00844B86" w:rsidRPr="001D2C21">
        <w:rPr>
          <w:color w:val="000000" w:themeColor="text1"/>
        </w:rPr>
        <w:t>2,0</w:t>
      </w:r>
      <w:r w:rsidRPr="001D2C21">
        <w:rPr>
          <w:color w:val="000000" w:themeColor="text1"/>
        </w:rPr>
        <w:t xml:space="preserve">% w ujęciu rocznym. Średnia cena tego surowca ukształtowała się na poziomie </w:t>
      </w:r>
      <w:r w:rsidR="00844B86" w:rsidRPr="001D2C21">
        <w:rPr>
          <w:color w:val="000000" w:themeColor="text1"/>
        </w:rPr>
        <w:t>236,75</w:t>
      </w:r>
      <w:r w:rsidRPr="001D2C21">
        <w:rPr>
          <w:color w:val="000000" w:themeColor="text1"/>
        </w:rPr>
        <w:t xml:space="preserve"> zł za 100 l, tj. o </w:t>
      </w:r>
      <w:r w:rsidR="00844B86" w:rsidRPr="001D2C21">
        <w:rPr>
          <w:color w:val="000000" w:themeColor="text1"/>
        </w:rPr>
        <w:t>11,1</w:t>
      </w:r>
      <w:r w:rsidRPr="001D2C21">
        <w:rPr>
          <w:color w:val="000000" w:themeColor="text1"/>
        </w:rPr>
        <w:t xml:space="preserve">% </w:t>
      </w:r>
      <w:r w:rsidR="00844B86" w:rsidRPr="001D2C21">
        <w:rPr>
          <w:color w:val="000000" w:themeColor="text1"/>
        </w:rPr>
        <w:t>wyższym</w:t>
      </w:r>
      <w:r w:rsidRPr="001D2C21">
        <w:rPr>
          <w:color w:val="000000" w:themeColor="text1"/>
        </w:rPr>
        <w:t xml:space="preserve"> niż przed rokiem.</w:t>
      </w:r>
    </w:p>
    <w:p w14:paraId="778D1262" w14:textId="592BB468" w:rsidR="007C2B3F" w:rsidRPr="001D2C21" w:rsidRDefault="007C2B3F" w:rsidP="007C2B3F">
      <w:pPr>
        <w:pStyle w:val="TRE"/>
        <w:rPr>
          <w:color w:val="000000" w:themeColor="text1"/>
        </w:rPr>
      </w:pPr>
      <w:r w:rsidRPr="001D2C21">
        <w:rPr>
          <w:color w:val="000000" w:themeColor="text1"/>
        </w:rPr>
        <w:t xml:space="preserve">W czerwcu br. skupiono </w:t>
      </w:r>
      <w:r w:rsidR="00844B86" w:rsidRPr="001D2C21">
        <w:rPr>
          <w:color w:val="000000" w:themeColor="text1"/>
        </w:rPr>
        <w:t>251,6</w:t>
      </w:r>
      <w:r w:rsidRPr="001D2C21">
        <w:rPr>
          <w:color w:val="000000" w:themeColor="text1"/>
        </w:rPr>
        <w:t xml:space="preserve"> mln l mleka, tj. o </w:t>
      </w:r>
      <w:r w:rsidR="00844B86" w:rsidRPr="001D2C21">
        <w:rPr>
          <w:color w:val="000000" w:themeColor="text1"/>
        </w:rPr>
        <w:t>5,0</w:t>
      </w:r>
      <w:r w:rsidRPr="001D2C21">
        <w:rPr>
          <w:color w:val="000000" w:themeColor="text1"/>
        </w:rPr>
        <w:t xml:space="preserve">% mniej niż miesiąc wcześniej, ale o </w:t>
      </w:r>
      <w:r w:rsidR="00844B86" w:rsidRPr="001D2C21">
        <w:rPr>
          <w:color w:val="000000" w:themeColor="text1"/>
        </w:rPr>
        <w:t>2,9</w:t>
      </w:r>
      <w:r w:rsidRPr="001D2C21">
        <w:rPr>
          <w:color w:val="000000" w:themeColor="text1"/>
        </w:rPr>
        <w:t xml:space="preserve">% więcej niż w analogicznym miesiącu 2024 r. Średnia cena tego surowca </w:t>
      </w:r>
      <w:r w:rsidRPr="001D2C21">
        <w:rPr>
          <w:color w:val="000000" w:themeColor="text1"/>
          <w:spacing w:val="-2"/>
        </w:rPr>
        <w:t xml:space="preserve">wyniosła </w:t>
      </w:r>
      <w:r w:rsidR="00844B86" w:rsidRPr="001D2C21">
        <w:rPr>
          <w:color w:val="000000" w:themeColor="text1"/>
          <w:spacing w:val="-2"/>
        </w:rPr>
        <w:t>238,27</w:t>
      </w:r>
      <w:r w:rsidRPr="001D2C21">
        <w:rPr>
          <w:color w:val="000000" w:themeColor="text1"/>
          <w:spacing w:val="-2"/>
        </w:rPr>
        <w:t xml:space="preserve"> zł za 100 l i </w:t>
      </w:r>
      <w:r w:rsidR="00844B86" w:rsidRPr="001D2C21">
        <w:rPr>
          <w:color w:val="000000" w:themeColor="text1"/>
          <w:spacing w:val="-2"/>
        </w:rPr>
        <w:t>zwiększyła</w:t>
      </w:r>
      <w:r w:rsidRPr="001D2C21">
        <w:rPr>
          <w:color w:val="000000" w:themeColor="text1"/>
          <w:spacing w:val="-2"/>
        </w:rPr>
        <w:t xml:space="preserve"> się o </w:t>
      </w:r>
      <w:r w:rsidR="00844B86" w:rsidRPr="001D2C21">
        <w:rPr>
          <w:color w:val="000000" w:themeColor="text1"/>
          <w:spacing w:val="-2"/>
        </w:rPr>
        <w:t>0,2</w:t>
      </w:r>
      <w:r w:rsidRPr="001D2C21">
        <w:rPr>
          <w:color w:val="000000" w:themeColor="text1"/>
          <w:spacing w:val="-2"/>
        </w:rPr>
        <w:t>% w odniesieniu do maja br.</w:t>
      </w:r>
      <w:r w:rsidR="00844B86" w:rsidRPr="001D2C21">
        <w:rPr>
          <w:color w:val="000000" w:themeColor="text1"/>
          <w:spacing w:val="-2"/>
        </w:rPr>
        <w:t xml:space="preserve"> oraz </w:t>
      </w:r>
      <w:r w:rsidRPr="001D2C21">
        <w:rPr>
          <w:color w:val="000000" w:themeColor="text1"/>
          <w:spacing w:val="-2"/>
        </w:rPr>
        <w:t>o </w:t>
      </w:r>
      <w:r w:rsidR="00844B86" w:rsidRPr="001D2C21">
        <w:rPr>
          <w:color w:val="000000" w:themeColor="text1"/>
          <w:spacing w:val="-2"/>
        </w:rPr>
        <w:t>16,2</w:t>
      </w:r>
      <w:r w:rsidRPr="001D2C21">
        <w:rPr>
          <w:color w:val="000000" w:themeColor="text1"/>
          <w:spacing w:val="-2"/>
        </w:rPr>
        <w:t xml:space="preserve">% w porównaniu z </w:t>
      </w:r>
      <w:r w:rsidR="0032366C" w:rsidRPr="001D2C21">
        <w:rPr>
          <w:color w:val="000000" w:themeColor="text1"/>
          <w:spacing w:val="-2"/>
        </w:rPr>
        <w:t xml:space="preserve">zanotowaną w </w:t>
      </w:r>
      <w:r w:rsidR="0032366C">
        <w:rPr>
          <w:color w:val="000000" w:themeColor="text1"/>
          <w:spacing w:val="-2"/>
        </w:rPr>
        <w:t>czerwcu</w:t>
      </w:r>
      <w:r w:rsidR="0032366C" w:rsidRPr="001D2C21">
        <w:rPr>
          <w:color w:val="000000" w:themeColor="text1"/>
          <w:spacing w:val="-2"/>
        </w:rPr>
        <w:t xml:space="preserve"> ubiegłego roku.</w:t>
      </w:r>
    </w:p>
    <w:p w14:paraId="79569B06" w14:textId="1CA8AAC9" w:rsidR="00CF05F6" w:rsidRPr="007912B5" w:rsidRDefault="00CF05F6" w:rsidP="007C2B3F">
      <w:pPr>
        <w:pStyle w:val="Rynekpracy"/>
      </w:pPr>
      <w:bookmarkStart w:id="73" w:name="_Toc199761865"/>
      <w:r w:rsidRPr="007912B5">
        <w:t>Przemysł i budownictwo</w:t>
      </w:r>
      <w:bookmarkEnd w:id="73"/>
      <w:r w:rsidR="009E4725">
        <w:t xml:space="preserve"> </w:t>
      </w:r>
    </w:p>
    <w:p w14:paraId="0A863503" w14:textId="6F6DD5A4" w:rsidR="00CF05F6" w:rsidRPr="0029333F" w:rsidRDefault="00CF05F6" w:rsidP="00CF05F6">
      <w:pPr>
        <w:pStyle w:val="TRE"/>
      </w:pPr>
      <w:r w:rsidRPr="009722B0">
        <w:rPr>
          <w:bCs/>
          <w:color w:val="000000" w:themeColor="text1"/>
        </w:rPr>
        <w:t xml:space="preserve">Produkcja sprzedana przemysłu </w:t>
      </w:r>
      <w:r w:rsidR="00E33345" w:rsidRPr="009722B0">
        <w:rPr>
          <w:bCs/>
          <w:color w:val="000000" w:themeColor="text1"/>
        </w:rPr>
        <w:t xml:space="preserve">w </w:t>
      </w:r>
      <w:r w:rsidR="00ED08E8" w:rsidRPr="009722B0">
        <w:rPr>
          <w:bCs/>
          <w:color w:val="000000" w:themeColor="text1"/>
        </w:rPr>
        <w:t>czerwcu</w:t>
      </w:r>
      <w:r w:rsidRPr="009722B0">
        <w:rPr>
          <w:bCs/>
          <w:color w:val="000000" w:themeColor="text1"/>
        </w:rPr>
        <w:t xml:space="preserve"> 202</w:t>
      </w:r>
      <w:r w:rsidR="00D2072D" w:rsidRPr="009722B0">
        <w:rPr>
          <w:bCs/>
          <w:color w:val="000000" w:themeColor="text1"/>
        </w:rPr>
        <w:t>5</w:t>
      </w:r>
      <w:r w:rsidRPr="009722B0">
        <w:rPr>
          <w:bCs/>
          <w:color w:val="000000" w:themeColor="text1"/>
        </w:rPr>
        <w:t xml:space="preserve"> r. osiągnęła wartość </w:t>
      </w:r>
      <w:r w:rsidR="00C10C1F" w:rsidRPr="009722B0">
        <w:rPr>
          <w:bCs/>
          <w:color w:val="000000" w:themeColor="text1"/>
        </w:rPr>
        <w:t>4386,3</w:t>
      </w:r>
      <w:r w:rsidRPr="009722B0">
        <w:rPr>
          <w:bCs/>
          <w:color w:val="000000" w:themeColor="text1"/>
        </w:rPr>
        <w:t xml:space="preserve"> mln zł (w cenach bieżących) i była (w cenach stałych) </w:t>
      </w:r>
      <w:r w:rsidR="007D2388" w:rsidRPr="009722B0">
        <w:rPr>
          <w:bCs/>
          <w:color w:val="000000" w:themeColor="text1"/>
        </w:rPr>
        <w:t xml:space="preserve">o </w:t>
      </w:r>
      <w:r w:rsidR="00C10C1F" w:rsidRPr="009722B0">
        <w:rPr>
          <w:bCs/>
          <w:color w:val="000000" w:themeColor="text1"/>
        </w:rPr>
        <w:t>2,0</w:t>
      </w:r>
      <w:r w:rsidR="007D2388" w:rsidRPr="009722B0">
        <w:rPr>
          <w:bCs/>
          <w:color w:val="000000" w:themeColor="text1"/>
        </w:rPr>
        <w:t xml:space="preserve">% niższa niż przed miesiącem, ale o </w:t>
      </w:r>
      <w:r w:rsidR="00C10C1F" w:rsidRPr="009722B0">
        <w:rPr>
          <w:bCs/>
          <w:color w:val="000000" w:themeColor="text1"/>
        </w:rPr>
        <w:t>6,0</w:t>
      </w:r>
      <w:r w:rsidR="007D2388" w:rsidRPr="009722B0">
        <w:rPr>
          <w:bCs/>
          <w:color w:val="000000" w:themeColor="text1"/>
        </w:rPr>
        <w:t xml:space="preserve">% wyższa niż rok wcześniej </w:t>
      </w:r>
      <w:r w:rsidR="001764F3" w:rsidRPr="009722B0">
        <w:rPr>
          <w:bCs/>
          <w:color w:val="000000" w:themeColor="text1"/>
        </w:rPr>
        <w:t>(</w:t>
      </w:r>
      <w:r w:rsidR="00C961CB" w:rsidRPr="009722B0">
        <w:rPr>
          <w:bCs/>
          <w:color w:val="000000" w:themeColor="text1"/>
        </w:rPr>
        <w:t>przed rokiem</w:t>
      </w:r>
      <w:r w:rsidR="001764F3" w:rsidRPr="009722B0">
        <w:rPr>
          <w:bCs/>
          <w:color w:val="000000" w:themeColor="text1"/>
        </w:rPr>
        <w:t xml:space="preserve"> zanotowano jej </w:t>
      </w:r>
      <w:r w:rsidR="00C10C1F" w:rsidRPr="009722B0">
        <w:rPr>
          <w:bCs/>
          <w:color w:val="000000" w:themeColor="text1"/>
        </w:rPr>
        <w:t>wzrost</w:t>
      </w:r>
      <w:r w:rsidR="001764F3" w:rsidRPr="009722B0">
        <w:rPr>
          <w:bCs/>
          <w:color w:val="000000" w:themeColor="text1"/>
        </w:rPr>
        <w:t xml:space="preserve"> </w:t>
      </w:r>
      <w:r w:rsidR="00CF34AB" w:rsidRPr="009722B0">
        <w:rPr>
          <w:bCs/>
          <w:color w:val="000000" w:themeColor="text1"/>
        </w:rPr>
        <w:t xml:space="preserve">w ujęciu rocznym </w:t>
      </w:r>
      <w:r w:rsidR="001764F3" w:rsidRPr="009722B0">
        <w:rPr>
          <w:bCs/>
          <w:color w:val="000000" w:themeColor="text1"/>
        </w:rPr>
        <w:t>o </w:t>
      </w:r>
      <w:r w:rsidR="00C10C1F" w:rsidRPr="009722B0">
        <w:rPr>
          <w:bCs/>
          <w:color w:val="000000" w:themeColor="text1"/>
        </w:rPr>
        <w:t>0,4</w:t>
      </w:r>
      <w:r w:rsidR="001764F3" w:rsidRPr="009722B0">
        <w:rPr>
          <w:bCs/>
          <w:color w:val="000000" w:themeColor="text1"/>
        </w:rPr>
        <w:t xml:space="preserve">%). Równocześnie nastąpił </w:t>
      </w:r>
      <w:r w:rsidR="00F66621" w:rsidRPr="009722B0">
        <w:rPr>
          <w:bCs/>
          <w:color w:val="000000" w:themeColor="text1"/>
        </w:rPr>
        <w:t>wzrost</w:t>
      </w:r>
      <w:r w:rsidR="001764F3" w:rsidRPr="009722B0">
        <w:rPr>
          <w:bCs/>
          <w:color w:val="000000" w:themeColor="text1"/>
        </w:rPr>
        <w:t xml:space="preserve"> (w cenach bieżących) </w:t>
      </w:r>
      <w:r w:rsidR="00D919D4" w:rsidRPr="009722B0">
        <w:rPr>
          <w:bCs/>
          <w:color w:val="000000" w:themeColor="text1"/>
        </w:rPr>
        <w:t>produkcji budowlano-montażowej</w:t>
      </w:r>
      <w:r w:rsidR="00D919D4" w:rsidRPr="00C10C1F">
        <w:rPr>
          <w:color w:val="000000" w:themeColor="text1"/>
        </w:rPr>
        <w:t xml:space="preserve"> w skali roku – o</w:t>
      </w:r>
      <w:r w:rsidR="00526F1B" w:rsidRPr="00C10C1F">
        <w:rPr>
          <w:color w:val="000000" w:themeColor="text1"/>
        </w:rPr>
        <w:t xml:space="preserve"> </w:t>
      </w:r>
      <w:r w:rsidR="00C10C1F" w:rsidRPr="00C10C1F">
        <w:rPr>
          <w:color w:val="000000" w:themeColor="text1"/>
        </w:rPr>
        <w:t>32,3</w:t>
      </w:r>
      <w:r w:rsidR="00D919D4" w:rsidRPr="00C10C1F">
        <w:rPr>
          <w:color w:val="000000" w:themeColor="text1"/>
        </w:rPr>
        <w:t xml:space="preserve">% (przed rokiem </w:t>
      </w:r>
      <w:r w:rsidR="001F51F4" w:rsidRPr="00C10C1F">
        <w:rPr>
          <w:color w:val="000000" w:themeColor="text1"/>
        </w:rPr>
        <w:t xml:space="preserve">zaobserwowano jej </w:t>
      </w:r>
      <w:r w:rsidR="007D2388" w:rsidRPr="00C10C1F">
        <w:rPr>
          <w:color w:val="000000" w:themeColor="text1"/>
        </w:rPr>
        <w:t>spadek</w:t>
      </w:r>
      <w:r w:rsidR="00E4207D" w:rsidRPr="00C10C1F">
        <w:rPr>
          <w:color w:val="000000" w:themeColor="text1"/>
        </w:rPr>
        <w:t xml:space="preserve"> o </w:t>
      </w:r>
      <w:r w:rsidR="00C10C1F" w:rsidRPr="00C10C1F">
        <w:rPr>
          <w:color w:val="000000" w:themeColor="text1"/>
        </w:rPr>
        <w:t>10,5</w:t>
      </w:r>
      <w:r w:rsidR="00E4207D" w:rsidRPr="00C10C1F">
        <w:rPr>
          <w:color w:val="000000" w:themeColor="text1"/>
        </w:rPr>
        <w:t>%).</w:t>
      </w:r>
    </w:p>
    <w:p w14:paraId="4C17F2AF" w14:textId="78194A32" w:rsidR="0029333F" w:rsidRPr="000C6E21" w:rsidRDefault="0029333F" w:rsidP="0029333F">
      <w:pPr>
        <w:pStyle w:val="TRE"/>
        <w:rPr>
          <w:color w:val="000000" w:themeColor="text1"/>
        </w:rPr>
      </w:pPr>
      <w:r w:rsidRPr="000C6E21">
        <w:rPr>
          <w:color w:val="000000" w:themeColor="text1"/>
        </w:rPr>
        <w:t xml:space="preserve">W okresie styczeń–czerwiec 2025 r. </w:t>
      </w:r>
      <w:r w:rsidRPr="000C6E21">
        <w:rPr>
          <w:b/>
          <w:color w:val="000000" w:themeColor="text1"/>
        </w:rPr>
        <w:t>produkcja sprzedana przemysłu</w:t>
      </w:r>
      <w:r w:rsidRPr="000C6E21">
        <w:rPr>
          <w:color w:val="000000" w:themeColor="text1"/>
        </w:rPr>
        <w:t xml:space="preserve"> (w cenach bieżących) ukształtowała się na poziomie </w:t>
      </w:r>
      <w:r w:rsidR="000C6E21" w:rsidRPr="000C6E21">
        <w:rPr>
          <w:color w:val="000000" w:themeColor="text1"/>
        </w:rPr>
        <w:t>26296,4</w:t>
      </w:r>
      <w:r w:rsidRPr="000C6E21">
        <w:rPr>
          <w:color w:val="000000" w:themeColor="text1"/>
        </w:rPr>
        <w:t xml:space="preserve"> mln zł i była (w cenach stałych) o </w:t>
      </w:r>
      <w:r w:rsidR="000C6E21" w:rsidRPr="000C6E21">
        <w:rPr>
          <w:color w:val="000000" w:themeColor="text1"/>
        </w:rPr>
        <w:t>4,8</w:t>
      </w:r>
      <w:r w:rsidRPr="000C6E21">
        <w:rPr>
          <w:color w:val="000000" w:themeColor="text1"/>
        </w:rPr>
        <w:t>% wyższa niż w analogicznym okresie ubiegłego roku.</w:t>
      </w:r>
    </w:p>
    <w:p w14:paraId="4DC5FD3A" w14:textId="1C770CC6" w:rsidR="0029333F" w:rsidRDefault="0029333F" w:rsidP="0029333F">
      <w:pPr>
        <w:pStyle w:val="TRE"/>
        <w:rPr>
          <w:color w:val="000000" w:themeColor="text1"/>
        </w:rPr>
      </w:pPr>
      <w:r w:rsidRPr="000C6E21">
        <w:rPr>
          <w:color w:val="000000" w:themeColor="text1"/>
        </w:rPr>
        <w:t>Produkcja sprzedana w przetwórstwie przemysłowym, stanowiąca 93,</w:t>
      </w:r>
      <w:r w:rsidR="000C6E21" w:rsidRPr="000C6E21">
        <w:rPr>
          <w:color w:val="000000" w:themeColor="text1"/>
        </w:rPr>
        <w:t>9</w:t>
      </w:r>
      <w:r w:rsidRPr="000C6E21">
        <w:rPr>
          <w:color w:val="000000" w:themeColor="text1"/>
        </w:rPr>
        <w:t xml:space="preserve">% produkcji przemysłowej ogółem, w porównaniu z analogicznym okresem poprzedniego roku zwiększyła się o </w:t>
      </w:r>
      <w:r w:rsidR="000C6E21" w:rsidRPr="000C6E21">
        <w:rPr>
          <w:color w:val="000000" w:themeColor="text1"/>
        </w:rPr>
        <w:t>5,2</w:t>
      </w:r>
      <w:r w:rsidRPr="000C6E21">
        <w:rPr>
          <w:color w:val="000000" w:themeColor="text1"/>
        </w:rPr>
        <w:t>%. Wzrost produkcji sprzedanej wystąpił także w sekcj</w:t>
      </w:r>
      <w:r w:rsidR="000C6E21" w:rsidRPr="000C6E21">
        <w:rPr>
          <w:color w:val="000000" w:themeColor="text1"/>
        </w:rPr>
        <w:t>i</w:t>
      </w:r>
      <w:r w:rsidRPr="000C6E21">
        <w:rPr>
          <w:color w:val="000000" w:themeColor="text1"/>
        </w:rPr>
        <w:t xml:space="preserve"> </w:t>
      </w:r>
      <w:r w:rsidR="000C6E21" w:rsidRPr="000C6E21">
        <w:rPr>
          <w:color w:val="000000" w:themeColor="text1"/>
        </w:rPr>
        <w:t>wytwarzanie i zaopatrywanie w energię elektryczną, gaz, parę wodną i gorącą wodę (o 3,7%), natomiast jej spadek zanotowano w sekcjach górnictwo i wydobywanie (o 8,7%) oraz dostawa wody; gospodarowanie ściekami i odpadami; rekultywacja (o 2,6%</w:t>
      </w:r>
      <w:r w:rsidR="000C6E21" w:rsidRPr="000C6E21">
        <w:rPr>
          <w:color w:val="000000" w:themeColor="text1"/>
          <w:sz w:val="18"/>
          <w:szCs w:val="18"/>
        </w:rPr>
        <w:t>)</w:t>
      </w:r>
      <w:r w:rsidR="000C6E21" w:rsidRPr="000C6E21">
        <w:rPr>
          <w:color w:val="000000" w:themeColor="text1"/>
        </w:rPr>
        <w:t>.</w:t>
      </w:r>
    </w:p>
    <w:p w14:paraId="1E31D34F" w14:textId="78844D32" w:rsidR="004A3FE6" w:rsidRDefault="004A3FE6" w:rsidP="0029333F">
      <w:pPr>
        <w:pStyle w:val="TRE"/>
        <w:rPr>
          <w:color w:val="000000" w:themeColor="text1"/>
        </w:rPr>
      </w:pPr>
    </w:p>
    <w:p w14:paraId="06926CA8" w14:textId="77777777" w:rsidR="004A3FE6" w:rsidRPr="000C6E21" w:rsidRDefault="004A3FE6" w:rsidP="0029333F">
      <w:pPr>
        <w:pStyle w:val="TRE"/>
        <w:rPr>
          <w:color w:val="000000" w:themeColor="text1"/>
        </w:rPr>
      </w:pPr>
    </w:p>
    <w:p w14:paraId="45617F1B" w14:textId="5A8E3DB4" w:rsidR="00CF05F6" w:rsidRPr="00A44A16" w:rsidRDefault="00CF05F6" w:rsidP="00CF05F6">
      <w:pPr>
        <w:pStyle w:val="Tekstpodstawowy"/>
        <w:spacing w:before="240" w:after="0"/>
        <w:jc w:val="both"/>
        <w:rPr>
          <w:b/>
          <w:color w:val="000000" w:themeColor="text1"/>
          <w:szCs w:val="19"/>
        </w:rPr>
      </w:pPr>
      <w:r w:rsidRPr="00A44A16">
        <w:rPr>
          <w:b/>
          <w:color w:val="000000" w:themeColor="text1"/>
          <w:szCs w:val="19"/>
        </w:rPr>
        <w:lastRenderedPageBreak/>
        <w:t xml:space="preserve">Wykres </w:t>
      </w:r>
      <w:r w:rsidR="00381817">
        <w:rPr>
          <w:b/>
          <w:color w:val="000000" w:themeColor="text1"/>
          <w:szCs w:val="19"/>
        </w:rPr>
        <w:t>8</w:t>
      </w:r>
      <w:r w:rsidRPr="00A44A16">
        <w:rPr>
          <w:b/>
          <w:color w:val="000000" w:themeColor="text1"/>
          <w:szCs w:val="19"/>
        </w:rPr>
        <w:t>. Produkcja sprzedana przemysłu</w:t>
      </w:r>
    </w:p>
    <w:p w14:paraId="48561948" w14:textId="139243A2" w:rsidR="00CF05F6" w:rsidRDefault="00CF05F6" w:rsidP="00CF05F6">
      <w:pPr>
        <w:pStyle w:val="Tekstpodstawowy2"/>
        <w:spacing w:before="0" w:after="0" w:line="240" w:lineRule="auto"/>
        <w:ind w:left="879"/>
        <w:rPr>
          <w:b/>
          <w:noProof/>
          <w:color w:val="000000" w:themeColor="text1"/>
          <w:szCs w:val="19"/>
        </w:rPr>
      </w:pPr>
      <w:r w:rsidRPr="00327EC4">
        <w:rPr>
          <w:color w:val="000000"/>
          <w:sz w:val="18"/>
        </w:rPr>
        <w:t xml:space="preserve">(ceny stałe; przeciętna miesięczna </w:t>
      </w:r>
      <w:r>
        <w:rPr>
          <w:color w:val="000000"/>
          <w:sz w:val="18"/>
        </w:rPr>
        <w:t>2021</w:t>
      </w:r>
      <w:r w:rsidRPr="00327EC4">
        <w:rPr>
          <w:color w:val="000000"/>
          <w:sz w:val="18"/>
        </w:rPr>
        <w:t>=100)</w:t>
      </w:r>
      <w:r w:rsidRPr="00297BBC">
        <w:rPr>
          <w:b/>
          <w:noProof/>
          <w:color w:val="000000" w:themeColor="text1"/>
          <w:szCs w:val="19"/>
        </w:rPr>
        <w:t xml:space="preserve"> </w:t>
      </w:r>
    </w:p>
    <w:p w14:paraId="0E308F7D" w14:textId="1975108E" w:rsidR="00E307E2" w:rsidRDefault="00AA4B3E" w:rsidP="00E307E2">
      <w:pPr>
        <w:pStyle w:val="Tekstpodstawowy2"/>
        <w:spacing w:before="140" w:after="0" w:line="240" w:lineRule="auto"/>
        <w:jc w:val="center"/>
        <w:rPr>
          <w:b/>
          <w:noProof/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58688" behindDoc="0" locked="0" layoutInCell="1" allowOverlap="1" wp14:anchorId="227EA114" wp14:editId="476C3C3B">
                <wp:simplePos x="0" y="0"/>
                <wp:positionH relativeFrom="column">
                  <wp:posOffset>6266329</wp:posOffset>
                </wp:positionH>
                <wp:positionV relativeFrom="paragraph">
                  <wp:posOffset>2323307</wp:posOffset>
                </wp:positionV>
                <wp:extent cx="136540" cy="277216"/>
                <wp:effectExtent l="0" t="0" r="15875" b="27940"/>
                <wp:wrapNone/>
                <wp:docPr id="64" name="Prostokąt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40" cy="277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B059AB" id="Prostokąt 64" o:spid="_x0000_s1026" style="position:absolute;margin-left:493.4pt;margin-top:182.95pt;width:10.75pt;height:21.85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" fillcolor="white [3212]" strokecolor="white [3212]" strokeweight="1pt"/>
            </w:pict>
          </mc:Fallback>
        </mc:AlternateContent>
      </w:r>
      <w:r w:rsidR="00E307E2">
        <w:rPr>
          <w:noProof/>
          <w:lang w:eastAsia="pl-PL"/>
        </w:rPr>
        <w:drawing>
          <wp:inline distT="0" distB="0" distL="0" distR="0" wp14:anchorId="214C832C" wp14:editId="38A51582">
            <wp:extent cx="6609600" cy="2707200"/>
            <wp:effectExtent l="0" t="0" r="1270" b="0"/>
            <wp:docPr id="26" name="Wykres 26" descr="Wykres 8. Produkcja sprzedana przemysłu (ceny stałe; przeciętna miesięczna 2021=100)&#10;&#10;Na wykresie liniowym zaprezentowano dynamikę produkcji sprzedanej przemysłu przy podstawie przeciętna miesięczna 2021=100 dla poszczególnych miesięcy w latach 2022–2025 dla Polski oraz województwa podlaskiego. Ostatni zaprezentowany okres to 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B1F985C" w14:textId="640B1D6F" w:rsidR="00CF05F6" w:rsidRDefault="007E4690" w:rsidP="004D72FE">
      <w:pPr>
        <w:pStyle w:val="Tytutablicy1wiersz"/>
        <w:spacing w:before="180"/>
        <w:ind w:right="-57"/>
      </w:pPr>
      <w:r>
        <w:t>T</w:t>
      </w:r>
      <w:r w:rsidR="00CF05F6">
        <w:t xml:space="preserve">ablica </w:t>
      </w:r>
      <w:r w:rsidR="00704EE9">
        <w:t>8</w:t>
      </w:r>
      <w:r w:rsidR="00CF05F6">
        <w:t xml:space="preserve">. </w:t>
      </w:r>
      <w:r w:rsidR="00CF05F6" w:rsidRPr="00D21D10">
        <w:t xml:space="preserve"> </w:t>
      </w:r>
      <w:r w:rsidR="00CF05F6" w:rsidRPr="006F2CDF">
        <w:rPr>
          <w:spacing w:val="-2"/>
        </w:rPr>
        <w:t>Dynamika (w cenach stałych) i struktura (w cenach bieżących) produkcji sprzedanej przemysłu</w:t>
      </w:r>
      <w:r w:rsidR="00456E28">
        <w:rPr>
          <w:spacing w:val="-2"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 Dynamika (w cenach stałych) i struktura (w cenach bieżących) produkcji sprzedanej przemysłu"/>
        <w:tblDescription w:val="Dane do tablicy dostępne w załączonym pliku excel."/>
      </w:tblPr>
      <w:tblGrid>
        <w:gridCol w:w="5954"/>
        <w:gridCol w:w="1500"/>
        <w:gridCol w:w="1501"/>
        <w:gridCol w:w="1501"/>
      </w:tblGrid>
      <w:tr w:rsidR="008E6BF5" w14:paraId="54556169" w14:textId="77777777" w:rsidTr="008E6BF5">
        <w:trPr>
          <w:trHeight w:val="437"/>
        </w:trPr>
        <w:tc>
          <w:tcPr>
            <w:tcW w:w="5954" w:type="dxa"/>
            <w:vMerge w:val="restart"/>
            <w:tcBorders>
              <w:left w:val="nil"/>
            </w:tcBorders>
            <w:vAlign w:val="center"/>
          </w:tcPr>
          <w:p w14:paraId="0624F14B" w14:textId="011B155F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SEKCJE I DZIAŁY</w:t>
            </w:r>
          </w:p>
        </w:tc>
        <w:tc>
          <w:tcPr>
            <w:tcW w:w="1500" w:type="dxa"/>
            <w:vAlign w:val="center"/>
          </w:tcPr>
          <w:p w14:paraId="40094316" w14:textId="09D3F24F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00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982A734" w14:textId="58E858DC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8E6BF5" w14:paraId="6244D143" w14:textId="77777777" w:rsidTr="008E6BF5">
        <w:trPr>
          <w:trHeight w:val="437"/>
        </w:trPr>
        <w:tc>
          <w:tcPr>
            <w:tcW w:w="5954" w:type="dxa"/>
            <w:vMerge/>
            <w:tcBorders>
              <w:left w:val="nil"/>
            </w:tcBorders>
            <w:vAlign w:val="center"/>
          </w:tcPr>
          <w:p w14:paraId="3D749E15" w14:textId="77777777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001" w:type="dxa"/>
            <w:gridSpan w:val="2"/>
            <w:vAlign w:val="center"/>
          </w:tcPr>
          <w:p w14:paraId="3DE1634C" w14:textId="4F0A6092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center"/>
          </w:tcPr>
          <w:p w14:paraId="0AAB2205" w14:textId="5C27B0E8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0C6E21" w14:paraId="6FC00754" w14:textId="77777777" w:rsidTr="00A369EF">
        <w:trPr>
          <w:trHeight w:val="454"/>
        </w:trPr>
        <w:tc>
          <w:tcPr>
            <w:tcW w:w="5954" w:type="dxa"/>
            <w:tcBorders>
              <w:top w:val="single" w:sz="8" w:space="0" w:color="522398"/>
              <w:left w:val="nil"/>
            </w:tcBorders>
            <w:vAlign w:val="center"/>
          </w:tcPr>
          <w:p w14:paraId="0143C70D" w14:textId="49658080" w:rsidR="000C6E21" w:rsidRPr="0090003D" w:rsidRDefault="000C6E21" w:rsidP="000C6E21">
            <w:pPr>
              <w:pStyle w:val="Nagwek5"/>
              <w:tabs>
                <w:tab w:val="right" w:leader="dot" w:pos="4156"/>
              </w:tabs>
              <w:spacing w:before="120" w:after="120"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00" w:type="dxa"/>
            <w:tcBorders>
              <w:top w:val="single" w:sz="8" w:space="0" w:color="522398"/>
            </w:tcBorders>
            <w:vAlign w:val="center"/>
          </w:tcPr>
          <w:p w14:paraId="2753C671" w14:textId="5B57CFAB" w:rsidR="000C6E21" w:rsidRPr="0090003D" w:rsidRDefault="000C6E21" w:rsidP="000C6E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1501" w:type="dxa"/>
            <w:tcBorders>
              <w:top w:val="single" w:sz="8" w:space="0" w:color="522398"/>
            </w:tcBorders>
            <w:vAlign w:val="center"/>
          </w:tcPr>
          <w:p w14:paraId="2037E5F6" w14:textId="52C6C157" w:rsidR="000C6E21" w:rsidRPr="0090003D" w:rsidRDefault="000C6E21" w:rsidP="000C6E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150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459E94D2" w14:textId="2DF407DD" w:rsidR="000C6E21" w:rsidRPr="0090003D" w:rsidRDefault="000C6E21" w:rsidP="000C6E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0C6E21" w14:paraId="665AE626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55580B58" w14:textId="2E7D2D25" w:rsidR="000C6E21" w:rsidRPr="00FD7AF0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Górnictwo i wydobywanie</w:t>
            </w:r>
          </w:p>
        </w:tc>
        <w:tc>
          <w:tcPr>
            <w:tcW w:w="1500" w:type="dxa"/>
            <w:vAlign w:val="bottom"/>
          </w:tcPr>
          <w:p w14:paraId="2DB81120" w14:textId="05DE7A49" w:rsidR="000C6E21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92,4</w:t>
            </w:r>
          </w:p>
        </w:tc>
        <w:tc>
          <w:tcPr>
            <w:tcW w:w="1501" w:type="dxa"/>
            <w:vAlign w:val="bottom"/>
          </w:tcPr>
          <w:p w14:paraId="0975D085" w14:textId="4306038F" w:rsidR="000C6E21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91,3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07CD3445" w14:textId="58C351E6" w:rsidR="000C6E21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1,6</w:t>
            </w:r>
          </w:p>
        </w:tc>
      </w:tr>
      <w:tr w:rsidR="000C6E21" w14:paraId="5C2A3C8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3CE2407" w14:textId="1117C97E" w:rsidR="000C6E21" w:rsidRPr="00FD7AF0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500" w:type="dxa"/>
            <w:vAlign w:val="bottom"/>
          </w:tcPr>
          <w:p w14:paraId="5B1D5F9C" w14:textId="5829D34C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106,1</w:t>
            </w:r>
          </w:p>
        </w:tc>
        <w:tc>
          <w:tcPr>
            <w:tcW w:w="1501" w:type="dxa"/>
            <w:vAlign w:val="bottom"/>
          </w:tcPr>
          <w:p w14:paraId="56490B04" w14:textId="579BF648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105,2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5029518C" w14:textId="154402AC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93,9</w:t>
            </w:r>
          </w:p>
        </w:tc>
      </w:tr>
      <w:tr w:rsidR="000C6E21" w:rsidRPr="00C93259" w14:paraId="67FCDFAC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442B3019" w14:textId="37C2D9B0" w:rsidR="000C6E21" w:rsidRDefault="000C6E21" w:rsidP="000C6E21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6AC8BF2A" w14:textId="77777777" w:rsidR="000C6E21" w:rsidRDefault="000C6E21" w:rsidP="000C6E21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47E0FFDB" w14:textId="4D2DA2BB" w:rsidR="000C6E21" w:rsidRDefault="000C6E21" w:rsidP="000C6E21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0DE6BD67" w14:textId="77777777" w:rsidR="000C6E21" w:rsidRDefault="000C6E21" w:rsidP="000C6E21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0C6E21" w:rsidRPr="00C93259" w14:paraId="3367005A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1ABC1825" w14:textId="5A4E2A97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</w:t>
            </w: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rtykułów </w:t>
            </w:r>
            <w:r w:rsidRPr="002B2E2C">
              <w:rPr>
                <w:rFonts w:ascii="Fira Sans" w:hAnsi="Fira Sans"/>
                <w:color w:val="000000" w:themeColor="text1"/>
                <w:sz w:val="16"/>
                <w:szCs w:val="16"/>
              </w:rPr>
              <w:t>spożywczych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1FD86F2C" w14:textId="6D274424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109,2</w:t>
            </w: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3CF71244" w14:textId="166E1A1C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105,8</w:t>
            </w: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12C1E47B" w14:textId="18EC4F8F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61,4</w:t>
            </w:r>
          </w:p>
        </w:tc>
      </w:tr>
      <w:tr w:rsidR="000C6E21" w14:paraId="3FA5803D" w14:textId="77777777" w:rsidTr="00475E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118542FB" w14:textId="2E0E8329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drewna, korka, słomy i wikliny </w:t>
            </w:r>
            <w:r w:rsidRPr="006D6CDA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0B823F5E" w14:textId="3CB4DAF2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100,9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40675932" w14:textId="01404006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105,6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3B802F5B" w14:textId="18E4CBF2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4,9</w:t>
            </w:r>
          </w:p>
        </w:tc>
      </w:tr>
      <w:tr w:rsidR="000C6E21" w14:paraId="7826757C" w14:textId="77777777" w:rsidTr="00475E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4B357741" w14:textId="77777777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papieru i wyrobów z papieru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7E48CF68" w14:textId="1C70CB60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86,5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5D2CE34F" w14:textId="2E36D34B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49D47F5A" w14:textId="0854A2ED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1,7</w:t>
            </w:r>
          </w:p>
        </w:tc>
      </w:tr>
      <w:tr w:rsidR="000C6E21" w14:paraId="670D61C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676156C" w14:textId="77777777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ów z gumy i tworzyw sztucznych</w:t>
            </w:r>
          </w:p>
        </w:tc>
        <w:tc>
          <w:tcPr>
            <w:tcW w:w="1500" w:type="dxa"/>
            <w:tcBorders>
              <w:top w:val="single" w:sz="4" w:space="0" w:color="7030A0"/>
            </w:tcBorders>
            <w:vAlign w:val="bottom"/>
          </w:tcPr>
          <w:p w14:paraId="4B418DF4" w14:textId="31FB228C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95,8</w:t>
            </w:r>
          </w:p>
        </w:tc>
        <w:tc>
          <w:tcPr>
            <w:tcW w:w="1501" w:type="dxa"/>
            <w:tcBorders>
              <w:top w:val="single" w:sz="4" w:space="0" w:color="7030A0"/>
            </w:tcBorders>
            <w:vAlign w:val="bottom"/>
          </w:tcPr>
          <w:p w14:paraId="2B20C859" w14:textId="0A6918C9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102,3</w:t>
            </w:r>
          </w:p>
        </w:tc>
        <w:tc>
          <w:tcPr>
            <w:tcW w:w="1501" w:type="dxa"/>
            <w:tcBorders>
              <w:top w:val="single" w:sz="4" w:space="0" w:color="7030A0"/>
              <w:right w:val="single" w:sz="4" w:space="0" w:color="FFFFFF" w:themeColor="background1"/>
            </w:tcBorders>
            <w:vAlign w:val="bottom"/>
          </w:tcPr>
          <w:p w14:paraId="1A59187E" w14:textId="7CE89086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5,0</w:t>
            </w:r>
          </w:p>
        </w:tc>
      </w:tr>
      <w:tr w:rsidR="000C6E21" w14:paraId="4860D56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76CFE7E" w14:textId="77777777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wyrobów z pozostałych mineralnych surowców niemeta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licznych </w:t>
            </w:r>
          </w:p>
        </w:tc>
        <w:tc>
          <w:tcPr>
            <w:tcW w:w="1500" w:type="dxa"/>
            <w:vAlign w:val="bottom"/>
          </w:tcPr>
          <w:p w14:paraId="317DD123" w14:textId="00FD6167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107,1</w:t>
            </w:r>
          </w:p>
        </w:tc>
        <w:tc>
          <w:tcPr>
            <w:tcW w:w="1501" w:type="dxa"/>
            <w:vAlign w:val="bottom"/>
          </w:tcPr>
          <w:p w14:paraId="7B6BCA2A" w14:textId="138E59E7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120,2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7C6BA333" w14:textId="571BB036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0C6E21" w14:paraId="1991985B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5E8F18B" w14:textId="77777777" w:rsidR="000C6E21" w:rsidRPr="006D6CDA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metali </w:t>
            </w:r>
            <w:r w:rsidRPr="0038156D">
              <w:rPr>
                <w:rFonts w:ascii="Fira Sans" w:hAnsi="Fira Sans"/>
                <w:color w:val="000000" w:themeColor="text1"/>
                <w:position w:val="5"/>
                <w:sz w:val="10"/>
                <w:szCs w:val="10"/>
              </w:rPr>
              <w:t>∆</w:t>
            </w: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bottom"/>
          </w:tcPr>
          <w:p w14:paraId="5AAF2AC8" w14:textId="5C43DCEC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116,7</w:t>
            </w:r>
          </w:p>
        </w:tc>
        <w:tc>
          <w:tcPr>
            <w:tcW w:w="1501" w:type="dxa"/>
            <w:vAlign w:val="bottom"/>
          </w:tcPr>
          <w:p w14:paraId="148742C2" w14:textId="327F2F0A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116,5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63359492" w14:textId="543C5C49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2,9</w:t>
            </w:r>
          </w:p>
        </w:tc>
      </w:tr>
      <w:tr w:rsidR="000C6E21" w14:paraId="69B24FB5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18EA372" w14:textId="77777777" w:rsidR="000C6E21" w:rsidRPr="006D6CDA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maszyn i urządzeń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vAlign w:val="bottom"/>
          </w:tcPr>
          <w:p w14:paraId="50D95081" w14:textId="2AAD4B91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110,0</w:t>
            </w:r>
          </w:p>
        </w:tc>
        <w:tc>
          <w:tcPr>
            <w:tcW w:w="1501" w:type="dxa"/>
            <w:vAlign w:val="bottom"/>
          </w:tcPr>
          <w:p w14:paraId="5820EB5C" w14:textId="5538B47E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108,5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3C678050" w14:textId="7B71362A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3,7</w:t>
            </w:r>
          </w:p>
        </w:tc>
      </w:tr>
      <w:tr w:rsidR="000C6E21" w14:paraId="33D61BF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8A8D101" w14:textId="77777777" w:rsidR="000C6E21" w:rsidRPr="006D6CDA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pozostałego sprzętu transportowego</w:t>
            </w:r>
          </w:p>
        </w:tc>
        <w:tc>
          <w:tcPr>
            <w:tcW w:w="1500" w:type="dxa"/>
            <w:vAlign w:val="bottom"/>
          </w:tcPr>
          <w:p w14:paraId="06551A66" w14:textId="4137D4C8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77,0</w:t>
            </w:r>
          </w:p>
        </w:tc>
        <w:tc>
          <w:tcPr>
            <w:tcW w:w="1501" w:type="dxa"/>
            <w:vAlign w:val="bottom"/>
          </w:tcPr>
          <w:p w14:paraId="7F671609" w14:textId="15EAC950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88,8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C779D31" w14:textId="6B39AE91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2,6</w:t>
            </w:r>
          </w:p>
        </w:tc>
      </w:tr>
      <w:tr w:rsidR="000C6E21" w14:paraId="01DAAA0C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37FCCC25" w14:textId="77777777" w:rsidR="000C6E21" w:rsidRPr="006D6CDA" w:rsidRDefault="000C6E21" w:rsidP="000C6E21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mebli </w:t>
            </w:r>
          </w:p>
        </w:tc>
        <w:tc>
          <w:tcPr>
            <w:tcW w:w="1500" w:type="dxa"/>
            <w:vAlign w:val="bottom"/>
          </w:tcPr>
          <w:p w14:paraId="0FE52435" w14:textId="1EEAECD6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96,5</w:t>
            </w:r>
          </w:p>
        </w:tc>
        <w:tc>
          <w:tcPr>
            <w:tcW w:w="1501" w:type="dxa"/>
            <w:vAlign w:val="bottom"/>
          </w:tcPr>
          <w:p w14:paraId="78307E5B" w14:textId="358C8078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105,4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35A14BF" w14:textId="6A29544E" w:rsidR="000C6E21" w:rsidRPr="00C93259" w:rsidRDefault="000C6E21" w:rsidP="000C6E21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0C6E21" w14:paraId="5ACB4DD0" w14:textId="77777777" w:rsidTr="00475EB4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6F9D8F07" w14:textId="4ED7C9E5" w:rsidR="000C6E21" w:rsidRPr="0090003D" w:rsidRDefault="000C6E21" w:rsidP="000C6E21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Wytwarzanie i zaopatrywanie w energię elektryczną, gaz,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parę wodną i gorącą wodę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center"/>
          </w:tcPr>
          <w:p w14:paraId="0A84EC58" w14:textId="4E9436EF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121,9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center"/>
          </w:tcPr>
          <w:p w14:paraId="286B958E" w14:textId="270C5FAB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103,7</w:t>
            </w:r>
          </w:p>
        </w:tc>
        <w:tc>
          <w:tcPr>
            <w:tcW w:w="150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2553B28" w14:textId="20BEEBBB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2,5</w:t>
            </w:r>
          </w:p>
        </w:tc>
      </w:tr>
      <w:tr w:rsidR="000C6E21" w14:paraId="676DD015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3CBA4CDA" w14:textId="77777777" w:rsidR="000C6E21" w:rsidRPr="00C806AD" w:rsidRDefault="000C6E21" w:rsidP="000C6E21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rekultywacja </w:t>
            </w:r>
            <w:r w:rsidRPr="004E3540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bottom"/>
          </w:tcPr>
          <w:p w14:paraId="1AFA7189" w14:textId="576618C8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109,9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bottom"/>
          </w:tcPr>
          <w:p w14:paraId="52230D68" w14:textId="02D1A52C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97,4</w:t>
            </w:r>
          </w:p>
        </w:tc>
        <w:tc>
          <w:tcPr>
            <w:tcW w:w="150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CE63AE2" w14:textId="3FBA4DC5" w:rsidR="000C6E21" w:rsidRPr="00C93259" w:rsidRDefault="000C6E21" w:rsidP="000C6E21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2,1</w:t>
            </w:r>
          </w:p>
        </w:tc>
      </w:tr>
    </w:tbl>
    <w:p w14:paraId="7BD98685" w14:textId="77777777" w:rsidR="000C6E21" w:rsidRDefault="000C6E21" w:rsidP="008153BC">
      <w:pPr>
        <w:pStyle w:val="TRE"/>
        <w:spacing w:before="200"/>
        <w:rPr>
          <w:color w:val="000000" w:themeColor="text1"/>
          <w:spacing w:val="-2"/>
        </w:rPr>
      </w:pPr>
    </w:p>
    <w:p w14:paraId="2ABB99B3" w14:textId="77777777" w:rsidR="000C6E21" w:rsidRDefault="000C6E21" w:rsidP="008153BC">
      <w:pPr>
        <w:pStyle w:val="TRE"/>
        <w:spacing w:before="200"/>
        <w:rPr>
          <w:color w:val="000000" w:themeColor="text1"/>
          <w:spacing w:val="-2"/>
        </w:rPr>
      </w:pPr>
    </w:p>
    <w:p w14:paraId="52DEEF11" w14:textId="630AA728" w:rsidR="00BC1F0A" w:rsidRPr="000C6E21" w:rsidRDefault="00870D5A" w:rsidP="008153BC">
      <w:pPr>
        <w:pStyle w:val="TRE"/>
        <w:spacing w:before="200"/>
        <w:rPr>
          <w:color w:val="000000" w:themeColor="text1"/>
        </w:rPr>
      </w:pPr>
      <w:r w:rsidRPr="000C6E21">
        <w:rPr>
          <w:color w:val="000000" w:themeColor="text1"/>
        </w:rPr>
        <w:lastRenderedPageBreak/>
        <w:t>Wy</w:t>
      </w:r>
      <w:r w:rsidR="008153BC" w:rsidRPr="000C6E21">
        <w:rPr>
          <w:color w:val="000000" w:themeColor="text1"/>
        </w:rPr>
        <w:t xml:space="preserve">ższy niż w pierwszym półroczu 2024 r. poziom produkcji sprzedanej wystąpił w </w:t>
      </w:r>
      <w:r w:rsidR="000C6E21" w:rsidRPr="000C6E21">
        <w:rPr>
          <w:color w:val="000000" w:themeColor="text1"/>
        </w:rPr>
        <w:t>14</w:t>
      </w:r>
      <w:r w:rsidR="008153BC" w:rsidRPr="000C6E21">
        <w:rPr>
          <w:color w:val="000000" w:themeColor="text1"/>
        </w:rPr>
        <w:t xml:space="preserve"> (spośród 27) działach przemysłu, a niższy – w </w:t>
      </w:r>
      <w:r w:rsidR="000C6E21" w:rsidRPr="000C6E21">
        <w:rPr>
          <w:color w:val="000000" w:themeColor="text1"/>
        </w:rPr>
        <w:t>13</w:t>
      </w:r>
      <w:r w:rsidR="008153BC" w:rsidRPr="000C6E21">
        <w:rPr>
          <w:color w:val="000000" w:themeColor="text1"/>
        </w:rPr>
        <w:t xml:space="preserve">. Uwzględniając działy o znaczącym udziale w produkcji sprzedanej przemysłu, największy wzrost wartości sprzedaży w odniesieniu do poziomu sprzed roku zanotowano w </w:t>
      </w:r>
      <w:r w:rsidR="000C6E21" w:rsidRPr="000C6E21">
        <w:rPr>
          <w:color w:val="000000" w:themeColor="text1"/>
        </w:rPr>
        <w:t>produkcji maszyn i urządzeń (o 8,5%), produkcji artykułów spożywczych (o 5,8%), produkcji wyrobów z drewna, korka, słomy i wikliny (o 5,6%) oraz produkcji wyrobów z gumy i tworzyw sztucznych (o 2,3%).</w:t>
      </w:r>
    </w:p>
    <w:p w14:paraId="4D86503E" w14:textId="6AB1AA92" w:rsidR="00BC1F0A" w:rsidRPr="005F3708" w:rsidRDefault="00BC1F0A" w:rsidP="00BC1F0A">
      <w:pPr>
        <w:pStyle w:val="TRE"/>
        <w:rPr>
          <w:color w:val="000000" w:themeColor="text1"/>
        </w:rPr>
      </w:pPr>
      <w:r w:rsidRPr="005F3708">
        <w:rPr>
          <w:color w:val="000000" w:themeColor="text1"/>
        </w:rPr>
        <w:t xml:space="preserve">Wydajność pracy w przemyśle, mierzona produkcją sprzedaną na 1 zatrudnionego, w </w:t>
      </w:r>
      <w:r w:rsidR="008153BC" w:rsidRPr="005F3708">
        <w:rPr>
          <w:color w:val="000000" w:themeColor="text1"/>
        </w:rPr>
        <w:t xml:space="preserve">okresie styczeń–czerwiec </w:t>
      </w:r>
      <w:r w:rsidRPr="005F3708">
        <w:rPr>
          <w:color w:val="000000" w:themeColor="text1"/>
        </w:rPr>
        <w:t xml:space="preserve">2025 r. wyniosła (w cenach bieżących) </w:t>
      </w:r>
      <w:r w:rsidR="005F3708" w:rsidRPr="005F3708">
        <w:rPr>
          <w:color w:val="000000" w:themeColor="text1"/>
        </w:rPr>
        <w:t>463,3</w:t>
      </w:r>
      <w:r w:rsidRPr="005F3708">
        <w:rPr>
          <w:color w:val="000000" w:themeColor="text1"/>
        </w:rPr>
        <w:t xml:space="preserve"> tys. zł i była (w cenach stałych) o </w:t>
      </w:r>
      <w:r w:rsidR="005F3708" w:rsidRPr="005F3708">
        <w:rPr>
          <w:color w:val="000000" w:themeColor="text1"/>
        </w:rPr>
        <w:t>5,3</w:t>
      </w:r>
      <w:r w:rsidRPr="005F3708">
        <w:rPr>
          <w:color w:val="000000" w:themeColor="text1"/>
        </w:rPr>
        <w:t xml:space="preserve">% wyższa niż przed rokiem, przy jednoczesnym </w:t>
      </w:r>
      <w:r w:rsidR="005F3708" w:rsidRPr="005F3708">
        <w:rPr>
          <w:color w:val="000000" w:themeColor="text1"/>
        </w:rPr>
        <w:t>spadku</w:t>
      </w:r>
      <w:r w:rsidRPr="005F3708">
        <w:rPr>
          <w:color w:val="000000" w:themeColor="text1"/>
        </w:rPr>
        <w:t xml:space="preserve"> przeciętnego zatrudnienia </w:t>
      </w:r>
      <w:r w:rsidR="005F3708" w:rsidRPr="005F3708">
        <w:rPr>
          <w:color w:val="000000" w:themeColor="text1"/>
        </w:rPr>
        <w:t>o 0,5% i wzroście przeciętnego miesięcznego wynagrodzenia brutto o 9,6%.</w:t>
      </w:r>
    </w:p>
    <w:p w14:paraId="06147713" w14:textId="25444FEC" w:rsidR="00D12289" w:rsidRPr="00E419AE" w:rsidRDefault="00D12289" w:rsidP="00AA2234">
      <w:pPr>
        <w:pStyle w:val="TRE"/>
        <w:spacing w:before="240"/>
        <w:rPr>
          <w:color w:val="000000" w:themeColor="text1"/>
        </w:rPr>
      </w:pPr>
      <w:r w:rsidRPr="00E419AE">
        <w:rPr>
          <w:b/>
          <w:color w:val="000000" w:themeColor="text1"/>
        </w:rPr>
        <w:t>Produkcja sprzedana budownictwa</w:t>
      </w:r>
      <w:r w:rsidRPr="00E419AE">
        <w:rPr>
          <w:color w:val="000000" w:themeColor="text1"/>
        </w:rPr>
        <w:t xml:space="preserve"> (w cenach bieżących) </w:t>
      </w:r>
      <w:r w:rsidR="00E33345" w:rsidRPr="00E419AE">
        <w:rPr>
          <w:color w:val="000000" w:themeColor="text1"/>
        </w:rPr>
        <w:t xml:space="preserve">w </w:t>
      </w:r>
      <w:r w:rsidR="00ED08E8" w:rsidRPr="00E419AE">
        <w:rPr>
          <w:color w:val="000000" w:themeColor="text1"/>
        </w:rPr>
        <w:t>czerwcu</w:t>
      </w:r>
      <w:r w:rsidRPr="00E419AE">
        <w:rPr>
          <w:color w:val="000000" w:themeColor="text1"/>
        </w:rPr>
        <w:t xml:space="preserve"> 202</w:t>
      </w:r>
      <w:r w:rsidR="00FC5369" w:rsidRPr="00E419AE">
        <w:rPr>
          <w:color w:val="000000" w:themeColor="text1"/>
        </w:rPr>
        <w:t>5</w:t>
      </w:r>
      <w:r w:rsidRPr="00E419AE">
        <w:rPr>
          <w:color w:val="000000" w:themeColor="text1"/>
        </w:rPr>
        <w:t xml:space="preserve"> r. ukształtowała się na poziomie </w:t>
      </w:r>
      <w:r w:rsidR="00E419AE" w:rsidRPr="00E419AE">
        <w:rPr>
          <w:color w:val="000000" w:themeColor="text1"/>
        </w:rPr>
        <w:t>938,4</w:t>
      </w:r>
      <w:r w:rsidR="00C01E7C" w:rsidRPr="00E419AE">
        <w:rPr>
          <w:color w:val="000000" w:themeColor="text1"/>
        </w:rPr>
        <w:t xml:space="preserve"> mln zł, czyli o</w:t>
      </w:r>
      <w:r w:rsidR="008E6BF5" w:rsidRPr="00E419AE">
        <w:rPr>
          <w:color w:val="000000" w:themeColor="text1"/>
        </w:rPr>
        <w:t> </w:t>
      </w:r>
      <w:r w:rsidR="00E419AE" w:rsidRPr="00E419AE">
        <w:rPr>
          <w:color w:val="000000" w:themeColor="text1"/>
        </w:rPr>
        <w:t>8,2</w:t>
      </w:r>
      <w:r w:rsidR="00C01E7C" w:rsidRPr="00E419AE">
        <w:rPr>
          <w:color w:val="000000" w:themeColor="text1"/>
        </w:rPr>
        <w:t xml:space="preserve">% </w:t>
      </w:r>
      <w:r w:rsidR="00EC38E8" w:rsidRPr="00E419AE">
        <w:rPr>
          <w:color w:val="000000" w:themeColor="text1"/>
        </w:rPr>
        <w:t>wyższym</w:t>
      </w:r>
      <w:r w:rsidR="00C01E7C" w:rsidRPr="00E419AE">
        <w:rPr>
          <w:color w:val="000000" w:themeColor="text1"/>
        </w:rPr>
        <w:t xml:space="preserve"> w porównaniu z zanotowanym w poprzednim miesiącu</w:t>
      </w:r>
      <w:r w:rsidR="00E419AE" w:rsidRPr="00E419AE">
        <w:rPr>
          <w:color w:val="000000" w:themeColor="text1"/>
        </w:rPr>
        <w:t>, ale</w:t>
      </w:r>
      <w:r w:rsidR="0091566A" w:rsidRPr="00E419AE">
        <w:rPr>
          <w:color w:val="000000" w:themeColor="text1"/>
        </w:rPr>
        <w:t xml:space="preserve"> o </w:t>
      </w:r>
      <w:r w:rsidR="00E419AE" w:rsidRPr="00E419AE">
        <w:rPr>
          <w:color w:val="000000" w:themeColor="text1"/>
        </w:rPr>
        <w:t>12,9</w:t>
      </w:r>
      <w:r w:rsidR="0091566A" w:rsidRPr="00E419AE">
        <w:rPr>
          <w:color w:val="000000" w:themeColor="text1"/>
        </w:rPr>
        <w:t xml:space="preserve">% </w:t>
      </w:r>
      <w:r w:rsidR="00E419AE" w:rsidRPr="00E419AE">
        <w:rPr>
          <w:color w:val="000000" w:themeColor="text1"/>
        </w:rPr>
        <w:t>niższym</w:t>
      </w:r>
      <w:r w:rsidR="0091566A" w:rsidRPr="00E419AE">
        <w:rPr>
          <w:color w:val="000000" w:themeColor="text1"/>
        </w:rPr>
        <w:t xml:space="preserve"> niż </w:t>
      </w:r>
      <w:r w:rsidR="00ED08E8" w:rsidRPr="00E419AE">
        <w:rPr>
          <w:color w:val="000000" w:themeColor="text1"/>
        </w:rPr>
        <w:t>czerwcu</w:t>
      </w:r>
      <w:r w:rsidR="0091566A" w:rsidRPr="00E419AE">
        <w:rPr>
          <w:color w:val="000000" w:themeColor="text1"/>
        </w:rPr>
        <w:t xml:space="preserve"> 2024 r.</w:t>
      </w:r>
    </w:p>
    <w:p w14:paraId="58733E3A" w14:textId="7C8CD163" w:rsidR="008153BC" w:rsidRPr="00E419AE" w:rsidRDefault="008153BC" w:rsidP="008153BC">
      <w:pPr>
        <w:pStyle w:val="TRE"/>
        <w:rPr>
          <w:color w:val="000000" w:themeColor="text1"/>
        </w:rPr>
      </w:pPr>
      <w:r w:rsidRPr="00E419AE">
        <w:rPr>
          <w:bCs/>
          <w:color w:val="000000" w:themeColor="text1"/>
        </w:rPr>
        <w:t xml:space="preserve">W pierwszym półroczu 2025 r. sprzedaż produkcji w budownictwie osiągnęła wartość </w:t>
      </w:r>
      <w:r w:rsidR="00E419AE" w:rsidRPr="00E419AE">
        <w:rPr>
          <w:bCs/>
          <w:color w:val="000000" w:themeColor="text1"/>
        </w:rPr>
        <w:t>4833,5</w:t>
      </w:r>
      <w:r w:rsidRPr="00E419AE">
        <w:rPr>
          <w:bCs/>
          <w:color w:val="000000" w:themeColor="text1"/>
        </w:rPr>
        <w:t xml:space="preserve"> mln zł, co oznacza </w:t>
      </w:r>
      <w:r w:rsidR="00E419AE" w:rsidRPr="00E419AE">
        <w:rPr>
          <w:bCs/>
          <w:color w:val="000000" w:themeColor="text1"/>
        </w:rPr>
        <w:t>spadek</w:t>
      </w:r>
      <w:r w:rsidRPr="00E419AE">
        <w:rPr>
          <w:bCs/>
          <w:color w:val="000000" w:themeColor="text1"/>
        </w:rPr>
        <w:t xml:space="preserve"> o </w:t>
      </w:r>
      <w:r w:rsidR="00E419AE" w:rsidRPr="00E419AE">
        <w:rPr>
          <w:bCs/>
          <w:color w:val="000000" w:themeColor="text1"/>
        </w:rPr>
        <w:t>6,4</w:t>
      </w:r>
      <w:r w:rsidRPr="00E419AE">
        <w:rPr>
          <w:bCs/>
          <w:color w:val="000000" w:themeColor="text1"/>
        </w:rPr>
        <w:t>% w odniesieniu do analogicznego okresu poprzedniego roku.</w:t>
      </w:r>
    </w:p>
    <w:p w14:paraId="582729C9" w14:textId="6C78121E" w:rsidR="008153BC" w:rsidRPr="00A56C3F" w:rsidRDefault="008153BC" w:rsidP="008153BC">
      <w:pPr>
        <w:pStyle w:val="TRE"/>
        <w:rPr>
          <w:bCs/>
          <w:color w:val="000000" w:themeColor="text1"/>
        </w:rPr>
      </w:pPr>
      <w:r w:rsidRPr="00A56C3F">
        <w:rPr>
          <w:bCs/>
          <w:color w:val="000000" w:themeColor="text1"/>
          <w:spacing w:val="-2"/>
        </w:rPr>
        <w:t xml:space="preserve">Wydajność pracy w budownictwie, mierzona produkcją sprzedaną na 1 zatrudnionego, </w:t>
      </w:r>
      <w:r w:rsidRPr="00A56C3F">
        <w:rPr>
          <w:bCs/>
          <w:color w:val="000000" w:themeColor="text1"/>
        </w:rPr>
        <w:t xml:space="preserve">wyniosła </w:t>
      </w:r>
      <w:r w:rsidR="00A56C3F" w:rsidRPr="00A56C3F">
        <w:rPr>
          <w:bCs/>
          <w:color w:val="000000" w:themeColor="text1"/>
        </w:rPr>
        <w:t>391,5</w:t>
      </w:r>
      <w:r w:rsidRPr="00A56C3F">
        <w:rPr>
          <w:bCs/>
          <w:color w:val="000000" w:themeColor="text1"/>
        </w:rPr>
        <w:t xml:space="preserve"> tys. zł i </w:t>
      </w:r>
      <w:r w:rsidR="00A56C3F" w:rsidRPr="00A56C3F">
        <w:rPr>
          <w:bCs/>
          <w:color w:val="000000" w:themeColor="text1"/>
        </w:rPr>
        <w:t>zmniejszyła</w:t>
      </w:r>
      <w:r w:rsidRPr="00A56C3F">
        <w:rPr>
          <w:bCs/>
          <w:color w:val="000000" w:themeColor="text1"/>
        </w:rPr>
        <w:t xml:space="preserve"> się </w:t>
      </w:r>
      <w:r w:rsidR="007A04B1" w:rsidRPr="00A56C3F">
        <w:rPr>
          <w:bCs/>
          <w:color w:val="000000" w:themeColor="text1"/>
        </w:rPr>
        <w:t xml:space="preserve">o 5,7% w </w:t>
      </w:r>
      <w:r w:rsidR="007A04B1">
        <w:rPr>
          <w:bCs/>
          <w:color w:val="000000" w:themeColor="text1"/>
        </w:rPr>
        <w:t>porównaniu z zanotowaną</w:t>
      </w:r>
      <w:r w:rsidR="007A04B1" w:rsidRPr="00A56C3F">
        <w:rPr>
          <w:bCs/>
          <w:color w:val="000000" w:themeColor="text1"/>
        </w:rPr>
        <w:t xml:space="preserve"> rok wcześniej, przy jednoczesnym spadku przeciętnego zatrudnienia o 0,8% i wzroście przeciętnego miesięcznego wynagrodzenia brutto o 5,7%.</w:t>
      </w:r>
    </w:p>
    <w:p w14:paraId="7C9DF229" w14:textId="79FD684E" w:rsidR="00CF05F6" w:rsidRDefault="00CF05F6" w:rsidP="00D12289">
      <w:pPr>
        <w:pStyle w:val="Tytutablicy"/>
      </w:pPr>
      <w:r>
        <w:t xml:space="preserve">Tablica </w:t>
      </w:r>
      <w:r w:rsidR="0093278D">
        <w:t>9</w:t>
      </w:r>
      <w:r>
        <w:t xml:space="preserve">. </w:t>
      </w:r>
      <w:r w:rsidRPr="00097CD0">
        <w:t>Dynamika i struktura (w cenach bieżących) produkcji budowlano-montażowej</w:t>
      </w:r>
      <w: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9. Dynamika i struktura (w cenach bieżących) produkcji budowlano-montażowej 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140B7D" w:rsidRPr="00FA5128" w14:paraId="736FB821" w14:textId="77777777" w:rsidTr="002515B5"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526002F5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DZIAŁY BUDOWNICTWA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center"/>
          </w:tcPr>
          <w:p w14:paraId="3B76FBDB" w14:textId="4AF19C52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6680BA15" w14:textId="48C5B744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140B7D" w:rsidRPr="00FA5128" w14:paraId="304F1896" w14:textId="77777777" w:rsidTr="002515B5"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218FABA8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tcBorders>
              <w:bottom w:val="single" w:sz="4" w:space="0" w:color="522398"/>
            </w:tcBorders>
            <w:vAlign w:val="center"/>
          </w:tcPr>
          <w:p w14:paraId="19CF91A4" w14:textId="062A4067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B12EE5C" w14:textId="1DF56166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A56C3F" w:rsidRPr="00C93259" w14:paraId="2D414C64" w14:textId="77777777" w:rsidTr="00B22B42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76C6FD0A" w14:textId="77777777" w:rsidR="00A56C3F" w:rsidRPr="0090003D" w:rsidRDefault="00A56C3F" w:rsidP="00A56C3F">
            <w:pPr>
              <w:pStyle w:val="Nagwek5"/>
              <w:tabs>
                <w:tab w:val="right" w:leader="dot" w:pos="4156"/>
              </w:tabs>
              <w:spacing w:before="100" w:after="10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3B9453D1" w14:textId="12613906" w:rsidR="00A56C3F" w:rsidRPr="00D40A1F" w:rsidRDefault="00A56C3F" w:rsidP="00A56C3F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132,3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4AE66F0E" w14:textId="36D56642" w:rsidR="00A56C3F" w:rsidRPr="00D40A1F" w:rsidRDefault="00A56C3F" w:rsidP="00A56C3F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118,1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66A6EF90" w14:textId="33C0CBF7" w:rsidR="00A56C3F" w:rsidRPr="00D40A1F" w:rsidRDefault="00A56C3F" w:rsidP="00A56C3F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A56C3F" w:rsidRPr="00C93259" w14:paraId="4A0B1E13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3D1C7371" w14:textId="77777777" w:rsidR="00A56C3F" w:rsidRPr="0090003D" w:rsidRDefault="00A56C3F" w:rsidP="00A56C3F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Budowa budynków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center"/>
          </w:tcPr>
          <w:p w14:paraId="67A1F1B9" w14:textId="065DA258" w:rsidR="00A56C3F" w:rsidRPr="00922E4E" w:rsidRDefault="00A56C3F" w:rsidP="00A56C3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142,5</w:t>
            </w:r>
          </w:p>
        </w:tc>
        <w:tc>
          <w:tcPr>
            <w:tcW w:w="1784" w:type="dxa"/>
            <w:vAlign w:val="center"/>
          </w:tcPr>
          <w:p w14:paraId="07858B19" w14:textId="5129B4C1" w:rsidR="00A56C3F" w:rsidRPr="00922E4E" w:rsidRDefault="00A56C3F" w:rsidP="00A56C3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166F61E4" w14:textId="48081F16" w:rsidR="00A56C3F" w:rsidRPr="00922E4E" w:rsidRDefault="00A56C3F" w:rsidP="00A56C3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39,2</w:t>
            </w:r>
          </w:p>
        </w:tc>
      </w:tr>
      <w:tr w:rsidR="00A56C3F" w:rsidRPr="00C93259" w14:paraId="657D3B41" w14:textId="77777777" w:rsidTr="002515B5">
        <w:tc>
          <w:tcPr>
            <w:tcW w:w="5103" w:type="dxa"/>
            <w:tcBorders>
              <w:left w:val="nil"/>
            </w:tcBorders>
            <w:vAlign w:val="bottom"/>
          </w:tcPr>
          <w:p w14:paraId="278DAC39" w14:textId="77777777" w:rsidR="00A56C3F" w:rsidRPr="0090003D" w:rsidRDefault="00A56C3F" w:rsidP="00A56C3F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  <w:t xml:space="preserve">Budowa obiektów inżynierii lądowej i wodnej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bottom"/>
          </w:tcPr>
          <w:p w14:paraId="7B1604A3" w14:textId="7A9D7A10" w:rsidR="00A56C3F" w:rsidRPr="00AD4F32" w:rsidRDefault="00A56C3F" w:rsidP="00A56C3F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81,6</w:t>
            </w:r>
          </w:p>
        </w:tc>
        <w:tc>
          <w:tcPr>
            <w:tcW w:w="1784" w:type="dxa"/>
            <w:vAlign w:val="bottom"/>
          </w:tcPr>
          <w:p w14:paraId="0114E113" w14:textId="0660A74F" w:rsidR="00A56C3F" w:rsidRPr="00AD4F32" w:rsidRDefault="00A56C3F" w:rsidP="00A56C3F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1611C08" w14:textId="44FF3FF7" w:rsidR="00A56C3F" w:rsidRPr="00AD4F32" w:rsidRDefault="00A56C3F" w:rsidP="00A56C3F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28,6</w:t>
            </w:r>
          </w:p>
        </w:tc>
      </w:tr>
      <w:tr w:rsidR="00A56C3F" w:rsidRPr="00C93259" w14:paraId="5579EEE1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105714C4" w14:textId="77777777" w:rsidR="00A56C3F" w:rsidRPr="0090003D" w:rsidRDefault="00A56C3F" w:rsidP="00A56C3F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Roboty budowlane specjalistyczne </w:t>
            </w:r>
          </w:p>
        </w:tc>
        <w:tc>
          <w:tcPr>
            <w:tcW w:w="1784" w:type="dxa"/>
            <w:vAlign w:val="bottom"/>
          </w:tcPr>
          <w:p w14:paraId="0A08D004" w14:textId="0F45BE66" w:rsidR="00A56C3F" w:rsidRPr="00AD4F32" w:rsidRDefault="00A56C3F" w:rsidP="00A56C3F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291,2</w:t>
            </w:r>
          </w:p>
        </w:tc>
        <w:tc>
          <w:tcPr>
            <w:tcW w:w="1784" w:type="dxa"/>
            <w:vAlign w:val="bottom"/>
          </w:tcPr>
          <w:p w14:paraId="77C4691C" w14:textId="01A61677" w:rsidR="00A56C3F" w:rsidRPr="00AD4F32" w:rsidRDefault="00A56C3F" w:rsidP="00A56C3F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247,6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5C76D298" w14:textId="5BB88AAD" w:rsidR="00A56C3F" w:rsidRPr="00AD4F32" w:rsidRDefault="00A56C3F" w:rsidP="00A56C3F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32,2</w:t>
            </w:r>
          </w:p>
        </w:tc>
      </w:tr>
    </w:tbl>
    <w:p w14:paraId="329679AA" w14:textId="2601B98C" w:rsidR="0095564F" w:rsidRPr="00A56C3F" w:rsidRDefault="0095564F" w:rsidP="0095564F">
      <w:pPr>
        <w:pStyle w:val="TRE"/>
        <w:spacing w:before="200"/>
        <w:rPr>
          <w:bCs/>
          <w:color w:val="000000" w:themeColor="text1"/>
          <w:spacing w:val="-2"/>
        </w:rPr>
      </w:pPr>
      <w:r w:rsidRPr="00A56C3F">
        <w:rPr>
          <w:b/>
          <w:color w:val="000000" w:themeColor="text1"/>
        </w:rPr>
        <w:t>Produkcja budowlano-montażowa</w:t>
      </w:r>
      <w:r w:rsidRPr="00A56C3F">
        <w:rPr>
          <w:color w:val="000000" w:themeColor="text1"/>
        </w:rPr>
        <w:t xml:space="preserve"> (w cenach bieżących) zrealizowana </w:t>
      </w:r>
      <w:r w:rsidR="00E33345" w:rsidRPr="00A56C3F">
        <w:rPr>
          <w:color w:val="000000" w:themeColor="text1"/>
        </w:rPr>
        <w:t xml:space="preserve">w </w:t>
      </w:r>
      <w:r w:rsidR="00ED08E8" w:rsidRPr="00A56C3F">
        <w:rPr>
          <w:color w:val="000000" w:themeColor="text1"/>
        </w:rPr>
        <w:t>czerwcu</w:t>
      </w:r>
      <w:r w:rsidRPr="00A56C3F">
        <w:rPr>
          <w:color w:val="000000" w:themeColor="text1"/>
        </w:rPr>
        <w:t xml:space="preserve"> 202</w:t>
      </w:r>
      <w:r w:rsidR="00FC5369" w:rsidRPr="00A56C3F">
        <w:rPr>
          <w:color w:val="000000" w:themeColor="text1"/>
        </w:rPr>
        <w:t>5</w:t>
      </w:r>
      <w:r w:rsidRPr="00A56C3F">
        <w:rPr>
          <w:color w:val="000000" w:themeColor="text1"/>
        </w:rPr>
        <w:t xml:space="preserve"> r. ukształtowała się na poziomie </w:t>
      </w:r>
      <w:r w:rsidR="001530CA" w:rsidRPr="00A56C3F">
        <w:rPr>
          <w:color w:val="000000" w:themeColor="text1"/>
        </w:rPr>
        <w:br/>
      </w:r>
      <w:r w:rsidR="00A56C3F" w:rsidRPr="00A56C3F">
        <w:rPr>
          <w:bCs/>
          <w:color w:val="000000" w:themeColor="text1"/>
        </w:rPr>
        <w:t>362,2</w:t>
      </w:r>
      <w:r w:rsidR="00C01E7C" w:rsidRPr="00A56C3F">
        <w:rPr>
          <w:bCs/>
          <w:color w:val="000000" w:themeColor="text1"/>
        </w:rPr>
        <w:t xml:space="preserve"> mln zł</w:t>
      </w:r>
      <w:r w:rsidR="00C01E7C" w:rsidRPr="00A56C3F">
        <w:rPr>
          <w:bCs/>
          <w:color w:val="000000" w:themeColor="text1"/>
          <w:spacing w:val="-2"/>
        </w:rPr>
        <w:t xml:space="preserve"> (co stanowiło </w:t>
      </w:r>
      <w:r w:rsidR="00A56C3F" w:rsidRPr="00A56C3F">
        <w:rPr>
          <w:bCs/>
          <w:color w:val="000000" w:themeColor="text1"/>
          <w:spacing w:val="-2"/>
        </w:rPr>
        <w:t>38,6</w:t>
      </w:r>
      <w:r w:rsidR="00C01E7C" w:rsidRPr="00A56C3F">
        <w:rPr>
          <w:bCs/>
          <w:color w:val="000000" w:themeColor="text1"/>
          <w:spacing w:val="-2"/>
        </w:rPr>
        <w:t xml:space="preserve">% ogólnej wartości produkcji sprzedanej budownictwa) </w:t>
      </w:r>
      <w:r w:rsidR="00EC38E8" w:rsidRPr="00A56C3F">
        <w:rPr>
          <w:color w:val="000000" w:themeColor="text1"/>
          <w:spacing w:val="-2"/>
        </w:rPr>
        <w:t xml:space="preserve">i była </w:t>
      </w:r>
      <w:r w:rsidR="00A56C3F" w:rsidRPr="00A56C3F">
        <w:rPr>
          <w:bCs/>
          <w:color w:val="000000" w:themeColor="text1"/>
          <w:spacing w:val="-2"/>
        </w:rPr>
        <w:t>wyższa od zanotowanej w poprzednim miesiącu oraz w czerwcu ubiegłego roku odpowiednio o 36,2% i 32,3%.</w:t>
      </w:r>
    </w:p>
    <w:p w14:paraId="520A5B28" w14:textId="27B44128" w:rsidR="008153BC" w:rsidRPr="00A56C3F" w:rsidRDefault="00B534A2" w:rsidP="008153BC">
      <w:pPr>
        <w:pStyle w:val="Tekstpodstawowy2"/>
        <w:spacing w:line="240" w:lineRule="exact"/>
        <w:rPr>
          <w:rFonts w:cs="Arial"/>
          <w:bCs/>
          <w:color w:val="000000" w:themeColor="text1"/>
          <w:spacing w:val="-2"/>
          <w:szCs w:val="19"/>
        </w:rPr>
      </w:pPr>
      <w:r w:rsidRPr="00A56C3F">
        <w:rPr>
          <w:rFonts w:cs="Arial"/>
          <w:bCs/>
          <w:color w:val="000000" w:themeColor="text1"/>
          <w:spacing w:val="-2"/>
          <w:szCs w:val="19"/>
        </w:rPr>
        <w:t xml:space="preserve">W 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okresie pierwszych sześciu miesięcy 2025 r. produkcja budowlano-montażowa, która w omawianym okresie stanowiła </w:t>
      </w:r>
      <w:r w:rsidR="00A56C3F" w:rsidRPr="00A56C3F">
        <w:rPr>
          <w:rFonts w:cs="Arial"/>
          <w:bCs/>
          <w:color w:val="000000" w:themeColor="text1"/>
          <w:spacing w:val="-2"/>
          <w:szCs w:val="19"/>
        </w:rPr>
        <w:t>35,4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% produkcji sprzedanej w budownictwie, osiągnęła wartość </w:t>
      </w:r>
      <w:r w:rsidR="00A56C3F" w:rsidRPr="00A56C3F">
        <w:rPr>
          <w:rFonts w:cs="Arial"/>
          <w:bCs/>
          <w:color w:val="000000" w:themeColor="text1"/>
          <w:spacing w:val="-2"/>
          <w:szCs w:val="19"/>
        </w:rPr>
        <w:t>1710,3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 mln zł i </w:t>
      </w:r>
      <w:r w:rsidR="00A56C3F" w:rsidRPr="00A56C3F">
        <w:rPr>
          <w:rFonts w:cs="Arial"/>
          <w:bCs/>
          <w:color w:val="000000" w:themeColor="text1"/>
          <w:spacing w:val="-2"/>
          <w:szCs w:val="19"/>
        </w:rPr>
        <w:t>zwiększyła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 się o </w:t>
      </w:r>
      <w:r w:rsidR="00A56C3F" w:rsidRPr="00A56C3F">
        <w:rPr>
          <w:rFonts w:cs="Arial"/>
          <w:bCs/>
          <w:color w:val="000000" w:themeColor="text1"/>
          <w:spacing w:val="-2"/>
          <w:szCs w:val="19"/>
        </w:rPr>
        <w:t>18,1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% w </w:t>
      </w:r>
      <w:r w:rsidR="007A04B1">
        <w:rPr>
          <w:rFonts w:cs="Arial"/>
          <w:bCs/>
          <w:color w:val="000000" w:themeColor="text1"/>
          <w:spacing w:val="-2"/>
          <w:szCs w:val="19"/>
        </w:rPr>
        <w:t>odniesieniu</w:t>
      </w:r>
      <w:r w:rsidR="008153BC" w:rsidRPr="00A56C3F">
        <w:rPr>
          <w:rFonts w:cs="Arial"/>
          <w:bCs/>
          <w:color w:val="000000" w:themeColor="text1"/>
          <w:spacing w:val="-2"/>
          <w:szCs w:val="19"/>
        </w:rPr>
        <w:t xml:space="preserve"> do zanotowanej rok wcześniej.</w:t>
      </w:r>
    </w:p>
    <w:p w14:paraId="51F59F6B" w14:textId="31EA4E56" w:rsidR="008153BC" w:rsidRPr="00A56C3F" w:rsidRDefault="00B534A2" w:rsidP="008153BC">
      <w:pPr>
        <w:pStyle w:val="TRE"/>
        <w:rPr>
          <w:color w:val="000000" w:themeColor="text1"/>
        </w:rPr>
      </w:pPr>
      <w:r w:rsidRPr="00A56C3F">
        <w:rPr>
          <w:color w:val="000000" w:themeColor="text1"/>
        </w:rPr>
        <w:t xml:space="preserve">W </w:t>
      </w:r>
      <w:bookmarkStart w:id="74" w:name="_Toc199761866"/>
      <w:r w:rsidR="008153BC" w:rsidRPr="00A56C3F">
        <w:rPr>
          <w:bCs/>
          <w:color w:val="000000" w:themeColor="text1"/>
          <w:spacing w:val="-1"/>
        </w:rPr>
        <w:t>porównaniu z pierwszym półroczem poprzedniego roku wzrost produkcji budowlano-montażowej zaobserwowano w </w:t>
      </w:r>
      <w:r w:rsidR="008153BC" w:rsidRPr="00A56C3F">
        <w:rPr>
          <w:bCs/>
          <w:color w:val="000000" w:themeColor="text1"/>
          <w:spacing w:val="-2"/>
        </w:rPr>
        <w:t xml:space="preserve">podmiotach </w:t>
      </w:r>
      <w:r w:rsidR="00A56C3F" w:rsidRPr="00A56C3F">
        <w:rPr>
          <w:bCs/>
          <w:color w:val="000000" w:themeColor="text1"/>
          <w:spacing w:val="-2"/>
        </w:rPr>
        <w:t>wykonujących głównie roboty budowlane specjalistyczne </w:t>
      </w:r>
      <w:r w:rsidR="00A56C3F" w:rsidRPr="00A56C3F">
        <w:rPr>
          <w:bCs/>
          <w:color w:val="000000" w:themeColor="text1"/>
        </w:rPr>
        <w:t xml:space="preserve">– </w:t>
      </w:r>
      <w:r w:rsidR="00E71BCE">
        <w:rPr>
          <w:bCs/>
          <w:color w:val="000000" w:themeColor="text1"/>
          <w:spacing w:val="-2"/>
        </w:rPr>
        <w:t>prawie 2,5-krotny</w:t>
      </w:r>
      <w:r w:rsidR="00A56C3F" w:rsidRPr="00A56C3F">
        <w:rPr>
          <w:bCs/>
          <w:color w:val="000000" w:themeColor="text1"/>
          <w:spacing w:val="-2"/>
        </w:rPr>
        <w:t xml:space="preserve">. </w:t>
      </w:r>
      <w:r w:rsidR="00A56C3F" w:rsidRPr="00A56C3F">
        <w:rPr>
          <w:bCs/>
          <w:color w:val="000000" w:themeColor="text1"/>
        </w:rPr>
        <w:t>Spadek wystąpił natomiast</w:t>
      </w:r>
      <w:r w:rsidR="00A56C3F" w:rsidRPr="00A56C3F">
        <w:rPr>
          <w:bCs/>
          <w:color w:val="000000" w:themeColor="text1"/>
          <w:spacing w:val="-1"/>
        </w:rPr>
        <w:t xml:space="preserve"> w </w:t>
      </w:r>
      <w:r w:rsidR="00A56C3F" w:rsidRPr="00A56C3F">
        <w:rPr>
          <w:bCs/>
          <w:color w:val="000000" w:themeColor="text1"/>
          <w:spacing w:val="-2"/>
        </w:rPr>
        <w:t xml:space="preserve">podmiotach specjalizujących się w budowie obiektów inżynierii lądowej i wodnej </w:t>
      </w:r>
      <w:r w:rsidR="00A56C3F" w:rsidRPr="00A56C3F">
        <w:rPr>
          <w:bCs/>
          <w:color w:val="000000" w:themeColor="text1"/>
        </w:rPr>
        <w:t xml:space="preserve">– o 6,5% </w:t>
      </w:r>
      <w:r w:rsidR="00A56C3F" w:rsidRPr="00A56C3F">
        <w:rPr>
          <w:bCs/>
          <w:color w:val="000000" w:themeColor="text1"/>
          <w:spacing w:val="-2"/>
        </w:rPr>
        <w:t xml:space="preserve">oraz </w:t>
      </w:r>
      <w:r w:rsidR="00A56C3F" w:rsidRPr="00A56C3F">
        <w:rPr>
          <w:bCs/>
          <w:color w:val="000000" w:themeColor="text1"/>
          <w:spacing w:val="-1"/>
        </w:rPr>
        <w:t xml:space="preserve">w jednostkach, których podstawowym rodzajem działalności jest budowa budynków </w:t>
      </w:r>
      <w:r w:rsidR="00A56C3F" w:rsidRPr="00A56C3F">
        <w:rPr>
          <w:bCs/>
          <w:color w:val="000000" w:themeColor="text1"/>
        </w:rPr>
        <w:t>–</w:t>
      </w:r>
      <w:r w:rsidR="00A56C3F" w:rsidRPr="00A56C3F">
        <w:rPr>
          <w:bCs/>
          <w:color w:val="000000" w:themeColor="text1"/>
          <w:spacing w:val="-1"/>
        </w:rPr>
        <w:t> o 4,6%</w:t>
      </w:r>
      <w:r w:rsidR="00A56C3F" w:rsidRPr="00A56C3F">
        <w:rPr>
          <w:color w:val="000000" w:themeColor="text1"/>
        </w:rPr>
        <w:t>.</w:t>
      </w:r>
    </w:p>
    <w:p w14:paraId="18504714" w14:textId="2D708D9E" w:rsidR="00CF05F6" w:rsidRPr="00BD41C9" w:rsidRDefault="00CF05F6" w:rsidP="008153BC">
      <w:pPr>
        <w:pStyle w:val="Rynekpracy"/>
        <w:rPr>
          <w:rFonts w:cs="Arial"/>
          <w:spacing w:val="-2"/>
          <w:szCs w:val="19"/>
        </w:rPr>
      </w:pPr>
      <w:r w:rsidRPr="00BD41C9">
        <w:t>Budownictwo mieszkaniowe</w:t>
      </w:r>
      <w:bookmarkEnd w:id="74"/>
    </w:p>
    <w:p w14:paraId="4C5B74F0" w14:textId="7539645A" w:rsidR="00A369EF" w:rsidRPr="007521D9" w:rsidRDefault="00E33345" w:rsidP="00CF05F6">
      <w:pPr>
        <w:pStyle w:val="TRE"/>
        <w:rPr>
          <w:color w:val="000000" w:themeColor="text1"/>
          <w:spacing w:val="-4"/>
        </w:rPr>
      </w:pPr>
      <w:r w:rsidRPr="007521D9">
        <w:rPr>
          <w:color w:val="000000" w:themeColor="text1"/>
          <w:spacing w:val="-3"/>
        </w:rPr>
        <w:t xml:space="preserve">W </w:t>
      </w:r>
      <w:r w:rsidR="00ED08E8" w:rsidRPr="007521D9">
        <w:rPr>
          <w:color w:val="000000" w:themeColor="text1"/>
          <w:spacing w:val="-3"/>
        </w:rPr>
        <w:t>czerwcu</w:t>
      </w:r>
      <w:r w:rsidR="00CF05F6" w:rsidRPr="007521D9">
        <w:rPr>
          <w:color w:val="000000" w:themeColor="text1"/>
          <w:spacing w:val="-3"/>
        </w:rPr>
        <w:t xml:space="preserve"> 202</w:t>
      </w:r>
      <w:r w:rsidR="00807A47" w:rsidRPr="007521D9">
        <w:rPr>
          <w:color w:val="000000" w:themeColor="text1"/>
          <w:spacing w:val="-3"/>
        </w:rPr>
        <w:t>5</w:t>
      </w:r>
      <w:r w:rsidR="00CF05F6" w:rsidRPr="007521D9">
        <w:rPr>
          <w:color w:val="000000" w:themeColor="text1"/>
          <w:spacing w:val="-3"/>
        </w:rPr>
        <w:t xml:space="preserve"> r., w porównaniu z analogicznym miesiącem poprzedniego roku,</w:t>
      </w:r>
      <w:r w:rsidR="007521D9" w:rsidRPr="007521D9">
        <w:rPr>
          <w:color w:val="000000" w:themeColor="text1"/>
          <w:spacing w:val="-3"/>
        </w:rPr>
        <w:t xml:space="preserve"> zmniejszyła </w:t>
      </w:r>
      <w:r w:rsidR="007C6924" w:rsidRPr="007521D9">
        <w:rPr>
          <w:color w:val="000000" w:themeColor="text1"/>
          <w:spacing w:val="-3"/>
        </w:rPr>
        <w:t>się</w:t>
      </w:r>
      <w:r w:rsidR="00AE31BB" w:rsidRPr="007521D9">
        <w:rPr>
          <w:color w:val="000000" w:themeColor="text1"/>
          <w:spacing w:val="-3"/>
        </w:rPr>
        <w:t xml:space="preserve"> liczba mieszkań oddanych do </w:t>
      </w:r>
      <w:r w:rsidR="00AE31BB" w:rsidRPr="007521D9">
        <w:rPr>
          <w:color w:val="000000" w:themeColor="text1"/>
          <w:spacing w:val="-4"/>
        </w:rPr>
        <w:t>użytkowania (</w:t>
      </w:r>
      <w:r w:rsidR="007C6924" w:rsidRPr="007521D9">
        <w:rPr>
          <w:color w:val="000000" w:themeColor="text1"/>
          <w:spacing w:val="-4"/>
        </w:rPr>
        <w:t xml:space="preserve">o </w:t>
      </w:r>
      <w:r w:rsidR="007521D9" w:rsidRPr="007521D9">
        <w:rPr>
          <w:color w:val="000000" w:themeColor="text1"/>
          <w:spacing w:val="-4"/>
        </w:rPr>
        <w:t>2,3</w:t>
      </w:r>
      <w:r w:rsidR="007C6924" w:rsidRPr="007521D9">
        <w:rPr>
          <w:color w:val="000000" w:themeColor="text1"/>
          <w:spacing w:val="-4"/>
        </w:rPr>
        <w:t>%</w:t>
      </w:r>
      <w:r w:rsidR="00AE31BB" w:rsidRPr="007521D9">
        <w:rPr>
          <w:color w:val="000000" w:themeColor="text1"/>
          <w:spacing w:val="-4"/>
        </w:rPr>
        <w:t>)</w:t>
      </w:r>
      <w:r w:rsidR="00A22B5F" w:rsidRPr="007521D9">
        <w:rPr>
          <w:color w:val="000000" w:themeColor="text1"/>
          <w:spacing w:val="-4"/>
        </w:rPr>
        <w:t xml:space="preserve">. </w:t>
      </w:r>
      <w:r w:rsidR="007521D9" w:rsidRPr="007521D9">
        <w:rPr>
          <w:color w:val="000000" w:themeColor="text1"/>
          <w:spacing w:val="-4"/>
        </w:rPr>
        <w:t>Równocześnie spadła</w:t>
      </w:r>
      <w:r w:rsidR="00A22B5F" w:rsidRPr="007521D9">
        <w:rPr>
          <w:color w:val="000000" w:themeColor="text1"/>
          <w:spacing w:val="-4"/>
        </w:rPr>
        <w:t xml:space="preserve"> liczba lokali mieszkalnych, na których realizację wydano pozwolenia lub dokonano zgłoszenia z projektem budowlanym (o </w:t>
      </w:r>
      <w:r w:rsidR="007521D9" w:rsidRPr="007521D9">
        <w:rPr>
          <w:color w:val="000000" w:themeColor="text1"/>
          <w:spacing w:val="-4"/>
        </w:rPr>
        <w:t>13,3</w:t>
      </w:r>
      <w:r w:rsidR="00A22B5F" w:rsidRPr="007521D9">
        <w:rPr>
          <w:color w:val="000000" w:themeColor="text1"/>
          <w:spacing w:val="-4"/>
        </w:rPr>
        <w:t xml:space="preserve">%) </w:t>
      </w:r>
      <w:r w:rsidR="00A22B5F" w:rsidRPr="007521D9">
        <w:rPr>
          <w:color w:val="000000" w:themeColor="text1"/>
        </w:rPr>
        <w:t xml:space="preserve">oraz liczba mieszkań, których budowę rozpoczęto (o </w:t>
      </w:r>
      <w:r w:rsidR="00DB05A6" w:rsidRPr="007521D9">
        <w:rPr>
          <w:color w:val="000000" w:themeColor="text1"/>
        </w:rPr>
        <w:t>33,</w:t>
      </w:r>
      <w:r w:rsidR="007521D9" w:rsidRPr="007521D9">
        <w:rPr>
          <w:color w:val="000000" w:themeColor="text1"/>
        </w:rPr>
        <w:t>9</w:t>
      </w:r>
      <w:r w:rsidR="00A22B5F" w:rsidRPr="007521D9">
        <w:rPr>
          <w:color w:val="000000" w:themeColor="text1"/>
        </w:rPr>
        <w:t>%).</w:t>
      </w:r>
    </w:p>
    <w:p w14:paraId="59C6C38C" w14:textId="6339ADB6" w:rsidR="00BC1F0A" w:rsidRPr="007B249F" w:rsidRDefault="002B57DA" w:rsidP="001F51F4">
      <w:pPr>
        <w:pStyle w:val="TRE"/>
        <w:rPr>
          <w:color w:val="000000" w:themeColor="text1"/>
        </w:rPr>
      </w:pPr>
      <w:r w:rsidRPr="007B249F">
        <w:rPr>
          <w:color w:val="000000" w:themeColor="text1"/>
        </w:rPr>
        <w:t>Według wstępnych danych</w:t>
      </w:r>
      <w:r w:rsidRPr="007B249F">
        <w:rPr>
          <w:rStyle w:val="Odwoanieprzypisudolnego"/>
          <w:color w:val="000000" w:themeColor="text1"/>
        </w:rPr>
        <w:footnoteReference w:id="5"/>
      </w:r>
      <w:r w:rsidRPr="007B249F">
        <w:rPr>
          <w:color w:val="000000" w:themeColor="text1"/>
        </w:rPr>
        <w:t xml:space="preserve">, </w:t>
      </w:r>
      <w:r w:rsidR="00E33345" w:rsidRPr="007B249F">
        <w:rPr>
          <w:color w:val="000000" w:themeColor="text1"/>
        </w:rPr>
        <w:t xml:space="preserve">w </w:t>
      </w:r>
      <w:r w:rsidR="00ED08E8" w:rsidRPr="007B249F">
        <w:rPr>
          <w:color w:val="000000" w:themeColor="text1"/>
        </w:rPr>
        <w:t>czerwcu</w:t>
      </w:r>
      <w:r w:rsidRPr="007B249F">
        <w:rPr>
          <w:color w:val="000000" w:themeColor="text1"/>
        </w:rPr>
        <w:t xml:space="preserve"> 202</w:t>
      </w:r>
      <w:r w:rsidR="00807A47" w:rsidRPr="007B249F">
        <w:rPr>
          <w:color w:val="000000" w:themeColor="text1"/>
        </w:rPr>
        <w:t>5</w:t>
      </w:r>
      <w:r w:rsidRPr="007B249F">
        <w:rPr>
          <w:color w:val="000000" w:themeColor="text1"/>
        </w:rPr>
        <w:t xml:space="preserve"> r. </w:t>
      </w:r>
      <w:r w:rsidRPr="007B249F">
        <w:rPr>
          <w:b/>
          <w:bCs/>
          <w:color w:val="000000" w:themeColor="text1"/>
        </w:rPr>
        <w:t>przekazano do użytkowania</w:t>
      </w:r>
      <w:r w:rsidRPr="007B249F">
        <w:rPr>
          <w:color w:val="000000" w:themeColor="text1"/>
        </w:rPr>
        <w:t xml:space="preserve"> </w:t>
      </w:r>
      <w:r w:rsidR="007B249F" w:rsidRPr="007B249F">
        <w:rPr>
          <w:color w:val="000000" w:themeColor="text1"/>
          <w:spacing w:val="-4"/>
        </w:rPr>
        <w:t>420</w:t>
      </w:r>
      <w:r w:rsidRPr="007B249F">
        <w:rPr>
          <w:color w:val="000000" w:themeColor="text1"/>
          <w:spacing w:val="-4"/>
        </w:rPr>
        <w:t xml:space="preserve"> mieszka</w:t>
      </w:r>
      <w:r w:rsidR="003E1EE3" w:rsidRPr="007B249F">
        <w:rPr>
          <w:color w:val="000000" w:themeColor="text1"/>
          <w:spacing w:val="-4"/>
        </w:rPr>
        <w:t>ń</w:t>
      </w:r>
      <w:r w:rsidRPr="007B249F">
        <w:rPr>
          <w:color w:val="000000" w:themeColor="text1"/>
          <w:spacing w:val="-4"/>
        </w:rPr>
        <w:t xml:space="preserve">, tj. o </w:t>
      </w:r>
      <w:r w:rsidR="007B249F" w:rsidRPr="007B249F">
        <w:rPr>
          <w:color w:val="000000" w:themeColor="text1"/>
          <w:spacing w:val="-4"/>
        </w:rPr>
        <w:t>10</w:t>
      </w:r>
      <w:r w:rsidR="00BA35F7" w:rsidRPr="007B249F">
        <w:rPr>
          <w:color w:val="000000" w:themeColor="text1"/>
        </w:rPr>
        <w:t xml:space="preserve"> </w:t>
      </w:r>
      <w:r w:rsidR="007B249F" w:rsidRPr="007B249F">
        <w:rPr>
          <w:color w:val="000000" w:themeColor="text1"/>
        </w:rPr>
        <w:t>mniej</w:t>
      </w:r>
      <w:r w:rsidR="00BA35F7" w:rsidRPr="007B249F">
        <w:rPr>
          <w:color w:val="000000" w:themeColor="text1"/>
        </w:rPr>
        <w:t xml:space="preserve"> </w:t>
      </w:r>
      <w:r w:rsidRPr="007B249F">
        <w:rPr>
          <w:color w:val="000000" w:themeColor="text1"/>
          <w:spacing w:val="-4"/>
        </w:rPr>
        <w:t xml:space="preserve">niż rok wcześniej. W badanym miesiącu </w:t>
      </w:r>
      <w:r w:rsidR="00BA35F7" w:rsidRPr="007B249F">
        <w:rPr>
          <w:color w:val="000000" w:themeColor="text1"/>
        </w:rPr>
        <w:t xml:space="preserve">w </w:t>
      </w:r>
      <w:r w:rsidR="00B4749D" w:rsidRPr="007B249F">
        <w:rPr>
          <w:color w:val="000000" w:themeColor="text1"/>
        </w:rPr>
        <w:t xml:space="preserve">budownictwie przeznaczonym na sprzedaż lub wynajem </w:t>
      </w:r>
      <w:r w:rsidR="00BA35F7" w:rsidRPr="007B249F">
        <w:rPr>
          <w:color w:val="000000" w:themeColor="text1"/>
        </w:rPr>
        <w:t xml:space="preserve">oddano do użytkowania </w:t>
      </w:r>
      <w:r w:rsidR="007B249F" w:rsidRPr="007B249F">
        <w:rPr>
          <w:color w:val="000000" w:themeColor="text1"/>
        </w:rPr>
        <w:t>279</w:t>
      </w:r>
      <w:r w:rsidR="00BA35F7" w:rsidRPr="007B249F">
        <w:rPr>
          <w:color w:val="000000" w:themeColor="text1"/>
        </w:rPr>
        <w:t xml:space="preserve"> mieszka</w:t>
      </w:r>
      <w:r w:rsidR="007B249F" w:rsidRPr="007B249F">
        <w:rPr>
          <w:color w:val="000000" w:themeColor="text1"/>
        </w:rPr>
        <w:t>ń</w:t>
      </w:r>
      <w:r w:rsidR="00797D13" w:rsidRPr="007B249F">
        <w:rPr>
          <w:color w:val="000000" w:themeColor="text1"/>
        </w:rPr>
        <w:t xml:space="preserve"> </w:t>
      </w:r>
      <w:r w:rsidR="00797D13" w:rsidRPr="007B249F">
        <w:rPr>
          <w:color w:val="000000" w:themeColor="text1"/>
          <w:spacing w:val="-4"/>
        </w:rPr>
        <w:t>(</w:t>
      </w:r>
      <w:r w:rsidR="007B249F" w:rsidRPr="007B249F">
        <w:rPr>
          <w:color w:val="000000" w:themeColor="text1"/>
          <w:spacing w:val="-4"/>
        </w:rPr>
        <w:t>66,4</w:t>
      </w:r>
      <w:r w:rsidR="00797D13" w:rsidRPr="007B249F">
        <w:rPr>
          <w:color w:val="000000" w:themeColor="text1"/>
          <w:spacing w:val="-4"/>
        </w:rPr>
        <w:t>% ogółu)</w:t>
      </w:r>
      <w:r w:rsidR="007C6924" w:rsidRPr="007B249F">
        <w:rPr>
          <w:color w:val="000000" w:themeColor="text1"/>
          <w:spacing w:val="-4"/>
        </w:rPr>
        <w:t xml:space="preserve"> i</w:t>
      </w:r>
      <w:r w:rsidR="00797D13" w:rsidRPr="007B249F">
        <w:rPr>
          <w:color w:val="000000" w:themeColor="text1"/>
          <w:spacing w:val="-4"/>
        </w:rPr>
        <w:t xml:space="preserve"> w budownictwie indywidualnym – </w:t>
      </w:r>
      <w:r w:rsidR="007B249F" w:rsidRPr="007B249F">
        <w:rPr>
          <w:color w:val="000000" w:themeColor="text1"/>
          <w:spacing w:val="-4"/>
        </w:rPr>
        <w:t>141</w:t>
      </w:r>
      <w:r w:rsidR="00797D13" w:rsidRPr="007B249F">
        <w:rPr>
          <w:color w:val="000000" w:themeColor="text1"/>
          <w:spacing w:val="-4"/>
        </w:rPr>
        <w:t xml:space="preserve"> mieszkań (</w:t>
      </w:r>
      <w:r w:rsidR="007B249F" w:rsidRPr="007B249F">
        <w:rPr>
          <w:color w:val="000000" w:themeColor="text1"/>
          <w:spacing w:val="-4"/>
        </w:rPr>
        <w:t>33,6</w:t>
      </w:r>
      <w:r w:rsidR="00797D13" w:rsidRPr="007B249F">
        <w:rPr>
          <w:color w:val="000000" w:themeColor="text1"/>
          <w:spacing w:val="-4"/>
        </w:rPr>
        <w:t>%)</w:t>
      </w:r>
      <w:r w:rsidR="00964137" w:rsidRPr="007B249F">
        <w:rPr>
          <w:color w:val="000000" w:themeColor="text1"/>
          <w:spacing w:val="-4"/>
        </w:rPr>
        <w:t xml:space="preserve">. </w:t>
      </w:r>
      <w:r w:rsidR="00BA35F7" w:rsidRPr="007B249F">
        <w:rPr>
          <w:color w:val="000000" w:themeColor="text1"/>
        </w:rPr>
        <w:t xml:space="preserve">Przed rokiem udział tych form budownictwa wyniósł odpowiednio </w:t>
      </w:r>
      <w:r w:rsidR="007B249F" w:rsidRPr="007B249F">
        <w:rPr>
          <w:color w:val="000000" w:themeColor="text1"/>
        </w:rPr>
        <w:t xml:space="preserve">54,9% i 36,7%. </w:t>
      </w:r>
      <w:r w:rsidR="00CC1540" w:rsidRPr="007B249F">
        <w:rPr>
          <w:color w:val="000000" w:themeColor="text1"/>
          <w:spacing w:val="-4"/>
        </w:rPr>
        <w:t xml:space="preserve">Ponadto </w:t>
      </w:r>
      <w:r w:rsidR="00CC1540" w:rsidRPr="007B249F">
        <w:rPr>
          <w:color w:val="000000" w:themeColor="text1"/>
        </w:rPr>
        <w:t xml:space="preserve">odnotowano wówczas mieszkania przekazane do użytkowania w budownictwie </w:t>
      </w:r>
      <w:r w:rsidR="007B249F" w:rsidRPr="007B249F">
        <w:rPr>
          <w:color w:val="000000" w:themeColor="text1"/>
          <w:spacing w:val="-4"/>
        </w:rPr>
        <w:t xml:space="preserve">społecznym czynszowym </w:t>
      </w:r>
      <w:r w:rsidR="00CC1540" w:rsidRPr="007B249F">
        <w:rPr>
          <w:color w:val="000000" w:themeColor="text1"/>
          <w:spacing w:val="-4"/>
        </w:rPr>
        <w:t xml:space="preserve">stanowiące </w:t>
      </w:r>
      <w:r w:rsidR="007B249F" w:rsidRPr="007B249F">
        <w:rPr>
          <w:color w:val="000000" w:themeColor="text1"/>
          <w:spacing w:val="-4"/>
        </w:rPr>
        <w:t>8,4</w:t>
      </w:r>
      <w:r w:rsidR="00CC0F80" w:rsidRPr="007B249F">
        <w:rPr>
          <w:color w:val="000000" w:themeColor="text1"/>
          <w:spacing w:val="-4"/>
        </w:rPr>
        <w:t>%</w:t>
      </w:r>
      <w:r w:rsidR="007B249F" w:rsidRPr="007B249F">
        <w:rPr>
          <w:color w:val="000000" w:themeColor="text1"/>
          <w:spacing w:val="-4"/>
        </w:rPr>
        <w:t xml:space="preserve"> og</w:t>
      </w:r>
      <w:r w:rsidR="00CC1540" w:rsidRPr="007B249F">
        <w:rPr>
          <w:color w:val="000000" w:themeColor="text1"/>
          <w:spacing w:val="-4"/>
        </w:rPr>
        <w:t xml:space="preserve">ółu. </w:t>
      </w:r>
      <w:r w:rsidR="00CC1540" w:rsidRPr="007B249F">
        <w:rPr>
          <w:color w:val="000000" w:themeColor="text1"/>
          <w:spacing w:val="-2"/>
        </w:rPr>
        <w:t>W </w:t>
      </w:r>
      <w:r w:rsidR="00ED08E8" w:rsidRPr="007B249F">
        <w:rPr>
          <w:color w:val="000000" w:themeColor="text1"/>
          <w:spacing w:val="-2"/>
        </w:rPr>
        <w:t>czerwcu</w:t>
      </w:r>
      <w:r w:rsidR="00CC1540" w:rsidRPr="007B249F">
        <w:rPr>
          <w:color w:val="000000" w:themeColor="text1"/>
          <w:spacing w:val="-2"/>
        </w:rPr>
        <w:t xml:space="preserve"> 2025 r.</w:t>
      </w:r>
      <w:r w:rsidR="00CC1540" w:rsidRPr="007B249F">
        <w:rPr>
          <w:color w:val="000000" w:themeColor="text1"/>
        </w:rPr>
        <w:t xml:space="preserve"> </w:t>
      </w:r>
      <w:r w:rsidR="00CC1540" w:rsidRPr="007B249F">
        <w:rPr>
          <w:color w:val="000000" w:themeColor="text1"/>
          <w:spacing w:val="-2"/>
        </w:rPr>
        <w:t>w województwie podlaskim</w:t>
      </w:r>
      <w:r w:rsidR="00CC1540" w:rsidRPr="007B249F">
        <w:rPr>
          <w:color w:val="000000" w:themeColor="text1"/>
        </w:rPr>
        <w:t xml:space="preserve"> oddano do użytkowania </w:t>
      </w:r>
      <w:r w:rsidR="007B249F" w:rsidRPr="007B249F">
        <w:rPr>
          <w:color w:val="000000" w:themeColor="text1"/>
        </w:rPr>
        <w:t>2,7</w:t>
      </w:r>
      <w:r w:rsidR="00CC1540" w:rsidRPr="007B249F">
        <w:rPr>
          <w:color w:val="000000" w:themeColor="text1"/>
        </w:rPr>
        <w:t>% ogólnej liczby mieszkań zrealizowanych w kraju.</w:t>
      </w:r>
    </w:p>
    <w:p w14:paraId="076AEA20" w14:textId="451F1D5E" w:rsidR="00CF05F6" w:rsidRDefault="00CF05F6" w:rsidP="00CF05F6">
      <w:pPr>
        <w:pStyle w:val="Tytutablicy1wiersz"/>
        <w:ind w:left="936" w:hanging="936"/>
      </w:pPr>
      <w:r>
        <w:lastRenderedPageBreak/>
        <w:t>Tablica 1</w:t>
      </w:r>
      <w:r w:rsidR="0093278D">
        <w:t>0</w:t>
      </w:r>
      <w:r>
        <w:t xml:space="preserve">. </w:t>
      </w:r>
      <w:r w:rsidRPr="004052DB">
        <w:t xml:space="preserve">Liczba mieszkań oddanych do użytkowania w </w:t>
      </w:r>
      <w:r w:rsidR="00CF4512">
        <w:rPr>
          <w:color w:val="000000" w:themeColor="text1"/>
          <w:szCs w:val="19"/>
        </w:rPr>
        <w:t>okresie styczeń–</w:t>
      </w:r>
      <w:r w:rsidR="0093278D">
        <w:rPr>
          <w:color w:val="000000" w:themeColor="text1"/>
          <w:szCs w:val="19"/>
        </w:rPr>
        <w:t>czerwiec</w:t>
      </w:r>
      <w:r w:rsidR="00CF4512">
        <w:rPr>
          <w:color w:val="000000" w:themeColor="text1"/>
          <w:szCs w:val="19"/>
        </w:rPr>
        <w:t xml:space="preserve"> </w:t>
      </w:r>
      <w:r>
        <w:t>202</w:t>
      </w:r>
      <w:r w:rsidR="00807A47">
        <w:t>5</w:t>
      </w:r>
      <w:r w:rsidRPr="004052DB">
        <w:t xml:space="preserve"> r. oraz ich przeciętna </w:t>
      </w:r>
      <w:r w:rsidR="00DD095C">
        <w:br/>
      </w:r>
      <w:r w:rsidRPr="004052DB">
        <w:t>powierzchnia użytkowa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0. Liczba mieszkań oddanych do użytkowania w okresie styczeń–czerwiec 2025 r. oraz ich przeciętna powierzchnia użytkowa"/>
        <w:tblDescription w:val="Dane do tablicy dostępne w załączonym pliku excel."/>
      </w:tblPr>
      <w:tblGrid>
        <w:gridCol w:w="4256"/>
        <w:gridCol w:w="1550"/>
        <w:gridCol w:w="1550"/>
        <w:gridCol w:w="1550"/>
        <w:gridCol w:w="1550"/>
      </w:tblGrid>
      <w:tr w:rsidR="00CF05F6" w:rsidRPr="00FA5128" w14:paraId="2EE5BF3F" w14:textId="77777777" w:rsidTr="00F26AD1">
        <w:trPr>
          <w:trHeight w:val="437"/>
        </w:trPr>
        <w:tc>
          <w:tcPr>
            <w:tcW w:w="4256" w:type="dxa"/>
            <w:vMerge w:val="restart"/>
            <w:vAlign w:val="center"/>
          </w:tcPr>
          <w:p w14:paraId="2BA47497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4650" w:type="dxa"/>
            <w:gridSpan w:val="3"/>
            <w:vAlign w:val="center"/>
          </w:tcPr>
          <w:p w14:paraId="5F1989B7" w14:textId="77777777" w:rsidR="00CF05F6" w:rsidRPr="00AC2C73" w:rsidRDefault="00CF05F6" w:rsidP="00F26AD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>Mieszkania oddane do użytkowania</w:t>
            </w:r>
          </w:p>
        </w:tc>
        <w:tc>
          <w:tcPr>
            <w:tcW w:w="1550" w:type="dxa"/>
            <w:vMerge w:val="restart"/>
            <w:vAlign w:val="center"/>
          </w:tcPr>
          <w:p w14:paraId="71C5088B" w14:textId="39C1CC96" w:rsidR="00CF05F6" w:rsidRPr="00D16FA6" w:rsidRDefault="00CF05F6" w:rsidP="00D16FA6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Przeciętna </w:t>
            </w: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powierz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chnia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 xml:space="preserve">użytkowa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D16FA6">
              <w:rPr>
                <w:rFonts w:ascii="Fira Sans" w:eastAsia="Times New Roman" w:hAnsi="Fira Sans" w:cs="Arial"/>
                <w:bCs/>
                <w:color w:val="000000" w:themeColor="text1"/>
                <w:position w:val="2"/>
                <w:sz w:val="16"/>
                <w:szCs w:val="16"/>
                <w:lang w:eastAsia="pl-PL"/>
              </w:rPr>
              <w:t>1 mieszkania w m</w:t>
            </w:r>
            <w:r w:rsidRPr="00D51F00">
              <w:rPr>
                <w:rFonts w:ascii="Fira Sans" w:eastAsia="Times New Roman" w:hAnsi="Fira Sans" w:cs="Arial"/>
                <w:bCs/>
                <w:color w:val="000000" w:themeColor="text1"/>
                <w:position w:val="5"/>
                <w:sz w:val="14"/>
                <w:szCs w:val="14"/>
                <w:lang w:eastAsia="pl-PL"/>
              </w:rPr>
              <w:t>2</w:t>
            </w:r>
          </w:p>
        </w:tc>
      </w:tr>
      <w:tr w:rsidR="00CF4512" w:rsidRPr="00FA5128" w14:paraId="37BAADF6" w14:textId="77777777" w:rsidTr="00F26AD1">
        <w:trPr>
          <w:trHeight w:val="607"/>
        </w:trPr>
        <w:tc>
          <w:tcPr>
            <w:tcW w:w="4256" w:type="dxa"/>
            <w:vMerge/>
            <w:tcBorders>
              <w:bottom w:val="single" w:sz="8" w:space="0" w:color="522398"/>
            </w:tcBorders>
            <w:vAlign w:val="center"/>
          </w:tcPr>
          <w:p w14:paraId="3EE6AC61" w14:textId="77777777" w:rsidR="00CF4512" w:rsidRPr="00F67EC6" w:rsidRDefault="00CF4512" w:rsidP="00CF4512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326FCC92" w14:textId="77777777" w:rsidR="00CF4512" w:rsidRPr="0090003D" w:rsidRDefault="00CF4512" w:rsidP="00CF4512">
            <w:pPr>
              <w:spacing w:before="0"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w liczbach 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bezwzględnych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0607D3E3" w14:textId="77777777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 odsetkach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75584C95" w14:textId="19BA230E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93278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6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550" w:type="dxa"/>
            <w:vMerge/>
            <w:tcBorders>
              <w:bottom w:val="single" w:sz="8" w:space="0" w:color="522398"/>
            </w:tcBorders>
            <w:vAlign w:val="center"/>
          </w:tcPr>
          <w:p w14:paraId="577ED4E8" w14:textId="77777777" w:rsidR="00CF4512" w:rsidRPr="00BB4BC8" w:rsidRDefault="00CF4512" w:rsidP="00CF4512">
            <w:pPr>
              <w:pStyle w:val="Tekstpodstawowy"/>
              <w:spacing w:before="0" w:after="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E44A3" w:rsidRPr="00FA5128" w14:paraId="276771E4" w14:textId="77777777" w:rsidTr="00F26AD1">
        <w:trPr>
          <w:trHeight w:val="340"/>
        </w:trPr>
        <w:tc>
          <w:tcPr>
            <w:tcW w:w="4256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B07C81" w14:textId="77777777" w:rsidR="009E44A3" w:rsidRPr="0090003D" w:rsidRDefault="009E44A3" w:rsidP="009E44A3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0A514F1" w14:textId="15617A5F" w:rsidR="009E44A3" w:rsidRPr="00D62A79" w:rsidRDefault="009E44A3" w:rsidP="009E44A3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3209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8211E3E" w14:textId="57A04EE0" w:rsidR="009E44A3" w:rsidRPr="00D62A79" w:rsidRDefault="009E44A3" w:rsidP="009E44A3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67311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9920F50" w14:textId="3BFEC257" w:rsidR="009E44A3" w:rsidRPr="00D62A79" w:rsidRDefault="009E44A3" w:rsidP="009E44A3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89,3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3622663" w14:textId="37724AB7" w:rsidR="009E44A3" w:rsidRPr="00D62A79" w:rsidRDefault="009E44A3" w:rsidP="009E44A3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86,5</w:t>
            </w:r>
          </w:p>
        </w:tc>
      </w:tr>
      <w:tr w:rsidR="009E44A3" w:rsidRPr="00FA5128" w14:paraId="2D4858CE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</w:tcBorders>
            <w:vAlign w:val="center"/>
          </w:tcPr>
          <w:p w14:paraId="46890E12" w14:textId="77777777" w:rsidR="009E44A3" w:rsidRPr="00A62D37" w:rsidRDefault="009E44A3" w:rsidP="009E44A3">
            <w:pPr>
              <w:pStyle w:val="Nagwek2"/>
              <w:tabs>
                <w:tab w:val="right" w:leader="dot" w:pos="4156"/>
              </w:tabs>
              <w:spacing w:before="100" w:after="10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  <w:r w:rsidRPr="00002A6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12EDA501" w14:textId="36A9106B" w:rsidR="009E44A3" w:rsidRPr="0090003D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7311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86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1DFD062" w14:textId="0EE7ACB8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30,7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24A2235" w14:textId="68D9CC22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310F2698" w14:textId="06792486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152,1</w:t>
            </w:r>
          </w:p>
        </w:tc>
      </w:tr>
      <w:tr w:rsidR="009E44A3" w:rsidRPr="00FA5128" w14:paraId="4DDA22D6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83AA88" w14:textId="77777777" w:rsidR="009E44A3" w:rsidRPr="00A62D37" w:rsidRDefault="009E44A3" w:rsidP="009E44A3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531F921" w14:textId="707AD8EE" w:rsidR="009E44A3" w:rsidRPr="000A2CE7" w:rsidRDefault="009E44A3" w:rsidP="009E44A3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2196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2F12AC" w14:textId="33E121C4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68,4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EC265A" w14:textId="5ED9270E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89,4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882AAE" w14:textId="4BBC2F88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57,4</w:t>
            </w:r>
          </w:p>
        </w:tc>
      </w:tr>
      <w:tr w:rsidR="009E44A3" w:rsidRPr="00FA5128" w14:paraId="28B4E06B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7983445" w14:textId="37E1486F" w:rsidR="009E44A3" w:rsidRDefault="009E44A3" w:rsidP="009E44A3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1A2325" w14:textId="0D786062" w:rsidR="009E44A3" w:rsidRPr="000A2CE7" w:rsidRDefault="009E44A3" w:rsidP="009E44A3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C30174" w14:textId="5E163943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21BB621" w14:textId="159F98E2" w:rsidR="009E44A3" w:rsidRPr="00C65B33" w:rsidRDefault="009E44A3" w:rsidP="009E44A3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C26D48C" w14:textId="26B8CBE7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49,6</w:t>
            </w:r>
          </w:p>
        </w:tc>
      </w:tr>
      <w:tr w:rsidR="009E44A3" w:rsidRPr="00FA5128" w14:paraId="79AD71E1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1FB740" w14:textId="1F7550AF" w:rsidR="009E44A3" w:rsidRPr="00A62D37" w:rsidRDefault="009E44A3" w:rsidP="009E44A3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C5D5D7" w14:textId="1A73206E" w:rsidR="009E44A3" w:rsidRPr="000A2CE7" w:rsidRDefault="009E44A3" w:rsidP="009E44A3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A94671" w14:textId="4DAFE8B0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9000C68" w14:textId="404580F7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7311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1E8C3D4" w14:textId="45715D45" w:rsidR="009E44A3" w:rsidRPr="004B4D11" w:rsidRDefault="009E44A3" w:rsidP="009E44A3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181,0</w:t>
            </w:r>
          </w:p>
        </w:tc>
      </w:tr>
    </w:tbl>
    <w:p w14:paraId="44774C7A" w14:textId="77777777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71AE2937" w14:textId="2FE778A5" w:rsidR="00B83C01" w:rsidRDefault="00CF05F6" w:rsidP="00CF05F6">
      <w:pPr>
        <w:pStyle w:val="Tekstpodstawowy"/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C32190">
        <w:rPr>
          <w:rFonts w:eastAsia="Fira Sans" w:cs="Fira Sans"/>
          <w:color w:val="000000" w:themeColor="text1"/>
          <w:sz w:val="16"/>
          <w:szCs w:val="16"/>
        </w:rPr>
        <w:t>b Łącznie z budownictwem osób fizycznych przeznaczonym na sprzedaż lub wynajem w celu osiągnięcia zysku.</w:t>
      </w:r>
      <w:r w:rsidR="00032E12">
        <w:rPr>
          <w:rFonts w:eastAsia="Fira Sans" w:cs="Fira Sans"/>
          <w:color w:val="000000" w:themeColor="text1"/>
          <w:sz w:val="16"/>
          <w:szCs w:val="16"/>
        </w:rPr>
        <w:t xml:space="preserve"> </w:t>
      </w:r>
    </w:p>
    <w:p w14:paraId="36665197" w14:textId="4E02913D" w:rsidR="00FB12F4" w:rsidRPr="00877C42" w:rsidRDefault="00FB12F4" w:rsidP="002F1C12">
      <w:pPr>
        <w:pStyle w:val="TRE"/>
        <w:spacing w:before="200"/>
      </w:pPr>
      <w:r w:rsidRPr="009E44A3">
        <w:rPr>
          <w:rFonts w:eastAsiaTheme="minorHAnsi" w:cstheme="minorBidi"/>
          <w:color w:val="000000" w:themeColor="text1"/>
          <w:lang w:eastAsia="en-US"/>
        </w:rPr>
        <w:t xml:space="preserve">W </w:t>
      </w:r>
      <w:r w:rsidR="00877C42" w:rsidRPr="009E44A3">
        <w:rPr>
          <w:rFonts w:eastAsiaTheme="minorHAnsi" w:cstheme="minorBidi"/>
          <w:color w:val="000000" w:themeColor="text1"/>
          <w:lang w:eastAsia="en-US"/>
        </w:rPr>
        <w:t>pierwszym półroczu</w:t>
      </w:r>
      <w:r w:rsidR="0029026C" w:rsidRPr="009E44A3">
        <w:rPr>
          <w:rFonts w:eastAsiaTheme="minorHAnsi" w:cstheme="minorBidi"/>
          <w:color w:val="000000" w:themeColor="text1"/>
          <w:lang w:eastAsia="en-US"/>
        </w:rPr>
        <w:t xml:space="preserve"> 2025 r. oddano</w:t>
      </w:r>
      <w:r w:rsidR="0029026C" w:rsidRPr="009E44A3">
        <w:rPr>
          <w:color w:val="000000" w:themeColor="text1"/>
        </w:rPr>
        <w:t xml:space="preserve"> do użytkowania </w:t>
      </w:r>
      <w:r w:rsidR="009E44A3" w:rsidRPr="009E44A3">
        <w:rPr>
          <w:color w:val="000000" w:themeColor="text1"/>
        </w:rPr>
        <w:t>3209</w:t>
      </w:r>
      <w:r w:rsidR="0029026C" w:rsidRPr="009E44A3">
        <w:rPr>
          <w:color w:val="000000" w:themeColor="text1"/>
        </w:rPr>
        <w:t xml:space="preserve"> mieszkań, tj. o </w:t>
      </w:r>
      <w:r w:rsidR="009E44A3" w:rsidRPr="009E44A3">
        <w:rPr>
          <w:color w:val="000000" w:themeColor="text1"/>
        </w:rPr>
        <w:t>386</w:t>
      </w:r>
      <w:r w:rsidR="0029026C" w:rsidRPr="009E44A3">
        <w:rPr>
          <w:color w:val="000000" w:themeColor="text1"/>
        </w:rPr>
        <w:t xml:space="preserve"> (o 1</w:t>
      </w:r>
      <w:r w:rsidR="009E44A3" w:rsidRPr="009E44A3">
        <w:rPr>
          <w:color w:val="000000" w:themeColor="text1"/>
        </w:rPr>
        <w:t>0,7</w:t>
      </w:r>
      <w:r w:rsidR="0029026C" w:rsidRPr="009E44A3">
        <w:rPr>
          <w:color w:val="000000" w:themeColor="text1"/>
        </w:rPr>
        <w:t xml:space="preserve">%) mniej niż rok wcześniej. Przekazali je budujący z </w:t>
      </w:r>
      <w:r w:rsidR="0029026C" w:rsidRPr="000A0287">
        <w:rPr>
          <w:color w:val="000000" w:themeColor="text1"/>
        </w:rPr>
        <w:t xml:space="preserve">przeznaczeniem na sprzedaż lub wynajem, inwestorzy indywidualni oraz inwestorzy w budownictwie spółdzielczym i zakładowym. Biorąc pod uwagę dominujące formy budownictwa, </w:t>
      </w:r>
      <w:r w:rsidR="000A0287" w:rsidRPr="000A0287">
        <w:rPr>
          <w:color w:val="000000" w:themeColor="text1"/>
        </w:rPr>
        <w:t>wzrost</w:t>
      </w:r>
      <w:r w:rsidR="0029026C" w:rsidRPr="000A0287">
        <w:rPr>
          <w:color w:val="000000" w:themeColor="text1"/>
        </w:rPr>
        <w:t xml:space="preserve"> liczby zrealizowanych mieszkań w odniesieniu do analogicznego okresu ubiegłego roku zaobserwowano w budownictwie </w:t>
      </w:r>
      <w:r w:rsidR="000A0287" w:rsidRPr="000A0287">
        <w:rPr>
          <w:color w:val="000000" w:themeColor="text1"/>
          <w:spacing w:val="-3"/>
        </w:rPr>
        <w:t>indywidualnym</w:t>
      </w:r>
      <w:r w:rsidR="000A0287" w:rsidRPr="000A0287">
        <w:rPr>
          <w:color w:val="000000" w:themeColor="text1"/>
          <w:spacing w:val="-2"/>
        </w:rPr>
        <w:t xml:space="preserve"> (o 6,1%)</w:t>
      </w:r>
      <w:r w:rsidR="000A0287" w:rsidRPr="000A0287">
        <w:rPr>
          <w:color w:val="000000" w:themeColor="text1"/>
          <w:spacing w:val="-3"/>
        </w:rPr>
        <w:t xml:space="preserve">, natomiast </w:t>
      </w:r>
      <w:r w:rsidR="000A0287" w:rsidRPr="000A0287">
        <w:rPr>
          <w:color w:val="000000" w:themeColor="text1"/>
          <w:spacing w:val="-2"/>
        </w:rPr>
        <w:t xml:space="preserve">spadek miał miejsce w </w:t>
      </w:r>
      <w:r w:rsidR="000A0287" w:rsidRPr="000A0287">
        <w:rPr>
          <w:color w:val="000000" w:themeColor="text1"/>
          <w:spacing w:val="-3"/>
        </w:rPr>
        <w:t>budownictwie</w:t>
      </w:r>
      <w:r w:rsidR="000A0287" w:rsidRPr="000A0287">
        <w:rPr>
          <w:color w:val="000000" w:themeColor="text1"/>
          <w:spacing w:val="-2"/>
        </w:rPr>
        <w:t xml:space="preserve"> </w:t>
      </w:r>
      <w:r w:rsidR="0029026C" w:rsidRPr="000A0287">
        <w:rPr>
          <w:color w:val="000000" w:themeColor="text1"/>
          <w:spacing w:val="-2"/>
        </w:rPr>
        <w:t>przeznaczonym na sprzedaż lub wynajem</w:t>
      </w:r>
      <w:r w:rsidR="0029026C" w:rsidRPr="000A0287">
        <w:rPr>
          <w:color w:val="000000" w:themeColor="text1"/>
          <w:spacing w:val="-3"/>
        </w:rPr>
        <w:t xml:space="preserve"> (o 1</w:t>
      </w:r>
      <w:r w:rsidR="000A0287" w:rsidRPr="000A0287">
        <w:rPr>
          <w:color w:val="000000" w:themeColor="text1"/>
          <w:spacing w:val="-3"/>
        </w:rPr>
        <w:t>0,6</w:t>
      </w:r>
      <w:r w:rsidR="0029026C" w:rsidRPr="000A0287">
        <w:rPr>
          <w:color w:val="000000" w:themeColor="text1"/>
          <w:spacing w:val="-3"/>
        </w:rPr>
        <w:t>%)</w:t>
      </w:r>
      <w:r w:rsidR="000A0287" w:rsidRPr="000A0287">
        <w:rPr>
          <w:color w:val="000000" w:themeColor="text1"/>
          <w:spacing w:val="-2"/>
        </w:rPr>
        <w:t xml:space="preserve">. </w:t>
      </w:r>
      <w:r w:rsidR="0029026C" w:rsidRPr="000A0287">
        <w:rPr>
          <w:color w:val="000000" w:themeColor="text1"/>
          <w:spacing w:val="-2"/>
        </w:rPr>
        <w:t xml:space="preserve">W okresie pierwszych </w:t>
      </w:r>
      <w:r w:rsidR="00877C42" w:rsidRPr="000A0287">
        <w:rPr>
          <w:color w:val="000000" w:themeColor="text1"/>
          <w:spacing w:val="-2"/>
        </w:rPr>
        <w:t>sześciu</w:t>
      </w:r>
      <w:r w:rsidR="0029026C" w:rsidRPr="000A0287">
        <w:rPr>
          <w:color w:val="000000" w:themeColor="text1"/>
          <w:spacing w:val="-2"/>
        </w:rPr>
        <w:t xml:space="preserve"> miesięcy 2025 r. w województwie podlaskim oddano do użytkowania 3,</w:t>
      </w:r>
      <w:r w:rsidR="000A0287" w:rsidRPr="000A0287">
        <w:rPr>
          <w:color w:val="000000" w:themeColor="text1"/>
          <w:spacing w:val="-2"/>
        </w:rPr>
        <w:t>5</w:t>
      </w:r>
      <w:r w:rsidR="0029026C" w:rsidRPr="000A0287">
        <w:rPr>
          <w:color w:val="000000" w:themeColor="text1"/>
          <w:spacing w:val="-2"/>
        </w:rPr>
        <w:t xml:space="preserve">% ogółu mieszkań zrealizowanych w Polsce.      </w:t>
      </w:r>
    </w:p>
    <w:p w14:paraId="7BE6D756" w14:textId="7763332B" w:rsidR="00CF05F6" w:rsidRPr="00904287" w:rsidRDefault="00CF05F6" w:rsidP="00CF05F6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  <w:szCs w:val="19"/>
        </w:rPr>
      </w:pPr>
      <w:r w:rsidRPr="00904287">
        <w:rPr>
          <w:b/>
          <w:color w:val="000000" w:themeColor="text1"/>
          <w:szCs w:val="19"/>
        </w:rPr>
        <w:t xml:space="preserve">Wykres </w:t>
      </w:r>
      <w:r w:rsidR="00CF4512">
        <w:rPr>
          <w:b/>
          <w:color w:val="000000" w:themeColor="text1"/>
          <w:szCs w:val="19"/>
        </w:rPr>
        <w:t>9</w:t>
      </w:r>
      <w:r w:rsidRPr="00904287">
        <w:rPr>
          <w:b/>
          <w:color w:val="000000" w:themeColor="text1"/>
          <w:szCs w:val="19"/>
        </w:rPr>
        <w:t>. Mieszkania oddane do użytkowania</w:t>
      </w:r>
      <w:r w:rsidR="00AF13CD">
        <w:rPr>
          <w:b/>
          <w:color w:val="000000" w:themeColor="text1"/>
          <w:szCs w:val="19"/>
        </w:rPr>
        <w:t xml:space="preserve">  </w:t>
      </w:r>
    </w:p>
    <w:p w14:paraId="61DFF201" w14:textId="0DDEA35A" w:rsidR="00CF05F6" w:rsidRDefault="00CF05F6" w:rsidP="00CF05F6">
      <w:pPr>
        <w:pStyle w:val="Tekstpodstawowy"/>
        <w:spacing w:before="0" w:after="0"/>
        <w:ind w:left="624" w:firstLine="142"/>
        <w:rPr>
          <w:noProof/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</w:t>
      </w:r>
      <w:r w:rsidR="00340B7E">
        <w:rPr>
          <w:color w:val="000000" w:themeColor="text1"/>
          <w:sz w:val="18"/>
        </w:rPr>
        <w:t xml:space="preserve"> </w:t>
      </w:r>
      <w:r w:rsidRPr="0090003D">
        <w:rPr>
          <w:color w:val="000000" w:themeColor="text1"/>
          <w:sz w:val="18"/>
        </w:rPr>
        <w:t>(analogiczny okres 20</w:t>
      </w:r>
      <w:r>
        <w:rPr>
          <w:color w:val="000000" w:themeColor="text1"/>
          <w:sz w:val="18"/>
        </w:rPr>
        <w:t>21</w:t>
      </w:r>
      <w:r w:rsidRPr="0090003D">
        <w:rPr>
          <w:color w:val="000000" w:themeColor="text1"/>
          <w:sz w:val="18"/>
        </w:rPr>
        <w:t>=100)</w:t>
      </w:r>
      <w:r w:rsidR="00FD7437" w:rsidRPr="00FD7437">
        <w:rPr>
          <w:noProof/>
          <w:color w:val="000000" w:themeColor="text1"/>
          <w:sz w:val="18"/>
        </w:rPr>
        <w:t xml:space="preserve"> </w:t>
      </w:r>
    </w:p>
    <w:p w14:paraId="13AC112C" w14:textId="312D678C" w:rsidR="00546780" w:rsidRDefault="00546780" w:rsidP="00546780">
      <w:pPr>
        <w:pStyle w:val="Tekstpodstawowy"/>
        <w:spacing w:before="140" w:after="0" w:line="240" w:lineRule="auto"/>
        <w:rPr>
          <w:noProof/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64582E20" wp14:editId="3036E881">
            <wp:extent cx="6645910" cy="2887200"/>
            <wp:effectExtent l="0" t="0" r="2540" b="8890"/>
            <wp:docPr id="27" name="Wykres 27" descr="Wykres 9. Mieszkania oddane do użytkowania (analogiczny okres 2021=100)&#10;&#10;Na wykresie liniowym przedstawiono dane dotyczące liczby mieszkań oddanych do użytkowania w miesięcznych okresach narastających w latach 2022–2025 dla Polski i województwa podlaskiego przy podstawie analogiczny okres 2021=100. Ostatni zaprezentowany okres to styczeń–czerwi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E8517F8" w14:textId="66CD781C" w:rsidR="002B57DA" w:rsidRPr="0037769D" w:rsidRDefault="007D565E" w:rsidP="00355180">
      <w:pPr>
        <w:pStyle w:val="Tekstpodstawowy"/>
        <w:spacing w:before="20" w:after="0" w:line="240" w:lineRule="auto"/>
        <w:rPr>
          <w:rFonts w:eastAsia="Fira Sans Light"/>
          <w:color w:val="000000" w:themeColor="text1"/>
          <w:spacing w:val="-3"/>
        </w:rPr>
      </w:pPr>
      <w:r w:rsidRPr="0037769D">
        <w:rPr>
          <w:noProof/>
          <w:color w:val="000000" w:themeColor="text1"/>
          <w:spacing w:val="-4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4ECB7FA9" wp14:editId="41902E13">
                <wp:simplePos x="0" y="0"/>
                <wp:positionH relativeFrom="column">
                  <wp:posOffset>1438910</wp:posOffset>
                </wp:positionH>
                <wp:positionV relativeFrom="paragraph">
                  <wp:posOffset>2839818</wp:posOffset>
                </wp:positionV>
                <wp:extent cx="3465830" cy="236855"/>
                <wp:effectExtent l="0" t="0" r="20320" b="10795"/>
                <wp:wrapNone/>
                <wp:docPr id="165" name="Prostokąt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988422" id="Prostokąt 165" o:spid="_x0000_s1026" style="position:absolute;margin-left:113.3pt;margin-top:223.6pt;width:272.9pt;height:18.65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" filled="f" strokecolor="#1f4d78 [1604]" strokeweight=".5pt"/>
            </w:pict>
          </mc:Fallback>
        </mc:AlternateContent>
      </w:r>
      <w:r w:rsidR="002B57DA" w:rsidRPr="0037769D">
        <w:rPr>
          <w:b/>
          <w:color w:val="000000" w:themeColor="text1"/>
          <w:spacing w:val="-4"/>
        </w:rPr>
        <w:t>Przeciętna powierzchnia użytkowa</w:t>
      </w:r>
      <w:r w:rsidR="002B57DA" w:rsidRPr="0037769D">
        <w:rPr>
          <w:color w:val="000000" w:themeColor="text1"/>
          <w:spacing w:val="-4"/>
        </w:rPr>
        <w:t xml:space="preserve"> 1 mieszkania oddanego do użytkowania w </w:t>
      </w:r>
      <w:r w:rsidR="00632A12" w:rsidRPr="0037769D">
        <w:rPr>
          <w:color w:val="000000" w:themeColor="text1"/>
          <w:spacing w:val="-4"/>
        </w:rPr>
        <w:t>okresie styczeń–</w:t>
      </w:r>
      <w:r w:rsidR="00546780" w:rsidRPr="0037769D">
        <w:rPr>
          <w:color w:val="000000" w:themeColor="text1"/>
          <w:spacing w:val="-4"/>
        </w:rPr>
        <w:t>czerwiec</w:t>
      </w:r>
      <w:r w:rsidR="00FD7437" w:rsidRPr="0037769D">
        <w:rPr>
          <w:color w:val="000000" w:themeColor="text1"/>
          <w:spacing w:val="-4"/>
        </w:rPr>
        <w:t xml:space="preserve"> </w:t>
      </w:r>
      <w:r w:rsidR="002B57DA" w:rsidRPr="0037769D">
        <w:rPr>
          <w:color w:val="000000" w:themeColor="text1"/>
          <w:spacing w:val="-4"/>
        </w:rPr>
        <w:t>202</w:t>
      </w:r>
      <w:r w:rsidR="00807A47" w:rsidRPr="0037769D">
        <w:rPr>
          <w:color w:val="000000" w:themeColor="text1"/>
          <w:spacing w:val="-4"/>
        </w:rPr>
        <w:t>5</w:t>
      </w:r>
      <w:r w:rsidR="002B57DA" w:rsidRPr="0037769D">
        <w:rPr>
          <w:color w:val="000000" w:themeColor="text1"/>
          <w:spacing w:val="-4"/>
        </w:rPr>
        <w:t xml:space="preserve"> r. wyniosła </w:t>
      </w:r>
      <w:r w:rsidR="003448BD" w:rsidRPr="0037769D">
        <w:rPr>
          <w:color w:val="000000" w:themeColor="text1"/>
          <w:spacing w:val="-4"/>
        </w:rPr>
        <w:t>8</w:t>
      </w:r>
      <w:r w:rsidR="0037769D" w:rsidRPr="0037769D">
        <w:rPr>
          <w:color w:val="000000" w:themeColor="text1"/>
          <w:spacing w:val="-4"/>
        </w:rPr>
        <w:t>6,5</w:t>
      </w:r>
      <w:r w:rsidR="002B57DA" w:rsidRPr="0037769D">
        <w:rPr>
          <w:color w:val="000000" w:themeColor="text1"/>
          <w:spacing w:val="-4"/>
        </w:rPr>
        <w:t xml:space="preserve"> m</w:t>
      </w:r>
      <w:r w:rsidR="002B57DA" w:rsidRPr="0037769D">
        <w:rPr>
          <w:color w:val="000000" w:themeColor="text1"/>
          <w:spacing w:val="-4"/>
          <w:vertAlign w:val="superscript"/>
        </w:rPr>
        <w:t>2</w:t>
      </w:r>
      <w:r w:rsidR="002B57DA" w:rsidRPr="0037769D">
        <w:rPr>
          <w:color w:val="000000" w:themeColor="text1"/>
          <w:spacing w:val="-2"/>
        </w:rPr>
        <w:t xml:space="preserve"> i była o </w:t>
      </w:r>
      <w:r w:rsidR="0037769D" w:rsidRPr="0037769D">
        <w:rPr>
          <w:color w:val="000000" w:themeColor="text1"/>
          <w:spacing w:val="-2"/>
        </w:rPr>
        <w:t>7,0</w:t>
      </w:r>
      <w:r w:rsidR="00483326" w:rsidRPr="0037769D">
        <w:rPr>
          <w:color w:val="000000" w:themeColor="text1"/>
          <w:spacing w:val="-2"/>
        </w:rPr>
        <w:t xml:space="preserve"> </w:t>
      </w:r>
      <w:r w:rsidR="002B57DA" w:rsidRPr="0037769D">
        <w:rPr>
          <w:color w:val="000000" w:themeColor="text1"/>
          <w:spacing w:val="-2"/>
        </w:rPr>
        <w:t>m</w:t>
      </w:r>
      <w:r w:rsidR="002B57DA" w:rsidRPr="0037769D">
        <w:rPr>
          <w:color w:val="000000" w:themeColor="text1"/>
          <w:spacing w:val="-2"/>
          <w:vertAlign w:val="superscript"/>
        </w:rPr>
        <w:t>2</w:t>
      </w:r>
      <w:r w:rsidR="002B57DA" w:rsidRPr="0037769D">
        <w:rPr>
          <w:color w:val="000000" w:themeColor="text1"/>
          <w:spacing w:val="-2"/>
        </w:rPr>
        <w:t xml:space="preserve"> </w:t>
      </w:r>
      <w:r w:rsidR="00CC4A37" w:rsidRPr="0037769D">
        <w:rPr>
          <w:color w:val="000000" w:themeColor="text1"/>
          <w:spacing w:val="-2"/>
        </w:rPr>
        <w:t>większa</w:t>
      </w:r>
      <w:r w:rsidR="002B57DA" w:rsidRPr="0037769D">
        <w:rPr>
          <w:color w:val="000000" w:themeColor="text1"/>
          <w:spacing w:val="-2"/>
        </w:rPr>
        <w:t xml:space="preserve"> niż przed </w:t>
      </w:r>
      <w:r w:rsidR="00CC1540" w:rsidRPr="0037769D">
        <w:rPr>
          <w:color w:val="000000" w:themeColor="text1"/>
          <w:spacing w:val="-2"/>
        </w:rPr>
        <w:t xml:space="preserve">rokiem. </w:t>
      </w:r>
      <w:r w:rsidR="00CC1540" w:rsidRPr="0037769D">
        <w:rPr>
          <w:color w:val="000000" w:themeColor="text1"/>
          <w:spacing w:val="-3"/>
        </w:rPr>
        <w:t xml:space="preserve">Wzrost </w:t>
      </w:r>
      <w:r w:rsidR="00CC1540" w:rsidRPr="0037769D">
        <w:rPr>
          <w:color w:val="000000" w:themeColor="text1"/>
          <w:spacing w:val="-2"/>
        </w:rPr>
        <w:t xml:space="preserve">przeciętnej powierzchni użytkowej mieszkania przekazanego do </w:t>
      </w:r>
      <w:r w:rsidR="00CC1540" w:rsidRPr="0037769D">
        <w:rPr>
          <w:color w:val="000000" w:themeColor="text1"/>
          <w:spacing w:val="-6"/>
        </w:rPr>
        <w:t xml:space="preserve">użytkowania wystąpił w budownictwie </w:t>
      </w:r>
      <w:r w:rsidR="00DB05A6" w:rsidRPr="0037769D">
        <w:rPr>
          <w:color w:val="000000" w:themeColor="text1"/>
          <w:spacing w:val="-3"/>
        </w:rPr>
        <w:t xml:space="preserve">indywidualnym </w:t>
      </w:r>
      <w:r w:rsidR="00DB05A6" w:rsidRPr="0037769D">
        <w:rPr>
          <w:color w:val="000000" w:themeColor="text1"/>
        </w:rPr>
        <w:t xml:space="preserve">– </w:t>
      </w:r>
      <w:r w:rsidR="00DB05A6" w:rsidRPr="0037769D">
        <w:rPr>
          <w:color w:val="000000" w:themeColor="text1"/>
          <w:spacing w:val="-3"/>
        </w:rPr>
        <w:t xml:space="preserve">o </w:t>
      </w:r>
      <w:r w:rsidR="0037769D" w:rsidRPr="0037769D">
        <w:rPr>
          <w:color w:val="000000" w:themeColor="text1"/>
          <w:spacing w:val="-3"/>
        </w:rPr>
        <w:t>3,0</w:t>
      </w:r>
      <w:r w:rsidR="00DB05A6" w:rsidRPr="0037769D">
        <w:rPr>
          <w:color w:val="000000" w:themeColor="text1"/>
          <w:spacing w:val="-3"/>
        </w:rPr>
        <w:t xml:space="preserve"> m</w:t>
      </w:r>
      <w:r w:rsidR="00DB05A6" w:rsidRPr="0037769D">
        <w:rPr>
          <w:color w:val="000000" w:themeColor="text1"/>
          <w:spacing w:val="-3"/>
          <w:vertAlign w:val="superscript"/>
        </w:rPr>
        <w:t>2</w:t>
      </w:r>
      <w:r w:rsidR="00DB05A6" w:rsidRPr="0037769D">
        <w:rPr>
          <w:color w:val="000000" w:themeColor="text1"/>
          <w:spacing w:val="-3"/>
        </w:rPr>
        <w:t xml:space="preserve"> oraz </w:t>
      </w:r>
      <w:r w:rsidR="00CC1540" w:rsidRPr="0037769D">
        <w:rPr>
          <w:color w:val="000000" w:themeColor="text1"/>
          <w:spacing w:val="-3"/>
        </w:rPr>
        <w:t xml:space="preserve">przeznaczonym na sprzedaż lub wynajem </w:t>
      </w:r>
      <w:r w:rsidR="00CC1540" w:rsidRPr="0037769D">
        <w:rPr>
          <w:color w:val="000000" w:themeColor="text1"/>
        </w:rPr>
        <w:t xml:space="preserve">– </w:t>
      </w:r>
      <w:r w:rsidR="00CC1540" w:rsidRPr="0037769D">
        <w:rPr>
          <w:color w:val="000000" w:themeColor="text1"/>
          <w:spacing w:val="-3"/>
        </w:rPr>
        <w:t xml:space="preserve">o </w:t>
      </w:r>
      <w:r w:rsidR="0037769D" w:rsidRPr="0037769D">
        <w:rPr>
          <w:color w:val="000000" w:themeColor="text1"/>
          <w:spacing w:val="-3"/>
        </w:rPr>
        <w:t>1,7</w:t>
      </w:r>
      <w:r w:rsidR="00CC1540" w:rsidRPr="0037769D">
        <w:rPr>
          <w:color w:val="000000" w:themeColor="text1"/>
          <w:spacing w:val="-3"/>
        </w:rPr>
        <w:t xml:space="preserve"> m</w:t>
      </w:r>
      <w:r w:rsidR="00CC1540" w:rsidRPr="0037769D">
        <w:rPr>
          <w:color w:val="000000" w:themeColor="text1"/>
          <w:spacing w:val="-3"/>
          <w:vertAlign w:val="superscript"/>
        </w:rPr>
        <w:t>2</w:t>
      </w:r>
      <w:r w:rsidR="00CC1540" w:rsidRPr="0037769D">
        <w:rPr>
          <w:color w:val="000000" w:themeColor="text1"/>
          <w:spacing w:val="-3"/>
        </w:rPr>
        <w:t xml:space="preserve">, natomiast spadek odnotowano w budownictwie spółdzielczym </w:t>
      </w:r>
      <w:r w:rsidR="00CC1540" w:rsidRPr="0037769D">
        <w:rPr>
          <w:color w:val="000000" w:themeColor="text1"/>
        </w:rPr>
        <w:t>–</w:t>
      </w:r>
      <w:r w:rsidR="00CC1540" w:rsidRPr="0037769D">
        <w:rPr>
          <w:color w:val="000000" w:themeColor="text1"/>
          <w:spacing w:val="-3"/>
        </w:rPr>
        <w:t xml:space="preserve"> o 7,1 m</w:t>
      </w:r>
      <w:r w:rsidR="00CC1540" w:rsidRPr="0037769D">
        <w:rPr>
          <w:color w:val="000000" w:themeColor="text1"/>
          <w:spacing w:val="-3"/>
          <w:vertAlign w:val="superscript"/>
        </w:rPr>
        <w:t xml:space="preserve">2 </w:t>
      </w:r>
      <w:r w:rsidR="00DB05A6" w:rsidRPr="0037769D">
        <w:rPr>
          <w:color w:val="000000" w:themeColor="text1"/>
          <w:spacing w:val="-3"/>
        </w:rPr>
        <w:t>.</w:t>
      </w:r>
      <w:r w:rsidR="00CC1540" w:rsidRPr="0037769D">
        <w:rPr>
          <w:color w:val="000000" w:themeColor="text1"/>
          <w:spacing w:val="-3"/>
        </w:rPr>
        <w:t xml:space="preserve"> </w:t>
      </w:r>
    </w:p>
    <w:p w14:paraId="5413EBAC" w14:textId="46A2F67A" w:rsidR="00DB05A6" w:rsidRPr="00B213E1" w:rsidRDefault="002B57DA" w:rsidP="00DB05A6">
      <w:pPr>
        <w:pStyle w:val="TRE"/>
        <w:spacing w:after="0" w:line="240" w:lineRule="auto"/>
        <w:rPr>
          <w:color w:val="000000" w:themeColor="text1"/>
        </w:rPr>
      </w:pPr>
      <w:r w:rsidRPr="00B213E1">
        <w:rPr>
          <w:color w:val="000000" w:themeColor="text1"/>
        </w:rPr>
        <w:t xml:space="preserve">W </w:t>
      </w:r>
      <w:r w:rsidR="0029026C" w:rsidRPr="00B213E1">
        <w:rPr>
          <w:color w:val="000000" w:themeColor="text1"/>
        </w:rPr>
        <w:t xml:space="preserve">ciągu pierwszych </w:t>
      </w:r>
      <w:r w:rsidR="00546780" w:rsidRPr="00B213E1">
        <w:rPr>
          <w:color w:val="000000" w:themeColor="text1"/>
        </w:rPr>
        <w:t>sześciu</w:t>
      </w:r>
      <w:r w:rsidR="0029026C" w:rsidRPr="00B213E1">
        <w:rPr>
          <w:color w:val="000000" w:themeColor="text1"/>
        </w:rPr>
        <w:t xml:space="preserve"> miesięcy 2025 r. najwięcej mieszkań oddano do użytkowania w mieście Białystok (</w:t>
      </w:r>
      <w:r w:rsidR="00B213E1" w:rsidRPr="00B213E1">
        <w:rPr>
          <w:color w:val="000000" w:themeColor="text1"/>
        </w:rPr>
        <w:t>1298</w:t>
      </w:r>
      <w:r w:rsidR="0029026C" w:rsidRPr="00B213E1">
        <w:rPr>
          <w:color w:val="000000" w:themeColor="text1"/>
        </w:rPr>
        <w:t xml:space="preserve">) oraz </w:t>
      </w:r>
      <w:r w:rsidR="0029026C" w:rsidRPr="00E71BCE">
        <w:rPr>
          <w:color w:val="000000" w:themeColor="text1"/>
          <w:spacing w:val="-2"/>
        </w:rPr>
        <w:t>powiecie białostockim (</w:t>
      </w:r>
      <w:r w:rsidR="00B213E1" w:rsidRPr="00E71BCE">
        <w:rPr>
          <w:color w:val="000000" w:themeColor="text1"/>
          <w:spacing w:val="-2"/>
        </w:rPr>
        <w:t>862</w:t>
      </w:r>
      <w:r w:rsidR="0029026C" w:rsidRPr="00E71BCE">
        <w:rPr>
          <w:color w:val="000000" w:themeColor="text1"/>
          <w:spacing w:val="-2"/>
        </w:rPr>
        <w:t xml:space="preserve">). Najmniej wybudowano ich w powiatach: </w:t>
      </w:r>
      <w:r w:rsidR="00B213E1" w:rsidRPr="00E71BCE">
        <w:rPr>
          <w:color w:val="000000" w:themeColor="text1"/>
          <w:spacing w:val="-2"/>
        </w:rPr>
        <w:t>sejneńskim (18), grajewskim (24) oraz monieckim</w:t>
      </w:r>
      <w:r w:rsidR="00E71BCE" w:rsidRPr="00E71BCE">
        <w:rPr>
          <w:color w:val="000000" w:themeColor="text1"/>
          <w:spacing w:val="-2"/>
        </w:rPr>
        <w:t xml:space="preserve"> </w:t>
      </w:r>
      <w:r w:rsidR="00B213E1" w:rsidRPr="00E71BCE">
        <w:rPr>
          <w:color w:val="000000" w:themeColor="text1"/>
          <w:spacing w:val="-2"/>
        </w:rPr>
        <w:t>(34).</w:t>
      </w:r>
      <w:r w:rsidR="00B213E1" w:rsidRPr="00B213E1">
        <w:rPr>
          <w:color w:val="000000" w:themeColor="text1"/>
          <w:spacing w:val="-3"/>
        </w:rPr>
        <w:t xml:space="preserve"> Mieszkania o największej przeciętnej powierzchni użytkowej powstały w powiatach: </w:t>
      </w:r>
      <w:r w:rsidR="00B213E1" w:rsidRPr="00B213E1">
        <w:rPr>
          <w:color w:val="000000" w:themeColor="text1"/>
          <w:spacing w:val="-2"/>
        </w:rPr>
        <w:t>suwalskim (181,4 m</w:t>
      </w:r>
      <w:r w:rsidR="00B213E1" w:rsidRPr="00B213E1">
        <w:rPr>
          <w:color w:val="000000" w:themeColor="text1"/>
          <w:spacing w:val="-2"/>
          <w:vertAlign w:val="superscript"/>
        </w:rPr>
        <w:t>2</w:t>
      </w:r>
      <w:r w:rsidR="00B213E1" w:rsidRPr="00B213E1">
        <w:rPr>
          <w:color w:val="000000" w:themeColor="text1"/>
          <w:spacing w:val="-2"/>
        </w:rPr>
        <w:t xml:space="preserve">), </w:t>
      </w:r>
      <w:r w:rsidR="00B213E1" w:rsidRPr="00B213E1">
        <w:rPr>
          <w:color w:val="000000" w:themeColor="text1"/>
          <w:spacing w:val="-3"/>
        </w:rPr>
        <w:t>grajewskim (178,8 m</w:t>
      </w:r>
      <w:r w:rsidR="00B213E1" w:rsidRPr="00B213E1">
        <w:rPr>
          <w:color w:val="000000" w:themeColor="text1"/>
          <w:spacing w:val="-3"/>
          <w:vertAlign w:val="superscript"/>
        </w:rPr>
        <w:t>2</w:t>
      </w:r>
      <w:r w:rsidR="00B213E1" w:rsidRPr="00B213E1">
        <w:rPr>
          <w:color w:val="000000" w:themeColor="text1"/>
          <w:spacing w:val="-3"/>
        </w:rPr>
        <w:t>) oraz sokólskim (176,9 m</w:t>
      </w:r>
      <w:r w:rsidR="00B213E1" w:rsidRPr="00B213E1">
        <w:rPr>
          <w:color w:val="000000" w:themeColor="text1"/>
          <w:spacing w:val="-3"/>
          <w:vertAlign w:val="superscript"/>
        </w:rPr>
        <w:t>2</w:t>
      </w:r>
      <w:r w:rsidR="00B213E1" w:rsidRPr="00B213E1">
        <w:rPr>
          <w:color w:val="000000" w:themeColor="text1"/>
          <w:spacing w:val="-3"/>
        </w:rPr>
        <w:t xml:space="preserve">), </w:t>
      </w:r>
      <w:r w:rsidR="00731CF2">
        <w:rPr>
          <w:color w:val="000000" w:themeColor="text1"/>
          <w:spacing w:val="-2"/>
        </w:rPr>
        <w:t>natomiast</w:t>
      </w:r>
      <w:r w:rsidR="00B213E1" w:rsidRPr="00B213E1">
        <w:rPr>
          <w:color w:val="000000" w:themeColor="text1"/>
          <w:spacing w:val="-2"/>
        </w:rPr>
        <w:t xml:space="preserve"> mieszkania o najmniejszej przeciętnej powierzchni użytkowej oddano do użytkowania w miastach: Białystok (53,3 m</w:t>
      </w:r>
      <w:r w:rsidR="00B213E1" w:rsidRPr="00B213E1">
        <w:rPr>
          <w:color w:val="000000" w:themeColor="text1"/>
          <w:spacing w:val="-2"/>
          <w:vertAlign w:val="superscript"/>
        </w:rPr>
        <w:t>2</w:t>
      </w:r>
      <w:r w:rsidR="00B213E1" w:rsidRPr="00B213E1">
        <w:rPr>
          <w:color w:val="000000" w:themeColor="text1"/>
          <w:spacing w:val="-2"/>
        </w:rPr>
        <w:t>), Suwałki (69,3 m</w:t>
      </w:r>
      <w:r w:rsidR="00B213E1" w:rsidRPr="00B213E1">
        <w:rPr>
          <w:color w:val="000000" w:themeColor="text1"/>
          <w:spacing w:val="-2"/>
          <w:vertAlign w:val="superscript"/>
        </w:rPr>
        <w:t>2</w:t>
      </w:r>
      <w:r w:rsidR="00B213E1" w:rsidRPr="00B213E1">
        <w:rPr>
          <w:color w:val="000000" w:themeColor="text1"/>
          <w:spacing w:val="-2"/>
        </w:rPr>
        <w:t>) oraz Łomża (71,7 m</w:t>
      </w:r>
      <w:r w:rsidR="00B213E1" w:rsidRPr="00B213E1">
        <w:rPr>
          <w:color w:val="000000" w:themeColor="text1"/>
          <w:spacing w:val="-2"/>
          <w:vertAlign w:val="superscript"/>
        </w:rPr>
        <w:t>2</w:t>
      </w:r>
      <w:r w:rsidR="00B213E1" w:rsidRPr="00B213E1">
        <w:rPr>
          <w:color w:val="000000" w:themeColor="text1"/>
          <w:spacing w:val="-2"/>
        </w:rPr>
        <w:t>)</w:t>
      </w:r>
      <w:r w:rsidR="00B213E1" w:rsidRPr="00B213E1">
        <w:rPr>
          <w:color w:val="000000" w:themeColor="text1"/>
        </w:rPr>
        <w:t xml:space="preserve">. </w:t>
      </w:r>
    </w:p>
    <w:p w14:paraId="526FC0FE" w14:textId="05C351AC" w:rsidR="00546780" w:rsidRDefault="00546780" w:rsidP="00DB05A6">
      <w:pPr>
        <w:pStyle w:val="TRE"/>
        <w:spacing w:after="0" w:line="240" w:lineRule="auto"/>
        <w:rPr>
          <w:color w:val="000000" w:themeColor="text1"/>
        </w:rPr>
      </w:pPr>
    </w:p>
    <w:p w14:paraId="3120E756" w14:textId="77777777" w:rsidR="001B5C13" w:rsidRDefault="001B5C13" w:rsidP="00DB05A6">
      <w:pPr>
        <w:pStyle w:val="TRE"/>
        <w:spacing w:after="0" w:line="240" w:lineRule="auto"/>
        <w:rPr>
          <w:color w:val="000000" w:themeColor="text1"/>
        </w:rPr>
      </w:pPr>
    </w:p>
    <w:p w14:paraId="069EA2A4" w14:textId="77777777" w:rsidR="00546780" w:rsidRPr="0069145B" w:rsidRDefault="00546780" w:rsidP="00DB05A6">
      <w:pPr>
        <w:pStyle w:val="TRE"/>
        <w:spacing w:after="0" w:line="240" w:lineRule="auto"/>
        <w:rPr>
          <w:b/>
          <w:color w:val="000000" w:themeColor="text1"/>
        </w:rPr>
      </w:pPr>
    </w:p>
    <w:p w14:paraId="1916AC10" w14:textId="74DA1BDF" w:rsidR="00CF05F6" w:rsidRDefault="00CF05F6" w:rsidP="00365C68">
      <w:pPr>
        <w:pStyle w:val="TRE"/>
        <w:spacing w:before="240" w:after="0"/>
        <w:rPr>
          <w:b/>
          <w:color w:val="000000" w:themeColor="text1"/>
        </w:rPr>
      </w:pPr>
      <w:r w:rsidRPr="0069145B">
        <w:rPr>
          <w:b/>
          <w:color w:val="000000" w:themeColor="text1"/>
        </w:rPr>
        <w:lastRenderedPageBreak/>
        <w:t xml:space="preserve"> </w:t>
      </w:r>
      <w:r w:rsidR="00790704" w:rsidRPr="0069145B">
        <w:rPr>
          <w:b/>
          <w:color w:val="000000" w:themeColor="text1"/>
        </w:rPr>
        <w:t xml:space="preserve">Mapa 2. Mieszkania </w:t>
      </w:r>
      <w:r w:rsidRPr="0069145B">
        <w:rPr>
          <w:b/>
          <w:color w:val="000000" w:themeColor="text1"/>
        </w:rPr>
        <w:t xml:space="preserve">oddane do użytkowania według powiatów w </w:t>
      </w:r>
      <w:r w:rsidR="007D565E">
        <w:rPr>
          <w:b/>
          <w:color w:val="000000" w:themeColor="text1"/>
        </w:rPr>
        <w:t>okresie styczeń</w:t>
      </w:r>
      <w:r w:rsidR="007D565E" w:rsidRPr="00B12000">
        <w:rPr>
          <w:b/>
          <w:color w:val="000000" w:themeColor="text1"/>
          <w:spacing w:val="-4"/>
        </w:rPr>
        <w:t>–</w:t>
      </w:r>
      <w:r w:rsidR="00146217">
        <w:rPr>
          <w:b/>
          <w:color w:val="000000" w:themeColor="text1"/>
        </w:rPr>
        <w:t>czerwiec</w:t>
      </w:r>
      <w:r w:rsidR="007D565E">
        <w:rPr>
          <w:b/>
          <w:color w:val="000000" w:themeColor="text1"/>
        </w:rPr>
        <w:t xml:space="preserve"> </w:t>
      </w:r>
      <w:r w:rsidR="00475592">
        <w:rPr>
          <w:b/>
          <w:color w:val="000000" w:themeColor="text1"/>
        </w:rPr>
        <w:t>2025 r.</w:t>
      </w:r>
    </w:p>
    <w:p w14:paraId="0A216A70" w14:textId="6E6C3079" w:rsidR="00F809C4" w:rsidRDefault="007E304B" w:rsidP="007E304B">
      <w:pPr>
        <w:pStyle w:val="TRE"/>
        <w:spacing w:before="260" w:after="0" w:line="240" w:lineRule="auto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5194531F" wp14:editId="478C728A">
            <wp:extent cx="4015787" cy="4068000"/>
            <wp:effectExtent l="0" t="0" r="3810" b="8890"/>
            <wp:docPr id="11" name="Obraz 11" descr="Mapa 2. Mieszkania oddane do użytkowania według powiatów w  okresie styczeń–czerwiec 2025 r.&#10;&#10;Na mapie przedstawiono mieszkania oddane do użytkowania w województwie podlaskim według powiatów w okresie styczeń–czerwiec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Mapa 2. Mieszkania oddane do użytkowania według powiatów w  okresie styczeń–czerwiec 2025 r.&#10;&#10;Na mapie przedstawiono mieszkania oddane do użytkowania w województwie podlaskim według powiatów w okresie styczeń–czerwiec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87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28579" w14:textId="2BD8539D" w:rsidR="00D60B38" w:rsidRPr="00B213E1" w:rsidRDefault="00E33345" w:rsidP="001B5C13">
      <w:pPr>
        <w:pStyle w:val="TRE"/>
        <w:spacing w:before="320" w:after="0" w:line="240" w:lineRule="auto"/>
        <w:rPr>
          <w:color w:val="000000" w:themeColor="text1"/>
          <w:spacing w:val="-4"/>
        </w:rPr>
      </w:pPr>
      <w:r w:rsidRPr="00B213E1">
        <w:rPr>
          <w:color w:val="000000" w:themeColor="text1"/>
        </w:rPr>
        <w:t xml:space="preserve">W </w:t>
      </w:r>
      <w:r w:rsidR="00ED08E8" w:rsidRPr="00B213E1">
        <w:rPr>
          <w:color w:val="000000" w:themeColor="text1"/>
        </w:rPr>
        <w:t>czerwcu</w:t>
      </w:r>
      <w:r w:rsidR="00F3226C" w:rsidRPr="00B213E1">
        <w:rPr>
          <w:color w:val="000000" w:themeColor="text1"/>
        </w:rPr>
        <w:t xml:space="preserve"> 202</w:t>
      </w:r>
      <w:r w:rsidR="00920F54" w:rsidRPr="00B213E1">
        <w:rPr>
          <w:color w:val="000000" w:themeColor="text1"/>
        </w:rPr>
        <w:t>5</w:t>
      </w:r>
      <w:r w:rsidR="00F3226C" w:rsidRPr="00B213E1">
        <w:rPr>
          <w:color w:val="000000" w:themeColor="text1"/>
        </w:rPr>
        <w:t xml:space="preserve"> r. starostwa powiatowe wydały </w:t>
      </w:r>
      <w:r w:rsidR="00F3226C" w:rsidRPr="00B213E1">
        <w:rPr>
          <w:b/>
          <w:color w:val="000000" w:themeColor="text1"/>
        </w:rPr>
        <w:t xml:space="preserve">pozwolenia na budowę </w:t>
      </w:r>
      <w:r w:rsidR="00F3226C" w:rsidRPr="00B213E1">
        <w:rPr>
          <w:bCs/>
          <w:color w:val="000000" w:themeColor="text1"/>
        </w:rPr>
        <w:t>lub dokonały</w:t>
      </w:r>
      <w:r w:rsidR="00F3226C" w:rsidRPr="00B213E1">
        <w:rPr>
          <w:b/>
          <w:color w:val="000000" w:themeColor="text1"/>
        </w:rPr>
        <w:t xml:space="preserve"> zgłoszenia z </w:t>
      </w:r>
      <w:r w:rsidR="007B5C27" w:rsidRPr="00B213E1">
        <w:rPr>
          <w:b/>
          <w:color w:val="000000" w:themeColor="text1"/>
        </w:rPr>
        <w:t>projektem</w:t>
      </w:r>
      <w:r w:rsidR="00F3226C" w:rsidRPr="00B213E1">
        <w:rPr>
          <w:b/>
          <w:color w:val="000000" w:themeColor="text1"/>
        </w:rPr>
        <w:t xml:space="preserve"> budowlanym</w:t>
      </w:r>
      <w:r w:rsidR="00B8629D" w:rsidRPr="00B213E1">
        <w:rPr>
          <w:color w:val="000000" w:themeColor="text1"/>
        </w:rPr>
        <w:t xml:space="preserve"> </w:t>
      </w:r>
      <w:r w:rsidR="00B213E1" w:rsidRPr="00B213E1">
        <w:rPr>
          <w:color w:val="000000" w:themeColor="text1"/>
        </w:rPr>
        <w:t>559</w:t>
      </w:r>
      <w:r w:rsidR="00F3226C" w:rsidRPr="00B213E1">
        <w:rPr>
          <w:color w:val="000000" w:themeColor="text1"/>
        </w:rPr>
        <w:t xml:space="preserve"> mieszkań (o </w:t>
      </w:r>
      <w:r w:rsidR="00B213E1" w:rsidRPr="00B213E1">
        <w:rPr>
          <w:color w:val="000000" w:themeColor="text1"/>
        </w:rPr>
        <w:t>13,3</w:t>
      </w:r>
      <w:r w:rsidR="00F3226C" w:rsidRPr="00B213E1">
        <w:rPr>
          <w:color w:val="000000" w:themeColor="text1"/>
        </w:rPr>
        <w:t xml:space="preserve">% </w:t>
      </w:r>
      <w:r w:rsidR="00B213E1" w:rsidRPr="00B213E1">
        <w:rPr>
          <w:color w:val="000000" w:themeColor="text1"/>
        </w:rPr>
        <w:t>mniej</w:t>
      </w:r>
      <w:r w:rsidR="00F3226C" w:rsidRPr="00B213E1">
        <w:rPr>
          <w:color w:val="000000" w:themeColor="text1"/>
        </w:rPr>
        <w:t xml:space="preserve"> niż przed rokiem). Dotyczyły one budujących z przeznaczeniem na sprzedaż lub wynajem</w:t>
      </w:r>
      <w:r w:rsidR="00E71BCE">
        <w:rPr>
          <w:color w:val="000000" w:themeColor="text1"/>
        </w:rPr>
        <w:t xml:space="preserve"> i </w:t>
      </w:r>
      <w:r w:rsidR="001F3C91" w:rsidRPr="00B213E1">
        <w:rPr>
          <w:color w:val="000000" w:themeColor="text1"/>
        </w:rPr>
        <w:t>inwestorów indywidualnych</w:t>
      </w:r>
      <w:r w:rsidR="00B213E1" w:rsidRPr="00B213E1">
        <w:rPr>
          <w:color w:val="000000" w:themeColor="text1"/>
        </w:rPr>
        <w:t xml:space="preserve"> </w:t>
      </w:r>
      <w:r w:rsidR="00F3226C" w:rsidRPr="00B213E1">
        <w:rPr>
          <w:color w:val="000000" w:themeColor="text1"/>
        </w:rPr>
        <w:t>– odpowiednio</w:t>
      </w:r>
      <w:r w:rsidR="00B213E1" w:rsidRPr="00B213E1">
        <w:rPr>
          <w:color w:val="000000" w:themeColor="text1"/>
        </w:rPr>
        <w:t xml:space="preserve"> </w:t>
      </w:r>
      <w:r w:rsidR="00B213E1" w:rsidRPr="00B213E1">
        <w:rPr>
          <w:color w:val="000000" w:themeColor="text1"/>
          <w:spacing w:val="-2"/>
        </w:rPr>
        <w:t xml:space="preserve">67,1% i 32,9% </w:t>
      </w:r>
      <w:r w:rsidR="007A500D" w:rsidRPr="00B213E1">
        <w:rPr>
          <w:color w:val="000000" w:themeColor="text1"/>
        </w:rPr>
        <w:t xml:space="preserve">ich ogólnej liczby. </w:t>
      </w:r>
      <w:r w:rsidR="00F3226C" w:rsidRPr="00B213E1">
        <w:rPr>
          <w:color w:val="000000" w:themeColor="text1"/>
        </w:rPr>
        <w:t xml:space="preserve">Równocześnie </w:t>
      </w:r>
      <w:r w:rsidR="00F3226C" w:rsidRPr="00B213E1">
        <w:rPr>
          <w:b/>
          <w:color w:val="000000" w:themeColor="text1"/>
        </w:rPr>
        <w:t>rozpoczęto budowę</w:t>
      </w:r>
      <w:r w:rsidR="00F3226C" w:rsidRPr="00B213E1">
        <w:rPr>
          <w:color w:val="000000" w:themeColor="text1"/>
        </w:rPr>
        <w:t xml:space="preserve"> </w:t>
      </w:r>
      <w:r w:rsidR="00B213E1" w:rsidRPr="00B213E1">
        <w:rPr>
          <w:color w:val="000000" w:themeColor="text1"/>
        </w:rPr>
        <w:t>468</w:t>
      </w:r>
      <w:r w:rsidR="00F3226C" w:rsidRPr="00B213E1">
        <w:rPr>
          <w:color w:val="000000" w:themeColor="text1"/>
        </w:rPr>
        <w:t xml:space="preserve"> mieszkań (</w:t>
      </w:r>
      <w:r w:rsidR="000D1B99" w:rsidRPr="00B213E1">
        <w:rPr>
          <w:color w:val="000000" w:themeColor="text1"/>
          <w:spacing w:val="-2"/>
        </w:rPr>
        <w:t xml:space="preserve">o </w:t>
      </w:r>
      <w:r w:rsidR="00DB05A6" w:rsidRPr="00B213E1">
        <w:rPr>
          <w:color w:val="000000" w:themeColor="text1"/>
          <w:spacing w:val="-2"/>
        </w:rPr>
        <w:t>33,</w:t>
      </w:r>
      <w:r w:rsidR="00B213E1" w:rsidRPr="00B213E1">
        <w:rPr>
          <w:color w:val="000000" w:themeColor="text1"/>
          <w:spacing w:val="-2"/>
        </w:rPr>
        <w:t>9</w:t>
      </w:r>
      <w:r w:rsidR="000D1B99" w:rsidRPr="00B213E1">
        <w:rPr>
          <w:color w:val="000000" w:themeColor="text1"/>
          <w:spacing w:val="-2"/>
        </w:rPr>
        <w:t xml:space="preserve">% </w:t>
      </w:r>
      <w:r w:rsidR="007D638A">
        <w:rPr>
          <w:color w:val="000000" w:themeColor="text1"/>
          <w:spacing w:val="-2"/>
        </w:rPr>
        <w:t>mni</w:t>
      </w:r>
      <w:r w:rsidR="00465346">
        <w:rPr>
          <w:color w:val="000000" w:themeColor="text1"/>
          <w:spacing w:val="-2"/>
        </w:rPr>
        <w:t>ej</w:t>
      </w:r>
      <w:r w:rsidR="000D1B99" w:rsidRPr="00B213E1">
        <w:rPr>
          <w:color w:val="000000" w:themeColor="text1"/>
          <w:spacing w:val="-2"/>
        </w:rPr>
        <w:t xml:space="preserve"> niż rok wcześnie</w:t>
      </w:r>
      <w:r w:rsidR="00632A12" w:rsidRPr="00B213E1">
        <w:rPr>
          <w:color w:val="000000" w:themeColor="text1"/>
          <w:spacing w:val="-2"/>
        </w:rPr>
        <w:t>j</w:t>
      </w:r>
      <w:r w:rsidR="007A500D" w:rsidRPr="00B213E1">
        <w:rPr>
          <w:color w:val="000000" w:themeColor="text1"/>
        </w:rPr>
        <w:t xml:space="preserve">), </w:t>
      </w:r>
      <w:r w:rsidR="00483326" w:rsidRPr="00B213E1">
        <w:rPr>
          <w:color w:val="000000" w:themeColor="text1"/>
          <w:spacing w:val="-2"/>
        </w:rPr>
        <w:t xml:space="preserve">z tego </w:t>
      </w:r>
      <w:r w:rsidR="00DB05A6" w:rsidRPr="00B213E1">
        <w:rPr>
          <w:color w:val="000000" w:themeColor="text1"/>
          <w:spacing w:val="-2"/>
        </w:rPr>
        <w:t>5</w:t>
      </w:r>
      <w:r w:rsidR="00B213E1" w:rsidRPr="00B213E1">
        <w:rPr>
          <w:color w:val="000000" w:themeColor="text1"/>
          <w:spacing w:val="-2"/>
        </w:rPr>
        <w:t>9,6</w:t>
      </w:r>
      <w:r w:rsidR="00483326" w:rsidRPr="00B213E1">
        <w:rPr>
          <w:color w:val="000000" w:themeColor="text1"/>
          <w:spacing w:val="-2"/>
        </w:rPr>
        <w:t xml:space="preserve">% </w:t>
      </w:r>
      <w:r w:rsidR="00483326" w:rsidRPr="00B213E1">
        <w:rPr>
          <w:color w:val="000000" w:themeColor="text1"/>
          <w:spacing w:val="-4"/>
        </w:rPr>
        <w:t>przypadało na budownictwo</w:t>
      </w:r>
      <w:r w:rsidR="003448BD" w:rsidRPr="00B213E1">
        <w:rPr>
          <w:color w:val="000000" w:themeColor="text1"/>
          <w:spacing w:val="-4"/>
        </w:rPr>
        <w:t xml:space="preserve"> przeznaczone na sprzedaż lub wynajem</w:t>
      </w:r>
      <w:r w:rsidR="00DB05A6" w:rsidRPr="00B213E1">
        <w:rPr>
          <w:color w:val="000000" w:themeColor="text1"/>
          <w:spacing w:val="-4"/>
        </w:rPr>
        <w:t xml:space="preserve">, </w:t>
      </w:r>
      <w:r w:rsidR="00B213E1" w:rsidRPr="00B213E1">
        <w:rPr>
          <w:color w:val="000000" w:themeColor="text1"/>
          <w:spacing w:val="-4"/>
        </w:rPr>
        <w:t xml:space="preserve">a </w:t>
      </w:r>
      <w:r w:rsidR="00DB05A6" w:rsidRPr="00B213E1">
        <w:rPr>
          <w:color w:val="000000" w:themeColor="text1"/>
          <w:spacing w:val="-4"/>
        </w:rPr>
        <w:t>4</w:t>
      </w:r>
      <w:r w:rsidR="00B213E1" w:rsidRPr="00B213E1">
        <w:rPr>
          <w:color w:val="000000" w:themeColor="text1"/>
          <w:spacing w:val="-4"/>
        </w:rPr>
        <w:t>0,4</w:t>
      </w:r>
      <w:r w:rsidR="00DB05A6" w:rsidRPr="00B213E1">
        <w:rPr>
          <w:color w:val="000000" w:themeColor="text1"/>
          <w:spacing w:val="-4"/>
        </w:rPr>
        <w:t xml:space="preserve">% </w:t>
      </w:r>
      <w:r w:rsidR="00DB05A6" w:rsidRPr="00B213E1">
        <w:rPr>
          <w:color w:val="000000" w:themeColor="text1"/>
        </w:rPr>
        <w:t>–</w:t>
      </w:r>
      <w:r w:rsidR="00DB05A6" w:rsidRPr="00B213E1">
        <w:rPr>
          <w:color w:val="000000" w:themeColor="text1"/>
          <w:spacing w:val="-4"/>
        </w:rPr>
        <w:t> na budownictwo indywidualne</w:t>
      </w:r>
      <w:r w:rsidR="00B213E1" w:rsidRPr="00B213E1">
        <w:rPr>
          <w:color w:val="000000" w:themeColor="text1"/>
          <w:spacing w:val="-4"/>
        </w:rPr>
        <w:t>.</w:t>
      </w:r>
    </w:p>
    <w:p w14:paraId="4ABFD9AD" w14:textId="6ABAA8BC" w:rsidR="00CF05F6" w:rsidRDefault="00CF05F6" w:rsidP="00CF05F6">
      <w:pPr>
        <w:pStyle w:val="Tytutablicy1wiersz"/>
        <w:ind w:left="964" w:hanging="964"/>
      </w:pPr>
      <w:r>
        <w:t>Tablica 1</w:t>
      </w:r>
      <w:r w:rsidR="0093278D">
        <w:t>1</w:t>
      </w:r>
      <w:r>
        <w:t xml:space="preserve">. </w:t>
      </w:r>
      <w:r w:rsidRPr="008A1A8D">
        <w:t>Liczba mieszkań, na których budowę wydano pozwolenia lub dokonano zgłoszenia z projektem budowl</w:t>
      </w:r>
      <w:r>
        <w:t>a</w:t>
      </w:r>
      <w:r w:rsidRPr="008A1A8D">
        <w:t>nym i</w:t>
      </w:r>
      <w:r>
        <w:t> </w:t>
      </w:r>
      <w:r w:rsidRPr="008A1A8D">
        <w:t xml:space="preserve">mieszkań, których budowę rozpoczęto w </w:t>
      </w:r>
      <w:r w:rsidR="007D565E">
        <w:rPr>
          <w:color w:val="000000" w:themeColor="text1"/>
          <w:szCs w:val="19"/>
        </w:rPr>
        <w:t>okresie styczeń</w:t>
      </w:r>
      <w:r w:rsidR="007D565E" w:rsidRPr="00B12000">
        <w:rPr>
          <w:color w:val="000000" w:themeColor="text1"/>
          <w:spacing w:val="-4"/>
          <w:szCs w:val="19"/>
        </w:rPr>
        <w:t>–</w:t>
      </w:r>
      <w:r w:rsidR="0093278D">
        <w:rPr>
          <w:color w:val="000000" w:themeColor="text1"/>
          <w:szCs w:val="19"/>
        </w:rPr>
        <w:t>czerwiec</w:t>
      </w:r>
      <w:r w:rsidR="007D565E">
        <w:rPr>
          <w:color w:val="000000" w:themeColor="text1"/>
          <w:szCs w:val="19"/>
        </w:rPr>
        <w:t xml:space="preserve"> </w:t>
      </w:r>
      <w:r w:rsidR="00920F54">
        <w:rPr>
          <w:color w:val="000000" w:themeColor="text1"/>
          <w:szCs w:val="19"/>
        </w:rPr>
        <w:t>2025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1. Liczba mieszkań, na których budowę wydano pozwolenia lub dokonano zgłoszenia z projektem budowlanym i mieszkań, których budowę rozpoczęto w okresie styczeń–czerwiec 2025 r."/>
        <w:tblDescription w:val="Dane do tablicy dostępne w załączonym pliku excel."/>
      </w:tblPr>
      <w:tblGrid>
        <w:gridCol w:w="3261"/>
        <w:gridCol w:w="1228"/>
        <w:gridCol w:w="1228"/>
        <w:gridCol w:w="1229"/>
        <w:gridCol w:w="1170"/>
        <w:gridCol w:w="1170"/>
        <w:gridCol w:w="1170"/>
      </w:tblGrid>
      <w:tr w:rsidR="00CF05F6" w:rsidRPr="00AC2C73" w14:paraId="0BA10E2C" w14:textId="77777777" w:rsidTr="00F26AD1">
        <w:trPr>
          <w:trHeight w:val="454"/>
        </w:trPr>
        <w:tc>
          <w:tcPr>
            <w:tcW w:w="3261" w:type="dxa"/>
            <w:vMerge w:val="restart"/>
            <w:vAlign w:val="center"/>
          </w:tcPr>
          <w:p w14:paraId="3D0EA49B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3685" w:type="dxa"/>
            <w:gridSpan w:val="3"/>
            <w:vAlign w:val="center"/>
          </w:tcPr>
          <w:p w14:paraId="75CD9137" w14:textId="4DC8EDD6" w:rsidR="00CF05F6" w:rsidRPr="002751DC" w:rsidRDefault="00CF05F6" w:rsidP="00F26AD1">
            <w:pPr>
              <w:pStyle w:val="Nagwek3"/>
              <w:spacing w:before="100" w:after="10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 których budowę </w:t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wydano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pozwolenia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lub dokonano zgłoszenia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510" w:type="dxa"/>
            <w:gridSpan w:val="3"/>
            <w:vAlign w:val="center"/>
          </w:tcPr>
          <w:p w14:paraId="6A48F30C" w14:textId="05C0E21E" w:rsidR="00CF05F6" w:rsidRPr="002751DC" w:rsidRDefault="00CF05F6" w:rsidP="00F26AD1">
            <w:pPr>
              <w:pStyle w:val="Nagwek3"/>
              <w:spacing w:before="100" w:after="100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7D565E" w:rsidRPr="00BB4BC8" w14:paraId="09CBD07E" w14:textId="77777777" w:rsidTr="00F26AD1">
        <w:trPr>
          <w:trHeight w:val="607"/>
        </w:trPr>
        <w:tc>
          <w:tcPr>
            <w:tcW w:w="3261" w:type="dxa"/>
            <w:vMerge/>
            <w:tcBorders>
              <w:bottom w:val="single" w:sz="8" w:space="0" w:color="522398"/>
            </w:tcBorders>
            <w:vAlign w:val="center"/>
          </w:tcPr>
          <w:p w14:paraId="3CA9564C" w14:textId="77777777" w:rsidR="007D565E" w:rsidRPr="00F67EC6" w:rsidRDefault="007D565E" w:rsidP="007D565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476070CF" w14:textId="77777777" w:rsidR="007D565E" w:rsidRPr="00A62D37" w:rsidRDefault="007D565E" w:rsidP="007D565E">
            <w:pPr>
              <w:spacing w:line="240" w:lineRule="auto"/>
              <w:ind w:left="-57" w:right="-57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59D48ED0" w14:textId="77777777" w:rsidR="007D565E" w:rsidRPr="005673F6" w:rsidRDefault="007D565E" w:rsidP="007D565E">
            <w:pPr>
              <w:spacing w:line="240" w:lineRule="auto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673F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29" w:type="dxa"/>
            <w:tcBorders>
              <w:bottom w:val="single" w:sz="8" w:space="0" w:color="522398"/>
            </w:tcBorders>
            <w:vAlign w:val="center"/>
          </w:tcPr>
          <w:p w14:paraId="4A77A4B1" w14:textId="2172682B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93278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6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6AF6000D" w14:textId="3EADA225" w:rsidR="007D565E" w:rsidRPr="00A62D37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7A6CE62F" w14:textId="544826D6" w:rsidR="007D565E" w:rsidRPr="00A62D37" w:rsidRDefault="007D565E" w:rsidP="007D565E">
            <w:pPr>
              <w:spacing w:before="60" w:after="60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3EC795D5" w14:textId="1AAE634A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93278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6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</w:tr>
      <w:tr w:rsidR="00B213E1" w:rsidRPr="00D62A79" w14:paraId="2C14E6C1" w14:textId="77777777" w:rsidTr="00F26AD1">
        <w:trPr>
          <w:trHeight w:val="20"/>
        </w:trPr>
        <w:tc>
          <w:tcPr>
            <w:tcW w:w="3261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B0A2985" w14:textId="77777777" w:rsidR="00B213E1" w:rsidRPr="002A707D" w:rsidRDefault="00B213E1" w:rsidP="00B213E1">
            <w:pPr>
              <w:pStyle w:val="Nagwek8"/>
              <w:tabs>
                <w:tab w:val="right" w:leader="dot" w:pos="4156"/>
              </w:tabs>
              <w:spacing w:before="110" w:after="11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FE7B28C" w14:textId="4995CCA7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b/>
                <w:color w:val="000000" w:themeColor="text1"/>
                <w:sz w:val="16"/>
                <w:szCs w:val="16"/>
              </w:rPr>
              <w:t>3324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6B99FF7" w14:textId="12D8F28B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9" w:type="dxa"/>
            <w:tcBorders>
              <w:top w:val="single" w:sz="8" w:space="0" w:color="522398"/>
            </w:tcBorders>
            <w:vAlign w:val="center"/>
          </w:tcPr>
          <w:p w14:paraId="4A3AB15A" w14:textId="27DD8A1A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b/>
                <w:color w:val="000000" w:themeColor="text1"/>
                <w:sz w:val="16"/>
                <w:szCs w:val="16"/>
              </w:rPr>
              <w:t>94,6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8B2B5D1" w14:textId="7907C57C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b/>
                <w:color w:val="000000" w:themeColor="text1"/>
                <w:sz w:val="16"/>
                <w:szCs w:val="16"/>
              </w:rPr>
              <w:t>2789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AF5F0E4" w14:textId="3A300F2C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82705C4" w14:textId="60C2DED4" w:rsidR="00B213E1" w:rsidRPr="00DC3B34" w:rsidRDefault="00B213E1" w:rsidP="00B213E1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98</w:t>
            </w:r>
            <w:r w:rsidRPr="00DC3B34">
              <w:rPr>
                <w:rFonts w:cs="Arial"/>
                <w:b/>
                <w:color w:val="000000" w:themeColor="text1"/>
                <w:sz w:val="16"/>
                <w:szCs w:val="16"/>
              </w:rPr>
              <w:t>,9</w:t>
            </w:r>
          </w:p>
        </w:tc>
      </w:tr>
      <w:tr w:rsidR="00B213E1" w:rsidRPr="0090003D" w14:paraId="67A7929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vAlign w:val="bottom"/>
          </w:tcPr>
          <w:p w14:paraId="38E53695" w14:textId="77777777" w:rsidR="00B213E1" w:rsidRPr="00A62D37" w:rsidRDefault="00B213E1" w:rsidP="00B213E1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228" w:type="dxa"/>
            <w:vAlign w:val="center"/>
          </w:tcPr>
          <w:p w14:paraId="4C6BBC02" w14:textId="2EEB4EAC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1111</w:t>
            </w:r>
          </w:p>
        </w:tc>
        <w:tc>
          <w:tcPr>
            <w:tcW w:w="1228" w:type="dxa"/>
            <w:vAlign w:val="center"/>
          </w:tcPr>
          <w:p w14:paraId="5C187650" w14:textId="1435E64B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33,4</w:t>
            </w:r>
          </w:p>
        </w:tc>
        <w:tc>
          <w:tcPr>
            <w:tcW w:w="1229" w:type="dxa"/>
            <w:vAlign w:val="center"/>
          </w:tcPr>
          <w:p w14:paraId="317FAFE2" w14:textId="72D07B7F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A8B3C42" w14:textId="431EB671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1110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A936A93" w14:textId="0C49D7E8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39,8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vAlign w:val="center"/>
          </w:tcPr>
          <w:p w14:paraId="246C3E87" w14:textId="07ECA45E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98,1</w:t>
            </w:r>
          </w:p>
        </w:tc>
      </w:tr>
      <w:tr w:rsidR="00B213E1" w:rsidRPr="0090003D" w14:paraId="2F6C390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2AE9021" w14:textId="77777777" w:rsidR="00B213E1" w:rsidRPr="00A62D37" w:rsidRDefault="00B213E1" w:rsidP="00B213E1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A93CB9">
              <w:rPr>
                <w:rFonts w:ascii="Fira Sans" w:hAnsi="Fira Sans"/>
                <w:color w:val="000000" w:themeColor="text1"/>
                <w:sz w:val="10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28" w:type="dxa"/>
            <w:vAlign w:val="center"/>
          </w:tcPr>
          <w:p w14:paraId="1DDC1875" w14:textId="1C6A6FC2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2165</w:t>
            </w:r>
          </w:p>
        </w:tc>
        <w:tc>
          <w:tcPr>
            <w:tcW w:w="1228" w:type="dxa"/>
            <w:vAlign w:val="center"/>
          </w:tcPr>
          <w:p w14:paraId="1FA30B82" w14:textId="3A4E3580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65,2</w:t>
            </w:r>
          </w:p>
        </w:tc>
        <w:tc>
          <w:tcPr>
            <w:tcW w:w="1229" w:type="dxa"/>
            <w:vAlign w:val="center"/>
          </w:tcPr>
          <w:p w14:paraId="4CFD4D3F" w14:textId="6567490A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92,6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C894D9E" w14:textId="4669E0CB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1582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A73772C" w14:textId="66E1B59E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56,7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AAFA57B" w14:textId="7C01617C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</w:tr>
      <w:tr w:rsidR="00B213E1" w:rsidRPr="0090003D" w14:paraId="3DC2D01A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AD25994" w14:textId="50E4CDA9" w:rsidR="00B213E1" w:rsidRPr="00A62D37" w:rsidRDefault="00B213E1" w:rsidP="00B213E1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228" w:type="dxa"/>
            <w:vAlign w:val="center"/>
          </w:tcPr>
          <w:p w14:paraId="12C343BB" w14:textId="4ED0980F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  <w:vAlign w:val="center"/>
          </w:tcPr>
          <w:p w14:paraId="680A22EA" w14:textId="336667EB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  <w:vAlign w:val="center"/>
          </w:tcPr>
          <w:p w14:paraId="67EA5DDF" w14:textId="427965BC" w:rsidR="00B213E1" w:rsidRPr="00DB05A6" w:rsidRDefault="00B213E1" w:rsidP="00B213E1">
            <w:pPr>
              <w:spacing w:before="80" w:after="8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DB05A6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5201F50" w14:textId="32CC5275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sz w:val="16"/>
                <w:szCs w:val="16"/>
              </w:rPr>
              <w:t>45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C5DF7BC" w14:textId="7100CE68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sz w:val="16"/>
                <w:szCs w:val="16"/>
              </w:rPr>
              <w:t>1,6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F5BF91" w14:textId="46FB641E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756DC0">
              <w:rPr>
                <w:rFonts w:cs="Arial"/>
                <w:color w:val="000000" w:themeColor="text1"/>
                <w:sz w:val="16"/>
                <w:szCs w:val="16"/>
              </w:rPr>
              <w:t>93,8</w:t>
            </w:r>
          </w:p>
        </w:tc>
      </w:tr>
      <w:tr w:rsidR="00B213E1" w:rsidRPr="0090003D" w14:paraId="2926E22A" w14:textId="77777777" w:rsidTr="00CF704B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2819CCB" w14:textId="073EDE00" w:rsidR="00B213E1" w:rsidRPr="00A62D37" w:rsidRDefault="00B213E1" w:rsidP="00B213E1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228" w:type="dxa"/>
            <w:vAlign w:val="center"/>
          </w:tcPr>
          <w:p w14:paraId="21690CF0" w14:textId="53A5E988" w:rsidR="00B213E1" w:rsidRPr="000D1B99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sz w:val="16"/>
                <w:szCs w:val="16"/>
              </w:rPr>
              <w:t>48</w:t>
            </w:r>
          </w:p>
        </w:tc>
        <w:tc>
          <w:tcPr>
            <w:tcW w:w="1228" w:type="dxa"/>
            <w:vAlign w:val="center"/>
          </w:tcPr>
          <w:p w14:paraId="562209F6" w14:textId="1EFCE2DF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sz w:val="16"/>
                <w:szCs w:val="16"/>
              </w:rPr>
              <w:t>1,4</w:t>
            </w:r>
          </w:p>
        </w:tc>
        <w:tc>
          <w:tcPr>
            <w:tcW w:w="1229" w:type="dxa"/>
            <w:vAlign w:val="center"/>
          </w:tcPr>
          <w:p w14:paraId="72E4F3BD" w14:textId="2B6430B3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C26D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4677D8A" w14:textId="353CA1F3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147F5EB" w14:textId="721DB2F4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25E58"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B20997" w14:textId="78672602" w:rsidR="00B213E1" w:rsidRPr="00DC3B34" w:rsidRDefault="00B213E1" w:rsidP="00B213E1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236,4</w:t>
            </w:r>
          </w:p>
        </w:tc>
      </w:tr>
    </w:tbl>
    <w:p w14:paraId="4EA20170" w14:textId="5F986613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381E05F9" w14:textId="1B19F0EF" w:rsidR="00CF05F6" w:rsidRDefault="00CF05F6" w:rsidP="00CE6E2E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b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Łącznie z budownict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m osób fizycznych przeznaczonym na sprzedaż lub wynajem w celu osiągnięcia zysku</w:t>
      </w:r>
      <w:r w:rsidRPr="006F40B1">
        <w:rPr>
          <w:rFonts w:eastAsia="Fira Sans" w:cs="Fira Sans"/>
          <w:sz w:val="16"/>
          <w:szCs w:val="16"/>
        </w:rPr>
        <w:t>.</w:t>
      </w:r>
    </w:p>
    <w:p w14:paraId="15F97417" w14:textId="18A44276" w:rsidR="007D565E" w:rsidRPr="00DB05A6" w:rsidRDefault="007D565E" w:rsidP="007D565E">
      <w:pPr>
        <w:pStyle w:val="Tekstpodstawowywcity"/>
        <w:spacing w:before="190" w:after="120" w:line="240" w:lineRule="exact"/>
        <w:ind w:firstLine="0"/>
        <w:jc w:val="left"/>
        <w:rPr>
          <w:rFonts w:ascii="Fira Sans" w:hAnsi="Fira Sans"/>
          <w:color w:val="000000" w:themeColor="text1"/>
          <w:spacing w:val="-4"/>
          <w:sz w:val="19"/>
          <w:szCs w:val="19"/>
        </w:rPr>
      </w:pP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W ciągu pierwszych </w:t>
      </w:r>
      <w:r w:rsidR="00546780">
        <w:rPr>
          <w:rFonts w:ascii="Fira Sans" w:hAnsi="Fira Sans"/>
          <w:color w:val="000000" w:themeColor="text1"/>
          <w:spacing w:val="-2"/>
          <w:sz w:val="19"/>
          <w:szCs w:val="19"/>
        </w:rPr>
        <w:t>sześciu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miesięcy br. wydano pozwolenia na budowę lub dokonano zgłoszenia z projektem budowlanym</w:t>
      </w:r>
      <w:r w:rsidRPr="00DB05A6">
        <w:rPr>
          <w:rFonts w:ascii="Fira Sans" w:hAnsi="Fira Sans"/>
          <w:b/>
          <w:color w:val="000000" w:themeColor="text1"/>
          <w:spacing w:val="-2"/>
          <w:sz w:val="19"/>
          <w:szCs w:val="19"/>
        </w:rPr>
        <w:t xml:space="preserve"> </w:t>
      </w:r>
      <w:r w:rsidR="00B213E1">
        <w:rPr>
          <w:rFonts w:ascii="Fira Sans" w:hAnsi="Fira Sans"/>
          <w:color w:val="000000" w:themeColor="text1"/>
          <w:spacing w:val="-2"/>
          <w:sz w:val="19"/>
          <w:szCs w:val="19"/>
        </w:rPr>
        <w:t>3324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</w:t>
      </w:r>
      <w:r w:rsidR="00E71BCE">
        <w:rPr>
          <w:rFonts w:ascii="Fira Sans" w:hAnsi="Fira Sans"/>
          <w:color w:val="000000" w:themeColor="text1"/>
          <w:spacing w:val="-2"/>
          <w:sz w:val="19"/>
          <w:szCs w:val="19"/>
        </w:rPr>
        <w:t>ń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(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B213E1">
        <w:rPr>
          <w:rFonts w:ascii="Fira Sans" w:hAnsi="Fira Sans"/>
          <w:color w:val="000000" w:themeColor="text1"/>
          <w:spacing w:val="-2"/>
          <w:sz w:val="19"/>
          <w:szCs w:val="19"/>
        </w:rPr>
        <w:t>5,4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% mniej niż przed rokiem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), wśród których większość stanowiły lokale przeznaczone na sprzedaż lub wynajem. Jednocześnie rozpoczęto budowę </w:t>
      </w:r>
      <w:r w:rsidR="00B213E1">
        <w:rPr>
          <w:rFonts w:ascii="Fira Sans" w:hAnsi="Fira Sans"/>
          <w:color w:val="000000" w:themeColor="text1"/>
          <w:spacing w:val="-2"/>
          <w:sz w:val="19"/>
          <w:szCs w:val="19"/>
        </w:rPr>
        <w:t>2789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mieszkań (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B213E1">
        <w:rPr>
          <w:rFonts w:ascii="Fira Sans" w:hAnsi="Fira Sans"/>
          <w:color w:val="000000" w:themeColor="text1"/>
          <w:spacing w:val="-2"/>
          <w:sz w:val="19"/>
          <w:szCs w:val="19"/>
        </w:rPr>
        <w:t>1,1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% </w:t>
      </w:r>
      <w:r w:rsidR="00B213E1">
        <w:rPr>
          <w:rFonts w:ascii="Fira Sans" w:hAnsi="Fira Sans"/>
          <w:color w:val="000000" w:themeColor="text1"/>
          <w:spacing w:val="-2"/>
          <w:sz w:val="19"/>
          <w:szCs w:val="19"/>
        </w:rPr>
        <w:t>mniej</w:t>
      </w:r>
      <w:r w:rsidR="000D1B99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niż rok wcześniej</w:t>
      </w:r>
      <w:r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), a dominowały wśród nich również inwestycje przeznaczone na sprzedaż lub wynajem</w:t>
      </w:r>
      <w:r w:rsidRPr="00DB05A6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1DE75081" wp14:editId="7946341A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4" name="Prostokąt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5B07DE" id="Prostokąt 184" o:spid="_x0000_s1026" style="position:absolute;margin-left:300.05pt;margin-top:335.65pt;width:66.95pt;height:15pt;z-index:25246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" filled="f" stroked="f">
                <w10:wrap anchorx="margin"/>
              </v:rect>
            </w:pict>
          </mc:Fallback>
        </mc:AlternateContent>
      </w:r>
      <w:r w:rsidRPr="00DB05A6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27559662" wp14:editId="1549BA37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5" name="Prostokąt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AEFF7F" id="Prostokąt 185" o:spid="_x0000_s1026" style="position:absolute;margin-left:300.05pt;margin-top:335.65pt;width:66.95pt;height:15pt;z-index:25246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" filled="f" stroked="f">
                <w10:wrap anchorx="margin"/>
              </v:rect>
            </w:pict>
          </mc:Fallback>
        </mc:AlternateContent>
      </w:r>
      <w:r w:rsidR="0022269D" w:rsidRPr="00DB05A6">
        <w:rPr>
          <w:rFonts w:ascii="Fira Sans" w:hAnsi="Fira Sans"/>
          <w:color w:val="000000" w:themeColor="text1"/>
          <w:spacing w:val="-2"/>
          <w:sz w:val="19"/>
          <w:szCs w:val="19"/>
        </w:rPr>
        <w:t>.</w:t>
      </w:r>
    </w:p>
    <w:p w14:paraId="5F696B77" w14:textId="33486C39" w:rsidR="00CF05F6" w:rsidRPr="00BD41C9" w:rsidRDefault="00CF05F6" w:rsidP="00546AC9">
      <w:pPr>
        <w:pStyle w:val="Rynekpracy"/>
      </w:pPr>
      <w:bookmarkStart w:id="75" w:name="_Toc199761867"/>
      <w:r w:rsidRPr="00BD41C9">
        <w:lastRenderedPageBreak/>
        <w:t>Rynek wewnętrzny</w:t>
      </w:r>
      <w:bookmarkEnd w:id="75"/>
    </w:p>
    <w:p w14:paraId="74C35FD1" w14:textId="12299499" w:rsidR="00ED40F3" w:rsidRPr="00A2305E" w:rsidRDefault="00E33345" w:rsidP="00424FAD">
      <w:pPr>
        <w:pStyle w:val="TRE"/>
        <w:rPr>
          <w:bCs/>
          <w:color w:val="000000" w:themeColor="text1"/>
        </w:rPr>
      </w:pPr>
      <w:r w:rsidRPr="00A2305E">
        <w:rPr>
          <w:color w:val="000000" w:themeColor="text1"/>
        </w:rPr>
        <w:t xml:space="preserve">W </w:t>
      </w:r>
      <w:r w:rsidR="00ED08E8" w:rsidRPr="00A2305E">
        <w:rPr>
          <w:color w:val="000000" w:themeColor="text1"/>
        </w:rPr>
        <w:t>czerwcu</w:t>
      </w:r>
      <w:r w:rsidR="00920F54" w:rsidRPr="00A2305E">
        <w:rPr>
          <w:color w:val="000000" w:themeColor="text1"/>
        </w:rPr>
        <w:t xml:space="preserve"> </w:t>
      </w:r>
      <w:r w:rsidR="00ED40F3" w:rsidRPr="00A2305E">
        <w:rPr>
          <w:color w:val="000000" w:themeColor="text1"/>
        </w:rPr>
        <w:t>202</w:t>
      </w:r>
      <w:r w:rsidR="00920F54" w:rsidRPr="00A2305E">
        <w:rPr>
          <w:color w:val="000000" w:themeColor="text1"/>
        </w:rPr>
        <w:t>5</w:t>
      </w:r>
      <w:r w:rsidR="00ED40F3" w:rsidRPr="00A2305E">
        <w:rPr>
          <w:color w:val="000000" w:themeColor="text1"/>
        </w:rPr>
        <w:t xml:space="preserve"> r.</w:t>
      </w:r>
      <w:r w:rsidR="006C0996" w:rsidRPr="00A2305E">
        <w:rPr>
          <w:color w:val="000000" w:themeColor="text1"/>
        </w:rPr>
        <w:t xml:space="preserve"> </w:t>
      </w:r>
      <w:r w:rsidR="0051672D" w:rsidRPr="00A2305E">
        <w:rPr>
          <w:color w:val="000000" w:themeColor="text1"/>
        </w:rPr>
        <w:t xml:space="preserve">zaobserwowano wzrost (w cenach bieżących) </w:t>
      </w:r>
      <w:r w:rsidR="0051672D" w:rsidRPr="00A2305E">
        <w:rPr>
          <w:bCs/>
          <w:color w:val="000000" w:themeColor="text1"/>
        </w:rPr>
        <w:t xml:space="preserve">sprzedaży detalicznej </w:t>
      </w:r>
      <w:r w:rsidR="00A2305E" w:rsidRPr="00A2305E">
        <w:rPr>
          <w:color w:val="000000" w:themeColor="text1"/>
        </w:rPr>
        <w:t xml:space="preserve">w ujęciu miesięcznym (o 6,4%) oraz w ujęciu rocznym (o 13,4%). </w:t>
      </w:r>
      <w:r w:rsidR="00A2305E" w:rsidRPr="00A2305E">
        <w:rPr>
          <w:bCs/>
          <w:color w:val="000000" w:themeColor="text1"/>
        </w:rPr>
        <w:t>Sprzedaż hurtowa</w:t>
      </w:r>
      <w:r w:rsidR="00A2305E" w:rsidRPr="00A2305E">
        <w:rPr>
          <w:b/>
          <w:color w:val="000000" w:themeColor="text1"/>
        </w:rPr>
        <w:t xml:space="preserve"> </w:t>
      </w:r>
      <w:r w:rsidR="00A2305E" w:rsidRPr="00A2305E">
        <w:rPr>
          <w:color w:val="000000" w:themeColor="text1"/>
          <w:spacing w:val="-2"/>
        </w:rPr>
        <w:t>ukształtowała się na poziomie niższym niż miesiąc oraz rok wcześniej</w:t>
      </w:r>
      <w:r w:rsidR="00A2305E" w:rsidRPr="00A2305E">
        <w:rPr>
          <w:color w:val="000000" w:themeColor="text1"/>
        </w:rPr>
        <w:t xml:space="preserve"> odpowiednio o 3,1% i 1,7%.</w:t>
      </w:r>
    </w:p>
    <w:p w14:paraId="3666A233" w14:textId="1D1969C3" w:rsidR="00546780" w:rsidRPr="00A2305E" w:rsidRDefault="00F90FB7" w:rsidP="00F90FB7">
      <w:pPr>
        <w:pStyle w:val="TRE"/>
        <w:rPr>
          <w:bCs/>
          <w:color w:val="000000" w:themeColor="text1"/>
        </w:rPr>
      </w:pPr>
      <w:r w:rsidRPr="00A2305E">
        <w:rPr>
          <w:bCs/>
          <w:color w:val="000000" w:themeColor="text1"/>
        </w:rPr>
        <w:t xml:space="preserve">W </w:t>
      </w:r>
      <w:r w:rsidR="00546780" w:rsidRPr="00A2305E">
        <w:rPr>
          <w:bCs/>
          <w:color w:val="000000" w:themeColor="text1"/>
        </w:rPr>
        <w:t>pierwszym półroczu 2025 r., w porównaniu z analogicznym okresem roku</w:t>
      </w:r>
      <w:r w:rsidR="00546780" w:rsidRPr="00A2305E">
        <w:rPr>
          <w:color w:val="000000" w:themeColor="text1"/>
        </w:rPr>
        <w:t xml:space="preserve"> ubiegłego</w:t>
      </w:r>
      <w:r w:rsidR="00546780" w:rsidRPr="00A2305E">
        <w:rPr>
          <w:bCs/>
          <w:color w:val="000000" w:themeColor="text1"/>
        </w:rPr>
        <w:t xml:space="preserve">, </w:t>
      </w:r>
      <w:r w:rsidR="00546780" w:rsidRPr="00A2305E">
        <w:rPr>
          <w:b/>
          <w:bCs/>
          <w:color w:val="000000" w:themeColor="text1"/>
        </w:rPr>
        <w:t xml:space="preserve">sprzedaż detaliczna </w:t>
      </w:r>
      <w:r w:rsidR="00546780" w:rsidRPr="00A2305E">
        <w:rPr>
          <w:color w:val="000000" w:themeColor="text1"/>
        </w:rPr>
        <w:t>(</w:t>
      </w:r>
      <w:r w:rsidR="00546780" w:rsidRPr="00A2305E">
        <w:rPr>
          <w:bCs/>
          <w:color w:val="000000" w:themeColor="text1"/>
        </w:rPr>
        <w:t xml:space="preserve">zrealizowana przez przedsiębiorstwa handlowe i niehandlowe) zwiększyła się o </w:t>
      </w:r>
      <w:r w:rsidR="00A2305E" w:rsidRPr="00A2305E">
        <w:rPr>
          <w:bCs/>
          <w:color w:val="000000" w:themeColor="text1"/>
        </w:rPr>
        <w:t>9,4</w:t>
      </w:r>
      <w:r w:rsidR="00546780" w:rsidRPr="00A2305E">
        <w:rPr>
          <w:bCs/>
          <w:color w:val="000000" w:themeColor="text1"/>
        </w:rPr>
        <w:t xml:space="preserve">%. Wśród grup o znaczącym udziale w ogólnej wartości sprzedaży wzrost zanotowano w przedsiębiorstwach </w:t>
      </w:r>
      <w:r w:rsidR="00A2305E" w:rsidRPr="00A2305E">
        <w:rPr>
          <w:bCs/>
          <w:color w:val="000000" w:themeColor="text1"/>
        </w:rPr>
        <w:t>handlujących żywnością, napojami i</w:t>
      </w:r>
      <w:r w:rsidR="00A2305E" w:rsidRPr="00A2305E">
        <w:rPr>
          <w:rFonts w:cs="FiraSans-Regular"/>
          <w:color w:val="000000" w:themeColor="text1"/>
        </w:rPr>
        <w:t> </w:t>
      </w:r>
      <w:r w:rsidR="00A2305E" w:rsidRPr="00A2305E">
        <w:rPr>
          <w:bCs/>
          <w:color w:val="000000" w:themeColor="text1"/>
        </w:rPr>
        <w:t xml:space="preserve">wyrobami tytoniowymi (35,4%), prowadzących sprzedaż farmaceutyków, kosmetyków i sprzętu ortopedycznego (o 7,4%) oraz pojazdów samochodowych, motocykli, części (o 4,7%). Spadek zanotowano </w:t>
      </w:r>
      <w:r w:rsidR="00E71BCE">
        <w:rPr>
          <w:bCs/>
          <w:color w:val="000000" w:themeColor="text1"/>
        </w:rPr>
        <w:t xml:space="preserve">m. in. </w:t>
      </w:r>
      <w:r w:rsidR="00A2305E" w:rsidRPr="00A2305E">
        <w:rPr>
          <w:bCs/>
          <w:color w:val="000000" w:themeColor="text1"/>
        </w:rPr>
        <w:t>w jednostkach zgrupowanych w kategorii „pozostałe” (o</w:t>
      </w:r>
      <w:r w:rsidR="00E71BCE">
        <w:rPr>
          <w:bCs/>
          <w:color w:val="000000" w:themeColor="text1"/>
        </w:rPr>
        <w:t> </w:t>
      </w:r>
      <w:r w:rsidR="00A2305E" w:rsidRPr="00A2305E">
        <w:rPr>
          <w:bCs/>
          <w:color w:val="000000" w:themeColor="text1"/>
        </w:rPr>
        <w:t>26,7%).</w:t>
      </w:r>
    </w:p>
    <w:p w14:paraId="332C3C72" w14:textId="0E303774" w:rsidR="00A369EF" w:rsidRPr="00646A6F" w:rsidRDefault="00A369EF" w:rsidP="00A369EF">
      <w:pPr>
        <w:pStyle w:val="Tekstpodstawowy2"/>
        <w:spacing w:before="360" w:line="240" w:lineRule="exact"/>
        <w:rPr>
          <w:b/>
          <w:bCs/>
        </w:rPr>
      </w:pPr>
      <w:r w:rsidRPr="00646A6F">
        <w:rPr>
          <w:b/>
          <w:bCs/>
        </w:rPr>
        <w:t>Tablica 1</w:t>
      </w:r>
      <w:r w:rsidR="0093278D">
        <w:rPr>
          <w:b/>
          <w:bCs/>
        </w:rPr>
        <w:t>2</w:t>
      </w:r>
      <w:r w:rsidRPr="00646A6F">
        <w:rPr>
          <w:b/>
          <w:bCs/>
        </w:rPr>
        <w:t>. Dynamika i struktura (w cenach bieżących) sprzedaży detalicznej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2. Dynamika i struktura (w cenach bieżących) sprzedaży detalicznej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A369EF" w:rsidRPr="0090003D" w14:paraId="2B0385C5" w14:textId="77777777" w:rsidTr="004D20A0">
        <w:trPr>
          <w:trHeight w:val="437"/>
        </w:trPr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4317B316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84" w:type="dxa"/>
            <w:vAlign w:val="center"/>
          </w:tcPr>
          <w:p w14:paraId="7F3E2C61" w14:textId="68DB3139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F3979D4" w14:textId="5A5DDBF9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3278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A369EF" w:rsidRPr="0090003D" w14:paraId="417EF81F" w14:textId="77777777" w:rsidTr="004D20A0">
        <w:trPr>
          <w:trHeight w:val="437"/>
        </w:trPr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412FA28B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5B7B8F61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2E3850C2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A2305E" w:rsidRPr="009B575B" w14:paraId="7AE6653B" w14:textId="77777777" w:rsidTr="004D20A0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3F018857" w14:textId="77777777" w:rsidR="00A2305E" w:rsidRPr="00FA5128" w:rsidRDefault="00A2305E" w:rsidP="00A2305E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 w:rsidRPr="00003660">
              <w:rPr>
                <w:rFonts w:ascii="Fira Sans" w:eastAsia="Fira Sans" w:hAnsi="Fira Sans" w:cs="Fira Sans"/>
                <w:i/>
                <w:sz w:val="10"/>
                <w:szCs w:val="10"/>
              </w:rPr>
              <w:t xml:space="preserve"> </w:t>
            </w:r>
            <w:r w:rsidRPr="00003660">
              <w:rPr>
                <w:rFonts w:ascii="Fira Sans" w:eastAsia="Fira Sans" w:hAnsi="Fira Sans" w:cs="Fira Sans"/>
                <w:color w:val="000000" w:themeColor="text1"/>
                <w:position w:val="5"/>
                <w:sz w:val="12"/>
                <w:szCs w:val="10"/>
              </w:rPr>
              <w:t>a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38D84B98" w14:textId="010B5EFC" w:rsidR="00A2305E" w:rsidRPr="009B575B" w:rsidRDefault="00A2305E" w:rsidP="00A2305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113,4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5CD8E5D3" w14:textId="2C47A8DD" w:rsidR="00A2305E" w:rsidRPr="009B575B" w:rsidRDefault="00A2305E" w:rsidP="00A2305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109,4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bottom"/>
          </w:tcPr>
          <w:p w14:paraId="07F5C72B" w14:textId="5425EC6B" w:rsidR="00A2305E" w:rsidRPr="009B575B" w:rsidRDefault="00A2305E" w:rsidP="00A2305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A2305E" w:rsidRPr="009B575B" w14:paraId="58A8ECCF" w14:textId="77777777" w:rsidTr="004D20A0">
        <w:trPr>
          <w:trHeight w:val="227"/>
        </w:trPr>
        <w:tc>
          <w:tcPr>
            <w:tcW w:w="5103" w:type="dxa"/>
            <w:tcBorders>
              <w:left w:val="nil"/>
            </w:tcBorders>
            <w:vAlign w:val="center"/>
          </w:tcPr>
          <w:p w14:paraId="73C67381" w14:textId="77777777" w:rsidR="00A2305E" w:rsidRPr="00C93259" w:rsidRDefault="00A2305E" w:rsidP="00A2305E">
            <w:pPr>
              <w:pStyle w:val="Nagwek2"/>
              <w:tabs>
                <w:tab w:val="right" w:leader="dot" w:pos="4156"/>
              </w:tabs>
              <w:spacing w:before="90" w:after="9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93259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784" w:type="dxa"/>
            <w:vAlign w:val="bottom"/>
          </w:tcPr>
          <w:p w14:paraId="1F4A0B6F" w14:textId="77777777" w:rsidR="00A2305E" w:rsidRPr="009B575B" w:rsidRDefault="00A2305E" w:rsidP="00A2305E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vAlign w:val="bottom"/>
          </w:tcPr>
          <w:p w14:paraId="76A566A1" w14:textId="77777777" w:rsidR="00A2305E" w:rsidRPr="009B575B" w:rsidRDefault="00A2305E" w:rsidP="00A2305E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425F2F5D" w14:textId="77777777" w:rsidR="00A2305E" w:rsidRPr="009B575B" w:rsidRDefault="00A2305E" w:rsidP="00A2305E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A2305E" w:rsidRPr="00C93259" w14:paraId="1EBE28EC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63919BDC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784" w:type="dxa"/>
            <w:vAlign w:val="bottom"/>
          </w:tcPr>
          <w:p w14:paraId="64153EE1" w14:textId="4DEBAACF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1784" w:type="dxa"/>
            <w:vAlign w:val="bottom"/>
          </w:tcPr>
          <w:p w14:paraId="1E1A3686" w14:textId="6504B8F0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EAA8506" w14:textId="0137C50E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11,0</w:t>
            </w:r>
          </w:p>
        </w:tc>
      </w:tr>
      <w:tr w:rsidR="00A2305E" w:rsidRPr="00C93259" w14:paraId="050DD93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034B563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784" w:type="dxa"/>
            <w:vAlign w:val="bottom"/>
          </w:tcPr>
          <w:p w14:paraId="011F4DAB" w14:textId="538F52D9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134,0</w:t>
            </w:r>
          </w:p>
        </w:tc>
        <w:tc>
          <w:tcPr>
            <w:tcW w:w="1784" w:type="dxa"/>
            <w:vAlign w:val="bottom"/>
          </w:tcPr>
          <w:p w14:paraId="28F33D2A" w14:textId="3C6A217B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139,0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67E4445" w14:textId="4E933809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</w:t>
            </w:r>
          </w:p>
        </w:tc>
      </w:tr>
      <w:tr w:rsidR="00A2305E" w:rsidRPr="00C93259" w14:paraId="0CF8E446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F52FE20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Żywn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ość, napoje i wyroby tytoniowe </w:t>
            </w:r>
          </w:p>
        </w:tc>
        <w:tc>
          <w:tcPr>
            <w:tcW w:w="1784" w:type="dxa"/>
            <w:vAlign w:val="bottom"/>
          </w:tcPr>
          <w:p w14:paraId="2DEC0817" w14:textId="00D98EA2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136,2</w:t>
            </w:r>
          </w:p>
        </w:tc>
        <w:tc>
          <w:tcPr>
            <w:tcW w:w="1784" w:type="dxa"/>
            <w:vAlign w:val="bottom"/>
          </w:tcPr>
          <w:p w14:paraId="52FF1493" w14:textId="35419CC4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EC52A6A" w14:textId="3127E2B9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39,8</w:t>
            </w:r>
          </w:p>
        </w:tc>
      </w:tr>
      <w:tr w:rsidR="00A2305E" w:rsidRPr="00C93259" w14:paraId="4923D60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435A1B02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784" w:type="dxa"/>
            <w:vAlign w:val="bottom"/>
          </w:tcPr>
          <w:p w14:paraId="72CB03CD" w14:textId="6231982D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1784" w:type="dxa"/>
            <w:vAlign w:val="bottom"/>
          </w:tcPr>
          <w:p w14:paraId="715DB4C6" w14:textId="23A7EB0D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2ECFFF3" w14:textId="7BF114B5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9,2</w:t>
            </w:r>
          </w:p>
        </w:tc>
      </w:tr>
      <w:tr w:rsidR="00A2305E" w:rsidRPr="00C93259" w14:paraId="18E9C701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ED6D90E" w14:textId="5094C502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Tekstylia, odzież, obuwie </w:t>
            </w:r>
          </w:p>
        </w:tc>
        <w:tc>
          <w:tcPr>
            <w:tcW w:w="1784" w:type="dxa"/>
            <w:vAlign w:val="bottom"/>
          </w:tcPr>
          <w:p w14:paraId="1351DA5C" w14:textId="6AB44C6D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64,3</w:t>
            </w:r>
          </w:p>
        </w:tc>
        <w:tc>
          <w:tcPr>
            <w:tcW w:w="1784" w:type="dxa"/>
            <w:vAlign w:val="bottom"/>
          </w:tcPr>
          <w:p w14:paraId="4632C108" w14:textId="21E4E85C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47,1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24241FEF" w14:textId="65B2E770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1,5</w:t>
            </w:r>
          </w:p>
        </w:tc>
      </w:tr>
      <w:tr w:rsidR="00A2305E" w:rsidRPr="00C93259" w14:paraId="7DE2F7A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5B842729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784" w:type="dxa"/>
            <w:vAlign w:val="bottom"/>
          </w:tcPr>
          <w:p w14:paraId="77DF39C4" w14:textId="1B65A19C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122,2</w:t>
            </w:r>
          </w:p>
        </w:tc>
        <w:tc>
          <w:tcPr>
            <w:tcW w:w="1784" w:type="dxa"/>
            <w:vAlign w:val="bottom"/>
          </w:tcPr>
          <w:p w14:paraId="49B8074B" w14:textId="24F5A30F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3FCA216" w14:textId="7E7D3190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2,3</w:t>
            </w:r>
          </w:p>
        </w:tc>
      </w:tr>
      <w:tr w:rsidR="00A2305E" w:rsidRPr="00C93259" w14:paraId="43EB0C9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7440E27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Prasa, </w:t>
            </w: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książki, pozostała sprzedaż w wyspecjalizowanych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sklepach</w:t>
            </w:r>
          </w:p>
        </w:tc>
        <w:tc>
          <w:tcPr>
            <w:tcW w:w="1784" w:type="dxa"/>
            <w:vAlign w:val="bottom"/>
          </w:tcPr>
          <w:p w14:paraId="58DF961B" w14:textId="23E36D95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113,8</w:t>
            </w:r>
          </w:p>
        </w:tc>
        <w:tc>
          <w:tcPr>
            <w:tcW w:w="1784" w:type="dxa"/>
            <w:vAlign w:val="bottom"/>
          </w:tcPr>
          <w:p w14:paraId="148E5C88" w14:textId="66EFA1CD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4809543" w14:textId="121F29EA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4,9</w:t>
            </w:r>
          </w:p>
        </w:tc>
      </w:tr>
      <w:tr w:rsidR="00A2305E" w:rsidRPr="00C93259" w14:paraId="088D687B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2B4F1A95" w14:textId="77777777" w:rsidR="00A2305E" w:rsidRPr="009B575B" w:rsidRDefault="00A2305E" w:rsidP="00A2305E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Pozo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stałe </w:t>
            </w:r>
          </w:p>
        </w:tc>
        <w:tc>
          <w:tcPr>
            <w:tcW w:w="1784" w:type="dxa"/>
            <w:vAlign w:val="bottom"/>
          </w:tcPr>
          <w:p w14:paraId="14BB872B" w14:textId="5097B3D3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76,0</w:t>
            </w:r>
          </w:p>
        </w:tc>
        <w:tc>
          <w:tcPr>
            <w:tcW w:w="1784" w:type="dxa"/>
            <w:vAlign w:val="bottom"/>
          </w:tcPr>
          <w:p w14:paraId="793D4992" w14:textId="66DA79DF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F3C54C9" w14:textId="66824025" w:rsidR="00A2305E" w:rsidRPr="00C93259" w:rsidRDefault="00A2305E" w:rsidP="00A2305E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17,1</w:t>
            </w:r>
          </w:p>
        </w:tc>
      </w:tr>
    </w:tbl>
    <w:p w14:paraId="33EDF8C5" w14:textId="77777777" w:rsidR="00A369EF" w:rsidRDefault="00A369EF" w:rsidP="00A369EF">
      <w:pPr>
        <w:pStyle w:val="TRE"/>
        <w:rPr>
          <w:bCs/>
          <w:color w:val="000000" w:themeColor="text1"/>
        </w:rPr>
      </w:pPr>
      <w:r w:rsidRPr="00003660">
        <w:rPr>
          <w:rFonts w:eastAsia="Fira Sans" w:cs="Fira Sans"/>
          <w:color w:val="000000" w:themeColor="text1"/>
          <w:sz w:val="16"/>
          <w:szCs w:val="16"/>
        </w:rPr>
        <w:t>a</w:t>
      </w:r>
      <w:r w:rsidRPr="00003660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003660">
        <w:rPr>
          <w:rFonts w:eastAsia="Fira Sans" w:cs="Fira Sans"/>
          <w:color w:val="000000" w:themeColor="text1"/>
          <w:sz w:val="16"/>
          <w:szCs w:val="16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</w:t>
      </w:r>
      <w:r w:rsidRPr="00E55999">
        <w:rPr>
          <w:rFonts w:eastAsia="Fira Sans" w:cs="Fira Sans"/>
          <w:color w:val="000000" w:themeColor="text1"/>
          <w:sz w:val="16"/>
          <w:szCs w:val="16"/>
        </w:rPr>
        <w:t>nej ogółem.</w:t>
      </w:r>
      <w:r w:rsidRPr="00E55999">
        <w:rPr>
          <w:bCs/>
          <w:color w:val="000000" w:themeColor="text1"/>
        </w:rPr>
        <w:t xml:space="preserve"> </w:t>
      </w:r>
    </w:p>
    <w:p w14:paraId="36715048" w14:textId="2AF0DD24" w:rsidR="007D565E" w:rsidRPr="00A2305E" w:rsidRDefault="007D565E" w:rsidP="00A369EF">
      <w:pPr>
        <w:pStyle w:val="Tekstpodstawowy2"/>
        <w:spacing w:before="240" w:line="240" w:lineRule="exact"/>
        <w:rPr>
          <w:rFonts w:cs="Arial"/>
          <w:bCs/>
          <w:color w:val="000000" w:themeColor="text1"/>
          <w:szCs w:val="19"/>
        </w:rPr>
      </w:pPr>
      <w:r w:rsidRPr="00A2305E">
        <w:rPr>
          <w:rFonts w:cs="Arial"/>
          <w:bCs/>
          <w:color w:val="000000" w:themeColor="text1"/>
          <w:szCs w:val="19"/>
        </w:rPr>
        <w:t xml:space="preserve">Przedsiębiorstwa handlowe w </w:t>
      </w:r>
      <w:r w:rsidR="00ED08E8" w:rsidRPr="00A2305E">
        <w:rPr>
          <w:rFonts w:cs="Arial"/>
          <w:bCs/>
          <w:color w:val="000000" w:themeColor="text1"/>
          <w:szCs w:val="19"/>
        </w:rPr>
        <w:t>czerwcu</w:t>
      </w:r>
      <w:r w:rsidRPr="00A2305E">
        <w:rPr>
          <w:rFonts w:cs="Arial"/>
          <w:bCs/>
          <w:color w:val="000000" w:themeColor="text1"/>
          <w:szCs w:val="19"/>
        </w:rPr>
        <w:t xml:space="preserve"> 2025 r. zrealizowały </w:t>
      </w:r>
      <w:r w:rsidRPr="00A2305E">
        <w:rPr>
          <w:rFonts w:cs="Arial"/>
          <w:b/>
          <w:bCs/>
          <w:color w:val="000000" w:themeColor="text1"/>
          <w:szCs w:val="19"/>
        </w:rPr>
        <w:t>sprzedaż hurtową</w:t>
      </w:r>
      <w:r w:rsidRPr="00A2305E">
        <w:rPr>
          <w:rFonts w:cs="Arial"/>
          <w:bCs/>
          <w:color w:val="000000" w:themeColor="text1"/>
          <w:szCs w:val="19"/>
        </w:rPr>
        <w:t xml:space="preserve"> (w cenach bieżących) o </w:t>
      </w:r>
      <w:r w:rsidR="00A2305E" w:rsidRPr="00A2305E">
        <w:rPr>
          <w:color w:val="000000" w:themeColor="text1"/>
        </w:rPr>
        <w:t>3,1</w:t>
      </w:r>
      <w:r w:rsidR="001E21ED" w:rsidRPr="00A2305E">
        <w:rPr>
          <w:color w:val="000000" w:themeColor="text1"/>
        </w:rPr>
        <w:t xml:space="preserve">% niższą </w:t>
      </w:r>
      <w:r w:rsidRPr="00A2305E">
        <w:rPr>
          <w:rFonts w:cs="Arial"/>
          <w:bCs/>
          <w:color w:val="000000" w:themeColor="text1"/>
          <w:szCs w:val="19"/>
        </w:rPr>
        <w:t>od zanotowanej w poprzednim miesiącu</w:t>
      </w:r>
      <w:r w:rsidR="00A2305E" w:rsidRPr="00A2305E">
        <w:rPr>
          <w:color w:val="000000" w:themeColor="text1"/>
        </w:rPr>
        <w:t xml:space="preserve"> i</w:t>
      </w:r>
      <w:r w:rsidR="001E21ED" w:rsidRPr="00A2305E">
        <w:rPr>
          <w:color w:val="000000" w:themeColor="text1"/>
        </w:rPr>
        <w:t xml:space="preserve"> o </w:t>
      </w:r>
      <w:r w:rsidR="00A2305E" w:rsidRPr="00A2305E">
        <w:rPr>
          <w:color w:val="000000" w:themeColor="text1"/>
        </w:rPr>
        <w:t>1,7% niższą</w:t>
      </w:r>
      <w:r w:rsidR="001E21ED" w:rsidRPr="00A2305E">
        <w:rPr>
          <w:color w:val="000000" w:themeColor="text1"/>
        </w:rPr>
        <w:t xml:space="preserve"> </w:t>
      </w:r>
      <w:r w:rsidRPr="00A2305E">
        <w:rPr>
          <w:rFonts w:cs="Arial"/>
          <w:bCs/>
          <w:color w:val="000000" w:themeColor="text1"/>
          <w:szCs w:val="19"/>
        </w:rPr>
        <w:t xml:space="preserve">niż w </w:t>
      </w:r>
      <w:r w:rsidR="00ED08E8" w:rsidRPr="00A2305E">
        <w:rPr>
          <w:rFonts w:cs="Arial"/>
          <w:bCs/>
          <w:color w:val="000000" w:themeColor="text1"/>
          <w:szCs w:val="19"/>
        </w:rPr>
        <w:t>czerwcu</w:t>
      </w:r>
      <w:r w:rsidRPr="00A2305E">
        <w:rPr>
          <w:rFonts w:cs="Arial"/>
          <w:bCs/>
          <w:color w:val="000000" w:themeColor="text1"/>
          <w:szCs w:val="19"/>
        </w:rPr>
        <w:t xml:space="preserve"> 202</w:t>
      </w:r>
      <w:r w:rsidR="003A5268" w:rsidRPr="00A2305E">
        <w:rPr>
          <w:rFonts w:cs="Arial"/>
          <w:bCs/>
          <w:color w:val="000000" w:themeColor="text1"/>
          <w:szCs w:val="19"/>
        </w:rPr>
        <w:t>4</w:t>
      </w:r>
      <w:r w:rsidRPr="00A2305E">
        <w:rPr>
          <w:rFonts w:cs="Arial"/>
          <w:bCs/>
          <w:color w:val="000000" w:themeColor="text1"/>
          <w:szCs w:val="19"/>
        </w:rPr>
        <w:t xml:space="preserve"> r. (w tym w przedsiębiorstwach </w:t>
      </w:r>
      <w:r w:rsidRPr="00A2305E">
        <w:rPr>
          <w:rFonts w:cs="Arial"/>
          <w:bCs/>
          <w:color w:val="000000" w:themeColor="text1"/>
          <w:spacing w:val="-2"/>
          <w:szCs w:val="19"/>
        </w:rPr>
        <w:t xml:space="preserve">hurtowych zaobserwowano </w:t>
      </w:r>
      <w:r w:rsidR="00A2305E" w:rsidRPr="00A2305E">
        <w:rPr>
          <w:bCs/>
          <w:color w:val="000000" w:themeColor="text1"/>
          <w:spacing w:val="-3"/>
        </w:rPr>
        <w:t>spadek odpowiednio o 4,4% i 4,1%).</w:t>
      </w:r>
    </w:p>
    <w:p w14:paraId="3421AE3A" w14:textId="45664862" w:rsidR="007D565E" w:rsidRPr="00A2305E" w:rsidRDefault="007D565E" w:rsidP="007D565E">
      <w:pPr>
        <w:pStyle w:val="Tekstpodstawowy2"/>
        <w:spacing w:line="240" w:lineRule="exact"/>
        <w:rPr>
          <w:rFonts w:cs="Arial"/>
          <w:bCs/>
          <w:color w:val="000000" w:themeColor="text1"/>
          <w:szCs w:val="19"/>
        </w:rPr>
      </w:pPr>
      <w:r w:rsidRPr="00A2305E">
        <w:rPr>
          <w:rFonts w:cs="Arial"/>
          <w:bCs/>
          <w:color w:val="000000" w:themeColor="text1"/>
          <w:szCs w:val="19"/>
        </w:rPr>
        <w:t>W okresie styczeń–</w:t>
      </w:r>
      <w:r w:rsidR="00546780" w:rsidRPr="00A2305E">
        <w:rPr>
          <w:rFonts w:cs="Arial"/>
          <w:bCs/>
          <w:color w:val="000000" w:themeColor="text1"/>
          <w:szCs w:val="19"/>
        </w:rPr>
        <w:t>czerwiec</w:t>
      </w:r>
      <w:r w:rsidRPr="00A2305E">
        <w:rPr>
          <w:rFonts w:cs="Arial"/>
          <w:bCs/>
          <w:color w:val="000000" w:themeColor="text1"/>
          <w:szCs w:val="19"/>
        </w:rPr>
        <w:t xml:space="preserve"> br., w porównaniu z analogicznym okresem ubiegłego roku, sprzedaż hurtowa w przedsiębiorstwach handlowych </w:t>
      </w:r>
      <w:r w:rsidR="003A5268" w:rsidRPr="00A2305E">
        <w:rPr>
          <w:rFonts w:cs="Arial"/>
          <w:bCs/>
          <w:color w:val="000000" w:themeColor="text1"/>
          <w:szCs w:val="19"/>
        </w:rPr>
        <w:t>zwiększyła</w:t>
      </w:r>
      <w:r w:rsidRPr="00A2305E">
        <w:rPr>
          <w:rFonts w:cs="Arial"/>
          <w:bCs/>
          <w:color w:val="000000" w:themeColor="text1"/>
          <w:szCs w:val="19"/>
        </w:rPr>
        <w:t xml:space="preserve"> się o </w:t>
      </w:r>
      <w:r w:rsidR="00A2305E" w:rsidRPr="00A2305E">
        <w:rPr>
          <w:rFonts w:cs="Arial"/>
          <w:bCs/>
          <w:color w:val="000000" w:themeColor="text1"/>
          <w:szCs w:val="19"/>
        </w:rPr>
        <w:t>1,8</w:t>
      </w:r>
      <w:r w:rsidRPr="00A2305E">
        <w:rPr>
          <w:rFonts w:cs="Arial"/>
          <w:bCs/>
          <w:color w:val="000000" w:themeColor="text1"/>
          <w:szCs w:val="19"/>
        </w:rPr>
        <w:t xml:space="preserve">%, a w przedsiębiorstwach hurtowych </w:t>
      </w:r>
      <w:r w:rsidR="003A5268" w:rsidRPr="00A2305E">
        <w:rPr>
          <w:rFonts w:cs="Arial"/>
          <w:bCs/>
          <w:color w:val="000000" w:themeColor="text1"/>
          <w:szCs w:val="19"/>
        </w:rPr>
        <w:t xml:space="preserve">zmniejszyła </w:t>
      </w:r>
      <w:r w:rsidR="00D33897" w:rsidRPr="00A2305E">
        <w:rPr>
          <w:rFonts w:cs="Arial"/>
          <w:bCs/>
          <w:color w:val="000000" w:themeColor="text1"/>
          <w:szCs w:val="19"/>
        </w:rPr>
        <w:t xml:space="preserve">się o </w:t>
      </w:r>
      <w:r w:rsidR="00BB0E5D" w:rsidRPr="00A2305E">
        <w:rPr>
          <w:rFonts w:cs="Arial"/>
          <w:bCs/>
          <w:color w:val="000000" w:themeColor="text1"/>
          <w:szCs w:val="19"/>
        </w:rPr>
        <w:t>1,</w:t>
      </w:r>
      <w:r w:rsidR="00A2305E" w:rsidRPr="00A2305E">
        <w:rPr>
          <w:rFonts w:cs="Arial"/>
          <w:bCs/>
          <w:color w:val="000000" w:themeColor="text1"/>
          <w:szCs w:val="19"/>
        </w:rPr>
        <w:t>8</w:t>
      </w:r>
      <w:r w:rsidR="00D33897" w:rsidRPr="00A2305E">
        <w:rPr>
          <w:rFonts w:cs="Arial"/>
          <w:bCs/>
          <w:color w:val="000000" w:themeColor="text1"/>
          <w:szCs w:val="19"/>
        </w:rPr>
        <w:t>%.</w:t>
      </w:r>
    </w:p>
    <w:p w14:paraId="38B34917" w14:textId="1220852C" w:rsidR="00546780" w:rsidRDefault="00546780" w:rsidP="007D565E">
      <w:pPr>
        <w:pStyle w:val="Tekstpodstawowy2"/>
        <w:spacing w:line="240" w:lineRule="exact"/>
        <w:rPr>
          <w:rFonts w:cs="Arial"/>
          <w:bCs/>
          <w:color w:val="FF0000"/>
          <w:szCs w:val="19"/>
        </w:rPr>
      </w:pPr>
    </w:p>
    <w:p w14:paraId="04A1962C" w14:textId="17C928E0" w:rsidR="00546780" w:rsidRDefault="00546780" w:rsidP="007D565E">
      <w:pPr>
        <w:pStyle w:val="Tekstpodstawowy2"/>
        <w:spacing w:line="240" w:lineRule="exact"/>
        <w:rPr>
          <w:rFonts w:cs="Arial"/>
          <w:bCs/>
          <w:color w:val="FF0000"/>
          <w:szCs w:val="19"/>
        </w:rPr>
      </w:pPr>
    </w:p>
    <w:p w14:paraId="1B31DA0A" w14:textId="77777777" w:rsidR="00546780" w:rsidRPr="00546780" w:rsidRDefault="00546780" w:rsidP="007D565E">
      <w:pPr>
        <w:pStyle w:val="Tekstpodstawowy2"/>
        <w:spacing w:line="240" w:lineRule="exact"/>
        <w:rPr>
          <w:rFonts w:cs="Arial"/>
          <w:bCs/>
          <w:color w:val="FF0000"/>
          <w:szCs w:val="19"/>
        </w:rPr>
      </w:pPr>
    </w:p>
    <w:p w14:paraId="61933084" w14:textId="584DE5D8" w:rsidR="00CF05F6" w:rsidRPr="003F3FFC" w:rsidRDefault="00CF05F6" w:rsidP="00920F54">
      <w:pPr>
        <w:pStyle w:val="Rynekpracy"/>
      </w:pPr>
      <w:bookmarkStart w:id="76" w:name="_Toc199761868"/>
      <w:r>
        <w:lastRenderedPageBreak/>
        <w:t>Podmioty gospodarki narodowej</w:t>
      </w:r>
      <w:bookmarkEnd w:id="76"/>
    </w:p>
    <w:p w14:paraId="2DB6DB3E" w14:textId="07F52C04" w:rsidR="004215F4" w:rsidRPr="001A3C86" w:rsidRDefault="00CF05F6" w:rsidP="00CF05F6">
      <w:pPr>
        <w:pStyle w:val="TRE"/>
        <w:rPr>
          <w:color w:val="000000" w:themeColor="text1"/>
        </w:rPr>
      </w:pPr>
      <w:r w:rsidRPr="001A3C86">
        <w:rPr>
          <w:color w:val="000000" w:themeColor="text1"/>
        </w:rPr>
        <w:t xml:space="preserve">Według stanu w końcu </w:t>
      </w:r>
      <w:r w:rsidR="003855F8" w:rsidRPr="001A3C86">
        <w:rPr>
          <w:color w:val="000000" w:themeColor="text1"/>
        </w:rPr>
        <w:t>czerwca</w:t>
      </w:r>
      <w:r w:rsidRPr="001A3C86">
        <w:rPr>
          <w:color w:val="000000" w:themeColor="text1"/>
        </w:rPr>
        <w:t xml:space="preserve"> 202</w:t>
      </w:r>
      <w:r w:rsidR="00CB2FDF" w:rsidRPr="001A3C86">
        <w:rPr>
          <w:color w:val="000000" w:themeColor="text1"/>
        </w:rPr>
        <w:t>5</w:t>
      </w:r>
      <w:r w:rsidRPr="001A3C86">
        <w:rPr>
          <w:color w:val="000000" w:themeColor="text1"/>
        </w:rPr>
        <w:t xml:space="preserve"> r., do rejestru REGON wpisan</w:t>
      </w:r>
      <w:r w:rsidR="00452A28" w:rsidRPr="001A3C86">
        <w:rPr>
          <w:color w:val="000000" w:themeColor="text1"/>
        </w:rPr>
        <w:t>e</w:t>
      </w:r>
      <w:r w:rsidRPr="001A3C86">
        <w:rPr>
          <w:color w:val="000000" w:themeColor="text1"/>
        </w:rPr>
        <w:t xml:space="preserve"> był</w:t>
      </w:r>
      <w:r w:rsidR="00452A28" w:rsidRPr="001A3C86">
        <w:rPr>
          <w:color w:val="000000" w:themeColor="text1"/>
        </w:rPr>
        <w:t>y</w:t>
      </w:r>
      <w:r w:rsidRPr="001A3C86">
        <w:rPr>
          <w:color w:val="000000" w:themeColor="text1"/>
        </w:rPr>
        <w:t xml:space="preserve"> </w:t>
      </w:r>
      <w:r w:rsidR="001A3C86" w:rsidRPr="001A3C86">
        <w:rPr>
          <w:color w:val="000000" w:themeColor="text1"/>
        </w:rPr>
        <w:t>125042</w:t>
      </w:r>
      <w:r w:rsidRPr="001A3C86">
        <w:rPr>
          <w:color w:val="000000" w:themeColor="text1"/>
        </w:rPr>
        <w:t xml:space="preserve"> </w:t>
      </w:r>
      <w:r w:rsidRPr="001A3C86">
        <w:rPr>
          <w:b/>
          <w:color w:val="000000" w:themeColor="text1"/>
        </w:rPr>
        <w:t>podmiot</w:t>
      </w:r>
      <w:r w:rsidR="00452A28" w:rsidRPr="001A3C86">
        <w:rPr>
          <w:b/>
          <w:color w:val="000000" w:themeColor="text1"/>
        </w:rPr>
        <w:t>y</w:t>
      </w:r>
      <w:r w:rsidRPr="001A3C86">
        <w:rPr>
          <w:b/>
          <w:color w:val="000000" w:themeColor="text1"/>
        </w:rPr>
        <w:t xml:space="preserve"> gospodarki narodowej</w:t>
      </w:r>
      <w:r w:rsidRPr="001A3C86">
        <w:rPr>
          <w:rStyle w:val="Odwoanieprzypisudolnego"/>
          <w:rFonts w:cs="FiraSans-Regular"/>
          <w:color w:val="000000" w:themeColor="text1"/>
        </w:rPr>
        <w:footnoteReference w:id="6"/>
      </w:r>
      <w:r w:rsidRPr="001A3C86">
        <w:rPr>
          <w:color w:val="000000" w:themeColor="text1"/>
        </w:rPr>
        <w:t xml:space="preserve">, </w:t>
      </w:r>
      <w:r w:rsidR="004215F4" w:rsidRPr="001A3C86">
        <w:rPr>
          <w:color w:val="000000" w:themeColor="text1"/>
        </w:rPr>
        <w:t>tj. </w:t>
      </w:r>
      <w:r w:rsidR="0072534D" w:rsidRPr="001A3C86">
        <w:rPr>
          <w:color w:val="000000" w:themeColor="text1"/>
        </w:rPr>
        <w:t>o 0,</w:t>
      </w:r>
      <w:r w:rsidR="00115879" w:rsidRPr="001A3C86">
        <w:rPr>
          <w:color w:val="000000" w:themeColor="text1"/>
        </w:rPr>
        <w:t>2</w:t>
      </w:r>
      <w:r w:rsidR="0072534D" w:rsidRPr="001A3C86">
        <w:rPr>
          <w:color w:val="000000" w:themeColor="text1"/>
        </w:rPr>
        <w:t>%</w:t>
      </w:r>
      <w:r w:rsidR="004215F4" w:rsidRPr="001A3C86">
        <w:rPr>
          <w:color w:val="000000" w:themeColor="text1"/>
        </w:rPr>
        <w:t xml:space="preserve"> więcej niż w końcu </w:t>
      </w:r>
      <w:r w:rsidR="00425B94" w:rsidRPr="001A3C86">
        <w:rPr>
          <w:color w:val="000000" w:themeColor="text1"/>
        </w:rPr>
        <w:t>maja</w:t>
      </w:r>
      <w:r w:rsidR="004215F4" w:rsidRPr="001A3C86">
        <w:rPr>
          <w:color w:val="000000" w:themeColor="text1"/>
        </w:rPr>
        <w:t xml:space="preserve"> 202</w:t>
      </w:r>
      <w:r w:rsidR="0072534D" w:rsidRPr="001A3C86">
        <w:rPr>
          <w:color w:val="000000" w:themeColor="text1"/>
        </w:rPr>
        <w:t>5</w:t>
      </w:r>
      <w:r w:rsidR="004215F4" w:rsidRPr="001A3C86">
        <w:rPr>
          <w:color w:val="000000" w:themeColor="text1"/>
        </w:rPr>
        <w:t xml:space="preserve"> r. i o 2,</w:t>
      </w:r>
      <w:r w:rsidR="00115879" w:rsidRPr="001A3C86">
        <w:rPr>
          <w:color w:val="000000" w:themeColor="text1"/>
        </w:rPr>
        <w:t>1</w:t>
      </w:r>
      <w:r w:rsidR="004215F4" w:rsidRPr="001A3C86">
        <w:rPr>
          <w:color w:val="000000" w:themeColor="text1"/>
        </w:rPr>
        <w:t>% więcej niż przed rokiem.</w:t>
      </w:r>
    </w:p>
    <w:p w14:paraId="674DCF00" w14:textId="72C4534E" w:rsidR="00CF05F6" w:rsidRPr="001A3C86" w:rsidRDefault="00CF05F6" w:rsidP="00CF05F6">
      <w:pPr>
        <w:pStyle w:val="TRE"/>
        <w:rPr>
          <w:color w:val="000000" w:themeColor="text1"/>
        </w:rPr>
      </w:pPr>
      <w:r w:rsidRPr="001A3C86">
        <w:rPr>
          <w:color w:val="000000" w:themeColor="text1"/>
        </w:rPr>
        <w:t xml:space="preserve">Liczba zarejestrowanych </w:t>
      </w:r>
      <w:r w:rsidRPr="001A3C86">
        <w:rPr>
          <w:b/>
          <w:color w:val="000000" w:themeColor="text1"/>
        </w:rPr>
        <w:t>osób fizycznych</w:t>
      </w:r>
      <w:r w:rsidRPr="001A3C86">
        <w:rPr>
          <w:color w:val="000000" w:themeColor="text1"/>
        </w:rPr>
        <w:t xml:space="preserve"> </w:t>
      </w:r>
      <w:r w:rsidRPr="001A3C86">
        <w:rPr>
          <w:b/>
          <w:color w:val="000000" w:themeColor="text1"/>
        </w:rPr>
        <w:t>prowadzących działalność gospodarczą</w:t>
      </w:r>
      <w:r w:rsidRPr="001A3C86">
        <w:rPr>
          <w:color w:val="000000" w:themeColor="text1"/>
        </w:rPr>
        <w:t xml:space="preserve"> wynosiła </w:t>
      </w:r>
      <w:r w:rsidR="001A3C86" w:rsidRPr="001A3C86">
        <w:rPr>
          <w:color w:val="000000" w:themeColor="text1"/>
        </w:rPr>
        <w:t>94476</w:t>
      </w:r>
      <w:r w:rsidRPr="001A3C86">
        <w:rPr>
          <w:color w:val="000000" w:themeColor="text1"/>
        </w:rPr>
        <w:t xml:space="preserve"> i w porównaniu ze stanem w końcu </w:t>
      </w:r>
      <w:r w:rsidR="003855F8" w:rsidRPr="001A3C86">
        <w:rPr>
          <w:color w:val="000000" w:themeColor="text1"/>
        </w:rPr>
        <w:t>czerwca</w:t>
      </w:r>
      <w:r w:rsidRPr="001A3C86">
        <w:rPr>
          <w:color w:val="000000" w:themeColor="text1"/>
        </w:rPr>
        <w:t xml:space="preserve"> poprzedniego roku zwiększyła się o </w:t>
      </w:r>
      <w:r w:rsidR="006B5953" w:rsidRPr="001A3C86">
        <w:rPr>
          <w:color w:val="000000" w:themeColor="text1"/>
        </w:rPr>
        <w:t>1,</w:t>
      </w:r>
      <w:r w:rsidR="001A3C86" w:rsidRPr="001A3C86">
        <w:rPr>
          <w:color w:val="000000" w:themeColor="text1"/>
        </w:rPr>
        <w:t>8</w:t>
      </w:r>
      <w:r w:rsidRPr="001A3C86">
        <w:rPr>
          <w:color w:val="000000" w:themeColor="text1"/>
        </w:rPr>
        <w:t>%. Do rejestru REGON wpisa</w:t>
      </w:r>
      <w:r w:rsidR="005B1496" w:rsidRPr="001A3C86">
        <w:rPr>
          <w:color w:val="000000" w:themeColor="text1"/>
        </w:rPr>
        <w:t>n</w:t>
      </w:r>
      <w:r w:rsidR="00334641" w:rsidRPr="001A3C86">
        <w:rPr>
          <w:color w:val="000000" w:themeColor="text1"/>
        </w:rPr>
        <w:t>ych</w:t>
      </w:r>
      <w:r w:rsidRPr="001A3C86">
        <w:rPr>
          <w:color w:val="000000" w:themeColor="text1"/>
        </w:rPr>
        <w:t xml:space="preserve"> był</w:t>
      </w:r>
      <w:r w:rsidR="00334641" w:rsidRPr="001A3C86">
        <w:rPr>
          <w:color w:val="000000" w:themeColor="text1"/>
        </w:rPr>
        <w:t>o</w:t>
      </w:r>
      <w:r w:rsidRPr="001A3C86">
        <w:rPr>
          <w:color w:val="000000" w:themeColor="text1"/>
        </w:rPr>
        <w:t xml:space="preserve"> </w:t>
      </w:r>
      <w:r w:rsidR="001A3C86" w:rsidRPr="001A3C86">
        <w:rPr>
          <w:color w:val="000000" w:themeColor="text1"/>
        </w:rPr>
        <w:t>17587</w:t>
      </w:r>
      <w:r w:rsidRPr="001A3C86">
        <w:rPr>
          <w:color w:val="000000" w:themeColor="text1"/>
        </w:rPr>
        <w:t xml:space="preserve"> </w:t>
      </w:r>
      <w:r w:rsidRPr="001A3C86">
        <w:rPr>
          <w:b/>
          <w:color w:val="000000" w:themeColor="text1"/>
        </w:rPr>
        <w:t>spó</w:t>
      </w:r>
      <w:r w:rsidR="009A7C1F" w:rsidRPr="001A3C86">
        <w:rPr>
          <w:b/>
          <w:color w:val="000000" w:themeColor="text1"/>
        </w:rPr>
        <w:t>ł</w:t>
      </w:r>
      <w:r w:rsidR="00334641" w:rsidRPr="001A3C86">
        <w:rPr>
          <w:b/>
          <w:color w:val="000000" w:themeColor="text1"/>
        </w:rPr>
        <w:t>ek</w:t>
      </w:r>
      <w:r w:rsidRPr="001A3C86">
        <w:rPr>
          <w:color w:val="000000" w:themeColor="text1"/>
        </w:rPr>
        <w:t xml:space="preserve">, w tym </w:t>
      </w:r>
      <w:r w:rsidR="001A3C86" w:rsidRPr="001A3C86">
        <w:rPr>
          <w:color w:val="000000" w:themeColor="text1"/>
        </w:rPr>
        <w:t>12171</w:t>
      </w:r>
      <w:r w:rsidRPr="001A3C86">
        <w:rPr>
          <w:color w:val="000000" w:themeColor="text1"/>
        </w:rPr>
        <w:t xml:space="preserve"> </w:t>
      </w:r>
      <w:r w:rsidR="00334641" w:rsidRPr="001A3C86">
        <w:rPr>
          <w:color w:val="000000" w:themeColor="text1"/>
          <w:spacing w:val="-1"/>
        </w:rPr>
        <w:t>spółek</w:t>
      </w:r>
      <w:r w:rsidRPr="001A3C86">
        <w:rPr>
          <w:color w:val="000000" w:themeColor="text1"/>
          <w:spacing w:val="-1"/>
        </w:rPr>
        <w:t xml:space="preserve"> handlow</w:t>
      </w:r>
      <w:r w:rsidR="00334641" w:rsidRPr="001A3C86">
        <w:rPr>
          <w:color w:val="000000" w:themeColor="text1"/>
          <w:spacing w:val="-1"/>
        </w:rPr>
        <w:t>ych</w:t>
      </w:r>
      <w:r w:rsidRPr="001A3C86">
        <w:rPr>
          <w:color w:val="000000" w:themeColor="text1"/>
          <w:spacing w:val="-1"/>
        </w:rPr>
        <w:t xml:space="preserve"> i </w:t>
      </w:r>
      <w:r w:rsidR="001A3C86" w:rsidRPr="001A3C86">
        <w:rPr>
          <w:color w:val="000000" w:themeColor="text1"/>
          <w:spacing w:val="-1"/>
        </w:rPr>
        <w:t>5257</w:t>
      </w:r>
      <w:r w:rsidRPr="001A3C86">
        <w:rPr>
          <w:color w:val="000000" w:themeColor="text1"/>
          <w:spacing w:val="-1"/>
        </w:rPr>
        <w:t xml:space="preserve"> </w:t>
      </w:r>
      <w:r w:rsidR="0072534D" w:rsidRPr="001A3C86">
        <w:rPr>
          <w:color w:val="000000" w:themeColor="text1"/>
          <w:spacing w:val="-1"/>
        </w:rPr>
        <w:t>spół</w:t>
      </w:r>
      <w:r w:rsidR="006B5953" w:rsidRPr="001A3C86">
        <w:rPr>
          <w:color w:val="000000" w:themeColor="text1"/>
          <w:spacing w:val="-1"/>
        </w:rPr>
        <w:t>e</w:t>
      </w:r>
      <w:r w:rsidR="0072534D" w:rsidRPr="001A3C86">
        <w:rPr>
          <w:color w:val="000000" w:themeColor="text1"/>
          <w:spacing w:val="-1"/>
        </w:rPr>
        <w:t>k</w:t>
      </w:r>
      <w:r w:rsidR="005B1496" w:rsidRPr="001A3C86">
        <w:rPr>
          <w:color w:val="000000" w:themeColor="text1"/>
          <w:spacing w:val="-1"/>
        </w:rPr>
        <w:t xml:space="preserve"> </w:t>
      </w:r>
      <w:r w:rsidRPr="001A3C86">
        <w:rPr>
          <w:color w:val="000000" w:themeColor="text1"/>
          <w:spacing w:val="-1"/>
        </w:rPr>
        <w:t>cywiln</w:t>
      </w:r>
      <w:r w:rsidR="006B5953" w:rsidRPr="001A3C86">
        <w:rPr>
          <w:color w:val="000000" w:themeColor="text1"/>
          <w:spacing w:val="-1"/>
        </w:rPr>
        <w:t>ych</w:t>
      </w:r>
      <w:r w:rsidRPr="001A3C86">
        <w:rPr>
          <w:color w:val="000000" w:themeColor="text1"/>
          <w:spacing w:val="-1"/>
        </w:rPr>
        <w:t>. W ciągu roku liczba wszystkich spółek wzrosła o</w:t>
      </w:r>
      <w:r w:rsidR="009E66FB" w:rsidRPr="001A3C86">
        <w:rPr>
          <w:color w:val="000000" w:themeColor="text1"/>
          <w:spacing w:val="-1"/>
        </w:rPr>
        <w:t xml:space="preserve"> </w:t>
      </w:r>
      <w:r w:rsidR="0072534D" w:rsidRPr="001A3C86">
        <w:rPr>
          <w:color w:val="000000" w:themeColor="text1"/>
          <w:spacing w:val="-1"/>
        </w:rPr>
        <w:t>3,</w:t>
      </w:r>
      <w:r w:rsidR="001A3C86" w:rsidRPr="001A3C86">
        <w:rPr>
          <w:color w:val="000000" w:themeColor="text1"/>
          <w:spacing w:val="-1"/>
        </w:rPr>
        <w:t>7</w:t>
      </w:r>
      <w:r w:rsidRPr="001A3C86">
        <w:rPr>
          <w:color w:val="000000" w:themeColor="text1"/>
          <w:spacing w:val="-1"/>
        </w:rPr>
        <w:t xml:space="preserve">%, spółek handlowych </w:t>
      </w:r>
      <w:r w:rsidRPr="001A3C86">
        <w:rPr>
          <w:color w:val="000000" w:themeColor="text1"/>
        </w:rPr>
        <w:t>–</w:t>
      </w:r>
      <w:r w:rsidRPr="001A3C86">
        <w:rPr>
          <w:color w:val="000000" w:themeColor="text1"/>
          <w:spacing w:val="-1"/>
        </w:rPr>
        <w:t> o </w:t>
      </w:r>
      <w:r w:rsidR="0072534D" w:rsidRPr="001A3C86">
        <w:rPr>
          <w:color w:val="000000" w:themeColor="text1"/>
          <w:spacing w:val="-1"/>
        </w:rPr>
        <w:t>5,</w:t>
      </w:r>
      <w:r w:rsidR="001A3C86" w:rsidRPr="001A3C86">
        <w:rPr>
          <w:color w:val="000000" w:themeColor="text1"/>
          <w:spacing w:val="-1"/>
        </w:rPr>
        <w:t>6</w:t>
      </w:r>
      <w:r w:rsidRPr="001A3C86">
        <w:rPr>
          <w:color w:val="000000" w:themeColor="text1"/>
          <w:spacing w:val="-1"/>
        </w:rPr>
        <w:t>%, a</w:t>
      </w:r>
      <w:r w:rsidR="0072534D" w:rsidRPr="001A3C86">
        <w:rPr>
          <w:color w:val="000000" w:themeColor="text1"/>
          <w:spacing w:val="-1"/>
        </w:rPr>
        <w:t> </w:t>
      </w:r>
      <w:r w:rsidRPr="001A3C86">
        <w:rPr>
          <w:color w:val="000000" w:themeColor="text1"/>
          <w:spacing w:val="-1"/>
        </w:rPr>
        <w:t>spółek cywilnych</w:t>
      </w:r>
      <w:r w:rsidR="00C90C6E" w:rsidRPr="001A3C86">
        <w:rPr>
          <w:color w:val="000000" w:themeColor="text1"/>
          <w:spacing w:val="-1"/>
        </w:rPr>
        <w:t xml:space="preserve"> </w:t>
      </w:r>
      <w:r w:rsidR="002C3027" w:rsidRPr="001A3C86">
        <w:rPr>
          <w:color w:val="000000" w:themeColor="text1"/>
          <w:spacing w:val="-1"/>
        </w:rPr>
        <w:t>zmniejszyła</w:t>
      </w:r>
      <w:r w:rsidR="00C90C6E" w:rsidRPr="001A3C86">
        <w:rPr>
          <w:color w:val="000000" w:themeColor="text1"/>
          <w:spacing w:val="-1"/>
        </w:rPr>
        <w:t xml:space="preserve"> się</w:t>
      </w:r>
      <w:r w:rsidRPr="001A3C86">
        <w:rPr>
          <w:color w:val="000000" w:themeColor="text1"/>
          <w:spacing w:val="-1"/>
        </w:rPr>
        <w:t xml:space="preserve"> o 0,</w:t>
      </w:r>
      <w:r w:rsidR="00452A28" w:rsidRPr="001A3C86">
        <w:rPr>
          <w:color w:val="000000" w:themeColor="text1"/>
          <w:spacing w:val="-1"/>
        </w:rPr>
        <w:t>4</w:t>
      </w:r>
      <w:r w:rsidRPr="001A3C86">
        <w:rPr>
          <w:color w:val="000000" w:themeColor="text1"/>
          <w:spacing w:val="-1"/>
        </w:rPr>
        <w:t>%.</w:t>
      </w:r>
    </w:p>
    <w:p w14:paraId="2F0B1515" w14:textId="303923F1" w:rsidR="00CF05F6" w:rsidRPr="001A3C86" w:rsidRDefault="00CF05F6" w:rsidP="00CF05F6">
      <w:pPr>
        <w:pStyle w:val="TRE"/>
        <w:rPr>
          <w:color w:val="000000" w:themeColor="text1"/>
          <w:spacing w:val="-4"/>
        </w:rPr>
      </w:pPr>
      <w:r w:rsidRPr="001A3C86">
        <w:rPr>
          <w:color w:val="000000" w:themeColor="text1"/>
          <w:spacing w:val="-4"/>
        </w:rPr>
        <w:t xml:space="preserve">Biorąc pod uwagę </w:t>
      </w:r>
      <w:r w:rsidRPr="001A3C86">
        <w:rPr>
          <w:b/>
          <w:color w:val="000000" w:themeColor="text1"/>
          <w:spacing w:val="-4"/>
        </w:rPr>
        <w:t>przewidywaną liczbę pracujących</w:t>
      </w:r>
      <w:r w:rsidRPr="001A3C86">
        <w:rPr>
          <w:color w:val="000000" w:themeColor="text1"/>
          <w:spacing w:val="-4"/>
        </w:rPr>
        <w:t xml:space="preserve"> stwierdzono, że wśród podmiotów gospodarki narodowej wpisanych do rejestru REGON przeważały jednostki o liczbie pracujących poniżej 10 osób (97,</w:t>
      </w:r>
      <w:r w:rsidR="0072534D" w:rsidRPr="001A3C86">
        <w:rPr>
          <w:color w:val="000000" w:themeColor="text1"/>
          <w:spacing w:val="-4"/>
        </w:rPr>
        <w:t>1</w:t>
      </w:r>
      <w:r w:rsidRPr="001A3C86">
        <w:rPr>
          <w:color w:val="000000" w:themeColor="text1"/>
          <w:spacing w:val="-4"/>
        </w:rPr>
        <w:t>% ogółu). Udział podmiotów o przewidywanej liczbie pracujących 10–49 osób wynosił 2,</w:t>
      </w:r>
      <w:r w:rsidR="000B118E" w:rsidRPr="001A3C86">
        <w:rPr>
          <w:color w:val="000000" w:themeColor="text1"/>
          <w:spacing w:val="-4"/>
        </w:rPr>
        <w:t>3</w:t>
      </w:r>
      <w:r w:rsidRPr="001A3C86">
        <w:rPr>
          <w:color w:val="000000" w:themeColor="text1"/>
          <w:spacing w:val="-4"/>
        </w:rPr>
        <w:t>%, a podmioty powyżej 49 pracujących stanowiły 0,</w:t>
      </w:r>
      <w:r w:rsidR="00B07DFC" w:rsidRPr="001A3C86">
        <w:rPr>
          <w:color w:val="000000" w:themeColor="text1"/>
          <w:spacing w:val="-4"/>
        </w:rPr>
        <w:t>6</w:t>
      </w:r>
      <w:r w:rsidRPr="001A3C86">
        <w:rPr>
          <w:color w:val="000000" w:themeColor="text1"/>
          <w:spacing w:val="-4"/>
        </w:rPr>
        <w:t>% wszystkich jednostek.</w:t>
      </w:r>
      <w:r w:rsidR="00AB7E53" w:rsidRPr="001A3C86">
        <w:rPr>
          <w:color w:val="000000" w:themeColor="text1"/>
          <w:spacing w:val="-4"/>
        </w:rPr>
        <w:t xml:space="preserve"> W</w:t>
      </w:r>
      <w:r w:rsidRPr="001A3C86">
        <w:rPr>
          <w:color w:val="000000" w:themeColor="text1"/>
          <w:spacing w:val="-4"/>
        </w:rPr>
        <w:t>zrost liczby podmiotów w skali roku zanotowano w przypadku jednostek o przewidywanej liczbie pracujących do 9</w:t>
      </w:r>
      <w:r w:rsidRPr="001A3C86">
        <w:rPr>
          <w:bCs/>
          <w:color w:val="000000" w:themeColor="text1"/>
          <w:spacing w:val="-4"/>
        </w:rPr>
        <w:t> </w:t>
      </w:r>
      <w:r w:rsidRPr="001A3C86">
        <w:rPr>
          <w:color w:val="000000" w:themeColor="text1"/>
          <w:spacing w:val="-4"/>
        </w:rPr>
        <w:t xml:space="preserve">osób (o </w:t>
      </w:r>
      <w:r w:rsidR="000B118E" w:rsidRPr="001A3C86">
        <w:rPr>
          <w:color w:val="000000" w:themeColor="text1"/>
          <w:spacing w:val="-4"/>
        </w:rPr>
        <w:t>2,</w:t>
      </w:r>
      <w:r w:rsidR="00334641" w:rsidRPr="001A3C86">
        <w:rPr>
          <w:color w:val="000000" w:themeColor="text1"/>
          <w:spacing w:val="-4"/>
        </w:rPr>
        <w:t>2</w:t>
      </w:r>
      <w:r w:rsidRPr="001A3C86">
        <w:rPr>
          <w:color w:val="000000" w:themeColor="text1"/>
          <w:spacing w:val="-4"/>
        </w:rPr>
        <w:t xml:space="preserve">%). </w:t>
      </w:r>
    </w:p>
    <w:p w14:paraId="5CA640A2" w14:textId="6BB7060F" w:rsidR="004A3D7B" w:rsidRPr="00CD55A2" w:rsidRDefault="00CF05F6" w:rsidP="00CF05F6">
      <w:pPr>
        <w:pStyle w:val="TRE"/>
        <w:rPr>
          <w:rFonts w:cstheme="minorHAnsi"/>
          <w:color w:val="000000" w:themeColor="text1"/>
          <w:sz w:val="28"/>
          <w:szCs w:val="28"/>
        </w:rPr>
      </w:pPr>
      <w:r w:rsidRPr="00CD55A2">
        <w:rPr>
          <w:color w:val="000000" w:themeColor="text1"/>
        </w:rPr>
        <w:t xml:space="preserve">W ujęciu rocznym najwyższy wzrost liczby podmiotów odnotowano w sekcjach: </w:t>
      </w:r>
      <w:r w:rsidR="004A3D7B" w:rsidRPr="00CD55A2">
        <w:rPr>
          <w:color w:val="000000" w:themeColor="text1"/>
          <w:spacing w:val="-4"/>
        </w:rPr>
        <w:t xml:space="preserve">administrowanie i działalność wspierająca (o </w:t>
      </w:r>
      <w:r w:rsidR="00452A28" w:rsidRPr="00CD55A2">
        <w:rPr>
          <w:color w:val="000000" w:themeColor="text1"/>
          <w:spacing w:val="-4"/>
        </w:rPr>
        <w:t>10,</w:t>
      </w:r>
      <w:r w:rsidR="00CD55A2" w:rsidRPr="00CD55A2">
        <w:rPr>
          <w:color w:val="000000" w:themeColor="text1"/>
          <w:spacing w:val="-4"/>
        </w:rPr>
        <w:t>7</w:t>
      </w:r>
      <w:r w:rsidR="004A3D7B" w:rsidRPr="00CD55A2">
        <w:rPr>
          <w:color w:val="000000" w:themeColor="text1"/>
          <w:spacing w:val="-4"/>
        </w:rPr>
        <w:t>%)</w:t>
      </w:r>
      <w:r w:rsidR="0072534D" w:rsidRPr="00CD55A2">
        <w:rPr>
          <w:color w:val="000000" w:themeColor="text1"/>
          <w:spacing w:val="-4"/>
        </w:rPr>
        <w:t>,</w:t>
      </w:r>
      <w:r w:rsidR="004A3D7B" w:rsidRPr="00CD55A2">
        <w:rPr>
          <w:color w:val="000000" w:themeColor="text1"/>
          <w:spacing w:val="-4"/>
        </w:rPr>
        <w:t xml:space="preserve"> </w:t>
      </w:r>
      <w:r w:rsidR="00782A66" w:rsidRPr="00CD55A2">
        <w:rPr>
          <w:color w:val="000000" w:themeColor="text1"/>
          <w:spacing w:val="-4"/>
        </w:rPr>
        <w:t xml:space="preserve">edukacja (o </w:t>
      </w:r>
      <w:r w:rsidR="00CD55A2" w:rsidRPr="00CD55A2">
        <w:rPr>
          <w:color w:val="000000" w:themeColor="text1"/>
          <w:spacing w:val="-4"/>
        </w:rPr>
        <w:t>6,4</w:t>
      </w:r>
      <w:r w:rsidR="00782A66" w:rsidRPr="00CD55A2">
        <w:rPr>
          <w:color w:val="000000" w:themeColor="text1"/>
          <w:spacing w:val="-4"/>
        </w:rPr>
        <w:t>%)</w:t>
      </w:r>
      <w:r w:rsidR="00334641" w:rsidRPr="00CD55A2">
        <w:rPr>
          <w:color w:val="000000" w:themeColor="text1"/>
          <w:spacing w:val="-4"/>
        </w:rPr>
        <w:t xml:space="preserve"> oraz </w:t>
      </w:r>
      <w:r w:rsidR="00452A28" w:rsidRPr="00CD55A2">
        <w:rPr>
          <w:color w:val="000000" w:themeColor="text1"/>
        </w:rPr>
        <w:t>opieka zdrowotna i pomoc społeczna (o 4,</w:t>
      </w:r>
      <w:r w:rsidR="00CD55A2" w:rsidRPr="00CD55A2">
        <w:rPr>
          <w:color w:val="000000" w:themeColor="text1"/>
        </w:rPr>
        <w:t>5</w:t>
      </w:r>
      <w:r w:rsidR="00452A28" w:rsidRPr="00CD55A2">
        <w:rPr>
          <w:color w:val="000000" w:themeColor="text1"/>
        </w:rPr>
        <w:t>%)</w:t>
      </w:r>
      <w:r w:rsidR="00334641" w:rsidRPr="00CD55A2">
        <w:rPr>
          <w:color w:val="000000" w:themeColor="text1"/>
        </w:rPr>
        <w:t>.</w:t>
      </w:r>
    </w:p>
    <w:p w14:paraId="17A6DCA8" w14:textId="2CC4FC54" w:rsidR="00CF05F6" w:rsidRPr="00CD55A2" w:rsidRDefault="00E33345" w:rsidP="00CF05F6">
      <w:pPr>
        <w:pStyle w:val="TRE"/>
        <w:rPr>
          <w:color w:val="000000" w:themeColor="text1"/>
          <w:spacing w:val="-4"/>
        </w:rPr>
      </w:pPr>
      <w:r w:rsidRPr="00CD55A2">
        <w:rPr>
          <w:color w:val="000000" w:themeColor="text1"/>
          <w:spacing w:val="-4"/>
        </w:rPr>
        <w:t xml:space="preserve">W </w:t>
      </w:r>
      <w:r w:rsidR="00ED08E8" w:rsidRPr="00CD55A2">
        <w:rPr>
          <w:color w:val="000000" w:themeColor="text1"/>
          <w:spacing w:val="-4"/>
        </w:rPr>
        <w:t>czerwcu</w:t>
      </w:r>
      <w:r w:rsidR="00CF05F6" w:rsidRPr="00CD55A2">
        <w:rPr>
          <w:color w:val="000000" w:themeColor="text1"/>
          <w:spacing w:val="-4"/>
        </w:rPr>
        <w:t xml:space="preserve"> 202</w:t>
      </w:r>
      <w:r w:rsidR="00CB2FDF" w:rsidRPr="00CD55A2">
        <w:rPr>
          <w:color w:val="000000" w:themeColor="text1"/>
          <w:spacing w:val="-4"/>
        </w:rPr>
        <w:t>5</w:t>
      </w:r>
      <w:r w:rsidR="00CF05F6" w:rsidRPr="00CD55A2">
        <w:rPr>
          <w:color w:val="000000" w:themeColor="text1"/>
          <w:spacing w:val="-4"/>
        </w:rPr>
        <w:t xml:space="preserve"> r. do rejestru REGON wpisano </w:t>
      </w:r>
      <w:r w:rsidR="00CD55A2" w:rsidRPr="00CD55A2">
        <w:rPr>
          <w:color w:val="000000" w:themeColor="text1"/>
          <w:spacing w:val="-4"/>
        </w:rPr>
        <w:t>683</w:t>
      </w:r>
      <w:r w:rsidR="00CF05F6" w:rsidRPr="00CD55A2">
        <w:rPr>
          <w:color w:val="000000" w:themeColor="text1"/>
          <w:spacing w:val="-4"/>
        </w:rPr>
        <w:t xml:space="preserve"> </w:t>
      </w:r>
      <w:r w:rsidR="00CF05F6" w:rsidRPr="00CD55A2">
        <w:rPr>
          <w:b/>
          <w:color w:val="000000" w:themeColor="text1"/>
          <w:spacing w:val="-4"/>
        </w:rPr>
        <w:t>now</w:t>
      </w:r>
      <w:r w:rsidR="00CD55A2" w:rsidRPr="00CD55A2">
        <w:rPr>
          <w:b/>
          <w:color w:val="000000" w:themeColor="text1"/>
          <w:spacing w:val="-4"/>
        </w:rPr>
        <w:t>e</w:t>
      </w:r>
      <w:r w:rsidR="00CF05F6" w:rsidRPr="00CD55A2">
        <w:rPr>
          <w:b/>
          <w:color w:val="000000" w:themeColor="text1"/>
          <w:spacing w:val="-4"/>
        </w:rPr>
        <w:t xml:space="preserve"> podmiot</w:t>
      </w:r>
      <w:r w:rsidR="00CD55A2" w:rsidRPr="00CD55A2">
        <w:rPr>
          <w:b/>
          <w:color w:val="000000" w:themeColor="text1"/>
          <w:spacing w:val="-4"/>
        </w:rPr>
        <w:t>y</w:t>
      </w:r>
      <w:r w:rsidR="00CF05F6" w:rsidRPr="00CD55A2">
        <w:rPr>
          <w:color w:val="000000" w:themeColor="text1"/>
          <w:spacing w:val="-4"/>
        </w:rPr>
        <w:t xml:space="preserve">, tj. o </w:t>
      </w:r>
      <w:r w:rsidR="00CD55A2" w:rsidRPr="00CD55A2">
        <w:rPr>
          <w:color w:val="000000" w:themeColor="text1"/>
          <w:spacing w:val="-4"/>
        </w:rPr>
        <w:t>3,3</w:t>
      </w:r>
      <w:r w:rsidR="00CF05F6" w:rsidRPr="00CD55A2">
        <w:rPr>
          <w:color w:val="000000" w:themeColor="text1"/>
          <w:spacing w:val="-4"/>
        </w:rPr>
        <w:t xml:space="preserve">% </w:t>
      </w:r>
      <w:r w:rsidR="00452A28" w:rsidRPr="00CD55A2">
        <w:rPr>
          <w:color w:val="000000" w:themeColor="text1"/>
          <w:spacing w:val="-4"/>
        </w:rPr>
        <w:t>mniej</w:t>
      </w:r>
      <w:r w:rsidR="00CF05F6" w:rsidRPr="00CD55A2">
        <w:rPr>
          <w:color w:val="000000" w:themeColor="text1"/>
          <w:spacing w:val="-4"/>
        </w:rPr>
        <w:t xml:space="preserve"> niż w poprzednim miesiącu. Wśród </w:t>
      </w:r>
      <w:r w:rsidR="00CF05F6" w:rsidRPr="00CD55A2">
        <w:rPr>
          <w:color w:val="000000" w:themeColor="text1"/>
          <w:spacing w:val="-6"/>
        </w:rPr>
        <w:t xml:space="preserve">nowo zarejestrowanych jednostek przeważały osoby fizyczne prowadzące działalność gospodarczą, których wpisano </w:t>
      </w:r>
      <w:r w:rsidR="00CD55A2" w:rsidRPr="00CD55A2">
        <w:rPr>
          <w:color w:val="000000" w:themeColor="text1"/>
          <w:spacing w:val="-6"/>
        </w:rPr>
        <w:t>536</w:t>
      </w:r>
      <w:r w:rsidR="00CF05F6" w:rsidRPr="00CD55A2">
        <w:rPr>
          <w:color w:val="000000" w:themeColor="text1"/>
          <w:spacing w:val="-6"/>
        </w:rPr>
        <w:t xml:space="preserve"> (o </w:t>
      </w:r>
      <w:r w:rsidR="00CD55A2" w:rsidRPr="00CD55A2">
        <w:rPr>
          <w:color w:val="000000" w:themeColor="text1"/>
          <w:spacing w:val="-6"/>
        </w:rPr>
        <w:t>9,6</w:t>
      </w:r>
      <w:r w:rsidR="00AB7E53" w:rsidRPr="00CD55A2">
        <w:rPr>
          <w:color w:val="000000" w:themeColor="text1"/>
          <w:spacing w:val="-6"/>
        </w:rPr>
        <w:t xml:space="preserve">% </w:t>
      </w:r>
      <w:r w:rsidR="00452A28" w:rsidRPr="00CD55A2">
        <w:rPr>
          <w:color w:val="000000" w:themeColor="text1"/>
          <w:spacing w:val="-6"/>
        </w:rPr>
        <w:t>mniej</w:t>
      </w:r>
      <w:r w:rsidR="00CF05F6" w:rsidRPr="00CD55A2">
        <w:rPr>
          <w:color w:val="000000" w:themeColor="text1"/>
          <w:spacing w:val="-4"/>
        </w:rPr>
        <w:t xml:space="preserve"> </w:t>
      </w:r>
      <w:r w:rsidR="00CF05F6" w:rsidRPr="00CD55A2">
        <w:rPr>
          <w:color w:val="000000" w:themeColor="text1"/>
          <w:spacing w:val="-5"/>
        </w:rPr>
        <w:t>niż w</w:t>
      </w:r>
      <w:r w:rsidR="00F00200" w:rsidRPr="00CD55A2">
        <w:rPr>
          <w:color w:val="000000" w:themeColor="text1"/>
          <w:spacing w:val="-5"/>
        </w:rPr>
        <w:t xml:space="preserve"> </w:t>
      </w:r>
      <w:r w:rsidR="00CD55A2" w:rsidRPr="00CD55A2">
        <w:rPr>
          <w:color w:val="000000" w:themeColor="text1"/>
          <w:spacing w:val="-5"/>
        </w:rPr>
        <w:t>maju</w:t>
      </w:r>
      <w:r w:rsidR="00F00200" w:rsidRPr="00CD55A2">
        <w:rPr>
          <w:color w:val="000000" w:themeColor="text1"/>
          <w:spacing w:val="-5"/>
        </w:rPr>
        <w:t xml:space="preserve"> </w:t>
      </w:r>
      <w:r w:rsidR="00CF05F6" w:rsidRPr="00CD55A2">
        <w:rPr>
          <w:color w:val="000000" w:themeColor="text1"/>
          <w:spacing w:val="-5"/>
        </w:rPr>
        <w:t>202</w:t>
      </w:r>
      <w:r w:rsidR="002603CF" w:rsidRPr="00CD55A2">
        <w:rPr>
          <w:color w:val="000000" w:themeColor="text1"/>
          <w:spacing w:val="-5"/>
        </w:rPr>
        <w:t>5</w:t>
      </w:r>
      <w:r w:rsidR="00CF05F6" w:rsidRPr="00CD55A2">
        <w:rPr>
          <w:color w:val="000000" w:themeColor="text1"/>
          <w:spacing w:val="-5"/>
        </w:rPr>
        <w:t xml:space="preserve"> r.). Liczba nowo zarejestrowanych spółek handlowych wyniosła </w:t>
      </w:r>
      <w:r w:rsidR="00CD55A2" w:rsidRPr="00CD55A2">
        <w:rPr>
          <w:color w:val="000000" w:themeColor="text1"/>
          <w:spacing w:val="-5"/>
        </w:rPr>
        <w:t>96</w:t>
      </w:r>
      <w:r w:rsidR="00CF05F6" w:rsidRPr="00CD55A2">
        <w:rPr>
          <w:color w:val="000000" w:themeColor="text1"/>
          <w:spacing w:val="-5"/>
        </w:rPr>
        <w:t xml:space="preserve"> i </w:t>
      </w:r>
      <w:r w:rsidR="00554499" w:rsidRPr="00CD55A2">
        <w:rPr>
          <w:color w:val="000000" w:themeColor="text1"/>
          <w:spacing w:val="-5"/>
        </w:rPr>
        <w:t xml:space="preserve">była o </w:t>
      </w:r>
      <w:r w:rsidR="00CD55A2" w:rsidRPr="00CD55A2">
        <w:rPr>
          <w:color w:val="000000" w:themeColor="text1"/>
          <w:spacing w:val="-5"/>
        </w:rPr>
        <w:t>26,3</w:t>
      </w:r>
      <w:r w:rsidR="00452A28" w:rsidRPr="00CD55A2">
        <w:rPr>
          <w:color w:val="000000" w:themeColor="text1"/>
          <w:spacing w:val="-5"/>
        </w:rPr>
        <w:t xml:space="preserve">% </w:t>
      </w:r>
      <w:r w:rsidR="00CD55A2" w:rsidRPr="00CD55A2">
        <w:rPr>
          <w:color w:val="000000" w:themeColor="text1"/>
          <w:spacing w:val="-5"/>
        </w:rPr>
        <w:t>wyższa</w:t>
      </w:r>
      <w:r w:rsidR="00554499" w:rsidRPr="00CD55A2">
        <w:rPr>
          <w:color w:val="000000" w:themeColor="text1"/>
          <w:spacing w:val="-5"/>
        </w:rPr>
        <w:t xml:space="preserve"> niż miesiąc wcześniej</w:t>
      </w:r>
      <w:r w:rsidR="00CF05F6" w:rsidRPr="00CD55A2">
        <w:rPr>
          <w:color w:val="000000" w:themeColor="text1"/>
          <w:spacing w:val="-5"/>
        </w:rPr>
        <w:t>,</w:t>
      </w:r>
      <w:r w:rsidR="00CF05F6" w:rsidRPr="00CD55A2">
        <w:rPr>
          <w:color w:val="000000" w:themeColor="text1"/>
          <w:spacing w:val="-4"/>
        </w:rPr>
        <w:t xml:space="preserve"> w tym spółek z ograniczoną odpowiedzialnością zarejestrowano </w:t>
      </w:r>
      <w:r w:rsidR="00CD55A2" w:rsidRPr="00CD55A2">
        <w:rPr>
          <w:color w:val="000000" w:themeColor="text1"/>
          <w:spacing w:val="-4"/>
        </w:rPr>
        <w:t>79</w:t>
      </w:r>
      <w:r w:rsidR="00CF05F6" w:rsidRPr="00CD55A2">
        <w:rPr>
          <w:color w:val="000000" w:themeColor="text1"/>
          <w:spacing w:val="-4"/>
        </w:rPr>
        <w:t xml:space="preserve">, tj. o </w:t>
      </w:r>
      <w:r w:rsidR="00CD55A2" w:rsidRPr="00CD55A2">
        <w:rPr>
          <w:color w:val="000000" w:themeColor="text1"/>
          <w:spacing w:val="-4"/>
        </w:rPr>
        <w:t>17,9</w:t>
      </w:r>
      <w:r w:rsidR="00CF05F6" w:rsidRPr="00CD55A2">
        <w:rPr>
          <w:color w:val="000000" w:themeColor="text1"/>
          <w:spacing w:val="-4"/>
        </w:rPr>
        <w:t xml:space="preserve">% </w:t>
      </w:r>
      <w:r w:rsidR="00CD55A2" w:rsidRPr="00CD55A2">
        <w:rPr>
          <w:color w:val="000000" w:themeColor="text1"/>
          <w:spacing w:val="-4"/>
        </w:rPr>
        <w:t>więcej</w:t>
      </w:r>
      <w:r w:rsidR="00CF05F6" w:rsidRPr="00CD55A2">
        <w:rPr>
          <w:color w:val="000000" w:themeColor="text1"/>
          <w:spacing w:val="-4"/>
        </w:rPr>
        <w:t xml:space="preserve"> niż w</w:t>
      </w:r>
      <w:r w:rsidR="003C1972" w:rsidRPr="00CD55A2">
        <w:rPr>
          <w:color w:val="000000" w:themeColor="text1"/>
          <w:spacing w:val="-4"/>
        </w:rPr>
        <w:t xml:space="preserve"> </w:t>
      </w:r>
      <w:r w:rsidR="00CD55A2" w:rsidRPr="00CD55A2">
        <w:rPr>
          <w:color w:val="000000" w:themeColor="text1"/>
          <w:spacing w:val="-4"/>
        </w:rPr>
        <w:t>maju</w:t>
      </w:r>
      <w:r w:rsidR="003C1972" w:rsidRPr="00CD55A2">
        <w:rPr>
          <w:color w:val="000000" w:themeColor="text1"/>
          <w:spacing w:val="-4"/>
        </w:rPr>
        <w:t xml:space="preserve"> </w:t>
      </w:r>
      <w:r w:rsidR="00CF05F6" w:rsidRPr="00CD55A2">
        <w:rPr>
          <w:color w:val="000000" w:themeColor="text1"/>
          <w:spacing w:val="-4"/>
        </w:rPr>
        <w:t>202</w:t>
      </w:r>
      <w:r w:rsidR="002603CF" w:rsidRPr="00CD55A2">
        <w:rPr>
          <w:color w:val="000000" w:themeColor="text1"/>
          <w:spacing w:val="-4"/>
        </w:rPr>
        <w:t>5</w:t>
      </w:r>
      <w:r w:rsidR="00CF05F6" w:rsidRPr="00CD55A2">
        <w:rPr>
          <w:color w:val="000000" w:themeColor="text1"/>
          <w:spacing w:val="-4"/>
        </w:rPr>
        <w:t xml:space="preserve"> r.</w:t>
      </w:r>
    </w:p>
    <w:p w14:paraId="776BEA1A" w14:textId="5613CE18" w:rsidR="00CF05F6" w:rsidRPr="00CD55A2" w:rsidRDefault="00E33345" w:rsidP="00CF05F6">
      <w:pPr>
        <w:pStyle w:val="TRE"/>
        <w:rPr>
          <w:color w:val="000000" w:themeColor="text1"/>
        </w:rPr>
      </w:pPr>
      <w:r w:rsidRPr="00CD55A2">
        <w:rPr>
          <w:color w:val="000000" w:themeColor="text1"/>
        </w:rPr>
        <w:t xml:space="preserve">W </w:t>
      </w:r>
      <w:r w:rsidR="00ED08E8" w:rsidRPr="00CD55A2">
        <w:rPr>
          <w:color w:val="000000" w:themeColor="text1"/>
        </w:rPr>
        <w:t>czerwcu</w:t>
      </w:r>
      <w:r w:rsidR="00CF05F6" w:rsidRPr="00CD55A2">
        <w:rPr>
          <w:color w:val="000000" w:themeColor="text1"/>
        </w:rPr>
        <w:t xml:space="preserve"> 202</w:t>
      </w:r>
      <w:r w:rsidR="00CB2FDF" w:rsidRPr="00CD55A2">
        <w:rPr>
          <w:color w:val="000000" w:themeColor="text1"/>
        </w:rPr>
        <w:t>5</w:t>
      </w:r>
      <w:r w:rsidR="00CF05F6" w:rsidRPr="00CD55A2">
        <w:rPr>
          <w:color w:val="000000" w:themeColor="text1"/>
        </w:rPr>
        <w:t xml:space="preserve"> r. </w:t>
      </w:r>
      <w:r w:rsidR="00CF05F6" w:rsidRPr="00CD55A2">
        <w:rPr>
          <w:b/>
          <w:color w:val="000000" w:themeColor="text1"/>
        </w:rPr>
        <w:t>wykreślono</w:t>
      </w:r>
      <w:r w:rsidR="00CF05F6" w:rsidRPr="00CD55A2">
        <w:rPr>
          <w:color w:val="000000" w:themeColor="text1"/>
        </w:rPr>
        <w:t xml:space="preserve"> z rejestru REGON </w:t>
      </w:r>
      <w:r w:rsidR="00CD55A2" w:rsidRPr="00CD55A2">
        <w:rPr>
          <w:color w:val="000000" w:themeColor="text1"/>
        </w:rPr>
        <w:t>368</w:t>
      </w:r>
      <w:r w:rsidR="00CF05F6" w:rsidRPr="00CD55A2">
        <w:rPr>
          <w:color w:val="000000" w:themeColor="text1"/>
        </w:rPr>
        <w:t xml:space="preserve"> podmiot</w:t>
      </w:r>
      <w:r w:rsidR="00B514A7" w:rsidRPr="00CD55A2">
        <w:rPr>
          <w:color w:val="000000" w:themeColor="text1"/>
        </w:rPr>
        <w:t>ów</w:t>
      </w:r>
      <w:r w:rsidR="00F76180" w:rsidRPr="00CD55A2">
        <w:rPr>
          <w:color w:val="000000" w:themeColor="text1"/>
        </w:rPr>
        <w:t xml:space="preserve"> </w:t>
      </w:r>
      <w:r w:rsidR="00CF05F6" w:rsidRPr="00CD55A2">
        <w:rPr>
          <w:color w:val="000000" w:themeColor="text1"/>
        </w:rPr>
        <w:t xml:space="preserve">(o </w:t>
      </w:r>
      <w:r w:rsidR="00CD55A2" w:rsidRPr="00CD55A2">
        <w:rPr>
          <w:color w:val="000000" w:themeColor="text1"/>
        </w:rPr>
        <w:t>8,2</w:t>
      </w:r>
      <w:r w:rsidR="00AB7E53" w:rsidRPr="00CD55A2">
        <w:rPr>
          <w:color w:val="000000" w:themeColor="text1"/>
        </w:rPr>
        <w:t xml:space="preserve">% </w:t>
      </w:r>
      <w:r w:rsidR="00452A28" w:rsidRPr="00CD55A2">
        <w:rPr>
          <w:color w:val="000000" w:themeColor="text1"/>
        </w:rPr>
        <w:t>mniej</w:t>
      </w:r>
      <w:r w:rsidR="00CF05F6" w:rsidRPr="00CD55A2">
        <w:rPr>
          <w:color w:val="000000" w:themeColor="text1"/>
        </w:rPr>
        <w:t xml:space="preserve"> niż przed miesiącem), w tym </w:t>
      </w:r>
      <w:r w:rsidR="00CD55A2" w:rsidRPr="00CD55A2">
        <w:rPr>
          <w:color w:val="000000" w:themeColor="text1"/>
        </w:rPr>
        <w:t>328</w:t>
      </w:r>
      <w:r w:rsidR="00CF05F6" w:rsidRPr="00CD55A2">
        <w:rPr>
          <w:color w:val="000000" w:themeColor="text1"/>
        </w:rPr>
        <w:t xml:space="preserve"> </w:t>
      </w:r>
      <w:r w:rsidR="004A3D7B" w:rsidRPr="00CD55A2">
        <w:rPr>
          <w:color w:val="000000" w:themeColor="text1"/>
        </w:rPr>
        <w:t>osób</w:t>
      </w:r>
      <w:r w:rsidR="00CF05F6" w:rsidRPr="00CD55A2">
        <w:rPr>
          <w:color w:val="000000" w:themeColor="text1"/>
        </w:rPr>
        <w:t xml:space="preserve"> fizyczn</w:t>
      </w:r>
      <w:r w:rsidR="004A3D7B" w:rsidRPr="00CD55A2">
        <w:rPr>
          <w:color w:val="000000" w:themeColor="text1"/>
        </w:rPr>
        <w:t>ych</w:t>
      </w:r>
      <w:r w:rsidR="00CF05F6" w:rsidRPr="00CD55A2">
        <w:rPr>
          <w:color w:val="000000" w:themeColor="text1"/>
        </w:rPr>
        <w:t xml:space="preserve"> prowadząc</w:t>
      </w:r>
      <w:r w:rsidR="004A3D7B" w:rsidRPr="00CD55A2">
        <w:rPr>
          <w:color w:val="000000" w:themeColor="text1"/>
        </w:rPr>
        <w:t>ych</w:t>
      </w:r>
      <w:r w:rsidR="00CF05F6" w:rsidRPr="00CD55A2">
        <w:rPr>
          <w:color w:val="000000" w:themeColor="text1"/>
        </w:rPr>
        <w:t xml:space="preserve"> działalność gospodarczą (o </w:t>
      </w:r>
      <w:r w:rsidR="00CD55A2" w:rsidRPr="00CD55A2">
        <w:rPr>
          <w:color w:val="000000" w:themeColor="text1"/>
        </w:rPr>
        <w:t>7,9</w:t>
      </w:r>
      <w:r w:rsidR="00CF05F6" w:rsidRPr="00CD55A2">
        <w:rPr>
          <w:color w:val="000000" w:themeColor="text1"/>
        </w:rPr>
        <w:t xml:space="preserve">% </w:t>
      </w:r>
      <w:r w:rsidR="00452A28" w:rsidRPr="00CD55A2">
        <w:rPr>
          <w:color w:val="000000" w:themeColor="text1"/>
        </w:rPr>
        <w:t>mniej</w:t>
      </w:r>
      <w:r w:rsidR="00CF05F6" w:rsidRPr="00CD55A2">
        <w:rPr>
          <w:color w:val="000000" w:themeColor="text1"/>
        </w:rPr>
        <w:t xml:space="preserve">). </w:t>
      </w:r>
    </w:p>
    <w:p w14:paraId="0200D5D2" w14:textId="7212F737" w:rsidR="00CF05F6" w:rsidRPr="000D7662" w:rsidRDefault="00CF05F6" w:rsidP="00CF05F6">
      <w:pPr>
        <w:autoSpaceDE w:val="0"/>
        <w:autoSpaceDN w:val="0"/>
        <w:adjustRightInd w:val="0"/>
        <w:spacing w:before="360" w:after="0"/>
        <w:ind w:left="964" w:right="-57" w:hanging="964"/>
        <w:rPr>
          <w:b/>
          <w:color w:val="000000" w:themeColor="text1"/>
          <w:spacing w:val="-1"/>
          <w:szCs w:val="19"/>
        </w:rPr>
      </w:pPr>
      <w:r w:rsidRPr="000D7662">
        <w:rPr>
          <w:b/>
          <w:color w:val="000000" w:themeColor="text1"/>
          <w:szCs w:val="19"/>
        </w:rPr>
        <w:t>Wykres 1</w:t>
      </w:r>
      <w:r w:rsidR="004228B7">
        <w:rPr>
          <w:b/>
          <w:color w:val="000000" w:themeColor="text1"/>
          <w:szCs w:val="19"/>
        </w:rPr>
        <w:t>0</w:t>
      </w:r>
      <w:r w:rsidRPr="000D7662">
        <w:rPr>
          <w:b/>
          <w:color w:val="000000" w:themeColor="text1"/>
          <w:szCs w:val="19"/>
        </w:rPr>
        <w:t xml:space="preserve">. </w:t>
      </w:r>
      <w:r w:rsidRPr="00546AC9">
        <w:rPr>
          <w:b/>
          <w:color w:val="000000" w:themeColor="text1"/>
          <w:spacing w:val="-3"/>
          <w:szCs w:val="19"/>
        </w:rPr>
        <w:t xml:space="preserve">Podmioty gospodarki narodowej nowo zarejestrowane i wyrejestrowane według powiatów </w:t>
      </w:r>
      <w:r w:rsidR="00E33345" w:rsidRPr="00546AC9">
        <w:rPr>
          <w:b/>
          <w:color w:val="000000" w:themeColor="text1"/>
          <w:spacing w:val="-3"/>
          <w:szCs w:val="19"/>
        </w:rPr>
        <w:t xml:space="preserve">w </w:t>
      </w:r>
      <w:r w:rsidR="00146217">
        <w:rPr>
          <w:b/>
          <w:color w:val="000000" w:themeColor="text1"/>
          <w:spacing w:val="-3"/>
          <w:szCs w:val="19"/>
        </w:rPr>
        <w:t>czerwcu</w:t>
      </w:r>
      <w:r w:rsidRPr="00546AC9">
        <w:rPr>
          <w:b/>
          <w:color w:val="000000" w:themeColor="text1"/>
          <w:spacing w:val="-3"/>
          <w:szCs w:val="19"/>
        </w:rPr>
        <w:t xml:space="preserve"> 202</w:t>
      </w:r>
      <w:r w:rsidR="00CB2FDF">
        <w:rPr>
          <w:b/>
          <w:color w:val="000000" w:themeColor="text1"/>
          <w:spacing w:val="-3"/>
          <w:szCs w:val="19"/>
        </w:rPr>
        <w:t>5</w:t>
      </w:r>
      <w:r w:rsidRPr="00546AC9">
        <w:rPr>
          <w:b/>
          <w:color w:val="000000" w:themeColor="text1"/>
          <w:spacing w:val="-3"/>
          <w:szCs w:val="19"/>
        </w:rPr>
        <w:t xml:space="preserve"> r.</w:t>
      </w:r>
    </w:p>
    <w:p w14:paraId="75177BD4" w14:textId="60AF6BA8" w:rsidR="00CF05F6" w:rsidRPr="00FE2D26" w:rsidRDefault="00CF05F6" w:rsidP="00CF05F6">
      <w:pPr>
        <w:autoSpaceDE w:val="0"/>
        <w:autoSpaceDN w:val="0"/>
        <w:adjustRightInd w:val="0"/>
        <w:spacing w:before="0" w:after="0" w:line="240" w:lineRule="auto"/>
        <w:rPr>
          <w:b/>
          <w:color w:val="000000" w:themeColor="text1"/>
          <w:spacing w:val="-1"/>
          <w:szCs w:val="19"/>
        </w:rPr>
      </w:pPr>
      <w:r w:rsidRPr="007C1157">
        <w:rPr>
          <w:b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2CC628FE" wp14:editId="44C1EDF6">
                <wp:simplePos x="0" y="0"/>
                <wp:positionH relativeFrom="margin">
                  <wp:posOffset>2159000</wp:posOffset>
                </wp:positionH>
                <wp:positionV relativeFrom="paragraph">
                  <wp:posOffset>2758217</wp:posOffset>
                </wp:positionV>
                <wp:extent cx="3315335" cy="289560"/>
                <wp:effectExtent l="0" t="0" r="0" b="0"/>
                <wp:wrapNone/>
                <wp:docPr id="158" name="Grupa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335" cy="289560"/>
                          <a:chOff x="0" y="0"/>
                          <a:chExt cx="3315840" cy="289560"/>
                        </a:xfrm>
                      </wpg:grpSpPr>
                      <wps:wsp>
                        <wps:cNvPr id="159" name="Prostokąt 159"/>
                        <wps:cNvSpPr/>
                        <wps:spPr>
                          <a:xfrm>
                            <a:off x="0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Pole tekstowe 160"/>
                        <wps:cNvSpPr txBox="1"/>
                        <wps:spPr>
                          <a:xfrm>
                            <a:off x="279779" y="0"/>
                            <a:ext cx="127635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E01CD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Nowo zarejestrowane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1658203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ole tekstowe 162"/>
                        <wps:cNvSpPr txBox="1"/>
                        <wps:spPr>
                          <a:xfrm>
                            <a:off x="1944806" y="0"/>
                            <a:ext cx="1371034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BE0EEF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Wyrejestrowane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C628FE" id="Grupa 158" o:spid="_x0000_s1034" style="position:absolute;margin-left:170pt;margin-top:217.2pt;width:261.05pt;height:22.8pt;z-index:251644928;mso-position-horizontal-relative:margin" coordsize="3315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">
                <v:rect id="Prostokąt 159" o:spid="_x0000_s1035" style="position:absolute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" fillcolor="#977bc1" stroked="f" strokeweight="1pt"/>
                <v:shape id="Pole tekstowe 160" o:spid="_x0000_s1036" type="#_x0000_t202" style="position:absolute;left:2797;width:1276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" fillcolor="white [3212]" stroked="f" strokeweight=".5pt">
                  <v:textbox inset="0,0,0,0">
                    <w:txbxContent>
                      <w:p w14:paraId="27E01CD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Nowo zarejestrowane</w:t>
                        </w:r>
                      </w:p>
                    </w:txbxContent>
                  </v:textbox>
                </v:shape>
                <v:rect id="Prostokąt 161" o:spid="_x0000_s1037" style="position:absolute;left:16582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" fillcolor="#bfbfbf [2412]" stroked="f" strokeweight="1pt"/>
                <v:shape id="Pole tekstowe 162" o:spid="_x0000_s1038" type="#_x0000_t202" style="position:absolute;left:19448;width:137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" fillcolor="white [3212]" stroked="f" strokeweight=".5pt">
                  <v:textbox inset="0,0,0,0">
                    <w:txbxContent>
                      <w:p w14:paraId="5BBE0EEF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Wyrejestrowane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528FAC11" wp14:editId="45827341">
            <wp:extent cx="6645910" cy="2965450"/>
            <wp:effectExtent l="0" t="0" r="2540" b="6350"/>
            <wp:docPr id="148" name="Wykres 148" descr="Wykres 10. Podmioty gospodarki narodowej nowo zarejestrowane i wyrejestrowane według powiatów w czerwcu 2025 r.&#10;&#10;Na wykresie kolumnowym zaprezentowano liczbę nowo zarejestrowanych i wyrejestrowanych podmiotów gospodarki narodowej w czerwcu 2025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0F66A1B" w14:textId="611EF901" w:rsidR="00CF05F6" w:rsidRPr="00CD55A2" w:rsidRDefault="00CF05F6" w:rsidP="00DB14AF">
      <w:pPr>
        <w:pStyle w:val="TRE"/>
        <w:spacing w:before="260"/>
        <w:rPr>
          <w:color w:val="000000" w:themeColor="text1"/>
        </w:rPr>
      </w:pPr>
      <w:r w:rsidRPr="00CD55A2">
        <w:rPr>
          <w:color w:val="000000" w:themeColor="text1"/>
        </w:rPr>
        <w:t xml:space="preserve">Według stanu w końcu </w:t>
      </w:r>
      <w:r w:rsidR="003855F8" w:rsidRPr="00CD55A2">
        <w:rPr>
          <w:color w:val="000000" w:themeColor="text1"/>
        </w:rPr>
        <w:t>czerwca</w:t>
      </w:r>
      <w:r w:rsidRPr="00CD55A2">
        <w:rPr>
          <w:color w:val="000000" w:themeColor="text1"/>
        </w:rPr>
        <w:t xml:space="preserve"> 202</w:t>
      </w:r>
      <w:r w:rsidR="00CB2FDF" w:rsidRPr="00CD55A2">
        <w:rPr>
          <w:color w:val="000000" w:themeColor="text1"/>
        </w:rPr>
        <w:t>5</w:t>
      </w:r>
      <w:r w:rsidRPr="00CD55A2">
        <w:rPr>
          <w:color w:val="000000" w:themeColor="text1"/>
        </w:rPr>
        <w:t xml:space="preserve"> r., w rejestrze REGON </w:t>
      </w:r>
      <w:r w:rsidR="00CD55A2" w:rsidRPr="00CD55A2">
        <w:rPr>
          <w:noProof/>
          <w:color w:val="000000" w:themeColor="text1"/>
          <w:spacing w:val="-1"/>
        </w:rPr>
        <w:t>17678</w:t>
      </w:r>
      <w:r w:rsidRPr="00CD55A2">
        <w:rPr>
          <w:color w:val="000000" w:themeColor="text1"/>
        </w:rPr>
        <w:t xml:space="preserve"> podmiot</w:t>
      </w:r>
      <w:r w:rsidR="00F0315F" w:rsidRPr="00CD55A2">
        <w:rPr>
          <w:color w:val="000000" w:themeColor="text1"/>
        </w:rPr>
        <w:t>ów</w:t>
      </w:r>
      <w:r w:rsidR="004A3D7B" w:rsidRPr="00CD55A2">
        <w:rPr>
          <w:color w:val="000000" w:themeColor="text1"/>
        </w:rPr>
        <w:t xml:space="preserve"> </w:t>
      </w:r>
      <w:r w:rsidR="00ED676F" w:rsidRPr="00CD55A2">
        <w:rPr>
          <w:color w:val="000000" w:themeColor="text1"/>
        </w:rPr>
        <w:t>miał</w:t>
      </w:r>
      <w:r w:rsidR="00F0315F" w:rsidRPr="00CD55A2">
        <w:rPr>
          <w:color w:val="000000" w:themeColor="text1"/>
        </w:rPr>
        <w:t>o</w:t>
      </w:r>
      <w:r w:rsidRPr="00CD55A2">
        <w:rPr>
          <w:color w:val="000000" w:themeColor="text1"/>
        </w:rPr>
        <w:t xml:space="preserve"> </w:t>
      </w:r>
      <w:r w:rsidRPr="00CD55A2">
        <w:rPr>
          <w:b/>
          <w:color w:val="000000" w:themeColor="text1"/>
        </w:rPr>
        <w:t>zawieszoną działalność</w:t>
      </w:r>
      <w:r w:rsidRPr="00CD55A2">
        <w:rPr>
          <w:color w:val="000000" w:themeColor="text1"/>
        </w:rPr>
        <w:t xml:space="preserve"> (o </w:t>
      </w:r>
      <w:r w:rsidR="00CD55A2" w:rsidRPr="00CD55A2">
        <w:rPr>
          <w:color w:val="000000" w:themeColor="text1"/>
        </w:rPr>
        <w:t>0,3</w:t>
      </w:r>
      <w:r w:rsidRPr="00CD55A2">
        <w:rPr>
          <w:color w:val="000000" w:themeColor="text1"/>
        </w:rPr>
        <w:t xml:space="preserve">% </w:t>
      </w:r>
      <w:r w:rsidR="00B514A7" w:rsidRPr="00CD55A2">
        <w:rPr>
          <w:color w:val="000000" w:themeColor="text1"/>
        </w:rPr>
        <w:t>mniej</w:t>
      </w:r>
      <w:r w:rsidRPr="00CD55A2">
        <w:rPr>
          <w:color w:val="000000" w:themeColor="text1"/>
        </w:rPr>
        <w:t xml:space="preserve"> niż miesiąc wcześniej). Zdecydowaną większość wśród nich stanowiły osoby fizyczne prowadzące działalność gospodarczą (9</w:t>
      </w:r>
      <w:r w:rsidR="00334641" w:rsidRPr="00CD55A2">
        <w:rPr>
          <w:color w:val="000000" w:themeColor="text1"/>
        </w:rPr>
        <w:t>6,</w:t>
      </w:r>
      <w:r w:rsidR="00CD55A2" w:rsidRPr="00CD55A2">
        <w:rPr>
          <w:color w:val="000000" w:themeColor="text1"/>
        </w:rPr>
        <w:t>8</w:t>
      </w:r>
      <w:r w:rsidRPr="00CD55A2">
        <w:rPr>
          <w:color w:val="000000" w:themeColor="text1"/>
        </w:rPr>
        <w:t>%).</w:t>
      </w:r>
    </w:p>
    <w:p w14:paraId="5B18DE17" w14:textId="5D5E24D9" w:rsidR="00847BBA" w:rsidRDefault="00847BBA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7FB88C11" w14:textId="6032ED91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1CD0BD1A" w14:textId="0EF357BA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287946C6" w14:textId="77777777" w:rsidR="00F743B7" w:rsidRDefault="00F743B7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2851628E" w14:textId="7172C5BD" w:rsidR="00CF05F6" w:rsidRPr="00A0509D" w:rsidRDefault="00CF05F6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0509D">
        <w:rPr>
          <w:b/>
          <w:color w:val="000000" w:themeColor="text1"/>
          <w:szCs w:val="19"/>
        </w:rPr>
        <w:lastRenderedPageBreak/>
        <w:t xml:space="preserve">Mapa 3. Podmioty gospodarki narodowej z zawieszoną działalnością według powiatów w </w:t>
      </w:r>
      <w:r>
        <w:rPr>
          <w:b/>
          <w:color w:val="000000" w:themeColor="text1"/>
          <w:szCs w:val="19"/>
        </w:rPr>
        <w:t>202</w:t>
      </w:r>
      <w:r w:rsidR="00CB2FDF">
        <w:rPr>
          <w:b/>
          <w:color w:val="000000" w:themeColor="text1"/>
          <w:szCs w:val="19"/>
        </w:rPr>
        <w:t>5</w:t>
      </w:r>
      <w:r w:rsidRPr="00A0509D">
        <w:rPr>
          <w:b/>
          <w:color w:val="000000" w:themeColor="text1"/>
          <w:szCs w:val="19"/>
        </w:rPr>
        <w:t xml:space="preserve"> r.</w:t>
      </w:r>
    </w:p>
    <w:p w14:paraId="553EA5C5" w14:textId="3C74F4ED" w:rsidR="00CF05F6" w:rsidRDefault="00CF05F6" w:rsidP="00CF05F6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  <w:r w:rsidRPr="00537551">
        <w:rPr>
          <w:color w:val="000000" w:themeColor="text1"/>
          <w:spacing w:val="-2"/>
          <w:sz w:val="18"/>
          <w:szCs w:val="18"/>
        </w:rPr>
        <w:tab/>
        <w:t xml:space="preserve">Stan w końcu </w:t>
      </w:r>
      <w:r w:rsidR="003855F8">
        <w:rPr>
          <w:color w:val="000000" w:themeColor="text1"/>
          <w:spacing w:val="-2"/>
          <w:sz w:val="18"/>
          <w:szCs w:val="18"/>
        </w:rPr>
        <w:t>czerwca</w:t>
      </w:r>
    </w:p>
    <w:p w14:paraId="6DE507B4" w14:textId="3219C6DE" w:rsidR="001D622C" w:rsidRDefault="001D622C" w:rsidP="001D622C">
      <w:pPr>
        <w:pStyle w:val="Tekstpodstawowy"/>
        <w:spacing w:before="24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  <w:r>
        <w:rPr>
          <w:noProof/>
          <w:color w:val="000000" w:themeColor="text1"/>
          <w:spacing w:val="-2"/>
          <w:sz w:val="18"/>
          <w:szCs w:val="18"/>
          <w:lang w:eastAsia="pl-PL"/>
        </w:rPr>
        <w:drawing>
          <wp:inline distT="0" distB="0" distL="0" distR="0" wp14:anchorId="1EB9A517" wp14:editId="080F0B55">
            <wp:extent cx="4039028" cy="4068000"/>
            <wp:effectExtent l="0" t="0" r="0" b="8890"/>
            <wp:docPr id="13" name="Obraz 13" descr="Mapa 3. Podmioty gospodarki narodowej z zawieszoną działalnością według powiatów w końcu czerwca 2025 r.&#10;&#10;Na kartodiagramie zaprezentowano zmianę liczby podmiotów ogółem z zawieszoną działalnością (kartogram) oraz zmianę liczby osób fizycznych z zawieszoną działalnością (diagram słupkowy) w czerwcu 2025 r. w stosunku do poprzedniego miesiąca w % w powiatach województwa podlas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3. Podmioty gospodarki narodowej z zawieszoną działalnością według powiatów w końcu czerwca 2025 r.&#10;&#10;Na kartodiagramie zaprezentowano zmianę liczby podmiotów ogółem z zawieszoną działalnością (kartogram) oraz zmianę liczby osób fizycznych z zawieszoną działalnością (diagram słupkowy) w czerwcu 2025 r. w stosunku do poprzedniego miesiąca w % w powiatach województwa podlaskiego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28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AA40F" w14:textId="6FF90761" w:rsidR="00CF05F6" w:rsidRPr="002660B7" w:rsidRDefault="00CF05F6" w:rsidP="00D46A33">
      <w:pPr>
        <w:pStyle w:val="Rynekpracy"/>
        <w:spacing w:before="480"/>
      </w:pPr>
      <w:bookmarkStart w:id="77" w:name="_Toc136424316"/>
      <w:bookmarkStart w:id="78" w:name="_Toc199761869"/>
      <w:bookmarkStart w:id="79" w:name="_Hlk102552592"/>
      <w:bookmarkStart w:id="80" w:name="_Hlk134344054"/>
      <w:r w:rsidRPr="002660B7">
        <w:t>Koniunktura gospodarcza</w:t>
      </w:r>
      <w:bookmarkEnd w:id="77"/>
      <w:bookmarkEnd w:id="78"/>
      <w:r w:rsidRPr="002660B7">
        <w:t xml:space="preserve"> </w:t>
      </w:r>
    </w:p>
    <w:p w14:paraId="1DD0D3F8" w14:textId="5DF1BDF7" w:rsidR="000C6AD6" w:rsidRPr="00546780" w:rsidRDefault="000C6AD6" w:rsidP="000C6AD6">
      <w:pPr>
        <w:pStyle w:val="TRE"/>
      </w:pPr>
      <w:r w:rsidRPr="00992556">
        <w:rPr>
          <w:color w:val="000000" w:themeColor="text1"/>
        </w:rPr>
        <w:t xml:space="preserve">Wskaźnik ogólnego klimatu koniunktury </w:t>
      </w:r>
      <w:r w:rsidR="009F2D53" w:rsidRPr="00992556">
        <w:rPr>
          <w:color w:val="000000" w:themeColor="text1"/>
        </w:rPr>
        <w:t>gospodarczej</w:t>
      </w:r>
      <w:r w:rsidR="009F2D53" w:rsidRPr="00992556">
        <w:rPr>
          <w:rStyle w:val="Odwoanieprzypisudolnego"/>
          <w:color w:val="000000" w:themeColor="text1"/>
          <w:spacing w:val="2"/>
        </w:rPr>
        <w:footnoteReference w:id="7"/>
      </w:r>
      <w:r w:rsidR="009F2D53" w:rsidRPr="00992556">
        <w:rPr>
          <w:color w:val="000000" w:themeColor="text1"/>
        </w:rPr>
        <w:t xml:space="preserve"> </w:t>
      </w:r>
      <w:r w:rsidRPr="00992556">
        <w:rPr>
          <w:color w:val="000000" w:themeColor="text1"/>
        </w:rPr>
        <w:t xml:space="preserve">w większości badanych obszarów gospodarki  w </w:t>
      </w:r>
      <w:r w:rsidR="00546780" w:rsidRPr="00992556">
        <w:rPr>
          <w:color w:val="000000" w:themeColor="text1"/>
        </w:rPr>
        <w:t>lipcu</w:t>
      </w:r>
      <w:r w:rsidRPr="00992556">
        <w:rPr>
          <w:color w:val="000000" w:themeColor="text1"/>
        </w:rPr>
        <w:t xml:space="preserve"> br. wskazuje na </w:t>
      </w:r>
      <w:r w:rsidR="00992556" w:rsidRPr="00992556">
        <w:rPr>
          <w:color w:val="000000" w:themeColor="text1"/>
        </w:rPr>
        <w:t>pogorszenie</w:t>
      </w:r>
      <w:r w:rsidRPr="00992556">
        <w:rPr>
          <w:color w:val="000000" w:themeColor="text1"/>
        </w:rPr>
        <w:t xml:space="preserve"> lub stabilizację koniunktury w gospodarce. W ujęciu miesięcznym największy spadek wartości tego wskaźnika odnotowano w </w:t>
      </w:r>
      <w:r w:rsidR="00992556" w:rsidRPr="00992556">
        <w:rPr>
          <w:color w:val="000000" w:themeColor="text1"/>
        </w:rPr>
        <w:t>handlu hurtowym</w:t>
      </w:r>
      <w:r w:rsidRPr="00992556">
        <w:rPr>
          <w:color w:val="000000" w:themeColor="text1"/>
        </w:rPr>
        <w:t xml:space="preserve"> (o </w:t>
      </w:r>
      <w:r w:rsidR="00992556" w:rsidRPr="00992556">
        <w:rPr>
          <w:color w:val="000000" w:themeColor="text1"/>
        </w:rPr>
        <w:t>6,5</w:t>
      </w:r>
      <w:r w:rsidRPr="00992556">
        <w:rPr>
          <w:color w:val="000000" w:themeColor="text1"/>
        </w:rPr>
        <w:t xml:space="preserve"> p. proc.). W porównaniu z poprzednim miesiącem zauważalna poprawa koniunktury wystąpiła w transporcie i gospodarce magazynowej (wzrost wskaźnika ogólnego klimatu koniunktury </w:t>
      </w:r>
      <w:r w:rsidR="009F2D53" w:rsidRPr="00992556">
        <w:rPr>
          <w:color w:val="000000" w:themeColor="text1"/>
        </w:rPr>
        <w:br/>
      </w:r>
      <w:r w:rsidRPr="00992556">
        <w:rPr>
          <w:color w:val="000000" w:themeColor="text1"/>
        </w:rPr>
        <w:t xml:space="preserve">o </w:t>
      </w:r>
      <w:r w:rsidR="00992556" w:rsidRPr="00992556">
        <w:rPr>
          <w:color w:val="000000" w:themeColor="text1"/>
        </w:rPr>
        <w:t>15,3</w:t>
      </w:r>
      <w:r w:rsidRPr="00992556">
        <w:rPr>
          <w:color w:val="000000" w:themeColor="text1"/>
        </w:rPr>
        <w:t xml:space="preserve"> p. proc.). Najbardziej pesymistyczne oceny formułowały </w:t>
      </w:r>
      <w:r w:rsidR="00731CF2" w:rsidRPr="00992556">
        <w:rPr>
          <w:color w:val="000000" w:themeColor="text1"/>
        </w:rPr>
        <w:t xml:space="preserve">podmioty </w:t>
      </w:r>
      <w:r w:rsidR="00731CF2">
        <w:rPr>
          <w:color w:val="000000" w:themeColor="text1"/>
        </w:rPr>
        <w:t>prowadzące działalność w zakresie handlu detalicznego</w:t>
      </w:r>
      <w:r w:rsidR="00731CF2" w:rsidRPr="00992556">
        <w:rPr>
          <w:color w:val="000000" w:themeColor="text1"/>
        </w:rPr>
        <w:t>, a wartość analizowanego wskaźnika (minus 16,8%) ukształtowała się w ich przypadku poniżej średniej długo</w:t>
      </w:r>
      <w:r w:rsidR="007A04B1">
        <w:rPr>
          <w:color w:val="000000" w:themeColor="text1"/>
        </w:rPr>
        <w:t>-</w:t>
      </w:r>
      <w:r w:rsidR="00731CF2" w:rsidRPr="00CD3113">
        <w:rPr>
          <w:color w:val="000000" w:themeColor="text1"/>
          <w:spacing w:val="-2"/>
        </w:rPr>
        <w:t>okresowej (wynoszącej minus 8,2%). Najbardziej korzystnie oceniali koniunkturę przedsiębiorcy zajmujący się transportem</w:t>
      </w:r>
      <w:r w:rsidR="00731CF2" w:rsidRPr="00992556">
        <w:rPr>
          <w:color w:val="000000" w:themeColor="text1"/>
        </w:rPr>
        <w:t xml:space="preserve"> i</w:t>
      </w:r>
      <w:r w:rsidR="00CD3113">
        <w:rPr>
          <w:color w:val="000000" w:themeColor="text1"/>
        </w:rPr>
        <w:t> </w:t>
      </w:r>
      <w:r w:rsidR="00731CF2" w:rsidRPr="00992556">
        <w:rPr>
          <w:color w:val="000000" w:themeColor="text1"/>
        </w:rPr>
        <w:t>gospodarką magazynową</w:t>
      </w:r>
      <w:r w:rsidR="00731CF2">
        <w:rPr>
          <w:color w:val="000000" w:themeColor="text1"/>
        </w:rPr>
        <w:t>,</w:t>
      </w:r>
      <w:r w:rsidR="00731CF2" w:rsidRPr="00992556">
        <w:rPr>
          <w:color w:val="000000" w:themeColor="text1"/>
        </w:rPr>
        <w:t xml:space="preserve"> a wartość omawianego wskaźnika w tych jednostkach (13,0%) była wyższa od średniej długo</w:t>
      </w:r>
      <w:r w:rsidR="00A90C20">
        <w:rPr>
          <w:color w:val="000000" w:themeColor="text1"/>
        </w:rPr>
        <w:t>-</w:t>
      </w:r>
      <w:r w:rsidR="00731CF2" w:rsidRPr="00992556">
        <w:rPr>
          <w:color w:val="000000" w:themeColor="text1"/>
        </w:rPr>
        <w:t>okresowej (wynoszącej minus 7,9%).</w:t>
      </w:r>
    </w:p>
    <w:p w14:paraId="656A5EC3" w14:textId="3CC247AA" w:rsidR="00513303" w:rsidRDefault="00513303" w:rsidP="00CF05F6">
      <w:pPr>
        <w:pStyle w:val="TRE"/>
      </w:pPr>
    </w:p>
    <w:p w14:paraId="04442306" w14:textId="1DC64109" w:rsidR="00513303" w:rsidRDefault="00513303" w:rsidP="00CF05F6">
      <w:pPr>
        <w:pStyle w:val="TRE"/>
      </w:pPr>
    </w:p>
    <w:p w14:paraId="59B9B00A" w14:textId="43A34B32" w:rsidR="009F2D53" w:rsidRDefault="009F2D53" w:rsidP="00CF05F6">
      <w:pPr>
        <w:pStyle w:val="TRE"/>
      </w:pPr>
    </w:p>
    <w:p w14:paraId="6A8895A7" w14:textId="14E2155E" w:rsidR="009F2D53" w:rsidRDefault="009F2D53" w:rsidP="00CF05F6">
      <w:pPr>
        <w:pStyle w:val="TRE"/>
      </w:pPr>
    </w:p>
    <w:p w14:paraId="405A67A1" w14:textId="674652F8" w:rsidR="009F2D53" w:rsidRDefault="009F2D53" w:rsidP="00CF05F6">
      <w:pPr>
        <w:pStyle w:val="TRE"/>
      </w:pPr>
    </w:p>
    <w:p w14:paraId="0FE9D8E0" w14:textId="1931C89E" w:rsidR="009F2D53" w:rsidRDefault="009F2D53" w:rsidP="00CF05F6">
      <w:pPr>
        <w:pStyle w:val="TRE"/>
      </w:pPr>
    </w:p>
    <w:p w14:paraId="25EA1491" w14:textId="2023B6E0" w:rsidR="009F2D53" w:rsidRDefault="009F2D53" w:rsidP="00CF05F6">
      <w:pPr>
        <w:pStyle w:val="TRE"/>
      </w:pPr>
    </w:p>
    <w:p w14:paraId="152B6BB2" w14:textId="77777777" w:rsidR="009F2D53" w:rsidRDefault="009F2D53" w:rsidP="00CF05F6">
      <w:pPr>
        <w:pStyle w:val="TRE"/>
      </w:pPr>
    </w:p>
    <w:p w14:paraId="26875278" w14:textId="307398B1" w:rsidR="009F2D53" w:rsidRDefault="009F2D53" w:rsidP="00CF05F6">
      <w:pPr>
        <w:pStyle w:val="TRE"/>
      </w:pPr>
    </w:p>
    <w:p w14:paraId="5DB582A2" w14:textId="77777777" w:rsidR="009F2D53" w:rsidRDefault="009F2D53" w:rsidP="00CF05F6">
      <w:pPr>
        <w:pStyle w:val="TRE"/>
      </w:pPr>
    </w:p>
    <w:p w14:paraId="3548EF8E" w14:textId="504CC789" w:rsidR="00513303" w:rsidRDefault="00513303" w:rsidP="00CF05F6">
      <w:pPr>
        <w:pStyle w:val="TRE"/>
      </w:pPr>
    </w:p>
    <w:p w14:paraId="56810C0C" w14:textId="6B19EFFB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 w:rsidRPr="00CF220D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11F1DF6B" wp14:editId="4C0559A6">
                <wp:simplePos x="0" y="0"/>
                <wp:positionH relativeFrom="margin">
                  <wp:posOffset>4428699</wp:posOffset>
                </wp:positionH>
                <wp:positionV relativeFrom="paragraph">
                  <wp:posOffset>104860</wp:posOffset>
                </wp:positionV>
                <wp:extent cx="1922400" cy="4824484"/>
                <wp:effectExtent l="0" t="0" r="0" b="0"/>
                <wp:wrapNone/>
                <wp:docPr id="217" name="Pole tekstowe 2" descr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400" cy="4824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FC995" w14:textId="5D58A7E6" w:rsidR="00A272A9" w:rsidRPr="00FC45ED" w:rsidRDefault="00A272A9" w:rsidP="00930F56">
                            <w:pPr>
                              <w:spacing w:before="180"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</w:rPr>
                              <w:t>–––</w:t>
                            </w: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46C0DDA" wp14:editId="57531A81">
                                  <wp:extent cx="1482725" cy="4706630"/>
                                  <wp:effectExtent l="0" t="0" r="3175" b="0"/>
                                  <wp:docPr id="8" name="Wykres 8" descr="Wykres 11. Wskaźniki ogólnego klimatu koniunktury według rodzajów działalności (sekcje i działy PKD 2007)&#10;&#10;Na dwóch wykresach słupkowych zaprezentowano wskaźniki ogólnego klimatu koniunktury (pogorszenie/poprawa) w województwie podlaskim w lipcu 2025 r. i czerwcu 2025 r. oraz w lipcu 2024 r. w przetwórstwie przemysłowym; budownictwie; handlu hurtowym; handlu detalicznym; transporcie i gospodarce magazynowej; zakwaterowaniu i gastronomii oraz informacji i komunikacji. Dane do wykresu dostępne w załączonym pliku excel. 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DC9BCD0-310E-31EF-188A-6CCB325EF51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1DF6B" id="Pole tekstowe 2" o:spid="_x0000_s1039" type="#_x0000_t202" alt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 style="position:absolute;margin-left:348.7pt;margin-top:8.25pt;width:151.35pt;height:379.9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" filled="f" stroked="f">
                <v:textbox>
                  <w:txbxContent>
                    <w:p w14:paraId="254FC995" w14:textId="5D58A7E6" w:rsidR="00A272A9" w:rsidRPr="00FC45ED" w:rsidRDefault="00A272A9" w:rsidP="00930F56">
                      <w:pPr>
                        <w:spacing w:before="180"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</w:rPr>
                        <w:t>–––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46C0DDA" wp14:editId="57531A81">
                            <wp:extent cx="1482725" cy="4706630"/>
                            <wp:effectExtent l="0" t="0" r="3175" b="0"/>
                            <wp:docPr id="8" name="Wykres 8" descr="Wykres 11. Wskaźniki ogólnego klimatu koniunktury według rodzajów działalności (sekcje i działy PKD 2007)&#10;&#10;Na dwóch wykresach słupkowych zaprezentowano wskaźniki ogólnego klimatu koniunktury (pogorszenie/poprawa) w województwie podlaskim w lipcu 2025 r. i czerwcu 2025 r. oraz w lipcu 2024 r. w przetwórstwie przemysłowym; budownictwie; handlu hurtowym; handlu detalicznym; transporcie i gospodarce magazynowej; zakwaterowaniu i gastronomii oraz informacji i komunikacji. Dane do wykresu dostępne w załączonym pliku excel. 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DC9BCD0-310E-31EF-188A-6CCB325EF51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F220D">
        <w:rPr>
          <w:b/>
          <w:szCs w:val="19"/>
        </w:rPr>
        <w:t xml:space="preserve">Wykres </w:t>
      </w:r>
      <w:r>
        <w:rPr>
          <w:b/>
          <w:szCs w:val="19"/>
        </w:rPr>
        <w:t>1</w:t>
      </w:r>
      <w:r w:rsidR="00513303">
        <w:rPr>
          <w:b/>
          <w:szCs w:val="19"/>
        </w:rPr>
        <w:t>1</w:t>
      </w:r>
      <w:r w:rsidRPr="00CF220D">
        <w:rPr>
          <w:b/>
          <w:szCs w:val="19"/>
        </w:rPr>
        <w:t>. Wskaźniki ogólnego klimatu koniunktury według rodzaj</w:t>
      </w:r>
      <w:r w:rsidR="00655205">
        <w:rPr>
          <w:b/>
          <w:szCs w:val="19"/>
        </w:rPr>
        <w:t>ów</w:t>
      </w:r>
      <w:r w:rsidRPr="00CF220D">
        <w:rPr>
          <w:b/>
          <w:szCs w:val="19"/>
        </w:rPr>
        <w:t xml:space="preserve"> działalności (sekcje i działy PKD 2007)</w:t>
      </w:r>
    </w:p>
    <w:p w14:paraId="2FB7FCF4" w14:textId="03D978D8" w:rsidR="00CF05F6" w:rsidRDefault="00FD2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2329984" behindDoc="0" locked="0" layoutInCell="1" allowOverlap="1" wp14:anchorId="48FD9A5C" wp14:editId="388C6F03">
            <wp:simplePos x="0" y="0"/>
            <wp:positionH relativeFrom="margin">
              <wp:align>left</wp:align>
            </wp:positionH>
            <wp:positionV relativeFrom="paragraph">
              <wp:posOffset>122640</wp:posOffset>
            </wp:positionV>
            <wp:extent cx="4593590" cy="4606506"/>
            <wp:effectExtent l="0" t="0" r="0" b="3810"/>
            <wp:wrapNone/>
            <wp:docPr id="47" name="Wykres 47" descr="Wykres 11. Wskaźniki ogólnego klimatu koniunktury według rodzajów działalności (sekcje i działy PKD 2007)&#10;&#10;Na dwóch wykresach słupkowych zaprezentowano wskaźniki ogólnego klimatu koniunktury (pogorszenie/poprawa) w województwie podlaskim w lipcu 2025 r. i czerwcu 2025 r. oraz w lipcu 2024 r. w przetwórstwie przemysłowym; budownictwie; handlu hurtowym; handlu detalicznym; transporcie i gospodarce magazynowej; zakwaterowaniu i gastronomii oraz informacji i komunikacji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FF941" w14:textId="4F3F889F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22B9F993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3A83067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655BB80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20726C5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7672469" w14:textId="32B3F5BE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sz w:val="6"/>
          <w:lang w:eastAsia="pl-PL"/>
        </w:rPr>
      </w:pPr>
    </w:p>
    <w:p w14:paraId="4AECCFF9" w14:textId="1A20298D" w:rsidR="00CF05F6" w:rsidRPr="00C82B22" w:rsidRDefault="00CF05F6" w:rsidP="00CF05F6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 w:val="18"/>
          <w:szCs w:val="19"/>
        </w:rPr>
      </w:pPr>
    </w:p>
    <w:p w14:paraId="79F358CC" w14:textId="4C24B5A2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7A2860B" w14:textId="4A69BCE8" w:rsidR="00CF05F6" w:rsidRDefault="00AF2947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603392" behindDoc="0" locked="0" layoutInCell="1" allowOverlap="1" wp14:anchorId="30D15B78" wp14:editId="194B2723">
                <wp:simplePos x="0" y="0"/>
                <wp:positionH relativeFrom="margin">
                  <wp:posOffset>5784405</wp:posOffset>
                </wp:positionH>
                <wp:positionV relativeFrom="paragraph">
                  <wp:posOffset>21145</wp:posOffset>
                </wp:positionV>
                <wp:extent cx="359404" cy="187891"/>
                <wp:effectExtent l="0" t="0" r="3175" b="3175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04" cy="187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F108F" w14:textId="0B32E2A7" w:rsidR="00AF2947" w:rsidRPr="00F875B3" w:rsidRDefault="00901BC1" w:rsidP="00901BC1">
                            <w:pPr>
                              <w:spacing w:before="0" w:after="0"/>
                              <w:ind w:left="-57"/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  <w:t>9,5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D15B78" id="_x0000_s1040" type="#_x0000_t202" style="position:absolute;margin-left:455.45pt;margin-top:1.65pt;width:28.3pt;height:14.8pt;z-index:252603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" fillcolor="white [3212]" stroked="f">
                <v:textbox>
                  <w:txbxContent>
                    <w:p w14:paraId="04AF108F" w14:textId="0B32E2A7" w:rsidR="00AF2947" w:rsidRPr="00F875B3" w:rsidRDefault="00901BC1" w:rsidP="00901BC1">
                      <w:pPr>
                        <w:spacing w:before="0" w:after="0"/>
                        <w:ind w:left="-57"/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  <w:t>9,5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D1843" w14:textId="6FF17A59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89861AA" w14:textId="16A01977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8E76763" w14:textId="275A6B1A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407621E3" w14:textId="2C6766B8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EFEC641" w14:textId="59054B66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F085559" w14:textId="46E7D640" w:rsidR="00CF05F6" w:rsidRDefault="001A2017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296192" behindDoc="0" locked="0" layoutInCell="1" allowOverlap="1" wp14:anchorId="0583A1B3" wp14:editId="73292162">
                <wp:simplePos x="0" y="0"/>
                <wp:positionH relativeFrom="margin">
                  <wp:posOffset>5622331</wp:posOffset>
                </wp:positionH>
                <wp:positionV relativeFrom="paragraph">
                  <wp:posOffset>58960</wp:posOffset>
                </wp:positionV>
                <wp:extent cx="417195" cy="23960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3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BB49A" w14:textId="126EFEA1" w:rsidR="00A272A9" w:rsidRPr="00F96EF3" w:rsidRDefault="00AF2947" w:rsidP="00BC03DA">
                            <w:pPr>
                              <w:spacing w:before="0"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4,1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3A1B3" id="_x0000_s1041" type="#_x0000_t202" style="position:absolute;margin-left:442.7pt;margin-top:4.65pt;width:32.85pt;height:18.85pt;z-index:25229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" filled="f" stroked="f">
                <v:textbox>
                  <w:txbxContent>
                    <w:p w14:paraId="638BB49A" w14:textId="126EFEA1" w:rsidR="00A272A9" w:rsidRPr="00F96EF3" w:rsidRDefault="00AF2947" w:rsidP="00BC03DA">
                      <w:pPr>
                        <w:spacing w:before="0"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4,1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BF17D7" w14:textId="34B0A8BC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7026B26" w14:textId="44A5943A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2D554B2" w14:textId="65487761" w:rsidR="00CF05F6" w:rsidRPr="00122746" w:rsidRDefault="006E1EBD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FFC297A" wp14:editId="0BF2AB3C">
                <wp:simplePos x="0" y="0"/>
                <wp:positionH relativeFrom="margin">
                  <wp:posOffset>6109335</wp:posOffset>
                </wp:positionH>
                <wp:positionV relativeFrom="paragraph">
                  <wp:posOffset>25070</wp:posOffset>
                </wp:positionV>
                <wp:extent cx="111125" cy="247650"/>
                <wp:effectExtent l="0" t="0" r="3175" b="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F927DD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FC297A" id="Pole tekstowe 45" o:spid="_x0000_s1042" type="#_x0000_t202" style="position:absolute;margin-left:481.05pt;margin-top:1.95pt;width:8.7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" filled="f" stroked="f" strokeweight=".5pt">
                <v:textbox inset="0,0,0,0">
                  <w:txbxContent>
                    <w:p w14:paraId="1BF927DD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64C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05306934" wp14:editId="779FCF5F">
                <wp:simplePos x="0" y="0"/>
                <wp:positionH relativeFrom="margin">
                  <wp:posOffset>4539615</wp:posOffset>
                </wp:positionH>
                <wp:positionV relativeFrom="paragraph">
                  <wp:posOffset>17946</wp:posOffset>
                </wp:positionV>
                <wp:extent cx="111125" cy="247650"/>
                <wp:effectExtent l="0" t="0" r="3175" b="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4AEA51" w14:textId="77777777" w:rsidR="00A272A9" w:rsidRPr="00E56B3D" w:rsidRDefault="00A272A9" w:rsidP="002B67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306934" id="Pole tekstowe 55" o:spid="_x0000_s1043" type="#_x0000_t202" style="position:absolute;margin-left:357.45pt;margin-top:1.4pt;width:8.75pt;height:19.5pt;z-index:25233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" filled="f" stroked="f" strokeweight=".5pt">
                <v:textbox inset="0,0,0,0">
                  <w:txbxContent>
                    <w:p w14:paraId="404AEA51" w14:textId="77777777" w:rsidR="00A272A9" w:rsidRPr="00E56B3D" w:rsidRDefault="00A272A9" w:rsidP="002B6779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C37CC0F" wp14:editId="48E360A7">
                <wp:simplePos x="0" y="0"/>
                <wp:positionH relativeFrom="margin">
                  <wp:posOffset>4455795</wp:posOffset>
                </wp:positionH>
                <wp:positionV relativeFrom="paragraph">
                  <wp:posOffset>25400</wp:posOffset>
                </wp:positionV>
                <wp:extent cx="111125" cy="266065"/>
                <wp:effectExtent l="0" t="0" r="3175" b="635"/>
                <wp:wrapNone/>
                <wp:docPr id="76" name="Pole tekstow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7B1078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37CC0F" id="Pole tekstowe 76" o:spid="_x0000_s1044" type="#_x0000_t202" style="position:absolute;margin-left:350.85pt;margin-top:2pt;width:8.75pt;height:20.9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" filled="f" stroked="f" strokeweight=".5pt">
                <v:textbox inset="0,0,0,0">
                  <w:txbxContent>
                    <w:p w14:paraId="407B1078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ED381" w14:textId="6642E162" w:rsidR="00CF05F6" w:rsidRDefault="00F875F4" w:rsidP="00CF05F6">
      <w:pPr>
        <w:pStyle w:val="Default"/>
        <w:spacing w:before="120" w:after="120" w:line="240" w:lineRule="exact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6735" behindDoc="0" locked="0" layoutInCell="1" allowOverlap="1" wp14:anchorId="2ECD5F65" wp14:editId="55FFCB4C">
                <wp:simplePos x="0" y="0"/>
                <wp:positionH relativeFrom="column">
                  <wp:posOffset>2320119</wp:posOffset>
                </wp:positionH>
                <wp:positionV relativeFrom="paragraph">
                  <wp:posOffset>189059</wp:posOffset>
                </wp:positionV>
                <wp:extent cx="3841186" cy="287655"/>
                <wp:effectExtent l="0" t="0" r="6985" b="0"/>
                <wp:wrapNone/>
                <wp:docPr id="9" name="Grup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1186" cy="287655"/>
                          <a:chOff x="0" y="0"/>
                          <a:chExt cx="3841186" cy="287655"/>
                        </a:xfrm>
                      </wpg:grpSpPr>
                      <wps:wsp>
                        <wps:cNvPr id="82" name="Prostokąt 82"/>
                        <wps:cNvSpPr/>
                        <wps:spPr>
                          <a:xfrm>
                            <a:off x="0" y="116006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Prostokąt 83"/>
                        <wps:cNvSpPr/>
                        <wps:spPr>
                          <a:xfrm>
                            <a:off x="1112293" y="109182"/>
                            <a:ext cx="215254" cy="106680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Pole tekstowe 84"/>
                        <wps:cNvSpPr txBox="1"/>
                        <wps:spPr>
                          <a:xfrm>
                            <a:off x="279780" y="0"/>
                            <a:ext cx="743547" cy="2870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33948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Pogorszenie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Pole tekstowe 93"/>
                        <wps:cNvSpPr txBox="1"/>
                        <wps:spPr>
                          <a:xfrm>
                            <a:off x="1385248" y="0"/>
                            <a:ext cx="743547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D4C239" w14:textId="77777777" w:rsidR="00A272A9" w:rsidRDefault="00A272A9" w:rsidP="00CF05F6"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Poprawa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Prostokąt 80"/>
                        <wps:cNvSpPr/>
                        <wps:spPr>
                          <a:xfrm>
                            <a:off x="3104866" y="109182"/>
                            <a:ext cx="215254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Pole tekstowe 79"/>
                        <wps:cNvSpPr txBox="1"/>
                        <wps:spPr>
                          <a:xfrm>
                            <a:off x="3384645" y="0"/>
                            <a:ext cx="456541" cy="2876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BE8BD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Saldo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CD5F65" id="Grupa 9" o:spid="_x0000_s1045" style="position:absolute;margin-left:182.7pt;margin-top:14.9pt;width:302.45pt;height:22.65pt;z-index:251636735" coordsize="3841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">
                <v:rect id="Prostokąt 82" o:spid="_x0000_s1046" style="position:absolute;top:1160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" fillcolor="#977bc1" stroked="f" strokeweight="1pt"/>
                <v:rect id="Prostokąt 83" o:spid="_x0000_s1047" style="position:absolute;left:11122;top:1091;width:2153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" fillcolor="#522398" stroked="f" strokeweight="1pt"/>
                <v:shape id="Pole tekstowe 84" o:spid="_x0000_s1048" type="#_x0000_t202" style="position:absolute;left:2797;width:7436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" fillcolor="white [3212]" stroked="f" strokeweight=".5pt">
                  <v:textbox inset="0,0,0,0">
                    <w:txbxContent>
                      <w:p w14:paraId="4C33948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Pogorszenie</w:t>
                        </w:r>
                      </w:p>
                    </w:txbxContent>
                  </v:textbox>
                </v:shape>
                <v:shape id="Pole tekstowe 93" o:spid="_x0000_s1049" type="#_x0000_t202" style="position:absolute;left:13852;width:7435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" fillcolor="white [3212]" stroked="f" strokeweight=".5pt">
                  <v:textbox inset="0,0,0,0">
                    <w:txbxContent>
                      <w:p w14:paraId="71D4C239" w14:textId="77777777" w:rsidR="00A272A9" w:rsidRDefault="00A272A9" w:rsidP="00CF05F6">
                        <w:r w:rsidRPr="0015266D">
                          <w:rPr>
                            <w:sz w:val="18"/>
                            <w:szCs w:val="18"/>
                          </w:rPr>
                          <w:t>Poprawa</w:t>
                        </w:r>
                      </w:p>
                    </w:txbxContent>
                  </v:textbox>
                </v:shape>
                <v:rect id="Prostokąt 80" o:spid="_x0000_s1050" style="position:absolute;left:31048;top:1091;width:2153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" fillcolor="#7f7f7f [1612]" stroked="f" strokeweight="1pt"/>
                <v:shape id="Pole tekstowe 79" o:spid="_x0000_s1051" type="#_x0000_t202" style="position:absolute;left:33846;width:4565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" fillcolor="white [3212]" stroked="f" strokeweight=".5pt">
                  <v:textbox inset="0,0,0,0">
                    <w:txbxContent>
                      <w:p w14:paraId="0A2BE8BD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Saldo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7E5429" w14:textId="6F67F03E" w:rsidR="007475CF" w:rsidRDefault="007475CF" w:rsidP="007475CF">
      <w:pPr>
        <w:autoSpaceDE w:val="0"/>
        <w:autoSpaceDN w:val="0"/>
        <w:adjustRightInd w:val="0"/>
        <w:spacing w:after="0"/>
        <w:rPr>
          <w:rFonts w:cs="FiraSans-Bold"/>
          <w:b/>
          <w:bCs/>
          <w:color w:val="000000" w:themeColor="text1"/>
          <w:szCs w:val="19"/>
        </w:rPr>
      </w:pPr>
    </w:p>
    <w:p w14:paraId="661B859C" w14:textId="7319742D" w:rsidR="00EC3A68" w:rsidRDefault="00EC3A68" w:rsidP="00EC3A68">
      <w:pPr>
        <w:autoSpaceDE w:val="0"/>
        <w:autoSpaceDN w:val="0"/>
        <w:adjustRightInd w:val="0"/>
        <w:spacing w:before="360" w:after="0"/>
        <w:rPr>
          <w:rFonts w:cs="FiraSans-Bold"/>
          <w:b/>
          <w:bCs/>
          <w:color w:val="000000" w:themeColor="text1"/>
          <w:szCs w:val="19"/>
        </w:rPr>
      </w:pPr>
      <w:bookmarkStart w:id="81" w:name="_Toc199761870"/>
      <w:bookmarkStart w:id="82" w:name="_Hlk152827919"/>
      <w:r>
        <w:rPr>
          <w:rFonts w:cs="FiraSans-Bold"/>
          <w:b/>
          <w:bCs/>
          <w:color w:val="000000" w:themeColor="text1"/>
          <w:szCs w:val="19"/>
        </w:rPr>
        <w:t xml:space="preserve">Pytania o wpływ wojny </w:t>
      </w:r>
      <w:r w:rsidR="00731CF2">
        <w:rPr>
          <w:rFonts w:cs="FiraSans-Bold"/>
          <w:b/>
          <w:bCs/>
          <w:color w:val="000000" w:themeColor="text1"/>
          <w:szCs w:val="19"/>
        </w:rPr>
        <w:t>w</w:t>
      </w:r>
      <w:r>
        <w:rPr>
          <w:rFonts w:cs="FiraSans-Bold"/>
          <w:b/>
          <w:bCs/>
          <w:color w:val="000000" w:themeColor="text1"/>
          <w:szCs w:val="19"/>
        </w:rPr>
        <w:t xml:space="preserve"> Ukrainie oraz dotyczące procesów cenowych</w:t>
      </w:r>
      <w:r>
        <w:rPr>
          <w:rStyle w:val="Odwoanieprzypisudolnego"/>
          <w:color w:val="000000" w:themeColor="text1"/>
          <w:szCs w:val="19"/>
        </w:rPr>
        <w:footnoteReference w:id="8"/>
      </w:r>
    </w:p>
    <w:p w14:paraId="11D532C8" w14:textId="75ECD4D4" w:rsidR="00EC3A68" w:rsidRDefault="00EC3A68" w:rsidP="00EC3A68">
      <w:pPr>
        <w:autoSpaceDE w:val="0"/>
        <w:autoSpaceDN w:val="0"/>
        <w:adjustRightInd w:val="0"/>
        <w:spacing w:before="360" w:after="0"/>
        <w:rPr>
          <w:rFonts w:cs="FiraSans-Bold"/>
          <w:b/>
          <w:bCs/>
          <w:color w:val="000000" w:themeColor="text1"/>
          <w:szCs w:val="19"/>
        </w:rPr>
      </w:pPr>
      <w:r>
        <w:rPr>
          <w:rFonts w:cs="FiraSans-Bold"/>
          <w:b/>
          <w:bCs/>
          <w:color w:val="000000" w:themeColor="text1"/>
          <w:szCs w:val="19"/>
        </w:rPr>
        <w:t>Pytania o wpływ wojny w Ukrainie na koniunkturę gospodarczą</w:t>
      </w:r>
    </w:p>
    <w:p w14:paraId="135B081B" w14:textId="257DCE40" w:rsidR="00EC3A68" w:rsidRPr="00843364" w:rsidRDefault="00EC3A68" w:rsidP="00EC3A68">
      <w:pPr>
        <w:pStyle w:val="TRE"/>
      </w:pPr>
      <w:r w:rsidRPr="00D137AA">
        <w:rPr>
          <w:color w:val="000000" w:themeColor="text1"/>
        </w:rPr>
        <w:t xml:space="preserve">Większość </w:t>
      </w:r>
      <w:r w:rsidR="00731CF2" w:rsidRPr="00D137AA">
        <w:rPr>
          <w:color w:val="000000" w:themeColor="text1"/>
        </w:rPr>
        <w:t>przedsiębiorców, którzy udzielili odpowiedzi w badaniu uważa</w:t>
      </w:r>
      <w:r w:rsidR="00731CF2">
        <w:rPr>
          <w:color w:val="000000" w:themeColor="text1"/>
        </w:rPr>
        <w:t>ła</w:t>
      </w:r>
      <w:r w:rsidR="00731CF2" w:rsidRPr="00D137AA">
        <w:rPr>
          <w:color w:val="000000" w:themeColor="text1"/>
        </w:rPr>
        <w:t xml:space="preserve">, że w lipcu 2025 r. negatywne skutki trwającej wojny </w:t>
      </w:r>
      <w:r w:rsidR="00731CF2">
        <w:rPr>
          <w:color w:val="000000" w:themeColor="text1"/>
        </w:rPr>
        <w:t>będ</w:t>
      </w:r>
      <w:r w:rsidR="00731CF2" w:rsidRPr="00D137AA">
        <w:rPr>
          <w:color w:val="000000" w:themeColor="text1"/>
        </w:rPr>
        <w:t xml:space="preserve">ą nieznaczne dla ich firm. Taką opinię wyrażało 52,2% podmiotów prowadzących działalność w budownictwie, 51,3% – w </w:t>
      </w:r>
      <w:r w:rsidR="00731CF2" w:rsidRPr="007D42F9">
        <w:rPr>
          <w:color w:val="000000" w:themeColor="text1"/>
        </w:rPr>
        <w:t>przetwórstwie przemysłowym i 46,2% – w handlu hurtowym. Brak negatywnych skutków wojny deklarowało 54,2% firm prowadzących działalność w zakresie usług i 5</w:t>
      </w:r>
      <w:r w:rsidR="00731CF2">
        <w:rPr>
          <w:color w:val="000000" w:themeColor="text1"/>
        </w:rPr>
        <w:t>3</w:t>
      </w:r>
      <w:r w:rsidR="00731CF2" w:rsidRPr="007D42F9">
        <w:rPr>
          <w:color w:val="000000" w:themeColor="text1"/>
        </w:rPr>
        <w:t>,3% – handlu detalicznego. Największy odsetek odpowiedzi wskazujących na poważny wpływ wojny na działalność gospodarczą dotyczył firm działających w handlu hurtowym (10,8%), a także w przetwórstwie przemysłowym (10,1%). Skutki wojny zagrażające stabilności firmy przewidywało 6,4% podmiotów związanych z handlem detalicznym i 3,8% – z budownictwem.</w:t>
      </w:r>
    </w:p>
    <w:p w14:paraId="2652A616" w14:textId="77777777" w:rsidR="00EC3A68" w:rsidRDefault="00EC3A68" w:rsidP="00EC3A68">
      <w:pPr>
        <w:pStyle w:val="TRE"/>
        <w:rPr>
          <w:color w:val="000000" w:themeColor="text1"/>
        </w:rPr>
      </w:pPr>
    </w:p>
    <w:p w14:paraId="4BBA6F43" w14:textId="77777777" w:rsidR="00EC3A68" w:rsidRDefault="00EC3A68" w:rsidP="00EC3A68">
      <w:pPr>
        <w:pStyle w:val="TRE"/>
        <w:rPr>
          <w:color w:val="000000" w:themeColor="text1"/>
        </w:rPr>
      </w:pPr>
    </w:p>
    <w:p w14:paraId="4A4B2BF0" w14:textId="77777777" w:rsidR="00EC3A68" w:rsidRDefault="00EC3A68" w:rsidP="00EC3A68">
      <w:pPr>
        <w:pStyle w:val="TRE"/>
        <w:rPr>
          <w:color w:val="000000" w:themeColor="text1"/>
        </w:rPr>
      </w:pPr>
    </w:p>
    <w:p w14:paraId="40E184C8" w14:textId="77777777" w:rsidR="00EC3A68" w:rsidRDefault="00EC3A68" w:rsidP="00EC3A68">
      <w:pPr>
        <w:pStyle w:val="TRE"/>
        <w:rPr>
          <w:color w:val="000000" w:themeColor="text1"/>
        </w:rPr>
      </w:pPr>
    </w:p>
    <w:p w14:paraId="26AFCA65" w14:textId="77777777" w:rsidR="00EC3A68" w:rsidRDefault="00EC3A68" w:rsidP="00EC3A68">
      <w:pPr>
        <w:pStyle w:val="TRE"/>
        <w:rPr>
          <w:color w:val="000000" w:themeColor="text1"/>
        </w:rPr>
      </w:pPr>
    </w:p>
    <w:p w14:paraId="40F44115" w14:textId="77777777" w:rsidR="00EC3A68" w:rsidRDefault="00EC3A68" w:rsidP="00EC3A68">
      <w:pPr>
        <w:pStyle w:val="TRE"/>
        <w:rPr>
          <w:color w:val="000000" w:themeColor="text1"/>
        </w:rPr>
      </w:pPr>
    </w:p>
    <w:p w14:paraId="7571ABE6" w14:textId="77777777" w:rsidR="00EC3A68" w:rsidRDefault="00EC3A68" w:rsidP="00EC3A68">
      <w:pPr>
        <w:pStyle w:val="TRE"/>
        <w:rPr>
          <w:color w:val="000000" w:themeColor="text1"/>
        </w:rPr>
      </w:pPr>
    </w:p>
    <w:p w14:paraId="24DC9EA0" w14:textId="77777777" w:rsidR="00EC3A68" w:rsidRDefault="00EC3A68" w:rsidP="00EC3A68">
      <w:pPr>
        <w:pStyle w:val="Default"/>
        <w:spacing w:before="280" w:after="120" w:line="240" w:lineRule="exact"/>
        <w:ind w:left="567" w:right="510" w:hanging="567"/>
        <w:rPr>
          <w:color w:val="000000" w:themeColor="text1"/>
          <w:sz w:val="19"/>
          <w:szCs w:val="19"/>
        </w:rPr>
      </w:pPr>
      <w:r w:rsidRPr="00A43FDB">
        <w:rPr>
          <w:noProof/>
          <w:color w:val="000000" w:themeColor="text1"/>
          <w:sz w:val="19"/>
          <w:szCs w:val="19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2610560" behindDoc="0" locked="0" layoutInCell="1" allowOverlap="1" wp14:anchorId="218DDA4D" wp14:editId="5126FA46">
                <wp:simplePos x="0" y="0"/>
                <wp:positionH relativeFrom="margin">
                  <wp:posOffset>514350</wp:posOffset>
                </wp:positionH>
                <wp:positionV relativeFrom="paragraph">
                  <wp:posOffset>354536</wp:posOffset>
                </wp:positionV>
                <wp:extent cx="5664200" cy="457200"/>
                <wp:effectExtent l="0" t="0" r="12700" b="0"/>
                <wp:wrapNone/>
                <wp:docPr id="279" name="Grupa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4200" cy="457200"/>
                          <a:chOff x="195223" y="9525"/>
                          <a:chExt cx="5664582" cy="457200"/>
                        </a:xfrm>
                      </wpg:grpSpPr>
                      <wps:wsp>
                        <wps:cNvPr id="280" name="Pole tekstowe 280"/>
                        <wps:cNvSpPr txBox="1"/>
                        <wps:spPr>
                          <a:xfrm>
                            <a:off x="195223" y="9525"/>
                            <a:ext cx="1001868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EE8B05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Przetwórstwo 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Pole tekstowe 281"/>
                        <wps:cNvSpPr txBox="1"/>
                        <wps:spPr>
                          <a:xfrm>
                            <a:off x="2493797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57FE0F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Pole tekstowe 282"/>
                        <wps:cNvSpPr txBox="1"/>
                        <wps:spPr>
                          <a:xfrm>
                            <a:off x="1307364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BA449E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Pole tekstowe 283"/>
                        <wps:cNvSpPr txBox="1"/>
                        <wps:spPr>
                          <a:xfrm>
                            <a:off x="4790465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E71999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Pole tekstowe 284"/>
                        <wps:cNvSpPr txBox="1"/>
                        <wps:spPr>
                          <a:xfrm>
                            <a:off x="3650970" y="109728"/>
                            <a:ext cx="1069340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CDBEE6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8DDA4D" id="Grupa 279" o:spid="_x0000_s1052" style="position:absolute;left:0;text-align:left;margin-left:40.5pt;margin-top:27.9pt;width:446pt;height:36pt;z-index:252610560;mso-position-horizontal-relative:margin;mso-width-relative:margin" coordorigin="1952,95" coordsize="56645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">
                <v:shape id="Pole tekstowe 280" o:spid="_x0000_s1053" type="#_x0000_t202" style="position:absolute;left:1952;top:95;width:1001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" filled="f" stroked="f" strokeweight=".5pt">
                  <v:textbox inset="0,0,0,0">
                    <w:txbxContent>
                      <w:p w14:paraId="35EE8B05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Przetwórstwo przemysłowe</w:t>
                        </w:r>
                      </w:p>
                    </w:txbxContent>
                  </v:textbox>
                </v:shape>
                <v:shape id="Pole tekstowe 281" o:spid="_x0000_s1054" type="#_x0000_t202" style="position:absolute;left:24937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" filled="f" stroked="f" strokeweight=".5pt">
                  <v:textbox inset="0,0,0,0">
                    <w:txbxContent>
                      <w:p w14:paraId="1B57FE0F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282" o:spid="_x0000_s1055" type="#_x0000_t202" style="position:absolute;left:13073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" filled="f" stroked="f" strokeweight=".5pt">
                  <v:textbox inset="0,0,0,0">
                    <w:txbxContent>
                      <w:p w14:paraId="19BA449E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283" o:spid="_x0000_s1056" type="#_x0000_t202" style="position:absolute;left:47904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" filled="f" stroked="f" strokeweight=".5pt">
                  <v:textbox inset="0,0,0,0">
                    <w:txbxContent>
                      <w:p w14:paraId="19E71999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284" o:spid="_x0000_s1057" type="#_x0000_t202" style="position:absolute;left:36509;top:1097;width:10694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" filled="f" stroked="f" strokeweight=".5pt">
                  <v:textbox inset="0,0,0,0">
                    <w:txbxContent>
                      <w:p w14:paraId="51CDBEE6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A43FDB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1</w:t>
      </w:r>
      <w:r w:rsidRPr="00A43FDB">
        <w:rPr>
          <w:color w:val="000000" w:themeColor="text1"/>
          <w:sz w:val="19"/>
          <w:szCs w:val="19"/>
        </w:rPr>
        <w:t xml:space="preserve">. Negatywne skutki </w:t>
      </w:r>
      <w:r>
        <w:rPr>
          <w:color w:val="000000" w:themeColor="text1"/>
          <w:sz w:val="19"/>
          <w:szCs w:val="19"/>
        </w:rPr>
        <w:t>wojny w Ukrainie</w:t>
      </w:r>
      <w:r w:rsidRPr="00A43FDB">
        <w:rPr>
          <w:color w:val="000000" w:themeColor="text1"/>
          <w:sz w:val="19"/>
          <w:szCs w:val="19"/>
        </w:rPr>
        <w:t xml:space="preserve"> i jej konsekwencje dla prowadzonej przez Państwa firmę działalności gospodarczej </w:t>
      </w:r>
      <w:r w:rsidRPr="001D45AC">
        <w:rPr>
          <w:color w:val="000000" w:themeColor="text1"/>
          <w:sz w:val="19"/>
          <w:szCs w:val="19"/>
        </w:rPr>
        <w:t>będą w bieżącym miesiącu:</w:t>
      </w:r>
    </w:p>
    <w:p w14:paraId="3EBE3492" w14:textId="77777777" w:rsidR="00EC3A68" w:rsidRDefault="00EC3A68" w:rsidP="00EC3A68">
      <w:pPr>
        <w:pStyle w:val="Default"/>
        <w:spacing w:before="480" w:after="120"/>
        <w:jc w:val="center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15680" behindDoc="0" locked="0" layoutInCell="1" allowOverlap="1" wp14:anchorId="465A68C8" wp14:editId="5F5C3D33">
                <wp:simplePos x="0" y="0"/>
                <wp:positionH relativeFrom="column">
                  <wp:posOffset>599440</wp:posOffset>
                </wp:positionH>
                <wp:positionV relativeFrom="paragraph">
                  <wp:posOffset>2158231</wp:posOffset>
                </wp:positionV>
                <wp:extent cx="5584190" cy="290195"/>
                <wp:effectExtent l="0" t="0" r="0" b="14605"/>
                <wp:wrapNone/>
                <wp:docPr id="167" name="Grupa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190" cy="290195"/>
                          <a:chOff x="0" y="0"/>
                          <a:chExt cx="5584275" cy="290787"/>
                        </a:xfrm>
                      </wpg:grpSpPr>
                      <wpg:grpSp>
                        <wpg:cNvPr id="39" name="Grupa 39"/>
                        <wpg:cNvGrpSpPr/>
                        <wpg:grpSpPr>
                          <a:xfrm>
                            <a:off x="3869140" y="0"/>
                            <a:ext cx="1715135" cy="285750"/>
                            <a:chOff x="0" y="0"/>
                            <a:chExt cx="1715429" cy="286168"/>
                          </a:xfrm>
                        </wpg:grpSpPr>
                        <wps:wsp>
                          <wps:cNvPr id="332" name="Pole tekstowe 332"/>
                          <wps:cNvSpPr txBox="1"/>
                          <wps:spPr>
                            <a:xfrm>
                              <a:off x="266700" y="0"/>
                              <a:ext cx="1448729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215FDC" w14:textId="77777777" w:rsidR="00EC3A68" w:rsidRPr="0015266D" w:rsidRDefault="00EC3A68" w:rsidP="00EC3A6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brak negatywnych skutków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4" name="Prostokąt 334"/>
                          <wps:cNvSpPr/>
                          <wps:spPr>
                            <a:xfrm>
                              <a:off x="0" y="114300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2" name="Grupa 42"/>
                        <wpg:cNvGrpSpPr/>
                        <wpg:grpSpPr>
                          <a:xfrm>
                            <a:off x="0" y="0"/>
                            <a:ext cx="3750945" cy="290787"/>
                            <a:chOff x="0" y="-537"/>
                            <a:chExt cx="3751179" cy="291199"/>
                          </a:xfrm>
                        </wpg:grpSpPr>
                        <wps:wsp>
                          <wps:cNvPr id="329" name="Pole tekstowe 329"/>
                          <wps:cNvSpPr txBox="1"/>
                          <wps:spPr>
                            <a:xfrm>
                              <a:off x="2219325" y="0"/>
                              <a:ext cx="1531854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6760BF" w14:textId="77777777" w:rsidR="00EC3A68" w:rsidRPr="0015266D" w:rsidRDefault="00EC3A68" w:rsidP="00EC3A6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z</w:t>
                                </w: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agrażające stabilności firmy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Pole tekstowe 330"/>
                          <wps:cNvSpPr txBox="1"/>
                          <wps:spPr>
                            <a:xfrm>
                              <a:off x="266700" y="4494"/>
                              <a:ext cx="694661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F779D1" w14:textId="77777777" w:rsidR="00EC3A68" w:rsidRPr="0015266D" w:rsidRDefault="00EC3A68" w:rsidP="00EC3A6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nieznaczne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" name="Pole tekstowe 331"/>
                          <wps:cNvSpPr txBox="1"/>
                          <wps:spPr>
                            <a:xfrm>
                              <a:off x="1304925" y="-537"/>
                              <a:ext cx="534013" cy="2861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093F7C" w14:textId="77777777" w:rsidR="00EC3A68" w:rsidRPr="0015266D" w:rsidRDefault="00EC3A68" w:rsidP="00EC3A6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poważne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3" name="Prostokąt 333"/>
                          <wps:cNvSpPr/>
                          <wps:spPr>
                            <a:xfrm>
                              <a:off x="0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7651A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5" name="Prostokąt 335"/>
                          <wps:cNvSpPr/>
                          <wps:spPr>
                            <a:xfrm>
                              <a:off x="1038225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6" name="Prostokąt 336"/>
                          <wps:cNvSpPr/>
                          <wps:spPr>
                            <a:xfrm>
                              <a:off x="1952625" y="114300"/>
                              <a:ext cx="214630" cy="106680"/>
                            </a:xfrm>
                            <a:prstGeom prst="rect">
                              <a:avLst/>
                            </a:prstGeom>
                            <a:solidFill>
                              <a:srgbClr val="CFCFC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5A68C8" id="Grupa 167" o:spid="_x0000_s1058" style="position:absolute;left:0;text-align:left;margin-left:47.2pt;margin-top:169.95pt;width:439.7pt;height:22.85pt;z-index:252615680" coordsize="55842,2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">
                <v:group id="Grupa 39" o:spid="_x0000_s1059" style="position:absolute;left:38691;width:17151;height:2857" coordsize="17154,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Pole tekstowe 332" o:spid="_x0000_s1060" type="#_x0000_t202" style="position:absolute;left:2667;width:14487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" filled="f" stroked="f" strokeweight=".5pt">
                    <v:textbox inset="0,0,0,0">
                      <w:txbxContent>
                        <w:p w14:paraId="5D215FDC" w14:textId="77777777" w:rsidR="00EC3A68" w:rsidRPr="0015266D" w:rsidRDefault="00EC3A68" w:rsidP="00EC3A6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brak negatywnych skutków </w:t>
                          </w:r>
                        </w:p>
                      </w:txbxContent>
                    </v:textbox>
                  </v:shape>
                  <v:rect id="Prostokąt 334" o:spid="_x0000_s1061" style="position:absolute;top:1143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" fillcolor="#a6a6a6" stroked="f" strokeweight="1pt"/>
                </v:group>
                <v:group id="Grupa 42" o:spid="_x0000_s1062" style="position:absolute;width:37509;height:2907" coordorigin=",-5" coordsize="3751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Pole tekstowe 329" o:spid="_x0000_s1063" type="#_x0000_t202" style="position:absolute;left:22193;width:15318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" filled="f" stroked="f" strokeweight=".5pt">
                    <v:textbox inset="0,0,0,0">
                      <w:txbxContent>
                        <w:p w14:paraId="646760BF" w14:textId="77777777" w:rsidR="00EC3A68" w:rsidRPr="0015266D" w:rsidRDefault="00EC3A68" w:rsidP="00EC3A6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z</w:t>
                          </w:r>
                          <w:r w:rsidRPr="0015266D">
                            <w:rPr>
                              <w:sz w:val="18"/>
                              <w:szCs w:val="18"/>
                            </w:rPr>
                            <w:t>agrażające stabilności firmy</w:t>
                          </w:r>
                        </w:p>
                      </w:txbxContent>
                    </v:textbox>
                  </v:shape>
                  <v:shape id="Pole tekstowe 330" o:spid="_x0000_s1064" type="#_x0000_t202" style="position:absolute;left:2667;top:44;width:6946;height:2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" filled="f" stroked="f" strokeweight=".5pt">
                    <v:textbox inset="0,0,0,0">
                      <w:txbxContent>
                        <w:p w14:paraId="6CF779D1" w14:textId="77777777" w:rsidR="00EC3A68" w:rsidRPr="0015266D" w:rsidRDefault="00EC3A68" w:rsidP="00EC3A6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nieznaczne</w:t>
                          </w:r>
                        </w:p>
                      </w:txbxContent>
                    </v:textbox>
                  </v:shape>
                  <v:shape id="Pole tekstowe 331" o:spid="_x0000_s1065" type="#_x0000_t202" style="position:absolute;left:13049;top:-5;width:5340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" filled="f" stroked="f" strokeweight=".5pt">
                    <v:textbox inset="0,0,0,0">
                      <w:txbxContent>
                        <w:p w14:paraId="6D093F7C" w14:textId="77777777" w:rsidR="00EC3A68" w:rsidRPr="0015266D" w:rsidRDefault="00EC3A68" w:rsidP="00EC3A68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poważne</w:t>
                          </w:r>
                        </w:p>
                      </w:txbxContent>
                    </v:textbox>
                  </v:shape>
                  <v:rect id="Prostokąt 333" o:spid="_x0000_s1066" style="position:absolute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" fillcolor="#7651ad" stroked="f" strokeweight="1pt"/>
                  <v:rect id="Prostokąt 335" o:spid="_x0000_s1067" style="position:absolute;left:10382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" fillcolor="#977bc1" stroked="f" strokeweight="1pt"/>
                  <v:rect id="Prostokąt 336" o:spid="_x0000_s1068" style="position:absolute;left:19526;top:1143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" fillcolor="#cfcfcf" stroked="f" strokeweight="1pt"/>
                </v:group>
              </v:group>
            </w:pict>
          </mc:Fallback>
        </mc:AlternateContent>
      </w:r>
      <w:r>
        <w:rPr>
          <w:noProof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11584" behindDoc="0" locked="0" layoutInCell="1" allowOverlap="1" wp14:anchorId="6A8395F3" wp14:editId="70A4AB56">
                <wp:simplePos x="0" y="0"/>
                <wp:positionH relativeFrom="margin">
                  <wp:posOffset>88900</wp:posOffset>
                </wp:positionH>
                <wp:positionV relativeFrom="paragraph">
                  <wp:posOffset>87791</wp:posOffset>
                </wp:positionV>
                <wp:extent cx="271782" cy="2139950"/>
                <wp:effectExtent l="0" t="0" r="13970" b="12700"/>
                <wp:wrapNone/>
                <wp:docPr id="285" name="Grupa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82" cy="2139950"/>
                          <a:chOff x="0" y="13484"/>
                          <a:chExt cx="271949" cy="1972796"/>
                        </a:xfrm>
                      </wpg:grpSpPr>
                      <wps:wsp>
                        <wps:cNvPr id="286" name="Pole tekstowe 286"/>
                        <wps:cNvSpPr txBox="1"/>
                        <wps:spPr>
                          <a:xfrm>
                            <a:off x="0" y="182880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D55BEE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Pole tekstowe 287"/>
                        <wps:cNvSpPr txBox="1"/>
                        <wps:spPr>
                          <a:xfrm>
                            <a:off x="0" y="512064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3471E3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Pole tekstowe 288"/>
                        <wps:cNvSpPr txBox="1"/>
                        <wps:spPr>
                          <a:xfrm>
                            <a:off x="0" y="848563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01BC54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Pole tekstowe 289"/>
                        <wps:cNvSpPr txBox="1"/>
                        <wps:spPr>
                          <a:xfrm>
                            <a:off x="0" y="1177747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A29219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Pole tekstowe 290"/>
                        <wps:cNvSpPr txBox="1"/>
                        <wps:spPr>
                          <a:xfrm>
                            <a:off x="0" y="1506931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CB89AD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Pole tekstowe 291"/>
                        <wps:cNvSpPr txBox="1"/>
                        <wps:spPr>
                          <a:xfrm>
                            <a:off x="0" y="1828800"/>
                            <a:ext cx="270510" cy="157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6D6074" w14:textId="77777777" w:rsidR="00EC3A68" w:rsidRPr="0073556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Pole tekstowe 292"/>
                        <wps:cNvSpPr txBox="1"/>
                        <wps:spPr>
                          <a:xfrm>
                            <a:off x="59859" y="13484"/>
                            <a:ext cx="21209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1A1B3B" w14:textId="77777777" w:rsidR="00EC3A68" w:rsidRPr="0073556B" w:rsidRDefault="00EC3A68" w:rsidP="00EC3A68">
                              <w:pPr>
                                <w:spacing w:before="0" w:after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A8395F3" id="Grupa 285" o:spid="_x0000_s1069" style="position:absolute;left:0;text-align:left;margin-left:7pt;margin-top:6.9pt;width:21.4pt;height:168.5pt;z-index:252611584;mso-position-horizontal-relative:margin;mso-width-relative:margin;mso-height-relative:margin" coordorigin=",134" coordsize="2719,19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">
                <v:shape id="Pole tekstowe 286" o:spid="_x0000_s1070" type="#_x0000_t202" style="position:absolute;top:1828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" filled="f" stroked="f" strokeweight=".5pt">
                  <v:textbox inset="0,0,0,0">
                    <w:txbxContent>
                      <w:p w14:paraId="16D55BEE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100</w:t>
                        </w:r>
                      </w:p>
                    </w:txbxContent>
                  </v:textbox>
                </v:shape>
                <v:shape id="Pole tekstowe 287" o:spid="_x0000_s1071" type="#_x0000_t202" style="position:absolute;top:5120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" filled="f" stroked="f" strokeweight=".5pt">
                  <v:textbox inset="0,0,0,0">
                    <w:txbxContent>
                      <w:p w14:paraId="123471E3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80</w:t>
                        </w:r>
                      </w:p>
                    </w:txbxContent>
                  </v:textbox>
                </v:shape>
                <v:shape id="Pole tekstowe 288" o:spid="_x0000_s1072" type="#_x0000_t202" style="position:absolute;top:8485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" filled="f" stroked="f" strokeweight=".5pt">
                  <v:textbox inset="0,0,0,0">
                    <w:txbxContent>
                      <w:p w14:paraId="0101BC54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60</w:t>
                        </w:r>
                      </w:p>
                    </w:txbxContent>
                  </v:textbox>
                </v:shape>
                <v:shape id="Pole tekstowe 289" o:spid="_x0000_s1073" type="#_x0000_t202" style="position:absolute;top:11777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" filled="f" stroked="f" strokeweight=".5pt">
                  <v:textbox inset="0,0,0,0">
                    <w:txbxContent>
                      <w:p w14:paraId="3AA29219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</w:p>
                    </w:txbxContent>
                  </v:textbox>
                </v:shape>
                <v:shape id="Pole tekstowe 290" o:spid="_x0000_s1074" type="#_x0000_t202" style="position:absolute;top:15069;width:2705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" filled="f" stroked="f" strokeweight=".5pt">
                  <v:textbox inset="0,0,0,0">
                    <w:txbxContent>
                      <w:p w14:paraId="09CB89AD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Pole tekstowe 291" o:spid="_x0000_s1075" type="#_x0000_t202" style="position:absolute;top:18288;width:270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" filled="f" stroked="f" strokeweight=".5pt">
                  <v:textbox inset="0,0,0,0">
                    <w:txbxContent>
                      <w:p w14:paraId="606D6074" w14:textId="77777777" w:rsidR="00EC3A68" w:rsidRPr="0073556B" w:rsidRDefault="00EC3A68" w:rsidP="00EC3A68">
                        <w:pPr>
                          <w:spacing w:before="0" w:after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Pole tekstowe 292" o:spid="_x0000_s1076" type="#_x0000_t202" style="position:absolute;left:598;top:134;width:21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" filled="f" stroked="f" strokeweight=".5pt">
                  <v:textbox inset="0,0,0,0">
                    <w:txbxContent>
                      <w:p w14:paraId="5F1A1B3B" w14:textId="77777777" w:rsidR="00EC3A68" w:rsidRPr="0073556B" w:rsidRDefault="00EC3A68" w:rsidP="00EC3A68">
                        <w:pPr>
                          <w:spacing w:before="0" w:after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422B6A59" wp14:editId="7E8B9D3A">
            <wp:extent cx="6066745" cy="2071688"/>
            <wp:effectExtent l="0" t="0" r="0" b="5080"/>
            <wp:docPr id="62" name="Wykres 62" descr="Pyt. 1. Negatywne skutki wojny w Ukrainie i jej konsekwencje dla prowadzonej przez Państwa firmę działalności gospodarczej będą w bieżącym miesiącu: nieznaczne, poważne, zagrażające stabilności firmy, brak negatywnych skutków.&#10;&#10;Na wykresie kolumnowym zaprezentowano negatywne skutki wojny na Ukrainie według poziomu nasilenia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3AD24A-3517-4216-BDC6-4177EBC79C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1F393B7" w14:textId="77777777" w:rsidR="00EC3A68" w:rsidRDefault="00EC3A68" w:rsidP="00EC3A68">
      <w:pPr>
        <w:autoSpaceDE w:val="0"/>
        <w:autoSpaceDN w:val="0"/>
        <w:adjustRightInd w:val="0"/>
        <w:spacing w:before="0" w:after="0" w:line="240" w:lineRule="auto"/>
        <w:rPr>
          <w:rFonts w:cs="FiraSans-Bold"/>
          <w:bCs/>
          <w:color w:val="000000" w:themeColor="text1"/>
          <w:szCs w:val="19"/>
        </w:rPr>
      </w:pPr>
    </w:p>
    <w:p w14:paraId="1876A2AF" w14:textId="448DEB8A" w:rsidR="00EC3A68" w:rsidRPr="00EC3A68" w:rsidRDefault="00EC3A68" w:rsidP="00EC3A68">
      <w:pPr>
        <w:pStyle w:val="TRE"/>
        <w:rPr>
          <w:rFonts w:cs="Segoe UI"/>
        </w:rPr>
      </w:pPr>
      <w:r w:rsidRPr="00615ADE">
        <w:rPr>
          <w:color w:val="000000" w:themeColor="text1"/>
        </w:rPr>
        <w:t>Przedstawiciele</w:t>
      </w:r>
      <w:r w:rsidR="00615ADE">
        <w:rPr>
          <w:color w:val="000000" w:themeColor="text1"/>
        </w:rPr>
        <w:t xml:space="preserve"> prawie</w:t>
      </w:r>
      <w:r w:rsidRPr="00615ADE">
        <w:rPr>
          <w:color w:val="000000" w:themeColor="text1"/>
        </w:rPr>
        <w:t xml:space="preserve"> wszystkich badanych rodzajów działalności</w:t>
      </w:r>
      <w:r w:rsidR="00615ADE">
        <w:rPr>
          <w:color w:val="000000" w:themeColor="text1"/>
        </w:rPr>
        <w:t xml:space="preserve"> (z wyjątkiem handlu detalicznego)</w:t>
      </w:r>
      <w:r w:rsidRPr="00615ADE">
        <w:rPr>
          <w:color w:val="000000" w:themeColor="text1"/>
        </w:rPr>
        <w:t xml:space="preserve">, oceniając negatywny wpływ wojny w Ukrainie na działalność firmy uważali, że powoduje ona przede wszystkim wzrost kosztów. </w:t>
      </w:r>
      <w:r w:rsidRPr="00615ADE">
        <w:rPr>
          <w:rFonts w:cs="Segoe UI"/>
          <w:color w:val="000000" w:themeColor="text1"/>
        </w:rPr>
        <w:t xml:space="preserve">Spadek sprzedaży (przychodów) najczęściej deklarowali przedsiębiorcy działający w </w:t>
      </w:r>
      <w:r w:rsidR="00615ADE" w:rsidRPr="00615ADE">
        <w:rPr>
          <w:rFonts w:cs="Segoe UI"/>
          <w:color w:val="000000" w:themeColor="text1"/>
        </w:rPr>
        <w:t>handlu detalicznym i przetwórstwie przemysłowym</w:t>
      </w:r>
      <w:r w:rsidRPr="00615ADE">
        <w:rPr>
          <w:rFonts w:cs="Segoe UI"/>
          <w:color w:val="000000" w:themeColor="text1"/>
        </w:rPr>
        <w:t xml:space="preserve">, a </w:t>
      </w:r>
      <w:r w:rsidRPr="003F0367">
        <w:rPr>
          <w:rFonts w:cs="Segoe UI"/>
          <w:color w:val="000000" w:themeColor="text1"/>
        </w:rPr>
        <w:t xml:space="preserve">zakłócenie w łańcuchu dostaw </w:t>
      </w:r>
      <w:r w:rsidRPr="003F0367">
        <w:rPr>
          <w:color w:val="000000" w:themeColor="text1"/>
        </w:rPr>
        <w:t>–</w:t>
      </w:r>
      <w:r w:rsidRPr="003F0367">
        <w:rPr>
          <w:rFonts w:cs="Segoe UI"/>
          <w:color w:val="000000" w:themeColor="text1"/>
        </w:rPr>
        <w:t> w</w:t>
      </w:r>
      <w:r w:rsidR="00615ADE" w:rsidRPr="003F0367">
        <w:rPr>
          <w:rFonts w:cs="Segoe UI"/>
          <w:color w:val="000000" w:themeColor="text1"/>
        </w:rPr>
        <w:t xml:space="preserve"> </w:t>
      </w:r>
      <w:r w:rsidRPr="003F0367">
        <w:rPr>
          <w:rFonts w:cs="Segoe UI"/>
          <w:color w:val="000000" w:themeColor="text1"/>
        </w:rPr>
        <w:t>handlu hurtowym</w:t>
      </w:r>
      <w:r w:rsidR="00615ADE" w:rsidRPr="003F0367">
        <w:rPr>
          <w:rFonts w:cs="Segoe UI"/>
          <w:color w:val="000000" w:themeColor="text1"/>
        </w:rPr>
        <w:t xml:space="preserve"> i przetwórstwie przemysłowym</w:t>
      </w:r>
      <w:r w:rsidRPr="003F0367">
        <w:rPr>
          <w:rFonts w:cs="Segoe UI"/>
          <w:color w:val="000000" w:themeColor="text1"/>
        </w:rPr>
        <w:t xml:space="preserve">. </w:t>
      </w:r>
      <w:r w:rsidR="003F0367" w:rsidRPr="003F0367">
        <w:rPr>
          <w:color w:val="000000" w:themeColor="text1"/>
        </w:rPr>
        <w:t xml:space="preserve">Zerwanie umów ze wschodnimi kontrahentami dotyczyło najbardziej jednostek prowadzących działalność w przetwórstwie przemysłowym i handlu detalicznym. </w:t>
      </w:r>
      <w:r w:rsidRPr="003F0367">
        <w:rPr>
          <w:rFonts w:cs="Segoe UI"/>
          <w:color w:val="000000" w:themeColor="text1"/>
        </w:rPr>
        <w:t xml:space="preserve">Nadmierne zapasy </w:t>
      </w:r>
      <w:r w:rsidRPr="003F0367">
        <w:rPr>
          <w:color w:val="000000" w:themeColor="text1"/>
        </w:rPr>
        <w:t xml:space="preserve">były wskazywane głównie przez podmioty zajmujące się </w:t>
      </w:r>
      <w:r w:rsidR="003F0367" w:rsidRPr="003F0367">
        <w:rPr>
          <w:color w:val="000000" w:themeColor="text1"/>
        </w:rPr>
        <w:t>usługami i przetwórstwem przemysłowym,</w:t>
      </w:r>
      <w:r w:rsidRPr="003F0367">
        <w:rPr>
          <w:color w:val="000000" w:themeColor="text1"/>
        </w:rPr>
        <w:t xml:space="preserve"> a duże zaburzenia organizacyjne w funkcjonowaniu przedsiębiorstwa – w handlu </w:t>
      </w:r>
      <w:r w:rsidR="003F0367" w:rsidRPr="003F0367">
        <w:rPr>
          <w:color w:val="000000" w:themeColor="text1"/>
        </w:rPr>
        <w:t>detalicznym</w:t>
      </w:r>
      <w:r w:rsidRPr="003F0367">
        <w:rPr>
          <w:color w:val="000000" w:themeColor="text1"/>
        </w:rPr>
        <w:t xml:space="preserve">. </w:t>
      </w:r>
      <w:r w:rsidR="003F0367" w:rsidRPr="003F0367">
        <w:rPr>
          <w:color w:val="000000" w:themeColor="text1"/>
        </w:rPr>
        <w:t>Problemy z bieżącym finansowaniem deklarowano przede wszystkim w handlu hurtowym.</w:t>
      </w:r>
    </w:p>
    <w:p w14:paraId="1A4BC6D4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left="567" w:right="454" w:hanging="567"/>
        <w:rPr>
          <w:rFonts w:cs="FiraSans-Bold"/>
          <w:bCs/>
          <w:color w:val="000000" w:themeColor="text1"/>
          <w:szCs w:val="19"/>
        </w:rPr>
      </w:pPr>
      <w:r w:rsidRPr="00D74348">
        <w:rPr>
          <w:rFonts w:cs="FiraSans-Bold"/>
          <w:bCs/>
          <w:szCs w:val="19"/>
        </w:rPr>
        <w:t xml:space="preserve">Pyt. </w:t>
      </w:r>
      <w:r>
        <w:rPr>
          <w:rFonts w:cs="FiraSans-Bold"/>
          <w:bCs/>
          <w:szCs w:val="19"/>
        </w:rPr>
        <w:t>2</w:t>
      </w:r>
      <w:r w:rsidRPr="00D74348">
        <w:rPr>
          <w:rFonts w:cs="FiraSans-Bold"/>
          <w:bCs/>
          <w:szCs w:val="19"/>
        </w:rPr>
        <w:t xml:space="preserve">. </w:t>
      </w:r>
      <w:r w:rsidRPr="00D74348">
        <w:rPr>
          <w:rFonts w:cs="FiraSans-Bold"/>
          <w:bCs/>
          <w:color w:val="000000" w:themeColor="text1"/>
          <w:szCs w:val="19"/>
        </w:rPr>
        <w:t>Z zaobserwowanych w ostatni</w:t>
      </w:r>
      <w:r>
        <w:rPr>
          <w:rFonts w:cs="FiraSans-Bold"/>
          <w:bCs/>
          <w:color w:val="000000" w:themeColor="text1"/>
          <w:szCs w:val="19"/>
        </w:rPr>
        <w:t>m miesiącu negatywnych skutków wojny w Ukrainie</w:t>
      </w:r>
      <w:r w:rsidRPr="00D74348">
        <w:rPr>
          <w:rFonts w:cs="FiraSans-Bold"/>
          <w:bCs/>
          <w:color w:val="000000" w:themeColor="text1"/>
          <w:szCs w:val="19"/>
        </w:rPr>
        <w:t xml:space="preserve"> najbardziej do Państwa firmy odnoszą się:</w:t>
      </w:r>
    </w:p>
    <w:p w14:paraId="68176FC8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left="170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08512" behindDoc="0" locked="0" layoutInCell="1" allowOverlap="1" wp14:anchorId="6EBE6BC4" wp14:editId="606247F5">
                <wp:simplePos x="0" y="0"/>
                <wp:positionH relativeFrom="column">
                  <wp:posOffset>490538</wp:posOffset>
                </wp:positionH>
                <wp:positionV relativeFrom="paragraph">
                  <wp:posOffset>2209800</wp:posOffset>
                </wp:positionV>
                <wp:extent cx="5691508" cy="457200"/>
                <wp:effectExtent l="0" t="0" r="4445" b="0"/>
                <wp:wrapNone/>
                <wp:docPr id="28" name="Grup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508" cy="457200"/>
                          <a:chOff x="-15818" y="0"/>
                          <a:chExt cx="5692170" cy="457200"/>
                        </a:xfrm>
                      </wpg:grpSpPr>
                      <wps:wsp>
                        <wps:cNvPr id="29" name="Pole tekstowe 29"/>
                        <wps:cNvSpPr txBox="1"/>
                        <wps:spPr>
                          <a:xfrm>
                            <a:off x="-15818" y="0"/>
                            <a:ext cx="106870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937F27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 xml:space="preserve">Przetwórstwo </w:t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Pole tekstowe 30"/>
                        <wps:cNvSpPr txBox="1"/>
                        <wps:spPr>
                          <a:xfrm>
                            <a:off x="2287020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81B10B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Pole tekstowe 31"/>
                        <wps:cNvSpPr txBox="1"/>
                        <wps:spPr>
                          <a:xfrm>
                            <a:off x="1125677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71BD79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Pole tekstowe 32"/>
                        <wps:cNvSpPr txBox="1"/>
                        <wps:spPr>
                          <a:xfrm>
                            <a:off x="4607647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7EB9EE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Pole tekstowe 33"/>
                        <wps:cNvSpPr txBox="1"/>
                        <wps:spPr>
                          <a:xfrm>
                            <a:off x="3461494" y="51758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AF9351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BE6BC4" id="Grupa 28" o:spid="_x0000_s1077" style="position:absolute;left:0;text-align:left;margin-left:38.65pt;margin-top:174pt;width:448.15pt;height:36pt;z-index:252608512;mso-width-relative:margin" coordorigin="-158" coordsize="56921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">
                <v:shape id="Pole tekstowe 29" o:spid="_x0000_s1078" type="#_x0000_t202" style="position:absolute;left:-158;width:1068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" filled="f" stroked="f" strokeweight=".5pt">
                  <v:textbox inset="0,0,0,0">
                    <w:txbxContent>
                      <w:p w14:paraId="07937F27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 xml:space="preserve">Przetwórstwo </w:t>
                        </w:r>
                        <w:r w:rsidRPr="009866CB"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30" o:spid="_x0000_s1079" type="#_x0000_t202" style="position:absolute;left:22870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" filled="f" stroked="f" strokeweight=".5pt">
                  <v:textbox inset="0,0,0,0">
                    <w:txbxContent>
                      <w:p w14:paraId="4081B10B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31" o:spid="_x0000_s1080" type="#_x0000_t202" style="position:absolute;left:11256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" filled="f" stroked="f" strokeweight=".5pt">
                  <v:textbox inset="0,0,0,0">
                    <w:txbxContent>
                      <w:p w14:paraId="4A71BD79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2" o:spid="_x0000_s1081" type="#_x0000_t202" style="position:absolute;left:46076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" filled="f" stroked="f" strokeweight=".5pt">
                  <v:textbox inset="0,0,0,0">
                    <w:txbxContent>
                      <w:p w14:paraId="087EB9EE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3" o:spid="_x0000_s1082" type="#_x0000_t202" style="position:absolute;left:34614;top:517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" filled="f" stroked="f" strokeweight=".5pt">
                  <v:textbox inset="0,0,0,0">
                    <w:txbxContent>
                      <w:p w14:paraId="00AF9351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09536" behindDoc="0" locked="0" layoutInCell="1" allowOverlap="1" wp14:anchorId="1DDD32FB" wp14:editId="356F6B21">
                <wp:simplePos x="0" y="0"/>
                <wp:positionH relativeFrom="column">
                  <wp:posOffset>111760</wp:posOffset>
                </wp:positionH>
                <wp:positionV relativeFrom="paragraph">
                  <wp:posOffset>27996</wp:posOffset>
                </wp:positionV>
                <wp:extent cx="211455" cy="153035"/>
                <wp:effectExtent l="0" t="0" r="0" b="0"/>
                <wp:wrapNone/>
                <wp:docPr id="35" name="Pole tekstow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33236" w14:textId="77777777" w:rsidR="00EC3A68" w:rsidRPr="0073556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DD32FB" id="Pole tekstowe 35" o:spid="_x0000_s1083" type="#_x0000_t202" style="position:absolute;left:0;text-align:left;margin-left:8.8pt;margin-top:2.2pt;width:16.65pt;height:12.05pt;z-index:25260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" filled="f" stroked="f" strokeweight=".5pt">
                <v:textbox inset="0,0,0,0">
                  <w:txbxContent>
                    <w:p w14:paraId="6AB33236" w14:textId="77777777" w:rsidR="00EC3A68" w:rsidRPr="0073556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52AFCD1" wp14:editId="4D1BC3CA">
            <wp:extent cx="6134518" cy="2116455"/>
            <wp:effectExtent l="0" t="0" r="0" b="0"/>
            <wp:docPr id="66" name="Wykres 66" descr="Pyt. 2. Z zaobserwowanych w ostatnim miesiącu negatywnych skutków wojny w Ukrainie najbardziej do Państwa firmy odnoszą się: spadek sprzedaży / spadek przychodów, wzrost kosztów, zakłócenie w łańcuchu dostaw, duże zaburzenia organizacyjne w funkcjonowaniu przedsiębiorstwa, problemy z bieżącym finansowaniem, nadmierne zapasy, zerwanie umów ze wschodnimi kontrahentami?&#10;&#10;Na wykresie kolumnowym zaprezentowano szacunkową zmianę negatywnych skutków wojny w Ukrainie według wybranych powodów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4BACF77-2FCB-4F4D-85BB-B5BBBC9E47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6283168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left="454"/>
        <w:rPr>
          <w:rFonts w:cs="FiraSans-Bold"/>
          <w:bCs/>
          <w:color w:val="000000" w:themeColor="text1"/>
          <w:szCs w:val="19"/>
        </w:rPr>
      </w:pPr>
    </w:p>
    <w:p w14:paraId="2EFC563F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firstLine="454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07488" behindDoc="0" locked="0" layoutInCell="1" allowOverlap="1" wp14:anchorId="52AF4210" wp14:editId="1F56832A">
                <wp:simplePos x="0" y="0"/>
                <wp:positionH relativeFrom="column">
                  <wp:posOffset>576580</wp:posOffset>
                </wp:positionH>
                <wp:positionV relativeFrom="paragraph">
                  <wp:posOffset>97473</wp:posOffset>
                </wp:positionV>
                <wp:extent cx="4064635" cy="1379220"/>
                <wp:effectExtent l="0" t="0" r="12065" b="11430"/>
                <wp:wrapNone/>
                <wp:docPr id="36" name="Grupa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4635" cy="1379220"/>
                          <a:chOff x="0" y="0"/>
                          <a:chExt cx="4064993" cy="1379574"/>
                        </a:xfrm>
                      </wpg:grpSpPr>
                      <wps:wsp>
                        <wps:cNvPr id="37" name="Pole tekstowe 37"/>
                        <wps:cNvSpPr txBox="1"/>
                        <wps:spPr>
                          <a:xfrm>
                            <a:off x="271603" y="0"/>
                            <a:ext cx="2530408" cy="179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A2CC3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spadek sprzedaży / spadek przychodów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Prostokąt 48"/>
                        <wps:cNvSpPr/>
                        <wps:spPr>
                          <a:xfrm>
                            <a:off x="0" y="36214"/>
                            <a:ext cx="215894" cy="107161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Pole tekstowe 49"/>
                        <wps:cNvSpPr txBox="1"/>
                        <wps:spPr>
                          <a:xfrm>
                            <a:off x="271603" y="194649"/>
                            <a:ext cx="90106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B436C3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wzrost kosztów</w:t>
                              </w: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  <w:lang w:eastAsia="pl-PL"/>
                                </w:rPr>
                                <w:drawing>
                                  <wp:inline distT="0" distB="0" distL="0" distR="0" wp14:anchorId="379EC522" wp14:editId="60FD6D76">
                                    <wp:extent cx="895350" cy="63500"/>
                                    <wp:effectExtent l="0" t="0" r="0" b="0"/>
                                    <wp:docPr id="19" name="Obraz 1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CA5D5D8" w14:textId="77777777" w:rsidR="00EC3A68" w:rsidRPr="0015266D" w:rsidRDefault="00EC3A68" w:rsidP="00EC3A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10994D1" w14:textId="77777777" w:rsidR="00EC3A68" w:rsidRPr="0015266D" w:rsidRDefault="00EC3A68" w:rsidP="00EC3A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Prostokąt 50"/>
                        <wps:cNvSpPr/>
                        <wps:spPr>
                          <a:xfrm>
                            <a:off x="0" y="235390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Prostokąt 51"/>
                        <wps:cNvSpPr/>
                        <wps:spPr>
                          <a:xfrm>
                            <a:off x="0" y="439093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Pole tekstowe 52"/>
                        <wps:cNvSpPr txBox="1"/>
                        <wps:spPr>
                          <a:xfrm>
                            <a:off x="271603" y="402879"/>
                            <a:ext cx="17595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5D25F9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zakłócenie w łańcuchu dostaw</w:t>
                              </w:r>
                            </w:p>
                            <w:p w14:paraId="1186C70F" w14:textId="77777777" w:rsidR="00EC3A68" w:rsidRPr="0015266D" w:rsidRDefault="00EC3A68" w:rsidP="00EC3A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A8F38D4" w14:textId="77777777" w:rsidR="00EC3A68" w:rsidRPr="0015266D" w:rsidRDefault="00EC3A68" w:rsidP="00EC3A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ole tekstowe 53"/>
                        <wps:cNvSpPr txBox="1"/>
                        <wps:spPr>
                          <a:xfrm>
                            <a:off x="271603" y="615635"/>
                            <a:ext cx="379339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840790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duże zaburzenia organizacyjne </w:t>
                              </w: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 funkcjonowaniu przedsiębiorstwa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Prostokąt 58"/>
                        <wps:cNvSpPr/>
                        <wps:spPr>
                          <a:xfrm>
                            <a:off x="0" y="642796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Pole tekstowe 59"/>
                        <wps:cNvSpPr txBox="1"/>
                        <wps:spPr>
                          <a:xfrm>
                            <a:off x="271603" y="801232"/>
                            <a:ext cx="2055442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23048A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problemy z bieżącym finansowaniem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Pole tekstowe 60"/>
                        <wps:cNvSpPr txBox="1"/>
                        <wps:spPr>
                          <a:xfrm>
                            <a:off x="271603" y="1004934"/>
                            <a:ext cx="15436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720B2E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nadmierne zapasy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Prostokąt 61"/>
                        <wps:cNvSpPr/>
                        <wps:spPr>
                          <a:xfrm>
                            <a:off x="0" y="832919"/>
                            <a:ext cx="215894" cy="107161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Pole tekstowe 63"/>
                        <wps:cNvSpPr txBox="1"/>
                        <wps:spPr>
                          <a:xfrm>
                            <a:off x="271603" y="1199584"/>
                            <a:ext cx="2694538" cy="1799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23D6E0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zerwanie umów ze wschodnimi kontrahentami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Prostokąt 64"/>
                        <wps:cNvSpPr/>
                        <wps:spPr>
                          <a:xfrm>
                            <a:off x="0" y="1032095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702FC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Prostokąt 65"/>
                        <wps:cNvSpPr/>
                        <wps:spPr>
                          <a:xfrm>
                            <a:off x="0" y="1222218"/>
                            <a:ext cx="215259" cy="107161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AF4210" id="Grupa 36" o:spid="_x0000_s1084" style="position:absolute;left:0;text-align:left;margin-left:45.4pt;margin-top:7.7pt;width:320.05pt;height:108.6pt;z-index:252607488" coordsize="40649,13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">
                <v:shape id="Pole tekstowe 37" o:spid="_x0000_s1085" type="#_x0000_t202" style="position:absolute;left:2716;width:25304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" filled="f" stroked="f" strokeweight=".5pt">
                  <v:textbox inset="0,0,0,0">
                    <w:txbxContent>
                      <w:p w14:paraId="779A2CC3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spadek sprzedaży / spadek przychodów</w:t>
                        </w:r>
                      </w:p>
                    </w:txbxContent>
                  </v:textbox>
                </v:shape>
                <v:rect id="Prostokąt 48" o:spid="_x0000_s1086" style="position:absolute;top:362;width:2158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" fillcolor="#7f7f7f" stroked="f" strokeweight="1pt"/>
                <v:shape id="Pole tekstowe 49" o:spid="_x0000_s1087" type="#_x0000_t202" style="position:absolute;left:2716;top:1946;width:9010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" filled="f" stroked="f" strokeweight=".5pt">
                  <v:textbox inset="0,0,0,0">
                    <w:txbxContent>
                      <w:p w14:paraId="70B436C3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wzrost kosztów</w:t>
                        </w: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379EC522" wp14:editId="60FD6D76">
                              <wp:extent cx="895350" cy="63500"/>
                              <wp:effectExtent l="0" t="0" r="0" b="0"/>
                              <wp:docPr id="19" name="Obraz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CA5D5D8" w14:textId="77777777" w:rsidR="00EC3A68" w:rsidRPr="0015266D" w:rsidRDefault="00EC3A68" w:rsidP="00EC3A6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110994D1" w14:textId="77777777" w:rsidR="00EC3A68" w:rsidRPr="0015266D" w:rsidRDefault="00EC3A68" w:rsidP="00EC3A6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50" o:spid="_x0000_s1088" style="position:absolute;top:2353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" fillcolor="#a6a6a6" stroked="f" strokeweight="1pt"/>
                <v:rect id="Prostokąt 51" o:spid="_x0000_s1089" style="position:absolute;top:4390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" fillcolor="#d9d9d9" stroked="f" strokeweight="1pt"/>
                <v:shape id="Pole tekstowe 52" o:spid="_x0000_s1090" type="#_x0000_t202" style="position:absolute;left:2716;top:4028;width:17595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" filled="f" stroked="f" strokeweight=".5pt">
                  <v:textbox inset="0,0,0,0">
                    <w:txbxContent>
                      <w:p w14:paraId="755D25F9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zakłócenie w łańcuchu dostaw</w:t>
                        </w:r>
                      </w:p>
                      <w:p w14:paraId="1186C70F" w14:textId="77777777" w:rsidR="00EC3A68" w:rsidRPr="0015266D" w:rsidRDefault="00EC3A68" w:rsidP="00EC3A6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7A8F38D4" w14:textId="77777777" w:rsidR="00EC3A68" w:rsidRPr="0015266D" w:rsidRDefault="00EC3A68" w:rsidP="00EC3A6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53" o:spid="_x0000_s1091" type="#_x0000_t202" style="position:absolute;left:2716;top:6156;width:37933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" filled="f" stroked="f" strokeweight=".5pt">
                  <v:textbox inset="0,0,0,0">
                    <w:txbxContent>
                      <w:p w14:paraId="63840790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duże zaburzenia organizacyjne </w:t>
                        </w:r>
                        <w:r w:rsidRPr="0015266D">
                          <w:rPr>
                            <w:sz w:val="18"/>
                            <w:szCs w:val="18"/>
                          </w:rPr>
                          <w:t>w funkcjonowaniu przedsiębiorstwa</w:t>
                        </w:r>
                      </w:p>
                    </w:txbxContent>
                  </v:textbox>
                </v:shape>
                <v:rect id="Prostokąt 58" o:spid="_x0000_s1092" style="position:absolute;top:6427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" fillcolor="#c3b4da" stroked="f" strokeweight="1pt"/>
                <v:shape id="Pole tekstowe 59" o:spid="_x0000_s1093" type="#_x0000_t202" style="position:absolute;left:2716;top:8012;width:20554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" filled="f" stroked="f" strokeweight=".5pt">
                  <v:textbox inset="0,0,0,0">
                    <w:txbxContent>
                      <w:p w14:paraId="5B23048A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problemy z bieżącym finansowaniem</w:t>
                        </w:r>
                      </w:p>
                    </w:txbxContent>
                  </v:textbox>
                </v:shape>
                <v:shape id="Pole tekstowe 60" o:spid="_x0000_s1094" type="#_x0000_t202" style="position:absolute;left:2716;top:10049;width:15436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" filled="f" stroked="f" strokeweight=".5pt">
                  <v:textbox inset="0,0,0,0">
                    <w:txbxContent>
                      <w:p w14:paraId="69720B2E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nadmierne zapasy</w:t>
                        </w:r>
                      </w:p>
                    </w:txbxContent>
                  </v:textbox>
                </v:shape>
                <v:rect id="Prostokąt 61" o:spid="_x0000_s1095" style="position:absolute;top:8329;width:2158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" fillcolor="#a891cb" stroked="f" strokeweight="1pt"/>
                <v:shape id="Pole tekstowe 63" o:spid="_x0000_s1096" type="#_x0000_t202" style="position:absolute;left:2716;top:11995;width:26945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" filled="f" stroked="f" strokeweight=".5pt">
                  <v:textbox inset="0,0,0,0">
                    <w:txbxContent>
                      <w:p w14:paraId="5723D6E0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zerwanie umów ze wschodnimi kontrahentami</w:t>
                        </w:r>
                      </w:p>
                    </w:txbxContent>
                  </v:textbox>
                </v:shape>
                <v:rect id="Prostokąt 64" o:spid="_x0000_s1097" style="position:absolute;top:10320;width:2152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" fillcolor="#702fcf" stroked="f" strokeweight="1pt"/>
                <v:rect id="Prostokąt 65" o:spid="_x0000_s1098" style="position:absolute;top:12222;width:2152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" fillcolor="#522398" stroked="f" strokeweight="1pt"/>
              </v:group>
            </w:pict>
          </mc:Fallback>
        </mc:AlternateContent>
      </w:r>
    </w:p>
    <w:p w14:paraId="21858535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</w:p>
    <w:p w14:paraId="1A53FF53" w14:textId="77777777" w:rsidR="00EC3A68" w:rsidRPr="00AF5C63" w:rsidRDefault="00EC3A68" w:rsidP="00EC3A68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2376C80E" w14:textId="77777777" w:rsidR="00EC3A68" w:rsidRPr="00AF5C63" w:rsidRDefault="00EC3A68" w:rsidP="00EC3A68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1EE57DB5" w14:textId="77777777" w:rsidR="00EC3A68" w:rsidRPr="00AF5C63" w:rsidRDefault="00EC3A68" w:rsidP="00EC3A68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65143A34" w14:textId="77777777" w:rsidR="00EC3A68" w:rsidRDefault="00EC3A68" w:rsidP="00EC3A68">
      <w:pPr>
        <w:pStyle w:val="TRE"/>
        <w:rPr>
          <w:rFonts w:cs="Fira Sans"/>
        </w:rPr>
      </w:pPr>
    </w:p>
    <w:p w14:paraId="5409D899" w14:textId="2538A617" w:rsidR="00EC3A68" w:rsidRPr="008E17C2" w:rsidRDefault="00EC3A68" w:rsidP="00EC3A68">
      <w:pPr>
        <w:pStyle w:val="TRE"/>
        <w:rPr>
          <w:color w:val="000000" w:themeColor="text1"/>
        </w:rPr>
      </w:pPr>
      <w:r w:rsidRPr="008E17C2">
        <w:rPr>
          <w:rFonts w:cs="Fira Sans"/>
          <w:color w:val="000000" w:themeColor="text1"/>
        </w:rPr>
        <w:t>W</w:t>
      </w:r>
      <w:r w:rsidRPr="008E17C2">
        <w:rPr>
          <w:color w:val="000000" w:themeColor="text1"/>
        </w:rPr>
        <w:t xml:space="preserve">iększość pracodawców nie zgłaszała problemów z pracownikami spowodowanych wojną w Ukrainie. </w:t>
      </w:r>
      <w:r w:rsidR="003F0367" w:rsidRPr="008E17C2">
        <w:rPr>
          <w:color w:val="000000" w:themeColor="text1"/>
        </w:rPr>
        <w:t>Napływ</w:t>
      </w:r>
      <w:r w:rsidRPr="008E17C2">
        <w:rPr>
          <w:color w:val="000000" w:themeColor="text1"/>
        </w:rPr>
        <w:t xml:space="preserve"> pracowników z Ukrainy zaobserwowano głównie w </w:t>
      </w:r>
      <w:r w:rsidR="008E17C2" w:rsidRPr="008E17C2">
        <w:rPr>
          <w:color w:val="000000" w:themeColor="text1"/>
        </w:rPr>
        <w:t>usługach</w:t>
      </w:r>
      <w:r w:rsidRPr="008E17C2">
        <w:rPr>
          <w:color w:val="000000" w:themeColor="text1"/>
        </w:rPr>
        <w:t xml:space="preserve"> (dotyczyło to </w:t>
      </w:r>
      <w:r w:rsidR="008E17C2" w:rsidRPr="008E17C2">
        <w:rPr>
          <w:color w:val="000000" w:themeColor="text1"/>
        </w:rPr>
        <w:t>8,0</w:t>
      </w:r>
      <w:r w:rsidRPr="008E17C2">
        <w:rPr>
          <w:color w:val="000000" w:themeColor="text1"/>
        </w:rPr>
        <w:t xml:space="preserve">% tych firm). </w:t>
      </w:r>
      <w:r w:rsidR="003F0367" w:rsidRPr="008E17C2">
        <w:rPr>
          <w:color w:val="000000" w:themeColor="text1"/>
        </w:rPr>
        <w:t>Odpływ</w:t>
      </w:r>
      <w:r w:rsidRPr="008E17C2">
        <w:rPr>
          <w:color w:val="000000" w:themeColor="text1"/>
        </w:rPr>
        <w:t xml:space="preserve"> pracowników z Ukrainy zadeklarowały przede wszystkim przedsiębiorstwa prowadzące działalność w zakresie </w:t>
      </w:r>
      <w:r w:rsidR="008E17C2" w:rsidRPr="008E17C2">
        <w:rPr>
          <w:color w:val="000000" w:themeColor="text1"/>
        </w:rPr>
        <w:t>przetwórstwa przemysłowego</w:t>
      </w:r>
      <w:r w:rsidRPr="008E17C2">
        <w:rPr>
          <w:color w:val="000000" w:themeColor="text1"/>
        </w:rPr>
        <w:t xml:space="preserve"> (</w:t>
      </w:r>
      <w:r w:rsidR="008E17C2" w:rsidRPr="008E17C2">
        <w:rPr>
          <w:color w:val="000000" w:themeColor="text1"/>
        </w:rPr>
        <w:t>7,9</w:t>
      </w:r>
      <w:r w:rsidRPr="008E17C2">
        <w:rPr>
          <w:color w:val="000000" w:themeColor="text1"/>
        </w:rPr>
        <w:t>%).</w:t>
      </w:r>
    </w:p>
    <w:p w14:paraId="18C73B27" w14:textId="77777777" w:rsidR="00EC3A68" w:rsidRDefault="00EC3A68" w:rsidP="00EC3A68">
      <w:pPr>
        <w:autoSpaceDE w:val="0"/>
        <w:autoSpaceDN w:val="0"/>
        <w:adjustRightInd w:val="0"/>
        <w:spacing w:before="240" w:after="0" w:line="240" w:lineRule="auto"/>
        <w:ind w:left="567" w:right="227" w:hanging="567"/>
        <w:rPr>
          <w:rFonts w:cs="FiraSans-Bold"/>
          <w:bCs/>
          <w:color w:val="000000" w:themeColor="text1"/>
          <w:szCs w:val="19"/>
        </w:rPr>
      </w:pPr>
      <w:r w:rsidRPr="00F540A3">
        <w:rPr>
          <w:rFonts w:cs="FiraSans-Bold"/>
          <w:bCs/>
          <w:color w:val="000000" w:themeColor="text1"/>
          <w:szCs w:val="19"/>
        </w:rPr>
        <w:lastRenderedPageBreak/>
        <w:t xml:space="preserve">Pyt. </w:t>
      </w:r>
      <w:r>
        <w:rPr>
          <w:rFonts w:cs="FiraSans-Bold"/>
          <w:bCs/>
          <w:color w:val="000000" w:themeColor="text1"/>
          <w:szCs w:val="19"/>
        </w:rPr>
        <w:t>3</w:t>
      </w:r>
      <w:r w:rsidRPr="00F540A3">
        <w:rPr>
          <w:rFonts w:cs="FiraSans-Bold"/>
          <w:bCs/>
          <w:color w:val="000000" w:themeColor="text1"/>
          <w:szCs w:val="19"/>
        </w:rPr>
        <w:t xml:space="preserve">. </w:t>
      </w:r>
      <w:r w:rsidRPr="00E6728D">
        <w:rPr>
          <w:rFonts w:cs="FiraSans-Bold"/>
          <w:bCs/>
          <w:szCs w:val="19"/>
        </w:rPr>
        <w:t xml:space="preserve">Jeżeli w Państwa </w:t>
      </w:r>
      <w:r w:rsidRPr="00F540A3">
        <w:rPr>
          <w:rFonts w:cs="FiraSans-Bold"/>
          <w:bCs/>
          <w:color w:val="000000" w:themeColor="text1"/>
          <w:szCs w:val="19"/>
        </w:rPr>
        <w:t>firmie są zatrudnieni pracownicy z Ukrainy, to czy w związku z wojną w Ukrainie zaobserwowali Państwo w ubiegłym miesiącu:</w:t>
      </w:r>
    </w:p>
    <w:p w14:paraId="2E350B47" w14:textId="77777777" w:rsidR="00EC3A68" w:rsidRPr="00F540A3" w:rsidRDefault="00EC3A68" w:rsidP="00EC3A68">
      <w:pPr>
        <w:autoSpaceDE w:val="0"/>
        <w:autoSpaceDN w:val="0"/>
        <w:adjustRightInd w:val="0"/>
        <w:spacing w:before="320" w:after="0" w:line="240" w:lineRule="auto"/>
        <w:ind w:left="567" w:right="340" w:hanging="567"/>
        <w:rPr>
          <w:rFonts w:cs="FiraSans-Bold"/>
          <w:bCs/>
          <w:color w:val="000000" w:themeColor="text1"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13632" behindDoc="0" locked="0" layoutInCell="1" allowOverlap="1" wp14:anchorId="405BAD78" wp14:editId="54F2B02F">
                <wp:simplePos x="0" y="0"/>
                <wp:positionH relativeFrom="column">
                  <wp:posOffset>716280</wp:posOffset>
                </wp:positionH>
                <wp:positionV relativeFrom="page">
                  <wp:posOffset>2563759</wp:posOffset>
                </wp:positionV>
                <wp:extent cx="2731770" cy="717550"/>
                <wp:effectExtent l="0" t="0" r="11430" b="6350"/>
                <wp:wrapNone/>
                <wp:docPr id="306" name="Grupa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1770" cy="717550"/>
                          <a:chOff x="0" y="-39181"/>
                          <a:chExt cx="2732163" cy="1087574"/>
                        </a:xfrm>
                      </wpg:grpSpPr>
                      <wps:wsp>
                        <wps:cNvPr id="307" name="Pole tekstowe 307"/>
                        <wps:cNvSpPr txBox="1"/>
                        <wps:spPr>
                          <a:xfrm rot="16200000">
                            <a:off x="-306070" y="266889"/>
                            <a:ext cx="1068705" cy="4565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F7302F" w14:textId="77777777" w:rsidR="00EC3A68" w:rsidRPr="009866CB" w:rsidRDefault="00EC3A68" w:rsidP="00EC3A68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Przetwórstwo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Pole tekstowe 308"/>
                        <wps:cNvSpPr txBox="1"/>
                        <wps:spPr>
                          <a:xfrm rot="16200000">
                            <a:off x="815201" y="316196"/>
                            <a:ext cx="1068705" cy="3956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00489F" w14:textId="77777777" w:rsidR="00EC3A68" w:rsidRPr="009866CB" w:rsidRDefault="00EC3A68" w:rsidP="00EC3A68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 xml:space="preserve">Handel 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Pole tekstowe 309"/>
                        <wps:cNvSpPr txBox="1"/>
                        <wps:spPr>
                          <a:xfrm rot="16200000">
                            <a:off x="285279" y="326619"/>
                            <a:ext cx="1068705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EEFBE4" w14:textId="77777777" w:rsidR="00EC3A68" w:rsidRPr="009866CB" w:rsidRDefault="00EC3A68" w:rsidP="00EC3A68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Pole tekstowe 310"/>
                        <wps:cNvSpPr txBox="1"/>
                        <wps:spPr>
                          <a:xfrm rot="16200000">
                            <a:off x="2025726" y="329031"/>
                            <a:ext cx="1068703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422489" w14:textId="77777777" w:rsidR="00EC3A68" w:rsidRPr="009866CB" w:rsidRDefault="00EC3A68" w:rsidP="00EC3A68">
                              <w:pPr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Pole tekstowe 311"/>
                        <wps:cNvSpPr txBox="1"/>
                        <wps:spPr>
                          <a:xfrm rot="16200000">
                            <a:off x="1417992" y="338502"/>
                            <a:ext cx="1068705" cy="344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8052EC" w14:textId="77777777" w:rsidR="00EC3A68" w:rsidRPr="009866CB" w:rsidRDefault="00EC3A68" w:rsidP="00EC3A68">
                              <w:pPr>
                                <w:spacing w:before="0" w:after="0"/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t xml:space="preserve">Handel </w:t>
                              </w:r>
                              <w:r w:rsidRPr="009866CB">
                                <w:rPr>
                                  <w:sz w:val="17"/>
                                  <w:szCs w:val="17"/>
                                </w:rPr>
                                <w:br/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5BAD78" id="Grupa 306" o:spid="_x0000_s1099" style="position:absolute;left:0;text-align:left;margin-left:56.4pt;margin-top:201.85pt;width:215.1pt;height:56.5pt;z-index:252613632;mso-position-vertical-relative:page;mso-width-relative:margin;mso-height-relative:margin" coordorigin=",-391" coordsize="27321,10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">
                <v:shape id="Pole tekstowe 307" o:spid="_x0000_s1100" type="#_x0000_t202" style="position:absolute;left:-3060;top:2669;width:10686;height:456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" filled="f" stroked="f" strokeweight=".5pt">
                  <v:textbox inset="0,0,0,0">
                    <w:txbxContent>
                      <w:p w14:paraId="14F7302F" w14:textId="77777777" w:rsidR="00EC3A68" w:rsidRPr="009866CB" w:rsidRDefault="00EC3A68" w:rsidP="00EC3A68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Przetwórstwo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308" o:spid="_x0000_s1101" type="#_x0000_t202" style="position:absolute;left:8152;top:3162;width:10686;height:395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" filled="f" stroked="f" strokeweight=".5pt">
                  <v:textbox inset="0,0,0,0">
                    <w:txbxContent>
                      <w:p w14:paraId="6A00489F" w14:textId="77777777" w:rsidR="00EC3A68" w:rsidRPr="009866CB" w:rsidRDefault="00EC3A68" w:rsidP="00EC3A68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 xml:space="preserve">Handel 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hurtowy</w:t>
                        </w:r>
                      </w:p>
                    </w:txbxContent>
                  </v:textbox>
                </v:shape>
                <v:shape id="Pole tekstowe 309" o:spid="_x0000_s1102" type="#_x0000_t202" style="position:absolute;left:2853;top:3266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" filled="f" stroked="f" strokeweight=".5pt">
                  <v:textbox inset="0,0,0,0">
                    <w:txbxContent>
                      <w:p w14:paraId="27EEFBE4" w14:textId="77777777" w:rsidR="00EC3A68" w:rsidRPr="009866CB" w:rsidRDefault="00EC3A68" w:rsidP="00EC3A68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10" o:spid="_x0000_s1103" type="#_x0000_t202" style="position:absolute;left:20257;top:3290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" filled="f" stroked="f" strokeweight=".5pt">
                  <v:textbox inset="0,0,0,0">
                    <w:txbxContent>
                      <w:p w14:paraId="16422489" w14:textId="77777777" w:rsidR="00EC3A68" w:rsidRPr="009866CB" w:rsidRDefault="00EC3A68" w:rsidP="00EC3A68">
                        <w:pPr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11" o:spid="_x0000_s1104" type="#_x0000_t202" style="position:absolute;left:14180;top:3385;width:10686;height:344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" filled="f" stroked="f" strokeweight=".5pt">
                  <v:textbox inset="0,0,0,0">
                    <w:txbxContent>
                      <w:p w14:paraId="028052EC" w14:textId="77777777" w:rsidR="00EC3A68" w:rsidRPr="009866CB" w:rsidRDefault="00EC3A68" w:rsidP="00EC3A68">
                        <w:pPr>
                          <w:spacing w:before="0" w:after="0"/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9866CB">
                          <w:rPr>
                            <w:sz w:val="17"/>
                            <w:szCs w:val="17"/>
                          </w:rPr>
                          <w:t xml:space="preserve">Handel </w:t>
                        </w:r>
                        <w:r w:rsidRPr="009866CB">
                          <w:rPr>
                            <w:sz w:val="17"/>
                            <w:szCs w:val="17"/>
                          </w:rPr>
                          <w:br/>
                          <w:t>detaliczny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14656" behindDoc="0" locked="0" layoutInCell="1" allowOverlap="1" wp14:anchorId="532F83A9" wp14:editId="7D5DD150">
                <wp:simplePos x="0" y="0"/>
                <wp:positionH relativeFrom="column">
                  <wp:posOffset>3956050</wp:posOffset>
                </wp:positionH>
                <wp:positionV relativeFrom="paragraph">
                  <wp:posOffset>617966</wp:posOffset>
                </wp:positionV>
                <wp:extent cx="2046605" cy="742950"/>
                <wp:effectExtent l="0" t="0" r="10795" b="0"/>
                <wp:wrapNone/>
                <wp:docPr id="343" name="Grupa 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6605" cy="742950"/>
                          <a:chOff x="0" y="-19059"/>
                          <a:chExt cx="2047145" cy="743332"/>
                        </a:xfrm>
                      </wpg:grpSpPr>
                      <wpg:grpSp>
                        <wpg:cNvPr id="340" name="Grupa 340"/>
                        <wpg:cNvGrpSpPr/>
                        <wpg:grpSpPr>
                          <a:xfrm>
                            <a:off x="0" y="-19059"/>
                            <a:ext cx="2047145" cy="196951"/>
                            <a:chOff x="0" y="-19059"/>
                            <a:chExt cx="2047145" cy="196951"/>
                          </a:xfrm>
                        </wpg:grpSpPr>
                        <wps:wsp>
                          <wps:cNvPr id="312" name="Pole tekstowe 312"/>
                          <wps:cNvSpPr txBox="1"/>
                          <wps:spPr>
                            <a:xfrm>
                              <a:off x="272955" y="-19059"/>
                              <a:ext cx="1774190" cy="19695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FF9CF3A" w14:textId="77777777" w:rsidR="00EC3A68" w:rsidRPr="00711855" w:rsidRDefault="00EC3A68" w:rsidP="00EC3A68">
                                <w:pPr>
                                  <w:spacing w:before="0"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odpływ pracowników z Ukrainy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5" name="Prostokąt 315"/>
                          <wps:cNvSpPr/>
                          <wps:spPr>
                            <a:xfrm>
                              <a:off x="0" y="20471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1" name="Grupa 341"/>
                        <wpg:cNvGrpSpPr/>
                        <wpg:grpSpPr>
                          <a:xfrm>
                            <a:off x="0" y="265189"/>
                            <a:ext cx="2003144" cy="185892"/>
                            <a:chOff x="0" y="12706"/>
                            <a:chExt cx="2003144" cy="185892"/>
                          </a:xfrm>
                        </wpg:grpSpPr>
                        <wps:wsp>
                          <wps:cNvPr id="316" name="Pole tekstowe 316"/>
                          <wps:cNvSpPr txBox="1"/>
                          <wps:spPr>
                            <a:xfrm>
                              <a:off x="287547" y="12706"/>
                              <a:ext cx="1715597" cy="1858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8F8CFB" w14:textId="77777777" w:rsidR="00EC3A68" w:rsidRPr="00711855" w:rsidRDefault="00EC3A68" w:rsidP="00EC3A68">
                                <w:pPr>
                                  <w:spacing w:before="0" w:after="100" w:afterAutospacing="1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napływ pracowników z Ukrainy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7" name="Prostokąt 317"/>
                          <wps:cNvSpPr/>
                          <wps:spPr>
                            <a:xfrm>
                              <a:off x="0" y="47767"/>
                              <a:ext cx="215878" cy="107849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2" name="Grupa 342"/>
                        <wpg:cNvGrpSpPr/>
                        <wpg:grpSpPr>
                          <a:xfrm>
                            <a:off x="0" y="545910"/>
                            <a:ext cx="971806" cy="178363"/>
                            <a:chOff x="0" y="0"/>
                            <a:chExt cx="971806" cy="178363"/>
                          </a:xfrm>
                        </wpg:grpSpPr>
                        <wps:wsp>
                          <wps:cNvPr id="318" name="Pole tekstowe 318"/>
                          <wps:cNvSpPr txBox="1"/>
                          <wps:spPr>
                            <a:xfrm>
                              <a:off x="288965" y="0"/>
                              <a:ext cx="682841" cy="17836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72070C6" w14:textId="77777777" w:rsidR="00EC3A68" w:rsidRPr="00711855" w:rsidRDefault="00EC3A68" w:rsidP="00EC3A68">
                                <w:pPr>
                                  <w:spacing w:before="0" w:after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nie dotyczy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" name="Prostokąt 319"/>
                          <wps:cNvSpPr/>
                          <wps:spPr>
                            <a:xfrm>
                              <a:off x="0" y="27296"/>
                              <a:ext cx="215265" cy="107315"/>
                            </a:xfrm>
                            <a:prstGeom prst="rect">
                              <a:avLst/>
                            </a:prstGeom>
                            <a:solidFill>
                              <a:srgbClr val="7651A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2F83A9" id="Grupa 343" o:spid="_x0000_s1105" style="position:absolute;left:0;text-align:left;margin-left:311.5pt;margin-top:48.65pt;width:161.15pt;height:58.5pt;z-index:252614656;mso-height-relative:margin" coordorigin=",-190" coordsize="2047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">
                <v:group id="Grupa 340" o:spid="_x0000_s1106" style="position:absolute;top:-190;width:20471;height:1968" coordorigin=",-190" coordsize="20471,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Pole tekstowe 312" o:spid="_x0000_s1107" type="#_x0000_t202" style="position:absolute;left:2729;top:-190;width:1774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" filled="f" stroked="f" strokeweight=".5pt">
                    <v:textbox inset="0,0,0,0">
                      <w:txbxContent>
                        <w:p w14:paraId="0FF9CF3A" w14:textId="77777777" w:rsidR="00EC3A68" w:rsidRPr="00711855" w:rsidRDefault="00EC3A68" w:rsidP="00EC3A68">
                          <w:pPr>
                            <w:spacing w:before="0" w:after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odpływ pracowników z Ukrainy</w:t>
                          </w:r>
                        </w:p>
                      </w:txbxContent>
                    </v:textbox>
                  </v:shape>
                  <v:rect id="Prostokąt 315" o:spid="_x0000_s1108" style="position:absolute;top:204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" fillcolor="#bfbfbf" stroked="f" strokeweight="1pt"/>
                </v:group>
                <v:group id="Grupa 341" o:spid="_x0000_s1109" style="position:absolute;top:2651;width:20031;height:1859" coordorigin=",127" coordsize="20031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Pole tekstowe 316" o:spid="_x0000_s1110" type="#_x0000_t202" style="position:absolute;left:2875;top:127;width:1715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" filled="f" stroked="f" strokeweight=".5pt">
                    <v:textbox inset="0,0,0,0">
                      <w:txbxContent>
                        <w:p w14:paraId="7D8F8CFB" w14:textId="77777777" w:rsidR="00EC3A68" w:rsidRPr="00711855" w:rsidRDefault="00EC3A68" w:rsidP="00EC3A68">
                          <w:pPr>
                            <w:spacing w:before="0" w:after="100" w:afterAutospacing="1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napływ pracowników z Ukrainy</w:t>
                          </w:r>
                        </w:p>
                      </w:txbxContent>
                    </v:textbox>
                  </v:shape>
                  <v:rect id="Prostokąt 317" o:spid="_x0000_s1111" style="position:absolute;top:477;width:2158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" fillcolor="#977bc1" stroked="f" strokeweight="1pt"/>
                </v:group>
                <v:group id="Grupa 342" o:spid="_x0000_s1112" style="position:absolute;top:5459;width:9718;height:1783" coordsize="9718,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Pole tekstowe 318" o:spid="_x0000_s1113" type="#_x0000_t202" style="position:absolute;left:2889;width:6829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" filled="f" stroked="f" strokeweight=".5pt">
                    <v:textbox inset="0,0,0,0">
                      <w:txbxContent>
                        <w:p w14:paraId="072070C6" w14:textId="77777777" w:rsidR="00EC3A68" w:rsidRPr="00711855" w:rsidRDefault="00EC3A68" w:rsidP="00EC3A68">
                          <w:pPr>
                            <w:spacing w:before="0" w:after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nie dotyczy</w:t>
                          </w:r>
                        </w:p>
                      </w:txbxContent>
                    </v:textbox>
                  </v:shape>
                  <v:rect id="Prostokąt 319" o:spid="_x0000_s1114" style="position:absolute;top:272;width:2152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" fillcolor="#7651ad" stroked="f" strokeweight="1pt"/>
                </v:group>
              </v:group>
            </w:pict>
          </mc:Fallback>
        </mc:AlternateContent>
      </w:r>
      <w:r>
        <w:rPr>
          <w:rFonts w:cs="FiraSans-Bold"/>
          <w:bCs/>
          <w:i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 wp14:anchorId="4211B5B4" wp14:editId="1333ECE4">
                <wp:simplePos x="0" y="0"/>
                <wp:positionH relativeFrom="column">
                  <wp:posOffset>365125</wp:posOffset>
                </wp:positionH>
                <wp:positionV relativeFrom="paragraph">
                  <wp:posOffset>11954</wp:posOffset>
                </wp:positionV>
                <wp:extent cx="179705" cy="179705"/>
                <wp:effectExtent l="0" t="0" r="10795" b="10795"/>
                <wp:wrapNone/>
                <wp:docPr id="313" name="Pole tekstow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30B83" w14:textId="77777777" w:rsidR="00EC3A68" w:rsidRPr="0073556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11B5B4" id="Pole tekstowe 313" o:spid="_x0000_s1115" type="#_x0000_t202" style="position:absolute;left:0;text-align:left;margin-left:28.75pt;margin-top:.95pt;width:14.15pt;height:14.15pt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" filled="f" stroked="f" strokeweight=".5pt">
                <v:textbox inset="0,0,0,0">
                  <w:txbxContent>
                    <w:p w14:paraId="02930B83" w14:textId="77777777" w:rsidR="00EC3A68" w:rsidRPr="0073556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602DC42E" wp14:editId="3D32F0D4">
            <wp:extent cx="3592800" cy="1620000"/>
            <wp:effectExtent l="0" t="0" r="8255" b="0"/>
            <wp:docPr id="215" name="Wykres 215" descr="Pyt. 3. Jeżeli w Państwa firmie są zatrudnieni pracownicy z Ukrainy, to czy w związku z wojną w Ukrainie zaobserwowali Państwo w ubiegłym miesiącu: odpływ pracowników z Ukrainy, napływ pracowników z Ukrainy, nie dotyczy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12385C-9749-4DC5-9F2B-67870B4E4E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43FE80E7" w14:textId="77777777" w:rsidR="00EC3A68" w:rsidRDefault="00EC3A68" w:rsidP="00EC3A68">
      <w:pPr>
        <w:autoSpaceDE w:val="0"/>
        <w:autoSpaceDN w:val="0"/>
        <w:adjustRightInd w:val="0"/>
        <w:spacing w:before="320" w:after="0" w:line="240" w:lineRule="auto"/>
        <w:ind w:left="567" w:right="340" w:hanging="567"/>
        <w:rPr>
          <w:rFonts w:cs="Fira Sans"/>
          <w:color w:val="000000" w:themeColor="text1"/>
          <w:szCs w:val="19"/>
        </w:rPr>
      </w:pPr>
    </w:p>
    <w:p w14:paraId="15A3FD28" w14:textId="77777777" w:rsidR="00EC3A68" w:rsidRDefault="00EC3A68" w:rsidP="00EC3A68">
      <w:pPr>
        <w:autoSpaceDE w:val="0"/>
        <w:autoSpaceDN w:val="0"/>
        <w:adjustRightInd w:val="0"/>
        <w:spacing w:before="280" w:after="0" w:line="240" w:lineRule="auto"/>
        <w:rPr>
          <w:rFonts w:cs="Fira Sans"/>
          <w:color w:val="000000" w:themeColor="text1"/>
          <w:szCs w:val="19"/>
        </w:rPr>
      </w:pPr>
    </w:p>
    <w:p w14:paraId="4F3395D6" w14:textId="77777777" w:rsidR="00EC3A68" w:rsidRDefault="00EC3A68" w:rsidP="00EC3A68">
      <w:pPr>
        <w:pStyle w:val="Default"/>
        <w:spacing w:before="480"/>
        <w:jc w:val="both"/>
        <w:rPr>
          <w:b/>
          <w:color w:val="auto"/>
          <w:sz w:val="19"/>
          <w:szCs w:val="19"/>
        </w:rPr>
      </w:pPr>
      <w:bookmarkStart w:id="83" w:name="_Hlk126069557"/>
      <w:r w:rsidRPr="001D7D2B">
        <w:rPr>
          <w:b/>
          <w:color w:val="auto"/>
          <w:sz w:val="19"/>
          <w:szCs w:val="19"/>
        </w:rPr>
        <w:t xml:space="preserve">Pytania </w:t>
      </w:r>
      <w:r>
        <w:rPr>
          <w:b/>
          <w:color w:val="auto"/>
          <w:sz w:val="19"/>
          <w:szCs w:val="19"/>
        </w:rPr>
        <w:t>o procesy cenowe</w:t>
      </w:r>
    </w:p>
    <w:bookmarkEnd w:id="83"/>
    <w:p w14:paraId="09081653" w14:textId="77777777" w:rsidR="00EC3A68" w:rsidRPr="005D65EB" w:rsidRDefault="00EC3A68" w:rsidP="00EC3A6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 w:rsidRPr="005D65EB">
        <w:rPr>
          <w:color w:val="000000" w:themeColor="text1"/>
          <w:sz w:val="19"/>
          <w:szCs w:val="19"/>
        </w:rPr>
        <w:t>Pyt. 4. Jak Państwa zdaniem kształtować się będą ceny usług/materiałów/surowców wykorzystywanych przez Państwa firmę w ramach prowadzonej działalności gospodarczej?</w:t>
      </w:r>
    </w:p>
    <w:p w14:paraId="164D30FE" w14:textId="77777777" w:rsidR="00EC3A68" w:rsidRPr="00736C3E" w:rsidRDefault="00EC3A68" w:rsidP="00EC3A68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2645376" behindDoc="0" locked="0" layoutInCell="1" allowOverlap="1" wp14:anchorId="6C74D6BE" wp14:editId="664DC3B0">
            <wp:simplePos x="0" y="0"/>
            <wp:positionH relativeFrom="column">
              <wp:posOffset>3651250</wp:posOffset>
            </wp:positionH>
            <wp:positionV relativeFrom="paragraph">
              <wp:posOffset>333375</wp:posOffset>
            </wp:positionV>
            <wp:extent cx="2744470" cy="2105025"/>
            <wp:effectExtent l="0" t="0" r="0" b="0"/>
            <wp:wrapNone/>
            <wp:docPr id="74" name="Wykres 74" descr="Pyt. 4. Jak Państwa zdaniem kształtować się będą ceny usług/materiałów/surowców wykorzystywanych przez Państwa firmę w ramach prowadzonej działalności gospodarczej w dłuższym okresie (najbliższe 12 miesięcy) − w porównaniu z aktualną sytuacją?&#10;&#10;Na wykresie słupk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9311E7D-1C86-4559-BC62-7EF3D5C0E6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  <w:r>
        <w:rPr>
          <w:noProof/>
        </w:rPr>
        <w:t xml:space="preserve"> </w: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17728" behindDoc="0" locked="0" layoutInCell="1" allowOverlap="1" wp14:anchorId="30CE8C2C" wp14:editId="5B3DB9CE">
                <wp:simplePos x="0" y="0"/>
                <wp:positionH relativeFrom="margin">
                  <wp:posOffset>1210005</wp:posOffset>
                </wp:positionH>
                <wp:positionV relativeFrom="paragraph">
                  <wp:posOffset>19050</wp:posOffset>
                </wp:positionV>
                <wp:extent cx="2267585" cy="320040"/>
                <wp:effectExtent l="0" t="0" r="0" b="3810"/>
                <wp:wrapNone/>
                <wp:docPr id="243" name="Pole tekstowe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D612D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krótkim okresie (1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3 miesiące)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w porównaniu z aktualną sytuacją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CE8C2C" id="Pole tekstowe 243" o:spid="_x0000_s1116" type="#_x0000_t202" style="position:absolute;left:0;text-align:left;margin-left:95.3pt;margin-top:1.5pt;width:178.55pt;height:25.2pt;z-index:25261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" filled="f" stroked="f" strokeweight=".5pt">
                <v:textbox inset="0,0,0,0">
                  <w:txbxContent>
                    <w:p w14:paraId="5E2D612D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krótkim okresie (1</w:t>
                      </w:r>
                      <w:r>
                        <w:rPr>
                          <w:sz w:val="18"/>
                          <w:szCs w:val="18"/>
                        </w:rPr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3 miesiące)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w porównaniu z aktualną sytuacją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18752" behindDoc="0" locked="0" layoutInCell="1" allowOverlap="1" wp14:anchorId="14F826F1" wp14:editId="6A0DFE9B">
                <wp:simplePos x="0" y="0"/>
                <wp:positionH relativeFrom="margin">
                  <wp:posOffset>3841750</wp:posOffset>
                </wp:positionH>
                <wp:positionV relativeFrom="paragraph">
                  <wp:posOffset>14300</wp:posOffset>
                </wp:positionV>
                <wp:extent cx="2267585" cy="320040"/>
                <wp:effectExtent l="0" t="0" r="0" b="3810"/>
                <wp:wrapNone/>
                <wp:docPr id="88" name="Pole tekstow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EB39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dłuższym okresie (najbliższe 12 miesięcy)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−</w:t>
                            </w:r>
                            <w:r w:rsidRPr="00CC1A02">
                              <w:rPr>
                                <w:sz w:val="18"/>
                                <w:szCs w:val="18"/>
                              </w:rPr>
                              <w:t xml:space="preserve"> w porównaniu z aktualną sytuacją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F826F1" id="Pole tekstowe 88" o:spid="_x0000_s1117" type="#_x0000_t202" style="position:absolute;left:0;text-align:left;margin-left:302.5pt;margin-top:1.15pt;width:178.55pt;height:25.2pt;z-index:25261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" filled="f" stroked="f" strokeweight=".5pt">
                <v:textbox inset="0,0,0,0">
                  <w:txbxContent>
                    <w:p w14:paraId="0DF5EB39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dłuższym okresie (najbliższe 12 miesięcy)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−</w:t>
                      </w:r>
                      <w:r w:rsidRPr="00CC1A02">
                        <w:rPr>
                          <w:sz w:val="18"/>
                          <w:szCs w:val="18"/>
                        </w:rPr>
                        <w:t xml:space="preserve"> w porównaniu z aktualną sytuacją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34F8">
        <w:rPr>
          <w:noProof/>
        </w:rPr>
        <w:t xml:space="preserve"> </w:t>
      </w:r>
    </w:p>
    <w:p w14:paraId="2A5D34A6" w14:textId="77777777" w:rsidR="00EC3A68" w:rsidRPr="008C5776" w:rsidRDefault="00EC3A68" w:rsidP="00EC3A68">
      <w:pPr>
        <w:autoSpaceDE w:val="0"/>
        <w:autoSpaceDN w:val="0"/>
        <w:adjustRightInd w:val="0"/>
        <w:spacing w:after="0" w:line="240" w:lineRule="auto"/>
        <w:ind w:firstLine="1560"/>
        <w:rPr>
          <w:rFonts w:cs="FiraSans-Bold"/>
          <w:bCs/>
          <w:szCs w:val="19"/>
        </w:rPr>
      </w:pPr>
      <w:r w:rsidRPr="00EB0521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19776" behindDoc="0" locked="0" layoutInCell="1" allowOverlap="1" wp14:anchorId="4317BA29" wp14:editId="35ED7A4B">
                <wp:simplePos x="0" y="0"/>
                <wp:positionH relativeFrom="margin">
                  <wp:posOffset>464820</wp:posOffset>
                </wp:positionH>
                <wp:positionV relativeFrom="paragraph">
                  <wp:posOffset>935990</wp:posOffset>
                </wp:positionV>
                <wp:extent cx="592455" cy="335915"/>
                <wp:effectExtent l="0" t="0" r="0" b="6985"/>
                <wp:wrapNone/>
                <wp:docPr id="246" name="Pole tekstowe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D9518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17BA29" id="Pole tekstowe 246" o:spid="_x0000_s1118" type="#_x0000_t202" style="position:absolute;left:0;text-align:left;margin-left:36.6pt;margin-top:73.7pt;width:46.65pt;height:26.45pt;z-index:25261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" filled="f" stroked="f" strokeweight=".5pt">
                <v:textbox inset="0,0,0,0">
                  <w:txbxContent>
                    <w:p w14:paraId="2E4D9518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20800" behindDoc="0" locked="0" layoutInCell="1" allowOverlap="1" wp14:anchorId="381B6BF9" wp14:editId="72795DFE">
                <wp:simplePos x="0" y="0"/>
                <wp:positionH relativeFrom="page">
                  <wp:posOffset>734695</wp:posOffset>
                </wp:positionH>
                <wp:positionV relativeFrom="paragraph">
                  <wp:posOffset>700405</wp:posOffset>
                </wp:positionV>
                <wp:extent cx="782955" cy="160655"/>
                <wp:effectExtent l="0" t="0" r="0" b="10795"/>
                <wp:wrapNone/>
                <wp:docPr id="170" name="Pole tekstow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955" cy="160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73B6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1B6BF9" id="Pole tekstowe 170" o:spid="_x0000_s1119" type="#_x0000_t202" style="position:absolute;left:0;text-align:left;margin-left:57.85pt;margin-top:55.15pt;width:61.65pt;height:12.65pt;z-index:2526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" filled="f" stroked="f" strokeweight=".5pt">
                <v:textbox inset="0,0,0,0">
                  <w:txbxContent>
                    <w:p w14:paraId="715D73B6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23872" behindDoc="0" locked="0" layoutInCell="1" allowOverlap="1" wp14:anchorId="0E8F4E9F" wp14:editId="3517D5CE">
                <wp:simplePos x="0" y="0"/>
                <wp:positionH relativeFrom="margin">
                  <wp:posOffset>310515</wp:posOffset>
                </wp:positionH>
                <wp:positionV relativeFrom="paragraph">
                  <wp:posOffset>283845</wp:posOffset>
                </wp:positionV>
                <wp:extent cx="753110" cy="335915"/>
                <wp:effectExtent l="0" t="0" r="8890" b="6985"/>
                <wp:wrapNone/>
                <wp:docPr id="173" name="Pole tekstow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CFD96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8F4E9F" id="Pole tekstowe 173" o:spid="_x0000_s1120" type="#_x0000_t202" style="position:absolute;left:0;text-align:left;margin-left:24.45pt;margin-top:22.35pt;width:59.3pt;height:26.45pt;z-index:25262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" filled="f" stroked="f" strokeweight=".5pt">
                <v:textbox inset="0,0,0,0">
                  <w:txbxContent>
                    <w:p w14:paraId="292CFD96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4F5FCBC4" wp14:editId="6E72157A">
                <wp:simplePos x="0" y="0"/>
                <wp:positionH relativeFrom="column">
                  <wp:posOffset>490220</wp:posOffset>
                </wp:positionH>
                <wp:positionV relativeFrom="paragraph">
                  <wp:posOffset>1718310</wp:posOffset>
                </wp:positionV>
                <wp:extent cx="584835" cy="182880"/>
                <wp:effectExtent l="0" t="0" r="5715" b="7620"/>
                <wp:wrapNone/>
                <wp:docPr id="248" name="Pole tekstowe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92FB2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5FCBC4" id="Pole tekstowe 248" o:spid="_x0000_s1121" type="#_x0000_t202" style="position:absolute;left:0;text-align:left;margin-left:38.6pt;margin-top:135.3pt;width:46.05pt;height:14.4pt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" filled="f" stroked="f" strokeweight=".5pt">
                <v:textbox inset="0,0,0,0">
                  <w:txbxContent>
                    <w:p w14:paraId="3E092FB2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 w:rsidRPr="00EB0521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622848" behindDoc="0" locked="0" layoutInCell="1" allowOverlap="1" wp14:anchorId="3C63E184" wp14:editId="29AEDAC3">
                <wp:simplePos x="0" y="0"/>
                <wp:positionH relativeFrom="margin">
                  <wp:posOffset>472770</wp:posOffset>
                </wp:positionH>
                <wp:positionV relativeFrom="paragraph">
                  <wp:posOffset>1308100</wp:posOffset>
                </wp:positionV>
                <wp:extent cx="599440" cy="321310"/>
                <wp:effectExtent l="0" t="0" r="10160" b="2540"/>
                <wp:wrapNone/>
                <wp:docPr id="172" name="Pole tekstow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78F18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3E184" id="Pole tekstowe 172" o:spid="_x0000_s1122" type="#_x0000_t202" style="position:absolute;left:0;text-align:left;margin-left:37.25pt;margin-top:103pt;width:47.2pt;height:25.3pt;z-index:25262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" filled="f" stroked="f" strokeweight=".5pt">
                <v:textbox inset="0,0,0,0">
                  <w:txbxContent>
                    <w:p w14:paraId="01778F18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616704" behindDoc="0" locked="0" layoutInCell="1" allowOverlap="1" wp14:anchorId="53606FD5" wp14:editId="340B44FB">
                <wp:simplePos x="0" y="0"/>
                <wp:positionH relativeFrom="column">
                  <wp:posOffset>1301115</wp:posOffset>
                </wp:positionH>
                <wp:positionV relativeFrom="paragraph">
                  <wp:posOffset>2029889</wp:posOffset>
                </wp:positionV>
                <wp:extent cx="4786630" cy="295910"/>
                <wp:effectExtent l="0" t="0" r="13970" b="8890"/>
                <wp:wrapNone/>
                <wp:docPr id="249" name="Grupa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6630" cy="295910"/>
                          <a:chOff x="0" y="0"/>
                          <a:chExt cx="4786826" cy="296433"/>
                        </a:xfrm>
                      </wpg:grpSpPr>
                      <wps:wsp>
                        <wps:cNvPr id="253" name="Pole tekstowe 253"/>
                        <wps:cNvSpPr txBox="1"/>
                        <wps:spPr>
                          <a:xfrm>
                            <a:off x="271306" y="0"/>
                            <a:ext cx="101727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13D15B" w14:textId="77777777" w:rsidR="00EC3A68" w:rsidRDefault="00EC3A68" w:rsidP="00EC3A68">
                              <w:r>
                                <w:t>Wzrosną szybciej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Prostokąt 254"/>
                        <wps:cNvSpPr/>
                        <wps:spPr>
                          <a:xfrm>
                            <a:off x="0" y="105507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Pole tekstowe 255"/>
                        <wps:cNvSpPr txBox="1"/>
                        <wps:spPr>
                          <a:xfrm>
                            <a:off x="1652954" y="0"/>
                            <a:ext cx="97790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BE6416" w14:textId="77777777" w:rsidR="00EC3A68" w:rsidRDefault="00EC3A68" w:rsidP="00EC3A68">
                              <w:r>
                                <w:t>Wzrosną wolniej</w:t>
                              </w:r>
                            </w:p>
                            <w:p w14:paraId="3D128273" w14:textId="77777777" w:rsidR="00EC3A68" w:rsidRDefault="00EC3A68" w:rsidP="00EC3A68"/>
                            <w:p w14:paraId="0A23432F" w14:textId="77777777" w:rsidR="00EC3A68" w:rsidRDefault="00EC3A68" w:rsidP="00EC3A68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Prostokąt 256"/>
                        <wps:cNvSpPr/>
                        <wps:spPr>
                          <a:xfrm>
                            <a:off x="1371600" y="105507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Pole tekstowe 257"/>
                        <wps:cNvSpPr txBox="1"/>
                        <wps:spPr>
                          <a:xfrm>
                            <a:off x="4325816" y="0"/>
                            <a:ext cx="461010" cy="286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8F0C14" w14:textId="77777777" w:rsidR="00EC3A68" w:rsidRDefault="00EC3A68" w:rsidP="00EC3A68">
                              <w:r>
                                <w:t>Spadną</w:t>
                              </w:r>
                            </w:p>
                            <w:p w14:paraId="02CF3808" w14:textId="77777777" w:rsidR="00EC3A68" w:rsidRDefault="00EC3A68" w:rsidP="00EC3A68"/>
                            <w:p w14:paraId="62A5396F" w14:textId="77777777" w:rsidR="00EC3A68" w:rsidRDefault="00EC3A68" w:rsidP="00EC3A68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Prostokąt 260"/>
                        <wps:cNvSpPr/>
                        <wps:spPr>
                          <a:xfrm>
                            <a:off x="4049486" y="100483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Pole tekstowe 261"/>
                        <wps:cNvSpPr txBox="1"/>
                        <wps:spPr>
                          <a:xfrm>
                            <a:off x="3019530" y="10048"/>
                            <a:ext cx="97790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97AC0A" w14:textId="77777777" w:rsidR="00EC3A68" w:rsidRDefault="00EC3A68" w:rsidP="00EC3A68">
                              <w:r>
                                <w:t>Ustabilizują się</w:t>
                              </w:r>
                            </w:p>
                            <w:p w14:paraId="08AFCE95" w14:textId="77777777" w:rsidR="00EC3A68" w:rsidRDefault="00EC3A68" w:rsidP="00EC3A68"/>
                            <w:p w14:paraId="5B94E087" w14:textId="77777777" w:rsidR="00EC3A68" w:rsidRDefault="00EC3A68" w:rsidP="00EC3A68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Prostokąt 262"/>
                        <wps:cNvSpPr/>
                        <wps:spPr>
                          <a:xfrm>
                            <a:off x="2738176" y="110531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606FD5" id="Grupa 249" o:spid="_x0000_s1123" style="position:absolute;left:0;text-align:left;margin-left:102.45pt;margin-top:159.85pt;width:376.9pt;height:23.3pt;z-index:252616704" coordsize="47868,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">
                <v:shape id="Pole tekstowe 253" o:spid="_x0000_s1124" type="#_x0000_t202" style="position:absolute;left:2713;width:10172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" fillcolor="white [3212]" stroked="f" strokeweight=".5pt">
                  <v:textbox inset="0,0,0,0">
                    <w:txbxContent>
                      <w:p w14:paraId="7513D15B" w14:textId="77777777" w:rsidR="00EC3A68" w:rsidRDefault="00EC3A68" w:rsidP="00EC3A68">
                        <w:r>
                          <w:t>Wzrosną szybciej</w:t>
                        </w:r>
                      </w:p>
                    </w:txbxContent>
                  </v:textbox>
                </v:shape>
                <v:rect id="Prostokąt 254" o:spid="_x0000_s1125" style="position:absolute;top:105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" fillcolor="#7651ad" stroked="f" strokeweight="1pt"/>
                <v:shape id="Pole tekstowe 255" o:spid="_x0000_s1126" type="#_x0000_t202" style="position:absolute;left:16529;width:977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" fillcolor="white [3212]" stroked="f" strokeweight=".5pt">
                  <v:textbox inset="0,0,0,0">
                    <w:txbxContent>
                      <w:p w14:paraId="62BE6416" w14:textId="77777777" w:rsidR="00EC3A68" w:rsidRDefault="00EC3A68" w:rsidP="00EC3A68">
                        <w:r>
                          <w:t>Wzrosną wolniej</w:t>
                        </w:r>
                      </w:p>
                      <w:p w14:paraId="3D128273" w14:textId="77777777" w:rsidR="00EC3A68" w:rsidRDefault="00EC3A68" w:rsidP="00EC3A68"/>
                      <w:p w14:paraId="0A23432F" w14:textId="77777777" w:rsidR="00EC3A68" w:rsidRDefault="00EC3A68" w:rsidP="00EC3A68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56" o:spid="_x0000_s1127" style="position:absolute;left:13716;top:105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" fillcolor="#c3b4da" stroked="f" strokeweight="1pt"/>
                <v:shape id="Pole tekstowe 257" o:spid="_x0000_s1128" type="#_x0000_t202" style="position:absolute;left:43258;width:4610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" filled="f" stroked="f" strokeweight=".5pt">
                  <v:textbox inset="0,0,0,0">
                    <w:txbxContent>
                      <w:p w14:paraId="588F0C14" w14:textId="77777777" w:rsidR="00EC3A68" w:rsidRDefault="00EC3A68" w:rsidP="00EC3A68">
                        <w:r>
                          <w:t>Spadną</w:t>
                        </w:r>
                      </w:p>
                      <w:p w14:paraId="02CF3808" w14:textId="77777777" w:rsidR="00EC3A68" w:rsidRDefault="00EC3A68" w:rsidP="00EC3A68"/>
                      <w:p w14:paraId="62A5396F" w14:textId="77777777" w:rsidR="00EC3A68" w:rsidRDefault="00EC3A68" w:rsidP="00EC3A68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60" o:spid="_x0000_s1129" style="position:absolute;left:40494;top:1004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" fillcolor="#a6a6a6" stroked="f" strokeweight="1pt"/>
                <v:shape id="Pole tekstowe 261" o:spid="_x0000_s1130" type="#_x0000_t202" style="position:absolute;left:30195;top:100;width:9779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" fillcolor="white [3212]" stroked="f" strokeweight=".5pt">
                  <v:textbox inset="0,0,0,0">
                    <w:txbxContent>
                      <w:p w14:paraId="4F97AC0A" w14:textId="77777777" w:rsidR="00EC3A68" w:rsidRDefault="00EC3A68" w:rsidP="00EC3A68">
                        <w:r>
                          <w:t>Ustabilizują się</w:t>
                        </w:r>
                      </w:p>
                      <w:p w14:paraId="08AFCE95" w14:textId="77777777" w:rsidR="00EC3A68" w:rsidRDefault="00EC3A68" w:rsidP="00EC3A68"/>
                      <w:p w14:paraId="5B94E087" w14:textId="77777777" w:rsidR="00EC3A68" w:rsidRDefault="00EC3A68" w:rsidP="00EC3A68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62" o:spid="_x0000_s1131" style="position:absolute;left:27381;top:1105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" fillcolor="#d9d9d9" stroked="f" strokeweight="1pt"/>
              </v:group>
            </w:pict>
          </mc:Fallback>
        </mc:AlternateContent>
      </w:r>
      <w:r w:rsidRPr="00933457"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1AFB9A1A" wp14:editId="50592C80">
            <wp:extent cx="2744788" cy="2101851"/>
            <wp:effectExtent l="0" t="0" r="0" b="0"/>
            <wp:docPr id="75" name="Wykres 75" descr="Pyt. 4. Jak Państwa zdaniem kształtować się będą ceny usług/materiałów/surowców wykorzystywanych przez Państwa firmę w ramach prowadzonej działalności gospodarczej w krótkim okresie (1−3 miesiące) − w porównaniu z aktualną sytuacją?&#10;&#10;Na wykresie słupk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A18883-D75F-437B-96B3-0A09A1B7E8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>
        <w:rPr>
          <w:rFonts w:cs="FiraSans-Bold"/>
          <w:bCs/>
          <w:szCs w:val="19"/>
        </w:rPr>
        <w:t xml:space="preserve">       </w:t>
      </w:r>
    </w:p>
    <w:p w14:paraId="54B99CDE" w14:textId="77777777" w:rsidR="00EC3A68" w:rsidRDefault="00EC3A68" w:rsidP="00EC3A68">
      <w:pPr>
        <w:autoSpaceDE w:val="0"/>
        <w:autoSpaceDN w:val="0"/>
        <w:adjustRightInd w:val="0"/>
        <w:spacing w:before="140" w:after="0"/>
        <w:rPr>
          <w:rFonts w:cs="Fira Sans"/>
          <w:color w:val="000000" w:themeColor="text1"/>
          <w:szCs w:val="19"/>
        </w:rPr>
      </w:pPr>
    </w:p>
    <w:p w14:paraId="6FC3E54F" w14:textId="4ADCAB83" w:rsidR="00EC3A68" w:rsidRP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FF0000"/>
          <w:spacing w:val="-2"/>
          <w:szCs w:val="19"/>
        </w:rPr>
      </w:pPr>
      <w:r w:rsidRPr="003E0460">
        <w:rPr>
          <w:rFonts w:cs="Fira Sans"/>
          <w:color w:val="000000" w:themeColor="text1"/>
          <w:spacing w:val="-2"/>
          <w:szCs w:val="19"/>
        </w:rPr>
        <w:t xml:space="preserve">Przedsiębiorcy prowadzący działalność w </w:t>
      </w:r>
      <w:r w:rsidR="00543FF6" w:rsidRPr="003E0460">
        <w:rPr>
          <w:rFonts w:cs="Fira Sans"/>
          <w:color w:val="000000" w:themeColor="text1"/>
          <w:spacing w:val="-2"/>
          <w:szCs w:val="19"/>
        </w:rPr>
        <w:t>zakresie przetwórstwa przemysłowego</w:t>
      </w:r>
      <w:r w:rsidR="00543FF6">
        <w:rPr>
          <w:rFonts w:cs="Fira Sans"/>
          <w:color w:val="000000" w:themeColor="text1"/>
          <w:spacing w:val="-2"/>
          <w:szCs w:val="19"/>
        </w:rPr>
        <w:t>,</w:t>
      </w:r>
      <w:r w:rsidR="00543FF6" w:rsidRPr="003E0460">
        <w:rPr>
          <w:rFonts w:cs="Fira Sans"/>
          <w:color w:val="000000" w:themeColor="text1"/>
          <w:spacing w:val="-2"/>
          <w:szCs w:val="19"/>
        </w:rPr>
        <w:t xml:space="preserve"> handlu hurtowego oraz handlu detalicznego najczęściej prognozowali, że w porównaniu z aktualną </w:t>
      </w:r>
      <w:r w:rsidR="00316513" w:rsidRPr="003E0460">
        <w:rPr>
          <w:rFonts w:cs="Fira Sans"/>
          <w:color w:val="000000" w:themeColor="text1"/>
          <w:spacing w:val="-2"/>
          <w:szCs w:val="19"/>
        </w:rPr>
        <w:t xml:space="preserve">sytuacją ceny </w:t>
      </w:r>
      <w:r w:rsidR="00543FF6" w:rsidRPr="003E0460">
        <w:rPr>
          <w:rFonts w:cs="Fira Sans"/>
          <w:color w:val="000000" w:themeColor="text1"/>
          <w:spacing w:val="-2"/>
          <w:szCs w:val="19"/>
        </w:rPr>
        <w:t xml:space="preserve">usług/materiałów/surowców wykorzystywanych przez ich firmę będą rosły wolniej w krótkim </w:t>
      </w:r>
      <w:r w:rsidR="00543FF6">
        <w:rPr>
          <w:rFonts w:cs="Fira Sans"/>
          <w:color w:val="000000" w:themeColor="text1"/>
          <w:spacing w:val="-2"/>
          <w:szCs w:val="19"/>
        </w:rPr>
        <w:t xml:space="preserve">i dłuższym </w:t>
      </w:r>
      <w:r w:rsidR="00543FF6" w:rsidRPr="003E0460">
        <w:rPr>
          <w:rFonts w:cs="Fira Sans"/>
          <w:color w:val="000000" w:themeColor="text1"/>
          <w:spacing w:val="-2"/>
          <w:szCs w:val="19"/>
        </w:rPr>
        <w:t>okresie (1–3 miesiące</w:t>
      </w:r>
      <w:r w:rsidR="00543FF6">
        <w:rPr>
          <w:rFonts w:cs="Fira Sans"/>
          <w:color w:val="000000" w:themeColor="text1"/>
          <w:spacing w:val="-2"/>
          <w:szCs w:val="19"/>
        </w:rPr>
        <w:t xml:space="preserve"> i</w:t>
      </w:r>
      <w:r w:rsidR="00543FF6" w:rsidRPr="00A20754">
        <w:rPr>
          <w:rFonts w:cs="Fira Sans"/>
          <w:color w:val="000000" w:themeColor="text1"/>
          <w:spacing w:val="-2"/>
          <w:szCs w:val="19"/>
        </w:rPr>
        <w:t xml:space="preserve"> </w:t>
      </w:r>
      <w:r w:rsidR="00543FF6" w:rsidRPr="003E0460">
        <w:rPr>
          <w:rFonts w:cs="Fira Sans"/>
          <w:color w:val="000000" w:themeColor="text1"/>
          <w:spacing w:val="-2"/>
          <w:szCs w:val="19"/>
        </w:rPr>
        <w:t xml:space="preserve">najbliższe 12 miesięcy). </w:t>
      </w:r>
      <w:r w:rsidR="00543FF6" w:rsidRPr="00EF165E">
        <w:rPr>
          <w:rFonts w:cs="Fira Sans"/>
          <w:color w:val="000000" w:themeColor="text1"/>
          <w:spacing w:val="-2"/>
          <w:szCs w:val="19"/>
        </w:rPr>
        <w:t>Najwięcej przedstawicieli jednostek zajmujących się budownictwem i usługami oceniało, że zarówno w krótkim</w:t>
      </w:r>
      <w:r w:rsidR="00543FF6">
        <w:rPr>
          <w:rFonts w:cs="Fira Sans"/>
          <w:color w:val="000000" w:themeColor="text1"/>
          <w:spacing w:val="-2"/>
          <w:szCs w:val="19"/>
        </w:rPr>
        <w:t>, jak i dłuższym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 okresie ceny ustabilizują się. Szybszego wzrostu cen w omawianych okresach spodziewano się przede wszystkim w handlu detalicznym</w:t>
      </w:r>
      <w:r w:rsidR="00543FF6">
        <w:rPr>
          <w:rFonts w:cs="Fira Sans"/>
          <w:color w:val="000000" w:themeColor="text1"/>
          <w:spacing w:val="-2"/>
          <w:szCs w:val="19"/>
        </w:rPr>
        <w:t>.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 </w:t>
      </w:r>
      <w:r w:rsidR="00543FF6">
        <w:rPr>
          <w:rFonts w:cs="Fira Sans"/>
          <w:color w:val="000000" w:themeColor="text1"/>
          <w:spacing w:val="-2"/>
          <w:szCs w:val="19"/>
        </w:rPr>
        <w:t>Przedsiębiorcy prowadzący działalność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 w handlu hurtowym najczęściej przewidywa</w:t>
      </w:r>
      <w:r w:rsidR="00543FF6">
        <w:rPr>
          <w:rFonts w:cs="Fira Sans"/>
          <w:color w:val="000000" w:themeColor="text1"/>
          <w:spacing w:val="-2"/>
          <w:szCs w:val="19"/>
        </w:rPr>
        <w:t>li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 spadek cen w krótkim</w:t>
      </w:r>
      <w:r w:rsidR="00543FF6">
        <w:rPr>
          <w:rFonts w:cs="Fira Sans"/>
          <w:color w:val="000000" w:themeColor="text1"/>
          <w:spacing w:val="-2"/>
          <w:szCs w:val="19"/>
        </w:rPr>
        <w:t xml:space="preserve"> okresie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, </w:t>
      </w:r>
      <w:r w:rsidR="00543FF6">
        <w:rPr>
          <w:rFonts w:cs="Fira Sans"/>
          <w:color w:val="000000" w:themeColor="text1"/>
          <w:spacing w:val="-2"/>
          <w:szCs w:val="19"/>
        </w:rPr>
        <w:t xml:space="preserve">a w handlu detalicznym </w:t>
      </w:r>
      <w:r w:rsidR="00543FF6" w:rsidRPr="00A20754">
        <w:rPr>
          <w:rFonts w:cs="Fira Sans"/>
          <w:color w:val="000000" w:themeColor="text1"/>
          <w:spacing w:val="-2"/>
          <w:szCs w:val="19"/>
        </w:rPr>
        <w:t>–</w:t>
      </w:r>
      <w:r w:rsidR="00543FF6">
        <w:rPr>
          <w:rFonts w:cs="Fira Sans"/>
          <w:color w:val="000000" w:themeColor="text1"/>
          <w:spacing w:val="-2"/>
          <w:szCs w:val="19"/>
        </w:rPr>
        <w:t xml:space="preserve"> w</w:t>
      </w:r>
      <w:r w:rsidR="00543FF6" w:rsidRPr="00EF165E">
        <w:rPr>
          <w:rFonts w:cs="Fira Sans"/>
          <w:color w:val="000000" w:themeColor="text1"/>
          <w:spacing w:val="-2"/>
          <w:szCs w:val="19"/>
        </w:rPr>
        <w:t xml:space="preserve"> dłuższym okresie.</w:t>
      </w:r>
    </w:p>
    <w:p w14:paraId="494100C8" w14:textId="77777777" w:rsidR="00EC3A68" w:rsidRPr="00542D7E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FF0000"/>
          <w:spacing w:val="-2"/>
          <w:szCs w:val="19"/>
        </w:rPr>
      </w:pPr>
    </w:p>
    <w:p w14:paraId="5DC7E6E0" w14:textId="77777777" w:rsid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58F100A1" w14:textId="6C578DC7" w:rsid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75E6FC22" w14:textId="77777777" w:rsidR="00543FF6" w:rsidRDefault="00543FF6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30B217DA" w14:textId="77777777" w:rsid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3B49C73C" w14:textId="77777777" w:rsid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186D15C0" w14:textId="77777777" w:rsidR="00EC3A68" w:rsidRDefault="00EC3A68" w:rsidP="00EC3A68">
      <w:pPr>
        <w:autoSpaceDE w:val="0"/>
        <w:autoSpaceDN w:val="0"/>
        <w:adjustRightInd w:val="0"/>
        <w:spacing w:after="0"/>
        <w:rPr>
          <w:rFonts w:cs="Fira Sans"/>
          <w:color w:val="000000" w:themeColor="text1"/>
          <w:spacing w:val="-2"/>
          <w:szCs w:val="19"/>
        </w:rPr>
      </w:pPr>
    </w:p>
    <w:p w14:paraId="2BE82F22" w14:textId="77777777" w:rsidR="00EC3A68" w:rsidRDefault="00EC3A68" w:rsidP="00EC3A68">
      <w:pPr>
        <w:pStyle w:val="Default"/>
        <w:spacing w:before="280" w:after="120" w:line="240" w:lineRule="exact"/>
        <w:ind w:left="567" w:hanging="567"/>
        <w:rPr>
          <w:color w:val="000000" w:themeColor="text1"/>
          <w:sz w:val="19"/>
          <w:szCs w:val="19"/>
        </w:rPr>
      </w:pPr>
      <w:r w:rsidRPr="00A43FDB">
        <w:rPr>
          <w:color w:val="000000" w:themeColor="text1"/>
          <w:sz w:val="19"/>
          <w:szCs w:val="19"/>
        </w:rPr>
        <w:lastRenderedPageBreak/>
        <w:t xml:space="preserve">Pyt. </w:t>
      </w:r>
      <w:r>
        <w:rPr>
          <w:color w:val="000000" w:themeColor="text1"/>
          <w:sz w:val="19"/>
          <w:szCs w:val="19"/>
        </w:rPr>
        <w:t>5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</w:t>
      </w:r>
      <w:r w:rsidRPr="00C46F46">
        <w:rPr>
          <w:color w:val="000000" w:themeColor="text1"/>
          <w:sz w:val="19"/>
          <w:szCs w:val="19"/>
        </w:rPr>
        <w:t>Które z poniższych czynników w największym stopniu wpłyną na koszty funkcjonowania Państwa firmy w okresie najbliższego kwartału?</w:t>
      </w:r>
      <w:r w:rsidRPr="008E2D27">
        <w:rPr>
          <w:rFonts w:cs="FiraSans-Bold"/>
          <w:bCs/>
          <w:noProof/>
          <w:color w:val="000000" w:themeColor="text1"/>
          <w:szCs w:val="19"/>
        </w:rPr>
        <w:t xml:space="preserve"> </w:t>
      </w:r>
      <w:r>
        <w:rPr>
          <w:rFonts w:cs="FiraSans-Bold"/>
          <w:bCs/>
          <w:noProof/>
          <w:color w:val="000000" w:themeColor="text1"/>
          <w:szCs w:val="19"/>
        </w:rPr>
        <w:t xml:space="preserve"> </w:t>
      </w:r>
    </w:p>
    <w:p w14:paraId="0564F0AA" w14:textId="02BE599F" w:rsidR="00EC3A68" w:rsidRDefault="00A05B35" w:rsidP="00EC3A68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05347829" wp14:editId="7761DC2C">
                <wp:simplePos x="0" y="0"/>
                <wp:positionH relativeFrom="column">
                  <wp:posOffset>39593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305" name="Pole tekstow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403EA" w14:textId="77777777" w:rsidR="00EC3A68" w:rsidRPr="0073556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347829" id="Pole tekstowe 305" o:spid="_x0000_s1132" type="#_x0000_t202" style="position:absolute;left:0;text-align:left;margin-left:3.1pt;margin-top:2.35pt;width:16.65pt;height:12.05pt;z-index:2526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" filled="f" stroked="f" strokeweight=".5pt">
                <v:textbox inset="0,0,0,0">
                  <w:txbxContent>
                    <w:p w14:paraId="073403EA" w14:textId="77777777" w:rsidR="00EC3A68" w:rsidRPr="0073556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EC3A68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24896" behindDoc="0" locked="0" layoutInCell="1" allowOverlap="1" wp14:anchorId="3F94B3EC" wp14:editId="614D970D">
                <wp:simplePos x="0" y="0"/>
                <wp:positionH relativeFrom="column">
                  <wp:posOffset>4476750</wp:posOffset>
                </wp:positionH>
                <wp:positionV relativeFrom="paragraph">
                  <wp:posOffset>998220</wp:posOffset>
                </wp:positionV>
                <wp:extent cx="2280011" cy="1772920"/>
                <wp:effectExtent l="0" t="0" r="6350" b="0"/>
                <wp:wrapNone/>
                <wp:docPr id="263" name="Grupa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0011" cy="1772920"/>
                          <a:chOff x="0" y="0"/>
                          <a:chExt cx="2280105" cy="1773232"/>
                        </a:xfrm>
                      </wpg:grpSpPr>
                      <wps:wsp>
                        <wps:cNvPr id="264" name="Pole tekstowe 264"/>
                        <wps:cNvSpPr txBox="1"/>
                        <wps:spPr>
                          <a:xfrm>
                            <a:off x="276045" y="213935"/>
                            <a:ext cx="178435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B11C4F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czynszu, najmu lokali itp.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Prostokąt 265"/>
                        <wps:cNvSpPr/>
                        <wps:spPr>
                          <a:xfrm>
                            <a:off x="0" y="241540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8954D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Prostokąt 266"/>
                        <wps:cNvSpPr/>
                        <wps:spPr>
                          <a:xfrm>
                            <a:off x="0" y="37957"/>
                            <a:ext cx="216000" cy="106657"/>
                          </a:xfrm>
                          <a:prstGeom prst="rect">
                            <a:avLst/>
                          </a:prstGeom>
                          <a:solidFill>
                            <a:srgbClr val="5F29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Pole tekstowe 267"/>
                        <wps:cNvSpPr txBox="1"/>
                        <wps:spPr>
                          <a:xfrm>
                            <a:off x="276045" y="0"/>
                            <a:ext cx="1682115" cy="178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6766A1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energii i paliw</w:t>
                              </w:r>
                            </w:p>
                            <w:p w14:paraId="7AD922D9" w14:textId="77777777" w:rsidR="00EC3A68" w:rsidRPr="0015266D" w:rsidRDefault="00EC3A68" w:rsidP="00EC3A6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Pole tekstowe 268"/>
                        <wps:cNvSpPr txBox="1"/>
                        <wps:spPr>
                          <a:xfrm>
                            <a:off x="276045" y="410618"/>
                            <a:ext cx="1593850" cy="193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6C881F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Ceny komponentów i usług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Prostokąt 269"/>
                        <wps:cNvSpPr/>
                        <wps:spPr>
                          <a:xfrm>
                            <a:off x="0" y="448574"/>
                            <a:ext cx="216000" cy="106330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Pole tekstowe 270"/>
                        <wps:cNvSpPr txBox="1"/>
                        <wps:spPr>
                          <a:xfrm>
                            <a:off x="276045" y="617652"/>
                            <a:ext cx="144780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CA97C5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Koszty zatrudnienia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Prostokąt 271"/>
                        <wps:cNvSpPr/>
                        <wps:spPr>
                          <a:xfrm>
                            <a:off x="0" y="645256"/>
                            <a:ext cx="215957" cy="106303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Pole tekstowe 272"/>
                        <wps:cNvSpPr txBox="1"/>
                        <wps:spPr>
                          <a:xfrm>
                            <a:off x="276045" y="800532"/>
                            <a:ext cx="2004060" cy="178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6B1F67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eny importu bezpośredniego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Prostokąt 273"/>
                        <wps:cNvSpPr/>
                        <wps:spPr>
                          <a:xfrm>
                            <a:off x="0" y="838488"/>
                            <a:ext cx="216000" cy="10630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Pole tekstowe 277"/>
                        <wps:cNvSpPr txBox="1"/>
                        <wps:spPr>
                          <a:xfrm>
                            <a:off x="279497" y="990313"/>
                            <a:ext cx="1149313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6698F" w14:textId="77777777" w:rsidR="00EC3A68" w:rsidRPr="0015266D" w:rsidRDefault="00EC3A68" w:rsidP="00EC3A68">
                              <w:pPr>
                                <w:spacing w:before="0"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miany w przepisach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i wymogach prawnych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Prostokąt 294"/>
                        <wps:cNvSpPr/>
                        <wps:spPr>
                          <a:xfrm>
                            <a:off x="0" y="1045522"/>
                            <a:ext cx="216000" cy="10633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Prostokąt 295"/>
                        <wps:cNvSpPr/>
                        <wps:spPr>
                          <a:xfrm>
                            <a:off x="0" y="1342271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Pole tekstowe 296"/>
                        <wps:cNvSpPr txBox="1"/>
                        <wps:spPr>
                          <a:xfrm>
                            <a:off x="276045" y="1297413"/>
                            <a:ext cx="1313180" cy="328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D87014" w14:textId="77777777" w:rsidR="00EC3A68" w:rsidRPr="0015266D" w:rsidRDefault="00EC3A68" w:rsidP="00EC3A68">
                              <w:pPr>
                                <w:spacing w:before="0"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K</w:t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oszty finansowania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3C515D">
                                <w:rPr>
                                  <w:sz w:val="18"/>
                                  <w:szCs w:val="18"/>
                                </w:rPr>
                                <w:t>(kredyty, pożyczki itp.)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Pole tekstowe 297"/>
                        <wps:cNvSpPr txBox="1"/>
                        <wps:spPr>
                          <a:xfrm>
                            <a:off x="276045" y="1594162"/>
                            <a:ext cx="562610" cy="179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A54028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Prostokąt 298"/>
                        <wps:cNvSpPr/>
                        <wps:spPr>
                          <a:xfrm>
                            <a:off x="0" y="1625217"/>
                            <a:ext cx="215900" cy="10604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94B3EC" id="Grupa 263" o:spid="_x0000_s1133" style="position:absolute;left:0;text-align:left;margin-left:352.5pt;margin-top:78.6pt;width:179.55pt;height:139.6pt;z-index:252624896;mso-width-relative:margin" coordsize="22801,1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">
                <v:shape id="Pole tekstowe 264" o:spid="_x0000_s1134" type="#_x0000_t202" style="position:absolute;left:2760;top:2139;width:17843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" filled="f" stroked="f" strokeweight=".5pt">
                  <v:textbox inset="0,0,0,0">
                    <w:txbxContent>
                      <w:p w14:paraId="4FB11C4F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czynszu, najmu lokali itp.</w:t>
                        </w:r>
                      </w:p>
                    </w:txbxContent>
                  </v:textbox>
                </v:shape>
                <v:rect id="Prostokąt 265" o:spid="_x0000_s1135" style="position:absolute;top:2415;width:2159;height:1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" fillcolor="#8954d8" stroked="f" strokeweight="1pt"/>
                <v:rect id="Prostokąt 266" o:spid="_x0000_s1136" style="position:absolute;top:379;width:2160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" fillcolor="#5f299b" stroked="f" strokeweight="1pt"/>
                <v:shape id="Pole tekstowe 267" o:spid="_x0000_s1137" type="#_x0000_t202" style="position:absolute;left:2760;width:1682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" filled="f" stroked="f" strokeweight=".5pt">
                  <v:textbox inset="0,0,0,0">
                    <w:txbxContent>
                      <w:p w14:paraId="556766A1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energii i paliw</w:t>
                        </w:r>
                      </w:p>
                      <w:p w14:paraId="7AD922D9" w14:textId="77777777" w:rsidR="00EC3A68" w:rsidRPr="0015266D" w:rsidRDefault="00EC3A68" w:rsidP="00EC3A68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268" o:spid="_x0000_s1138" type="#_x0000_t202" style="position:absolute;left:2760;top:4106;width:1593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" filled="f" stroked="f" strokeweight=".5pt">
                  <v:textbox inset="0,0,0,0">
                    <w:txbxContent>
                      <w:p w14:paraId="5D6C881F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Ceny komponentów i usług</w:t>
                        </w:r>
                      </w:p>
                    </w:txbxContent>
                  </v:textbox>
                </v:shape>
                <v:rect id="Prostokąt 269" o:spid="_x0000_s1139" style="position:absolute;top:4485;width:2160;height:1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" fillcolor="#a891cb" stroked="f" strokeweight="1pt"/>
                <v:shape id="Pole tekstowe 270" o:spid="_x0000_s1140" type="#_x0000_t202" style="position:absolute;left:2760;top:6176;width:1447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" filled="f" stroked="f" strokeweight=".5pt">
                  <v:textbox inset="0,0,0,0">
                    <w:txbxContent>
                      <w:p w14:paraId="7CCA97C5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Koszty zatrudnienia</w:t>
                        </w:r>
                      </w:p>
                    </w:txbxContent>
                  </v:textbox>
                </v:shape>
                <v:rect id="Prostokąt 271" o:spid="_x0000_s1141" style="position:absolute;top:6452;width:2159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" fillcolor="#c3b4da" stroked="f" strokeweight="1pt"/>
                <v:shape id="Pole tekstowe 272" o:spid="_x0000_s1142" type="#_x0000_t202" style="position:absolute;left:2760;top:8005;width:2004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" filled="f" stroked="f" strokeweight=".5pt">
                  <v:textbox inset="0,0,0,0">
                    <w:txbxContent>
                      <w:p w14:paraId="7B6B1F67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eny importu bezpośredniego</w:t>
                        </w:r>
                      </w:p>
                    </w:txbxContent>
                  </v:textbox>
                </v:shape>
                <v:rect id="Prostokąt 273" o:spid="_x0000_s1143" style="position:absolute;top:8384;width:2160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" fillcolor="#d9d9d9" stroked="f" strokeweight="1pt"/>
                <v:shape id="Pole tekstowe 277" o:spid="_x0000_s1144" type="#_x0000_t202" style="position:absolute;left:2794;top:9903;width:11494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" filled="f" stroked="f" strokeweight=".5pt">
                  <v:textbox inset="0,0,0,0">
                    <w:txbxContent>
                      <w:p w14:paraId="47E6698F" w14:textId="77777777" w:rsidR="00EC3A68" w:rsidRPr="0015266D" w:rsidRDefault="00EC3A68" w:rsidP="00EC3A68">
                        <w:pPr>
                          <w:spacing w:before="0"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miany w przepisach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i wymogach prawnych</w:t>
                        </w:r>
                      </w:p>
                    </w:txbxContent>
                  </v:textbox>
                </v:shape>
                <v:rect id="Prostokąt 294" o:spid="_x0000_s1145" style="position:absolute;top:10455;width:2160;height:1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" fillcolor="#bfbfbf" stroked="f" strokeweight="1pt"/>
                <v:rect id="Prostokąt 295" o:spid="_x0000_s1146" style="position:absolute;top:13422;width:2159;height:1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" fillcolor="#a6a6a6" stroked="f" strokeweight="1pt"/>
                <v:shape id="Pole tekstowe 296" o:spid="_x0000_s1147" type="#_x0000_t202" style="position:absolute;left:2760;top:12974;width:13132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" filled="f" stroked="f" strokeweight=".5pt">
                  <v:textbox inset="0,0,0,0">
                    <w:txbxContent>
                      <w:p w14:paraId="73D87014" w14:textId="77777777" w:rsidR="00EC3A68" w:rsidRPr="0015266D" w:rsidRDefault="00EC3A68" w:rsidP="00EC3A68">
                        <w:pPr>
                          <w:spacing w:before="0" w:after="0"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K</w:t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oszty finansowania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3C515D">
                          <w:rPr>
                            <w:sz w:val="18"/>
                            <w:szCs w:val="18"/>
                          </w:rPr>
                          <w:t>(kredyty, pożyczki itp.)</w:t>
                        </w:r>
                      </w:p>
                    </w:txbxContent>
                  </v:textbox>
                </v:shape>
                <v:shape id="Pole tekstowe 297" o:spid="_x0000_s1148" type="#_x0000_t202" style="position:absolute;left:2760;top:15941;width:5626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" filled="f" stroked="f" strokeweight=".5pt">
                  <v:textbox inset="0,0,0,0">
                    <w:txbxContent>
                      <w:p w14:paraId="1CA54028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Inne</w:t>
                        </w:r>
                      </w:p>
                    </w:txbxContent>
                  </v:textbox>
                </v:shape>
                <v:rect id="Prostokąt 298" o:spid="_x0000_s1149" style="position:absolute;top:16252;width:2159;height:1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" fillcolor="#7f7f7f" stroked="f" strokeweight="1pt"/>
              </v:group>
            </w:pict>
          </mc:Fallback>
        </mc:AlternateContent>
      </w:r>
      <w:r w:rsidR="00EC3A68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26944" behindDoc="0" locked="0" layoutInCell="1" allowOverlap="1" wp14:anchorId="61D2C070" wp14:editId="5B80D3B2">
                <wp:simplePos x="0" y="0"/>
                <wp:positionH relativeFrom="column">
                  <wp:posOffset>266700</wp:posOffset>
                </wp:positionH>
                <wp:positionV relativeFrom="paragraph">
                  <wp:posOffset>1722120</wp:posOffset>
                </wp:positionV>
                <wp:extent cx="3785235" cy="433705"/>
                <wp:effectExtent l="0" t="0" r="5715" b="4445"/>
                <wp:wrapNone/>
                <wp:docPr id="299" name="Grupa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5235" cy="433705"/>
                          <a:chOff x="0" y="0"/>
                          <a:chExt cx="3785235" cy="433705"/>
                        </a:xfrm>
                      </wpg:grpSpPr>
                      <wps:wsp>
                        <wps:cNvPr id="300" name="Pole tekstowe 300"/>
                        <wps:cNvSpPr txBox="1"/>
                        <wps:spPr>
                          <a:xfrm>
                            <a:off x="167640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AFC0F3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Pole tekstowe 301"/>
                        <wps:cNvSpPr txBox="1"/>
                        <wps:spPr>
                          <a:xfrm>
                            <a:off x="7048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D713A3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Pole tekstowe 302"/>
                        <wps:cNvSpPr txBox="1"/>
                        <wps:spPr>
                          <a:xfrm>
                            <a:off x="3200400" y="47625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46031B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Pole tekstowe 303"/>
                        <wps:cNvSpPr txBox="1"/>
                        <wps:spPr>
                          <a:xfrm>
                            <a:off x="2447925" y="9525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4639B9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Pole tekstowe 304"/>
                        <wps:cNvSpPr txBox="1"/>
                        <wps:spPr>
                          <a:xfrm>
                            <a:off x="0" y="9525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621D2A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D2C070" id="Grupa 299" o:spid="_x0000_s1150" style="position:absolute;left:0;text-align:left;margin-left:21pt;margin-top:135.6pt;width:298.05pt;height:34.15pt;z-index:252626944" coordsize="37852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">
                <v:shape id="Pole tekstowe 300" o:spid="_x0000_s1151" type="#_x0000_t202" style="position:absolute;left:16764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" filled="f" stroked="f" strokeweight=".5pt">
                  <v:textbox inset="0,0,0,0">
                    <w:txbxContent>
                      <w:p w14:paraId="78AFC0F3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301" o:spid="_x0000_s1152" type="#_x0000_t202" style="position:absolute;left:7048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" filled="f" stroked="f" strokeweight=".5pt">
                  <v:textbox inset="0,0,0,0">
                    <w:txbxContent>
                      <w:p w14:paraId="15D713A3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02" o:spid="_x0000_s1153" type="#_x0000_t202" style="position:absolute;left:32004;top:476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" filled="f" stroked="f" strokeweight=".5pt">
                  <v:textbox inset="0,0,0,0">
                    <w:txbxContent>
                      <w:p w14:paraId="1646031B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03" o:spid="_x0000_s1154" type="#_x0000_t202" style="position:absolute;left:24479;top:95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" filled="f" stroked="f" strokeweight=".5pt">
                  <v:textbox inset="0,0,0,0">
                    <w:txbxContent>
                      <w:p w14:paraId="574639B9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304" o:spid="_x0000_s1155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" filled="f" stroked="f" strokeweight=".5pt">
                  <v:textbox inset="0,0,0,0">
                    <w:txbxContent>
                      <w:p w14:paraId="67621D2A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C3A6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19A528FA" wp14:editId="50175DCA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221" name="Pole tekstow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70E8C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Wzrost kosztów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A528FA" id="Pole tekstowe 221" o:spid="_x0000_s1156" type="#_x0000_t202" style="position:absolute;left:0;text-align:left;margin-left:92.4pt;margin-top:3.45pt;width:164.7pt;height:13.8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" filled="f" stroked="f" strokeweight=".5pt">
                <v:textbox inset="0,0,0,0">
                  <w:txbxContent>
                    <w:p w14:paraId="5B770E8C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Wzrost kosztów</w:t>
                      </w:r>
                    </w:p>
                  </w:txbxContent>
                </v:textbox>
              </v:shape>
            </w:pict>
          </mc:Fallback>
        </mc:AlternateContent>
      </w:r>
      <w:r w:rsidR="00EC3A68">
        <w:rPr>
          <w:noProof/>
          <w:lang w:eastAsia="pl-PL"/>
        </w:rPr>
        <w:drawing>
          <wp:inline distT="0" distB="0" distL="0" distR="0" wp14:anchorId="59E406B5" wp14:editId="080D041E">
            <wp:extent cx="4276724" cy="1724025"/>
            <wp:effectExtent l="0" t="0" r="0" b="0"/>
            <wp:docPr id="232" name="Wykres 232" descr="Pyt. 5. Które z poniższych czynników w największym stopniu wpłyną na koszty funkcjonowania Państwa firmy w okresie najbliższego kwartału - wzrost kosztów: ceny energii i paliw; ceny czynszu, najmu lokali itp.; ceny komponentów i usług; koszty zatrudnienia; ceny importu bezpośredniego; zmiany w przepisach i wymogach prawnych; koszty finansowania (kredyty, pożyczki itp.); inne.&#10;&#10;Na wykresie kolumnowym zaprezentowano odsetek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5DC5E1-1602-42F3-A545-13C44408B5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="00EC3A68">
        <w:rPr>
          <w:color w:val="000000" w:themeColor="text1"/>
          <w:sz w:val="19"/>
          <w:szCs w:val="19"/>
        </w:rPr>
        <w:t xml:space="preserve"> </w:t>
      </w:r>
    </w:p>
    <w:p w14:paraId="0C715DE9" w14:textId="77777777" w:rsidR="00EC3A68" w:rsidRDefault="00EC3A68" w:rsidP="00EC3A68">
      <w:pPr>
        <w:pStyle w:val="Default"/>
        <w:spacing w:before="108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 wp14:anchorId="51689D9C" wp14:editId="68967F22">
                <wp:simplePos x="0" y="0"/>
                <wp:positionH relativeFrom="column">
                  <wp:posOffset>57785</wp:posOffset>
                </wp:positionH>
                <wp:positionV relativeFrom="paragraph">
                  <wp:posOffset>563576</wp:posOffset>
                </wp:positionV>
                <wp:extent cx="211455" cy="153035"/>
                <wp:effectExtent l="0" t="0" r="0" b="0"/>
                <wp:wrapNone/>
                <wp:docPr id="225" name="Pole tekstow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5FDD6" w14:textId="77777777" w:rsidR="00EC3A68" w:rsidRPr="0073556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689D9C" id="Pole tekstowe 225" o:spid="_x0000_s1157" type="#_x0000_t202" style="position:absolute;left:0;text-align:left;margin-left:4.55pt;margin-top:44.4pt;width:16.65pt;height:12.05pt;z-index:25262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" filled="f" stroked="f" strokeweight=".5pt">
                <v:textbox inset="0,0,0,0">
                  <w:txbxContent>
                    <w:p w14:paraId="2745FDD6" w14:textId="77777777" w:rsidR="00EC3A68" w:rsidRPr="0073556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43328" behindDoc="0" locked="0" layoutInCell="1" allowOverlap="1" wp14:anchorId="230B7D97" wp14:editId="70981723">
                <wp:simplePos x="0" y="0"/>
                <wp:positionH relativeFrom="column">
                  <wp:posOffset>266700</wp:posOffset>
                </wp:positionH>
                <wp:positionV relativeFrom="paragraph">
                  <wp:posOffset>1382395</wp:posOffset>
                </wp:positionV>
                <wp:extent cx="3785235" cy="433705"/>
                <wp:effectExtent l="0" t="0" r="5715" b="4445"/>
                <wp:wrapNone/>
                <wp:docPr id="314" name="Grupa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5235" cy="433705"/>
                          <a:chOff x="0" y="0"/>
                          <a:chExt cx="3785235" cy="433705"/>
                        </a:xfrm>
                      </wpg:grpSpPr>
                      <wps:wsp>
                        <wps:cNvPr id="321" name="Pole tekstowe 321"/>
                        <wps:cNvSpPr txBox="1"/>
                        <wps:spPr>
                          <a:xfrm>
                            <a:off x="167640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92B4AC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Pole tekstowe 327"/>
                        <wps:cNvSpPr txBox="1"/>
                        <wps:spPr>
                          <a:xfrm>
                            <a:off x="7048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FD5570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Pole tekstowe 350"/>
                        <wps:cNvSpPr txBox="1"/>
                        <wps:spPr>
                          <a:xfrm>
                            <a:off x="3200400" y="47625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B0F9B3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Pole tekstowe 351"/>
                        <wps:cNvSpPr txBox="1"/>
                        <wps:spPr>
                          <a:xfrm>
                            <a:off x="2447925" y="9525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5802C4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Pole tekstowe 352"/>
                        <wps:cNvSpPr txBox="1"/>
                        <wps:spPr>
                          <a:xfrm>
                            <a:off x="0" y="9525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CD6EE4" w14:textId="77777777" w:rsidR="00EC3A68" w:rsidRPr="009866CB" w:rsidRDefault="00EC3A68" w:rsidP="00EC3A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30B7D97" id="Grupa 314" o:spid="_x0000_s1158" style="position:absolute;left:0;text-align:left;margin-left:21pt;margin-top:108.85pt;width:298.05pt;height:34.15pt;z-index:252643328" coordsize="37852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">
                <v:shape id="Pole tekstowe 321" o:spid="_x0000_s1159" type="#_x0000_t202" style="position:absolute;left:16764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" filled="f" stroked="f" strokeweight=".5pt">
                  <v:textbox inset="0,0,0,0">
                    <w:txbxContent>
                      <w:p w14:paraId="6492B4AC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327" o:spid="_x0000_s1160" type="#_x0000_t202" style="position:absolute;left:7048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" filled="f" stroked="f" strokeweight=".5pt">
                  <v:textbox inset="0,0,0,0">
                    <w:txbxContent>
                      <w:p w14:paraId="45FD5570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50" o:spid="_x0000_s1161" type="#_x0000_t202" style="position:absolute;left:32004;top:476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" filled="f" stroked="f" strokeweight=".5pt">
                  <v:textbox inset="0,0,0,0">
                    <w:txbxContent>
                      <w:p w14:paraId="3FB0F9B3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51" o:spid="_x0000_s1162" type="#_x0000_t202" style="position:absolute;left:24479;top:95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" filled="f" stroked="f" strokeweight=".5pt">
                  <v:textbox inset="0,0,0,0">
                    <w:txbxContent>
                      <w:p w14:paraId="4E5802C4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352" o:spid="_x0000_s1163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" filled="f" stroked="f" strokeweight=".5pt">
                  <v:textbox inset="0,0,0,0">
                    <w:txbxContent>
                      <w:p w14:paraId="39CD6EE4" w14:textId="77777777" w:rsidR="00EC3A68" w:rsidRPr="009866CB" w:rsidRDefault="00EC3A68" w:rsidP="00EC3A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 wp14:anchorId="7A5B9907" wp14:editId="15BC871D">
                <wp:simplePos x="0" y="0"/>
                <wp:positionH relativeFrom="column">
                  <wp:posOffset>-2009775</wp:posOffset>
                </wp:positionH>
                <wp:positionV relativeFrom="paragraph">
                  <wp:posOffset>855345</wp:posOffset>
                </wp:positionV>
                <wp:extent cx="161925" cy="857250"/>
                <wp:effectExtent l="0" t="0" r="28575" b="19050"/>
                <wp:wrapNone/>
                <wp:docPr id="354" name="Prostokąt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14F1A7" id="Prostokąt 354" o:spid="_x0000_s1026" style="position:absolute;margin-left:-158.25pt;margin-top:67.35pt;width:12.75pt;height:67.5pt;z-index:25264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" fillcolor="#5b9bd5 [3204]" strokecolor="#1f4d78 [1604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30016" behindDoc="0" locked="0" layoutInCell="1" allowOverlap="1" wp14:anchorId="5BD54630" wp14:editId="7C981E80">
                <wp:simplePos x="0" y="0"/>
                <wp:positionH relativeFrom="column">
                  <wp:posOffset>1188716</wp:posOffset>
                </wp:positionH>
                <wp:positionV relativeFrom="paragraph">
                  <wp:posOffset>572079</wp:posOffset>
                </wp:positionV>
                <wp:extent cx="2091690" cy="175260"/>
                <wp:effectExtent l="0" t="0" r="3810" b="15240"/>
                <wp:wrapNone/>
                <wp:docPr id="224" name="Pole tekstow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7CB8E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Spadek kosztów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D54630" id="Pole tekstowe 224" o:spid="_x0000_s1164" type="#_x0000_t202" style="position:absolute;left:0;text-align:left;margin-left:93.6pt;margin-top:45.05pt;width:164.7pt;height:13.8pt;z-index:25263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" filled="f" stroked="f" strokeweight=".5pt">
                <v:textbox inset="0,0,0,0">
                  <w:txbxContent>
                    <w:p w14:paraId="13A7CB8E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Spadek kosztów</w:t>
                      </w:r>
                    </w:p>
                  </w:txbxContent>
                </v:textbox>
              </v:shape>
            </w:pict>
          </mc:Fallback>
        </mc:AlternateContent>
      </w:r>
      <w:r w:rsidRPr="00C83514"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3500C082" wp14:editId="7663AFAA">
            <wp:extent cx="4305300" cy="809625"/>
            <wp:effectExtent l="0" t="0" r="0" b="0"/>
            <wp:docPr id="67" name="Wykres 67" descr="Pyt. 5. Które z poniższych czynników w największym stopniu wpłyną na koszty funkcjonowania Państwa firmy w okresie najbliższego kwartału - spadek kosztów: ceny energii i paliw; ceny czynszu, najmu lokali itp.; ceny komponentów i usług; koszty zatrudnienia; ceny importu bezpośredniego; zmiany w przepisach i wymogach prawnych; koszty finansowania (kredyty, pożyczki itp.); inne.&#10;&#10;Na wykresie kolumnowym zaprezentowano odsetek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3542AF-BFF3-4E6D-8C6C-22E65755D91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42C774D" w14:textId="77777777" w:rsidR="00EC3A68" w:rsidRDefault="00EC3A68" w:rsidP="00EC3A68">
      <w:pPr>
        <w:pStyle w:val="Default"/>
        <w:spacing w:before="240"/>
        <w:rPr>
          <w:color w:val="FF0000"/>
          <w:sz w:val="19"/>
          <w:szCs w:val="19"/>
        </w:rPr>
      </w:pPr>
    </w:p>
    <w:p w14:paraId="68E9C5FF" w14:textId="23498380" w:rsidR="00EC3A68" w:rsidRPr="00EC3A68" w:rsidRDefault="00EC3A68" w:rsidP="00EC3A68">
      <w:pPr>
        <w:pStyle w:val="Default"/>
        <w:spacing w:before="240"/>
        <w:rPr>
          <w:color w:val="FF0000"/>
          <w:sz w:val="19"/>
          <w:szCs w:val="19"/>
        </w:rPr>
      </w:pPr>
      <w:r w:rsidRPr="00C109DF">
        <w:rPr>
          <w:color w:val="000000" w:themeColor="text1"/>
          <w:spacing w:val="-2"/>
          <w:sz w:val="19"/>
          <w:szCs w:val="19"/>
        </w:rPr>
        <w:t xml:space="preserve">Przedsiębiorcy ze wszystkich badanych obszarów zdecydowanie najczęściej przewidywali, że na wzrost kosztów funkcjonowania ich firm w okresie najbliższego kwartału w największym stopniu wpłyną wzrosty cen energii i paliw oraz kosztów zatrudnienia. Ponadto, osoby reprezentujące badane podmioty oceniały, że na zwiększenie omawianych kosztów w znacznym stopniu wpłyną także: ceny komponentów i usług, ceny czynszu, najmu lokali itp., koszty finansowania (kredyty, pożyczki itp.) oraz </w:t>
      </w:r>
      <w:r w:rsidR="00C109DF" w:rsidRPr="00C109DF">
        <w:rPr>
          <w:color w:val="000000" w:themeColor="text1"/>
          <w:spacing w:val="-2"/>
          <w:sz w:val="19"/>
          <w:szCs w:val="19"/>
        </w:rPr>
        <w:t xml:space="preserve">zmiany w przepisach i wymogach </w:t>
      </w:r>
      <w:r w:rsidR="00C109DF" w:rsidRPr="00147540">
        <w:rPr>
          <w:color w:val="000000" w:themeColor="text1"/>
          <w:spacing w:val="-2"/>
          <w:sz w:val="19"/>
          <w:szCs w:val="19"/>
        </w:rPr>
        <w:t>prawnych</w:t>
      </w:r>
      <w:r w:rsidRPr="00147540">
        <w:rPr>
          <w:color w:val="000000" w:themeColor="text1"/>
          <w:spacing w:val="-2"/>
          <w:sz w:val="19"/>
          <w:szCs w:val="19"/>
        </w:rPr>
        <w:t xml:space="preserve">. Czynniki istotnie podnoszące koszty funkcjonowania firmy były najczęściej wskazywane przez przedstawicieli jednostek działających w zakresie </w:t>
      </w:r>
      <w:r w:rsidR="00E74286" w:rsidRPr="00147540">
        <w:rPr>
          <w:color w:val="000000" w:themeColor="text1"/>
          <w:spacing w:val="-2"/>
          <w:sz w:val="19"/>
          <w:szCs w:val="19"/>
        </w:rPr>
        <w:t>usług</w:t>
      </w:r>
      <w:r w:rsidRPr="00147540">
        <w:rPr>
          <w:color w:val="000000" w:themeColor="text1"/>
          <w:spacing w:val="-2"/>
          <w:sz w:val="19"/>
          <w:szCs w:val="19"/>
        </w:rPr>
        <w:t xml:space="preserve">. Przedsiębiorcy uczestniczący w badaniu bardzo rzadko spodziewali się spadku kosztów </w:t>
      </w:r>
      <w:r w:rsidRPr="001A0F59">
        <w:rPr>
          <w:color w:val="000000" w:themeColor="text1"/>
          <w:spacing w:val="-2"/>
          <w:sz w:val="19"/>
          <w:szCs w:val="19"/>
        </w:rPr>
        <w:t xml:space="preserve">funkcjonowania ich firm w najbliższym kwartale. Był on przewidywany głównie przez przedstawicieli przedsiębiorstw działających </w:t>
      </w:r>
      <w:r w:rsidRPr="001A0F59">
        <w:rPr>
          <w:rFonts w:cstheme="minorBidi"/>
          <w:color w:val="000000" w:themeColor="text1"/>
          <w:sz w:val="19"/>
          <w:szCs w:val="19"/>
        </w:rPr>
        <w:t xml:space="preserve">w </w:t>
      </w:r>
      <w:r w:rsidR="00147540" w:rsidRPr="001A0F59">
        <w:rPr>
          <w:rFonts w:cstheme="minorBidi"/>
          <w:color w:val="000000" w:themeColor="text1"/>
          <w:sz w:val="19"/>
          <w:szCs w:val="19"/>
        </w:rPr>
        <w:t>usługach i budownictwie</w:t>
      </w:r>
      <w:r w:rsidRPr="001A0F59">
        <w:rPr>
          <w:rFonts w:cstheme="minorBidi"/>
          <w:color w:val="000000" w:themeColor="text1"/>
          <w:sz w:val="19"/>
          <w:szCs w:val="19"/>
        </w:rPr>
        <w:t xml:space="preserve">. </w:t>
      </w:r>
      <w:r w:rsidRPr="001A0F59">
        <w:rPr>
          <w:color w:val="000000" w:themeColor="text1"/>
          <w:spacing w:val="-2"/>
          <w:sz w:val="19"/>
          <w:szCs w:val="19"/>
        </w:rPr>
        <w:t xml:space="preserve">Czynnikami, które według </w:t>
      </w:r>
      <w:r w:rsidR="007A04B1" w:rsidRPr="00E6252E">
        <w:rPr>
          <w:color w:val="000000" w:themeColor="text1"/>
          <w:spacing w:val="-2"/>
          <w:sz w:val="19"/>
          <w:szCs w:val="19"/>
        </w:rPr>
        <w:t>przedsiębiorców</w:t>
      </w:r>
      <w:r w:rsidRPr="00E6252E">
        <w:rPr>
          <w:color w:val="000000" w:themeColor="text1"/>
          <w:spacing w:val="-2"/>
          <w:sz w:val="19"/>
          <w:szCs w:val="19"/>
        </w:rPr>
        <w:t xml:space="preserve"> wpłyną na obniżenie omawianych kosztów będą: </w:t>
      </w:r>
      <w:r w:rsidR="001A0F59" w:rsidRPr="00E6252E">
        <w:rPr>
          <w:rFonts w:cstheme="minorBidi"/>
          <w:color w:val="000000" w:themeColor="text1"/>
          <w:spacing w:val="-2"/>
          <w:sz w:val="19"/>
          <w:szCs w:val="19"/>
        </w:rPr>
        <w:t>ceny importu bezpośredniego, koszty finansowania (kredyty, pożyczki</w:t>
      </w:r>
      <w:r w:rsidR="001A0F59" w:rsidRPr="001A0F59">
        <w:rPr>
          <w:rFonts w:cstheme="minorBidi"/>
          <w:color w:val="000000" w:themeColor="text1"/>
          <w:sz w:val="19"/>
          <w:szCs w:val="19"/>
        </w:rPr>
        <w:t xml:space="preserve">, itp.), </w:t>
      </w:r>
      <w:r w:rsidRPr="001A0F59">
        <w:rPr>
          <w:rFonts w:cstheme="minorBidi"/>
          <w:color w:val="000000" w:themeColor="text1"/>
          <w:sz w:val="19"/>
          <w:szCs w:val="19"/>
        </w:rPr>
        <w:t>zmiany w przepisach i wymogach prawnych, ceny czynszu, najmu lokali itp. Rzadziej wymienianymi czynnikami były ceny komponentów i usług, ceny energii i paliw, koszty zatrudnienia.</w:t>
      </w:r>
    </w:p>
    <w:p w14:paraId="6B5DBFBF" w14:textId="77777777" w:rsidR="00EC3A68" w:rsidRPr="008B3BF1" w:rsidRDefault="00EC3A68" w:rsidP="00EC3A68">
      <w:pPr>
        <w:pStyle w:val="Default"/>
        <w:spacing w:before="240" w:after="120" w:line="240" w:lineRule="exact"/>
        <w:ind w:left="567" w:hanging="567"/>
        <w:rPr>
          <w:color w:val="000000" w:themeColor="text1"/>
          <w:sz w:val="19"/>
          <w:szCs w:val="19"/>
        </w:rPr>
      </w:pPr>
      <w:r w:rsidRPr="008B3BF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2C22319A" wp14:editId="3FFA3272">
                <wp:simplePos x="0" y="0"/>
                <wp:positionH relativeFrom="column">
                  <wp:posOffset>3062444</wp:posOffset>
                </wp:positionH>
                <wp:positionV relativeFrom="paragraph">
                  <wp:posOffset>685165</wp:posOffset>
                </wp:positionV>
                <wp:extent cx="1440180" cy="182245"/>
                <wp:effectExtent l="0" t="0" r="7620" b="8255"/>
                <wp:wrapNone/>
                <wp:docPr id="234" name="Pole tekstow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182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4ECC6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F13">
                              <w:rPr>
                                <w:sz w:val="18"/>
                                <w:szCs w:val="18"/>
                              </w:rPr>
                              <w:t>produkcji/sprzedaży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22319A" id="Pole tekstowe 234" o:spid="_x0000_s1165" type="#_x0000_t202" style="position:absolute;left:0;text-align:left;margin-left:241.15pt;margin-top:53.95pt;width:113.4pt;height:14.3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" filled="f" stroked="f" strokeweight=".5pt">
                <v:textbox inset="0,0,0,0">
                  <w:txbxContent>
                    <w:p w14:paraId="48C4ECC6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F13">
                        <w:rPr>
                          <w:sz w:val="18"/>
                          <w:szCs w:val="18"/>
                        </w:rPr>
                        <w:t>produkcji/sprzedaży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noProof/>
          <w:color w:val="000000" w:themeColor="text1"/>
          <w:lang w:eastAsia="pl-PL"/>
        </w:rPr>
        <w:drawing>
          <wp:anchor distT="0" distB="0" distL="114300" distR="114300" simplePos="0" relativeHeight="252640256" behindDoc="0" locked="0" layoutInCell="1" allowOverlap="1" wp14:anchorId="3DED5F67" wp14:editId="6956F282">
            <wp:simplePos x="0" y="0"/>
            <wp:positionH relativeFrom="column">
              <wp:posOffset>2782409</wp:posOffset>
            </wp:positionH>
            <wp:positionV relativeFrom="paragraph">
              <wp:posOffset>860425</wp:posOffset>
            </wp:positionV>
            <wp:extent cx="2042795" cy="2085975"/>
            <wp:effectExtent l="0" t="0" r="0" b="0"/>
            <wp:wrapNone/>
            <wp:docPr id="278" name="Wykres 278" descr="Pyt. 6. Czy obserwowane i przewidywane zmiany w warunkach finansowania przedsiębiorstwa (koszty kredytów bankowych i ich dostępność, kredyt kupiecki, odroczone płatności, itp.) spowodują, w najbliższych 12 miesiącach, w przypadku produkcji/sprzedaży: odłożenie/ograniczenie; przyspieszenie/wzrost; nie mam zdania.&#10;&#10;Na wykresie słupkowym zaprezentowano strukturę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E50C88-FD41-42DE-A653-EC1A27BD01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anchor>
        </w:drawing>
      </w:r>
      <w:r w:rsidRPr="008B3BF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 wp14:anchorId="65C45C83" wp14:editId="270521B3">
                <wp:simplePos x="0" y="0"/>
                <wp:positionH relativeFrom="column">
                  <wp:posOffset>1142204</wp:posOffset>
                </wp:positionH>
                <wp:positionV relativeFrom="paragraph">
                  <wp:posOffset>680720</wp:posOffset>
                </wp:positionV>
                <wp:extent cx="1440180" cy="182245"/>
                <wp:effectExtent l="0" t="0" r="7620" b="8255"/>
                <wp:wrapNone/>
                <wp:docPr id="236" name="Pole tekstow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182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2EAED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C62CC">
                              <w:rPr>
                                <w:sz w:val="18"/>
                                <w:szCs w:val="18"/>
                              </w:rPr>
                              <w:t>decyzji inwestycyjnych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C45C83" id="Pole tekstowe 236" o:spid="_x0000_s1166" type="#_x0000_t202" style="position:absolute;left:0;text-align:left;margin-left:89.95pt;margin-top:53.6pt;width:113.4pt;height:14.35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" filled="f" stroked="f" strokeweight=".5pt">
                <v:textbox inset="0,0,0,0">
                  <w:txbxContent>
                    <w:p w14:paraId="6302EAED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C62CC">
                        <w:rPr>
                          <w:sz w:val="18"/>
                          <w:szCs w:val="18"/>
                        </w:rPr>
                        <w:t>decyzji inwestycyjnych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noProof/>
          <w:color w:val="000000" w:themeColor="text1"/>
          <w:lang w:eastAsia="pl-PL"/>
        </w:rPr>
        <w:drawing>
          <wp:anchor distT="0" distB="0" distL="114300" distR="114300" simplePos="0" relativeHeight="252637184" behindDoc="0" locked="0" layoutInCell="1" allowOverlap="1" wp14:anchorId="4B5577DB" wp14:editId="47A258D7">
            <wp:simplePos x="0" y="0"/>
            <wp:positionH relativeFrom="column">
              <wp:posOffset>861534</wp:posOffset>
            </wp:positionH>
            <wp:positionV relativeFrom="paragraph">
              <wp:posOffset>864870</wp:posOffset>
            </wp:positionV>
            <wp:extent cx="2042795" cy="2095500"/>
            <wp:effectExtent l="0" t="0" r="0" b="0"/>
            <wp:wrapTopAndBottom/>
            <wp:docPr id="293" name="Wykres 293" descr="Pyt. 6. Czy obserwowane i przewidywane zmiany w warunkach finansowania przedsiębiorstwa (koszty kredytów bankowych i ich dostępność, kredyt kupiecki, odroczone płatności, itp.) spowodują, w najbliższych 12 miesiącach, w przypadku decyzji inwestycyjnych: odłożenie/ograniczenie; przyspieszenie/wzrost; nie mam zdania.&#10;&#10;Na wykresie słupkowym zaprezentowano strukturę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9CD96E-E653-404F-8C33-1D879CF15A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anchor>
        </w:drawing>
      </w:r>
      <w:r w:rsidRPr="008B3BF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639232" behindDoc="0" locked="0" layoutInCell="1" allowOverlap="1" wp14:anchorId="4C0491F7" wp14:editId="669D85AA">
                <wp:simplePos x="0" y="0"/>
                <wp:positionH relativeFrom="column">
                  <wp:posOffset>4975860</wp:posOffset>
                </wp:positionH>
                <wp:positionV relativeFrom="paragraph">
                  <wp:posOffset>684835</wp:posOffset>
                </wp:positionV>
                <wp:extent cx="1440637" cy="182576"/>
                <wp:effectExtent l="0" t="0" r="7620" b="8255"/>
                <wp:wrapNone/>
                <wp:docPr id="240" name="Pole tekstow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637" cy="1825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1FB0D" w14:textId="77777777" w:rsidR="00EC3A68" w:rsidRPr="009866CB" w:rsidRDefault="00EC3A68" w:rsidP="00EC3A68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F13">
                              <w:rPr>
                                <w:sz w:val="18"/>
                                <w:szCs w:val="18"/>
                              </w:rPr>
                              <w:t>zatrudnienia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0491F7" id="Pole tekstowe 240" o:spid="_x0000_s1167" type="#_x0000_t202" style="position:absolute;left:0;text-align:left;margin-left:391.8pt;margin-top:53.9pt;width:113.45pt;height:14.4pt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" filled="f" stroked="f" strokeweight=".5pt">
                <v:textbox inset="0,0,0,0">
                  <w:txbxContent>
                    <w:p w14:paraId="2511FB0D" w14:textId="77777777" w:rsidR="00EC3A68" w:rsidRPr="009866CB" w:rsidRDefault="00EC3A68" w:rsidP="00EC3A68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F13">
                        <w:rPr>
                          <w:sz w:val="18"/>
                          <w:szCs w:val="18"/>
                        </w:rPr>
                        <w:t>zatrudnienia</w:t>
                      </w:r>
                    </w:p>
                  </w:txbxContent>
                </v:textbox>
              </v:shape>
            </w:pict>
          </mc:Fallback>
        </mc:AlternateContent>
      </w:r>
      <w:r w:rsidRPr="008B3BF1">
        <w:rPr>
          <w:color w:val="000000" w:themeColor="text1"/>
          <w:sz w:val="19"/>
          <w:szCs w:val="19"/>
        </w:rPr>
        <w:t>Pyt. 6. Czy obserwowane i przewidywane zmiany w warunkach finansowania przedsiębiorstwa (koszty kredytów bankowych i ich dostępność, kredyt kupiecki, odroczone płatności, itp.) spowodują w najbliższych 12 miesiącach, w przypadku:</w:t>
      </w:r>
    </w:p>
    <w:p w14:paraId="0691E2C0" w14:textId="77777777" w:rsidR="00EC3A68" w:rsidRDefault="00EC3A68" w:rsidP="00EC3A68">
      <w:pPr>
        <w:pStyle w:val="Default"/>
        <w:ind w:right="-166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2644352" behindDoc="0" locked="0" layoutInCell="1" allowOverlap="1" wp14:anchorId="21298F48" wp14:editId="3A37145C">
            <wp:simplePos x="0" y="0"/>
            <wp:positionH relativeFrom="column">
              <wp:posOffset>4684090</wp:posOffset>
            </wp:positionH>
            <wp:positionV relativeFrom="paragraph">
              <wp:posOffset>168910</wp:posOffset>
            </wp:positionV>
            <wp:extent cx="2066925" cy="2085975"/>
            <wp:effectExtent l="0" t="0" r="0" b="0"/>
            <wp:wrapNone/>
            <wp:docPr id="90" name="Wykres 90" descr="Pyt. 6. Czy obserwowane i przewidywane zmiany w warunkach finansowania przedsiębiorstwa (koszty kredytów bankowych i ich dostępność, kredyt kupiecki, odroczone płatności, itp.) spowodują, w najbliższych 12 miesiącach, w przypadku zatrudnienia: ograniczenie/odłożenie; przyspieszenie/wzrost; nie mam zdania.&#10;&#10;Na wykresie słupkowym zaprezentowano strukturę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55FF8BE-68B1-4EEF-8206-84579F5362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641280" behindDoc="0" locked="0" layoutInCell="1" allowOverlap="1" wp14:anchorId="5B2D28F7" wp14:editId="4398ECB7">
                <wp:simplePos x="0" y="0"/>
                <wp:positionH relativeFrom="column">
                  <wp:posOffset>1541836</wp:posOffset>
                </wp:positionH>
                <wp:positionV relativeFrom="paragraph">
                  <wp:posOffset>2252980</wp:posOffset>
                </wp:positionV>
                <wp:extent cx="4462403" cy="230397"/>
                <wp:effectExtent l="0" t="0" r="14605" b="0"/>
                <wp:wrapNone/>
                <wp:docPr id="356" name="Grupa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2403" cy="230397"/>
                          <a:chOff x="0" y="0"/>
                          <a:chExt cx="4462403" cy="230397"/>
                        </a:xfrm>
                      </wpg:grpSpPr>
                      <wps:wsp>
                        <wps:cNvPr id="358" name="Pole tekstowe 358"/>
                        <wps:cNvSpPr txBox="1"/>
                        <wps:spPr>
                          <a:xfrm>
                            <a:off x="3577213" y="0"/>
                            <a:ext cx="885190" cy="2152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9A6CA7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nie mam zdania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Pole tekstowe 359"/>
                        <wps:cNvSpPr txBox="1"/>
                        <wps:spPr>
                          <a:xfrm>
                            <a:off x="266281" y="15072"/>
                            <a:ext cx="1283926" cy="215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06FC76" w14:textId="77777777" w:rsidR="00EC3A68" w:rsidRPr="0015266D" w:rsidRDefault="00EC3A68" w:rsidP="00EC3A68">
                              <w:pPr>
                                <w:spacing w:before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odłożenie/ograniczenie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Pole tekstowe 360"/>
                        <wps:cNvSpPr txBox="1"/>
                        <wps:spPr>
                          <a:xfrm>
                            <a:off x="1959428" y="0"/>
                            <a:ext cx="1240972" cy="2152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023288" w14:textId="77777777" w:rsidR="00EC3A68" w:rsidRPr="0015266D" w:rsidRDefault="00EC3A68" w:rsidP="00EC3A6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przyspieszenie/wzrost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Prostokąt 361"/>
                        <wps:cNvSpPr/>
                        <wps:spPr>
                          <a:xfrm>
                            <a:off x="0" y="45217"/>
                            <a:ext cx="239387" cy="105763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Prostokąt 362"/>
                        <wps:cNvSpPr/>
                        <wps:spPr>
                          <a:xfrm>
                            <a:off x="1698171" y="45217"/>
                            <a:ext cx="213988" cy="105763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Prostokąt 363"/>
                        <wps:cNvSpPr/>
                        <wps:spPr>
                          <a:xfrm>
                            <a:off x="3305907" y="45217"/>
                            <a:ext cx="213360" cy="10541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2D28F7" id="Grupa 356" o:spid="_x0000_s1168" style="position:absolute;margin-left:121.4pt;margin-top:177.4pt;width:351.35pt;height:18.15pt;z-index:252641280" coordsize="44624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">
                <v:shape id="Pole tekstowe 358" o:spid="_x0000_s1169" type="#_x0000_t202" style="position:absolute;left:35772;width:8852;height: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" filled="f" stroked="f" strokeweight=".5pt">
                  <v:textbox inset="0,0,0,0">
                    <w:txbxContent>
                      <w:p w14:paraId="429A6CA7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nie mam zdania</w:t>
                        </w:r>
                      </w:p>
                    </w:txbxContent>
                  </v:textbox>
                </v:shape>
                <v:shape id="Pole tekstowe 359" o:spid="_x0000_s1170" type="#_x0000_t202" style="position:absolute;left:2662;top:150;width:12840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" filled="f" stroked="f" strokeweight=".5pt">
                  <v:textbox inset="0,0,0,0">
                    <w:txbxContent>
                      <w:p w14:paraId="7506FC76" w14:textId="77777777" w:rsidR="00EC3A68" w:rsidRPr="0015266D" w:rsidRDefault="00EC3A68" w:rsidP="00EC3A68">
                        <w:pPr>
                          <w:spacing w:before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odłożenie/ograniczenie</w:t>
                        </w:r>
                      </w:p>
                    </w:txbxContent>
                  </v:textbox>
                </v:shape>
                <v:shape id="Pole tekstowe 360" o:spid="_x0000_s1171" type="#_x0000_t202" style="position:absolute;left:19594;width:12410;height: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" filled="f" stroked="f" strokeweight=".5pt">
                  <v:textbox inset="0,0,0,0">
                    <w:txbxContent>
                      <w:p w14:paraId="0F023288" w14:textId="77777777" w:rsidR="00EC3A68" w:rsidRPr="0015266D" w:rsidRDefault="00EC3A68" w:rsidP="00EC3A6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przyspieszenie/wzrost</w:t>
                        </w:r>
                      </w:p>
                    </w:txbxContent>
                  </v:textbox>
                </v:shape>
                <v:rect id="Prostokąt 361" o:spid="_x0000_s1172" style="position:absolute;top:452;width:2393;height:1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" fillcolor="#a891cb" stroked="f" strokeweight="1pt"/>
                <v:rect id="Prostokąt 362" o:spid="_x0000_s1173" style="position:absolute;left:16981;top:452;width:2140;height:1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" fillcolor="#7651ad" stroked="f" strokeweight="1pt"/>
                <v:rect id="Prostokąt 363" o:spid="_x0000_s1174" style="position:absolute;left:33059;top:452;width:2133;height:1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" fillcolor="#bfbfbf" stroked="f" strokeweight="1pt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 wp14:anchorId="2C82703E" wp14:editId="5CBE016B">
                <wp:simplePos x="0" y="0"/>
                <wp:positionH relativeFrom="column">
                  <wp:posOffset>246380</wp:posOffset>
                </wp:positionH>
                <wp:positionV relativeFrom="paragraph">
                  <wp:posOffset>1908140</wp:posOffset>
                </wp:positionV>
                <wp:extent cx="584835" cy="182880"/>
                <wp:effectExtent l="0" t="0" r="5715" b="7620"/>
                <wp:wrapNone/>
                <wp:docPr id="274" name="Pole tekstowe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182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FC5DF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82703E" id="Pole tekstowe 274" o:spid="_x0000_s1175" type="#_x0000_t202" style="position:absolute;margin-left:19.4pt;margin-top:150.25pt;width:46.05pt;height:14.4pt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" filled="f" stroked="f" strokeweight=".5pt">
                <v:textbox inset="0,0,0,0">
                  <w:txbxContent>
                    <w:p w14:paraId="162FC5DF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 wp14:anchorId="0630F828" wp14:editId="00495704">
                <wp:simplePos x="0" y="0"/>
                <wp:positionH relativeFrom="margin">
                  <wp:posOffset>220980</wp:posOffset>
                </wp:positionH>
                <wp:positionV relativeFrom="paragraph">
                  <wp:posOffset>1150620</wp:posOffset>
                </wp:positionV>
                <wp:extent cx="592455" cy="335915"/>
                <wp:effectExtent l="0" t="0" r="0" b="6985"/>
                <wp:wrapNone/>
                <wp:docPr id="276" name="Pole tekstow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C8EF3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30F828" id="Pole tekstowe 276" o:spid="_x0000_s1176" type="#_x0000_t202" style="position:absolute;margin-left:17.4pt;margin-top:90.6pt;width:46.65pt;height:26.45pt;z-index:25263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" filled="f" stroked="f" strokeweight=".5pt">
                <v:textbox inset="0,0,0,0">
                  <w:txbxContent>
                    <w:p w14:paraId="7CFC8EF3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 wp14:anchorId="435E39EF" wp14:editId="189BF292">
                <wp:simplePos x="0" y="0"/>
                <wp:positionH relativeFrom="margin">
                  <wp:posOffset>228600</wp:posOffset>
                </wp:positionH>
                <wp:positionV relativeFrom="paragraph">
                  <wp:posOffset>1508795</wp:posOffset>
                </wp:positionV>
                <wp:extent cx="599440" cy="321310"/>
                <wp:effectExtent l="0" t="0" r="10160" b="2540"/>
                <wp:wrapNone/>
                <wp:docPr id="275" name="Pole tekstow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749DF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5E39EF" id="Pole tekstowe 275" o:spid="_x0000_s1177" type="#_x0000_t202" style="position:absolute;margin-left:18pt;margin-top:118.8pt;width:47.2pt;height:25.3pt;z-index:25263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" filled="f" stroked="f" strokeweight=".5pt">
                <v:textbox inset="0,0,0,0">
                  <w:txbxContent>
                    <w:p w14:paraId="5CE749DF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3BF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 wp14:anchorId="2EEC67C7" wp14:editId="31B594C5">
                <wp:simplePos x="0" y="0"/>
                <wp:positionH relativeFrom="page">
                  <wp:posOffset>497205</wp:posOffset>
                </wp:positionH>
                <wp:positionV relativeFrom="paragraph">
                  <wp:posOffset>911895</wp:posOffset>
                </wp:positionV>
                <wp:extent cx="782955" cy="160655"/>
                <wp:effectExtent l="0" t="0" r="0" b="10795"/>
                <wp:wrapNone/>
                <wp:docPr id="237" name="Pole tekstow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955" cy="160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F0B22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EC67C7" id="Pole tekstowe 237" o:spid="_x0000_s1178" type="#_x0000_t202" style="position:absolute;margin-left:39.15pt;margin-top:71.8pt;width:61.65pt;height:12.65pt;z-index:2526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" filled="f" stroked="f" strokeweight=".5pt">
                <v:textbox inset="0,0,0,0">
                  <w:txbxContent>
                    <w:p w14:paraId="05BF0B22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0801822F" wp14:editId="1E192796">
                <wp:simplePos x="0" y="0"/>
                <wp:positionH relativeFrom="margin">
                  <wp:posOffset>79375</wp:posOffset>
                </wp:positionH>
                <wp:positionV relativeFrom="paragraph">
                  <wp:posOffset>485175</wp:posOffset>
                </wp:positionV>
                <wp:extent cx="753110" cy="335915"/>
                <wp:effectExtent l="0" t="0" r="8890" b="6985"/>
                <wp:wrapNone/>
                <wp:docPr id="239" name="Pole tekstow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DAC03" w14:textId="77777777" w:rsidR="00EC3A68" w:rsidRPr="009866CB" w:rsidRDefault="00EC3A68" w:rsidP="00EC3A68">
                            <w:pPr>
                              <w:spacing w:before="0" w:after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01822F" id="Pole tekstowe 239" o:spid="_x0000_s1179" type="#_x0000_t202" style="position:absolute;margin-left:6.25pt;margin-top:38.2pt;width:59.3pt;height:26.45pt;z-index:25263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" filled="f" stroked="f" strokeweight=".5pt">
                <v:textbox inset="0,0,0,0">
                  <w:txbxContent>
                    <w:p w14:paraId="58FDAC03" w14:textId="77777777" w:rsidR="00EC3A68" w:rsidRPr="009866CB" w:rsidRDefault="00EC3A68" w:rsidP="00EC3A68">
                      <w:pPr>
                        <w:spacing w:before="0" w:after="0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B483A5" w14:textId="77777777" w:rsidR="00EC3A68" w:rsidRDefault="00EC3A68" w:rsidP="00EC3A68">
      <w:pPr>
        <w:pStyle w:val="Default"/>
        <w:spacing w:before="240"/>
        <w:ind w:left="567" w:hanging="567"/>
        <w:rPr>
          <w:color w:val="000000" w:themeColor="text1"/>
          <w:sz w:val="19"/>
          <w:szCs w:val="19"/>
        </w:rPr>
      </w:pPr>
    </w:p>
    <w:p w14:paraId="192B04A5" w14:textId="77777777" w:rsidR="00EC3A68" w:rsidRDefault="00EC3A68" w:rsidP="00EC3A68">
      <w:pPr>
        <w:autoSpaceDE w:val="0"/>
        <w:autoSpaceDN w:val="0"/>
        <w:adjustRightInd w:val="0"/>
        <w:spacing w:before="40" w:after="0"/>
        <w:rPr>
          <w:rFonts w:cs="Fira Sans"/>
          <w:color w:val="000000" w:themeColor="text1"/>
          <w:spacing w:val="-2"/>
          <w:szCs w:val="19"/>
        </w:rPr>
      </w:pPr>
    </w:p>
    <w:p w14:paraId="225DEE28" w14:textId="77777777" w:rsidR="00EC3A68" w:rsidRDefault="00EC3A68" w:rsidP="00EC3A68">
      <w:pPr>
        <w:autoSpaceDE w:val="0"/>
        <w:autoSpaceDN w:val="0"/>
        <w:adjustRightInd w:val="0"/>
        <w:spacing w:before="40" w:after="0"/>
        <w:rPr>
          <w:rFonts w:cs="Fira Sans"/>
          <w:color w:val="000000" w:themeColor="text1"/>
          <w:spacing w:val="-2"/>
          <w:szCs w:val="19"/>
        </w:rPr>
      </w:pPr>
    </w:p>
    <w:p w14:paraId="684FC979" w14:textId="509F6FCB" w:rsidR="00067B18" w:rsidRDefault="00EC3A68" w:rsidP="00894590">
      <w:pPr>
        <w:autoSpaceDE w:val="0"/>
        <w:autoSpaceDN w:val="0"/>
        <w:adjustRightInd w:val="0"/>
        <w:spacing w:before="40" w:after="0"/>
      </w:pPr>
      <w:r w:rsidRPr="00D76C7A">
        <w:rPr>
          <w:rFonts w:cs="Fira Sans"/>
          <w:color w:val="000000" w:themeColor="text1"/>
          <w:spacing w:val="-2"/>
          <w:szCs w:val="19"/>
        </w:rPr>
        <w:lastRenderedPageBreak/>
        <w:t xml:space="preserve">Wśród przedsiębiorców ze wszystkich badanych obszarów, którzy wyrazili swoją opinię, dominował pogląd, że obserwowane i przewidywane zmiany w warunkach finansowania przedsiębiorstwa (koszty kredytów bankowych i ich dostępność, kredyt kupiecki, </w:t>
      </w:r>
      <w:r w:rsidRPr="00AF49B8">
        <w:rPr>
          <w:rFonts w:cs="Fira Sans"/>
          <w:color w:val="000000" w:themeColor="text1"/>
          <w:spacing w:val="-2"/>
          <w:szCs w:val="19"/>
        </w:rPr>
        <w:t xml:space="preserve">odroczone płatności, itp.) spowodują w najbliższych 12 miesiącach odłożenie decyzji inwestycyjnych, ograniczenie produkcji/sprzedaży, a także zatrudnienia. Niewielka część prowadzących działalność przede wszystkim w handlu hurtowym przewidywała przyspieszenie decyzji związanych z </w:t>
      </w:r>
      <w:r w:rsidR="00894590" w:rsidRPr="00AF49B8">
        <w:rPr>
          <w:rFonts w:cs="Fira Sans"/>
          <w:color w:val="000000" w:themeColor="text1"/>
          <w:spacing w:val="-2"/>
          <w:szCs w:val="19"/>
        </w:rPr>
        <w:t>inwestycjami</w:t>
      </w:r>
      <w:r w:rsidR="00894590">
        <w:rPr>
          <w:rFonts w:cs="Fira Sans"/>
          <w:color w:val="000000" w:themeColor="text1"/>
          <w:spacing w:val="-2"/>
          <w:szCs w:val="19"/>
        </w:rPr>
        <w:t xml:space="preserve"> oraz</w:t>
      </w:r>
      <w:r w:rsidR="00894590" w:rsidRPr="00AF49B8">
        <w:rPr>
          <w:rFonts w:cs="Fira Sans"/>
          <w:color w:val="000000" w:themeColor="text1"/>
          <w:spacing w:val="-2"/>
          <w:szCs w:val="19"/>
        </w:rPr>
        <w:t xml:space="preserve"> wzrost </w:t>
      </w:r>
      <w:r w:rsidR="007A04B1">
        <w:rPr>
          <w:rFonts w:cs="Fira Sans"/>
          <w:color w:val="000000" w:themeColor="text1"/>
          <w:spacing w:val="-2"/>
          <w:szCs w:val="19"/>
        </w:rPr>
        <w:t>sprzedaży</w:t>
      </w:r>
      <w:r w:rsidR="00894590" w:rsidRPr="00AF49B8">
        <w:rPr>
          <w:rFonts w:cs="Fira Sans"/>
          <w:color w:val="000000" w:themeColor="text1"/>
          <w:spacing w:val="-2"/>
          <w:szCs w:val="19"/>
        </w:rPr>
        <w:t>. Zwiększenia  zatrudnienia spodziewali się głównie niektórzy przedsiębiorcy działający w handlu hurtowym i detalicznym.</w:t>
      </w:r>
    </w:p>
    <w:p w14:paraId="57F10C8F" w14:textId="77777777" w:rsidR="00067B18" w:rsidRDefault="00067B18" w:rsidP="00067B18">
      <w:pPr>
        <w:pStyle w:val="TRE"/>
      </w:pPr>
    </w:p>
    <w:p w14:paraId="557BAF7A" w14:textId="2D2F2064" w:rsidR="00067B18" w:rsidRDefault="00B62C8C" w:rsidP="00067B18">
      <w:pPr>
        <w:pStyle w:val="TRE"/>
      </w:pPr>
      <w:hyperlink r:id="rId43" w:history="1">
        <w:r w:rsidR="00067B18" w:rsidRPr="00690217">
          <w:rPr>
            <w:rStyle w:val="Hipercze"/>
            <w:rFonts w:cstheme="minorBidi"/>
            <w:color w:val="000000" w:themeColor="text1"/>
            <w:u w:val="none"/>
          </w:rPr>
          <w:t xml:space="preserve">Źródło danych dotyczących wyników badań koniunktury gospodarczej </w:t>
        </w:r>
        <w:r w:rsidR="00067B18" w:rsidRPr="00690217">
          <w:rPr>
            <w:rStyle w:val="Hipercze"/>
            <w:rFonts w:ascii="Calibri" w:hAnsi="Calibri" w:cs="Calibri"/>
            <w:color w:val="000000" w:themeColor="text1"/>
            <w:u w:val="none"/>
          </w:rPr>
          <w:t>─</w:t>
        </w:r>
        <w:r w:rsidR="00067B18" w:rsidRPr="00690217">
          <w:rPr>
            <w:rStyle w:val="Hipercze"/>
            <w:rFonts w:cstheme="minorBidi"/>
            <w:color w:val="000000" w:themeColor="text1"/>
            <w:u w:val="none"/>
          </w:rPr>
          <w:t xml:space="preserve"> </w:t>
        </w:r>
        <w:r w:rsidR="00067B18" w:rsidRPr="00FB26AA">
          <w:rPr>
            <w:rStyle w:val="Hipercze"/>
            <w:rFonts w:cstheme="minorBidi"/>
          </w:rPr>
          <w:t>https://zielonagora.stat.gov.pl/osrodki/osrodek-badan-koniunktury/obk-dane</w:t>
        </w:r>
      </w:hyperlink>
      <w:r w:rsidR="00067B18" w:rsidRPr="00894590">
        <w:rPr>
          <w:color w:val="000000" w:themeColor="text1"/>
        </w:rPr>
        <w:t xml:space="preserve">. </w:t>
      </w:r>
    </w:p>
    <w:p w14:paraId="0507B9E2" w14:textId="77777777" w:rsidR="00067B18" w:rsidRDefault="00067B18" w:rsidP="00067B18">
      <w:pPr>
        <w:autoSpaceDE w:val="0"/>
        <w:autoSpaceDN w:val="0"/>
        <w:adjustRightInd w:val="0"/>
        <w:spacing w:before="480" w:after="0" w:line="240" w:lineRule="auto"/>
        <w:rPr>
          <w:szCs w:val="19"/>
        </w:rPr>
      </w:pPr>
    </w:p>
    <w:p w14:paraId="1472CF6C" w14:textId="77777777" w:rsidR="00067B18" w:rsidRPr="00393A25" w:rsidRDefault="00067B18" w:rsidP="00075E55">
      <w:pPr>
        <w:autoSpaceDE w:val="0"/>
        <w:autoSpaceDN w:val="0"/>
        <w:adjustRightInd w:val="0"/>
        <w:spacing w:before="10560" w:after="0" w:line="240" w:lineRule="auto"/>
        <w:rPr>
          <w:rFonts w:ascii="Calibri" w:hAnsi="Calibri"/>
          <w:sz w:val="22"/>
        </w:rPr>
      </w:pPr>
      <w:r w:rsidRPr="00393A25">
        <w:t xml:space="preserve">W przypadku cytowania danych Głównego Urzędu Statystycznego prosimy o zamieszczenie informacji: „Źródło danych GUS”, a </w:t>
      </w:r>
      <w:r>
        <w:t xml:space="preserve">w </w:t>
      </w:r>
      <w:r w:rsidRPr="00393A25">
        <w:t xml:space="preserve">przypadku publikowania obliczeń dokonanych na danych opublikowanych przez GUS prosimy o zamieszczenie informacji: „Opracowanie własne na podstawie danych GUS”. </w:t>
      </w:r>
    </w:p>
    <w:p w14:paraId="138C1E2E" w14:textId="77777777" w:rsidR="00067B18" w:rsidRPr="00510777" w:rsidRDefault="00067B18" w:rsidP="00067B18">
      <w:pPr>
        <w:spacing w:before="0" w:after="0" w:line="259" w:lineRule="auto"/>
        <w:rPr>
          <w:sz w:val="32"/>
          <w:szCs w:val="40"/>
          <w:shd w:val="clear" w:color="auto" w:fill="FFFFFF"/>
        </w:rPr>
        <w:sectPr w:rsidR="00067B18" w:rsidRPr="00510777" w:rsidSect="003240FA">
          <w:footerReference w:type="default" r:id="rId44"/>
          <w:headerReference w:type="first" r:id="rId45"/>
          <w:footerReference w:type="first" r:id="rId46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783B197" w14:textId="77777777" w:rsidR="00CF05F6" w:rsidRDefault="00CF05F6" w:rsidP="00CF05F6">
      <w:pPr>
        <w:pStyle w:val="Rynekpracy"/>
        <w:spacing w:before="0" w:after="0"/>
      </w:pPr>
      <w:r w:rsidRPr="00F36238">
        <w:lastRenderedPageBreak/>
        <w:t>W</w:t>
      </w:r>
      <w:r>
        <w:t>ybrane dane o województwie podlaskim</w:t>
      </w:r>
      <w:bookmarkEnd w:id="81"/>
      <w:r>
        <w:t xml:space="preserve"> </w:t>
      </w:r>
    </w:p>
    <w:tbl>
      <w:tblPr>
        <w:tblStyle w:val="Siatkatabelijasna"/>
        <w:tblpPr w:leftFromText="141" w:rightFromText="141" w:vertAnchor="text" w:horzAnchor="margin" w:tblpY="169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"/>
        <w:tblDescription w:val="Dane do tablicy dostępne w załączonym pliku excel."/>
      </w:tblPr>
      <w:tblGrid>
        <w:gridCol w:w="4480"/>
        <w:gridCol w:w="553"/>
        <w:gridCol w:w="850"/>
        <w:gridCol w:w="865"/>
        <w:gridCol w:w="865"/>
        <w:gridCol w:w="865"/>
        <w:gridCol w:w="865"/>
        <w:gridCol w:w="865"/>
        <w:gridCol w:w="865"/>
        <w:gridCol w:w="866"/>
        <w:gridCol w:w="865"/>
        <w:gridCol w:w="864"/>
        <w:gridCol w:w="865"/>
        <w:gridCol w:w="865"/>
      </w:tblGrid>
      <w:tr w:rsidR="00CF05F6" w:rsidRPr="00FA5128" w14:paraId="2C8D516A" w14:textId="77777777" w:rsidTr="00F26AD1">
        <w:trPr>
          <w:trHeight w:val="501"/>
        </w:trPr>
        <w:tc>
          <w:tcPr>
            <w:tcW w:w="503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240DACC" w14:textId="77777777" w:rsidR="00CF05F6" w:rsidRPr="006A2B7D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bookmarkStart w:id="84" w:name="_Hlk189370261"/>
            <w:r w:rsidRPr="006A2B7D">
              <w:t>WYSZCZEGÓLNIENIE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D16C85C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E113BD4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630F5A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F4CE6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4208224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2D6789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EE9BF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85305C1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10812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83765F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04ED85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BCE833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50074A" w:rsidRPr="009B575B" w14:paraId="0BAF14AE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8" w:space="0" w:color="522398"/>
              <w:right w:val="single" w:sz="4" w:space="0" w:color="522398"/>
            </w:tcBorders>
          </w:tcPr>
          <w:p w14:paraId="44792753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zatrudnienie w sektorze przedsiębiorstw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BE5BAE">
              <w:rPr>
                <w:rFonts w:asciiTheme="majorHAnsi" w:eastAsiaTheme="majorEastAsia" w:hAnsiTheme="majorHAnsi" w:cstheme="majorBidi"/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76E6707E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tys. </w:t>
            </w:r>
            <w:r w:rsidRPr="00BE36F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etatów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768DB6" w14:textId="7A27333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271D04" w14:textId="4CE3D4D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0E823" w14:textId="5B680C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26692C" w14:textId="41BC00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9D8A63" w14:textId="64682CE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121,6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2C3CB" w14:textId="0B90AB8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121,4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AE15B1" w14:textId="4811710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830410" w14:textId="6029CD3E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120,9</w:t>
            </w:r>
          </w:p>
        </w:tc>
        <w:tc>
          <w:tcPr>
            <w:tcW w:w="866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3FAEB4" w14:textId="3EB3AA1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E27DF" w14:textId="0D9174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EC9936" w14:textId="202E154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E888D" w14:textId="22F438E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89848E" w14:textId="0E37375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119,5</w:t>
            </w:r>
          </w:p>
        </w:tc>
      </w:tr>
      <w:tr w:rsidR="0050074A" w:rsidRPr="009B575B" w14:paraId="7D21CAA9" w14:textId="77777777" w:rsidTr="00F26AD1">
        <w:trPr>
          <w:trHeight w:val="20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56B9099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0B58D" w14:textId="7ECC8322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1ACB3" w14:textId="102F6C8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B3DFE" w14:textId="6E0803C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639ED" w14:textId="20A93F13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290E4B" w14:textId="1EB467A7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161AE2" w14:textId="3F960DC6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11F618" w14:textId="4B09105A" w:rsidR="0050074A" w:rsidRPr="00F36238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1AADB8" w14:textId="084B883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8742C3" w14:textId="2D3C95C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19014A" w14:textId="0FCFAD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53548A" w14:textId="58249E0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DF181B" w14:textId="5451909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ACCC2E" w14:textId="77535E32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36A6D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468C05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A68DEA" w14:textId="609DBC1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9EFD1C" w14:textId="1E468B3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60F05E" w14:textId="7AA5BAC1" w:rsidR="0050074A" w:rsidRPr="006C432A" w:rsidRDefault="003A186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</w:t>
            </w:r>
            <w:r w:rsidR="001A6FF4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F20DC7" w14:textId="792361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77E01" w14:textId="5D62462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79F029" w14:textId="1E29F74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FF4238" w14:textId="4AFF04C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C1258" w14:textId="346623ED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78960F" w14:textId="4D7CFD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179FF" w14:textId="4F0F95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51D61F" w14:textId="23EAE1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03CBA" w14:textId="04E3746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7680C3" w14:textId="24F5F56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</w:tr>
      <w:tr w:rsidR="0050074A" w:rsidRPr="009B575B" w14:paraId="37E4715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6AB2C1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C77227" w14:textId="697D41AC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732F6A" w14:textId="5E4A9ECB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EEC90D" w14:textId="5DB1488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A3E5DE" w14:textId="153A3CBD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B64FF0" w14:textId="0CAD3D1B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57F4E" w14:textId="0D953B74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91BA5D" w14:textId="333AF678" w:rsidR="0050074A" w:rsidRPr="00F36238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75242" w14:textId="22222C57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B8AF6" w14:textId="337B741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EE92A" w14:textId="1080AD0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3DC61" w14:textId="5A5F2E5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4A5347" w14:textId="0C34A3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697CC6" w14:textId="0AD443A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0961D9D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DC5C3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CB56E5" w14:textId="49E635E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D154A6" w14:textId="1FAFD17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A94CC2" w14:textId="370297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F269E6" w14:textId="7982519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5519A" w14:textId="1781FE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871DC" w14:textId="711EA77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24FADC" w14:textId="400C3FE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8A029" w14:textId="30FB49B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E547B8" w14:textId="3347ED6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FD3D60" w14:textId="696BBF9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287C6C" w14:textId="65A2EE8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9E7F7" w14:textId="36A4D0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4D96E" w14:textId="6BDE138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</w:tr>
      <w:tr w:rsidR="0050074A" w:rsidRPr="009B575B" w14:paraId="75FA632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FAE2E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DFB414" w14:textId="054D4E09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0C15EA" w14:textId="6460DDE6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B1AA1E" w14:textId="63303638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D82142" w14:textId="6648F6BA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0AB16" w14:textId="5F56A7C1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010C1" w14:textId="5E159F09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FFAAEF" w14:textId="358331D2" w:rsidR="0050074A" w:rsidRPr="00F36238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4D5F2E" w14:textId="14A88EA3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91EB5" w14:textId="13E0083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2BEC07" w14:textId="1AA3AA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0AC680" w14:textId="6A71610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DDD04" w14:textId="3E8409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C4A4FD" w14:textId="41A0525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077FE9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1BA1EC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Bezrobotni zarejestrowani (stan w końcu okresu)</w:t>
            </w:r>
          </w:p>
          <w:p w14:paraId="7C3B122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 osób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3450EB" w14:textId="2C2A67B2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10E677" w14:textId="71D8E9C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64BAE" w14:textId="298DA0D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23F75" w14:textId="3960CD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F93EE7" w14:textId="51B856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EDDC2" w14:textId="27CC22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BE645F" w14:textId="5D63AA4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1D64F5" w14:textId="5387F54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B6D9AE" w14:textId="21DA7BD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9B76A" w14:textId="55CCC98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8E10C2" w14:textId="2C5C40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25C59B" w14:textId="6A27E1E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1AB111" w14:textId="171292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30,4</w:t>
            </w:r>
          </w:p>
        </w:tc>
      </w:tr>
      <w:tr w:rsidR="0050074A" w:rsidRPr="009B575B" w14:paraId="7EF95E75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5C30A52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6FF595" w14:textId="01B76DFD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2D3078" w14:textId="25E3CE7A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A92F2F" w14:textId="176145FD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83CB67" w14:textId="1C02CC9E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1F2A80" w14:textId="5724B037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AE4E16" w14:textId="1213585C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F676CF" w14:textId="166FE5D3" w:rsidR="0050074A" w:rsidRPr="00F36238" w:rsidRDefault="00BE119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38D4B8" w14:textId="07A9EC3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45516F" w14:textId="40974E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52112E" w14:textId="3346DC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69C87D" w14:textId="2E05E5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3D0E6B" w14:textId="4D8CCF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5F02C0" w14:textId="554184B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7C1DBC7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A99F1F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Stopa bezrobocia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4"/>
                <w:szCs w:val="4"/>
              </w:rPr>
              <w:t xml:space="preserve"> 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FC7877">
              <w:rPr>
                <w:rFonts w:eastAsiaTheme="majorEastAsia" w:cstheme="majorBidi"/>
                <w:color w:val="000000" w:themeColor="text1"/>
                <w:sz w:val="11"/>
                <w:szCs w:val="11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(stan w końcu okresu) w %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4A4266" w14:textId="3B6AA0B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E23099" w14:textId="04A5569E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6F4CD9" w14:textId="55F8AAB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E416EC" w14:textId="3FB9F49D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501966" w14:textId="5BEA0579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B4AB4" w14:textId="3BE0D603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9D9D67" w14:textId="3B7F0FE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C533B" w14:textId="1490D59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01DDF7" w14:textId="135F2487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AD3D45" w14:textId="44090FA2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47986" w14:textId="2AA9835C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6F473" w14:textId="44211B2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5CD9D5" w14:textId="451C03A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</w:tr>
      <w:tr w:rsidR="0050074A" w:rsidRPr="009B575B" w14:paraId="0D7FE67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D3CCEB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6902F4" w14:textId="750337A8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A30B3C" w14:textId="1D02C3B7" w:rsidR="0050074A" w:rsidRPr="0035471C" w:rsidRDefault="00397410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29FF0" w14:textId="7C3941BD" w:rsidR="0050074A" w:rsidRPr="0035471C" w:rsidRDefault="00DF5E8E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E9B4C" w14:textId="109D15C0" w:rsidR="0050074A" w:rsidRPr="0035471C" w:rsidRDefault="005073C9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C88CAC" w14:textId="5D273BE6" w:rsidR="0050074A" w:rsidRPr="0035471C" w:rsidRDefault="001A5EAC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98911" w14:textId="6FE048A7" w:rsidR="0050074A" w:rsidRPr="0035471C" w:rsidRDefault="00092CC0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9BF7D8" w14:textId="4A547AB1" w:rsidR="0050074A" w:rsidRPr="0035471C" w:rsidRDefault="00BE1194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7FC274" w14:textId="50BFCF6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53C3B0" w14:textId="213D890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873831" w14:textId="3F54549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37005" w14:textId="61C435E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6D167B" w14:textId="64D530F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043C09" w14:textId="70FE3F7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9241BE7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EB8F163" w14:textId="7961077E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Oferty prac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y</w:t>
            </w:r>
            <w:r w:rsidR="007A04B1"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 w:rsidR="007A04B1" w:rsidRPr="0027317B"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 w:rsidR="007A04B1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(zgłoszone w ciągu miesiąca)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116FD5" w14:textId="6ECA09A6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FC046F" w14:textId="57E120C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1951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431029" w14:textId="72B3A6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1600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CFB5DB" w14:textId="70F5EAD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807EE8" w14:textId="253ECA8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156C8" w14:textId="74EBFB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B21F4" w14:textId="1C1862E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126BAD" w14:textId="6E9712A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B9A41E" w14:textId="34B38F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1365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D9C554" w14:textId="6798AF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2147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73E45B" w14:textId="677FA69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0C63C8" w14:textId="2725C84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5CB8A3" w14:textId="6F81A0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921</w:t>
            </w:r>
          </w:p>
        </w:tc>
      </w:tr>
      <w:tr w:rsidR="0050074A" w:rsidRPr="009B575B" w14:paraId="446E644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94F733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02E574" w14:textId="177B2371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299E6F" w14:textId="3D330065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AFD594" w14:textId="19C984A8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A14CA8" w14:textId="2A1073C9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6A438" w14:textId="163A3844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D6D45A" w14:textId="28116D46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9D82FE" w14:textId="3FDF31E6" w:rsidR="0050074A" w:rsidRPr="00F36238" w:rsidRDefault="00BE119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B745AE" w14:textId="7CEFCCD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F90445" w14:textId="4FD36C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259FA9" w14:textId="4B532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6AF301" w14:textId="1A4B06D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F95AB0" w14:textId="5731530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18C5F1" w14:textId="24511F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9532A9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A09B455" w14:textId="24A058D3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Liczba bezrobotnych na 1 ofertę pracy</w:t>
            </w:r>
            <w:r w:rsidR="007A04B1"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 w:rsidR="007A04B1" w:rsidRPr="0027317B"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 w:rsidR="007A04B1"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(stan w końcu</w:t>
            </w:r>
          </w:p>
          <w:p w14:paraId="4158181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okresu)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103D1" w14:textId="75871F5C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1C647C" w14:textId="5BCB0BB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7B0C1" w14:textId="178DA9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54AF6E" w14:textId="30A97FA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DB0E90" w14:textId="7194222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CA910A" w14:textId="5AF0351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2B0799" w14:textId="4C31D9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CF3FB1" w14:textId="2F7684E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CB2B3E" w14:textId="70D63B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469701" w14:textId="65B99C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1BE506" w14:textId="1CB1CEE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2DD1A0" w14:textId="6C5AF8D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CFB4AC" w14:textId="790A0F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</w:tr>
      <w:tr w:rsidR="0050074A" w:rsidRPr="009B575B" w14:paraId="7B0EBF53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269693E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B456E9" w14:textId="6A0B76BF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77149E" w14:textId="4D6E99B8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5EC17E" w14:textId="17C9BCAB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3205A5" w14:textId="50B94BA2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F62FC" w14:textId="1338951F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55216E" w14:textId="0F27BE4D" w:rsidR="0050074A" w:rsidRPr="00F36238" w:rsidRDefault="00092CC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F06888" w14:textId="7D248137" w:rsidR="0050074A" w:rsidRPr="00F36238" w:rsidRDefault="00BE119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E6EEA4" w14:textId="2968A9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5DDD1F" w14:textId="13C28B5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F8DC68" w14:textId="61F875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2C5C38" w14:textId="7CFBC66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DAB366" w14:textId="0F4249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212ED8" w14:textId="4036BE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1DC4C2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FCECF7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miesięczne wynagrodzenie brutto w sektorze </w:t>
            </w:r>
          </w:p>
          <w:p w14:paraId="3BF9A28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przedsiębiorstw</w:t>
            </w:r>
            <w:r w:rsidRPr="00C622C8">
              <w:rPr>
                <w:rFonts w:eastAsiaTheme="majorEastAsia" w:cstheme="majorBidi"/>
                <w:color w:val="000000" w:themeColor="text1"/>
                <w:sz w:val="4"/>
                <w:szCs w:val="4"/>
              </w:rPr>
              <w:t xml:space="preserve">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w zł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DD0BF4" w14:textId="602FCA5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207399" w14:textId="2471635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6504,27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FF740B" w14:textId="2CFBBE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6746,48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13C46E" w14:textId="50C3E3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7060,49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638229" w14:textId="05F622E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6820,03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51C55" w14:textId="4EA4DF2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6786,03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9CE6FC" w14:textId="261133E8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6925,72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61FFF" w14:textId="7D011E39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7101,72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165A4B" w14:textId="2EF173D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7063,22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92D560" w14:textId="7FF5876B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7006,32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108D75" w14:textId="09591A4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7329,75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0F8337" w14:textId="3A5283F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7312,89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29BA49" w14:textId="0A9E6B7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7644,59</w:t>
            </w:r>
          </w:p>
        </w:tc>
      </w:tr>
      <w:tr w:rsidR="0050074A" w:rsidRPr="009B575B" w14:paraId="29A226D8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B63230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3A4BA" w14:textId="54D76F47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33D99" w14:textId="0DE8950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7276,92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2F021B" w14:textId="0C276F84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7361,36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09276" w14:textId="4C3169AF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7438,73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F8BBC" w14:textId="4682A566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7578,92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90A774" w14:textId="0B6663F8" w:rsidR="0050074A" w:rsidRPr="0019016D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7569,27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4E628" w14:textId="07E94F82" w:rsidR="0050074A" w:rsidRPr="00215BC4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7631,54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AE5E47" w14:textId="22015B4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63AA27" w14:textId="150954A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836446" w14:textId="292BEBFF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A9D8F" w14:textId="0FC58FD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B3F68" w14:textId="499C64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C450F" w14:textId="1E51F7CE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1C6D332C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CB8F08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EF5C01" w14:textId="63F6BD23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975B9" w14:textId="0BC2C8D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15E84B" w14:textId="4A9F09B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7D2D90" w14:textId="52447A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499626" w14:textId="282657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12096B" w14:textId="61E610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03100" w14:textId="5210C764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64B2C0" w14:textId="68BE1E1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2A6337" w14:textId="6095659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2D0B60" w14:textId="5E6761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A25E9" w14:textId="3F05A12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2D32C9" w14:textId="560331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022C61" w14:textId="539586A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104,5</w:t>
            </w:r>
          </w:p>
        </w:tc>
      </w:tr>
      <w:tr w:rsidR="0050074A" w:rsidRPr="009B575B" w14:paraId="3BAFE25E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50DFB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A393A6" w14:textId="67D4D43A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4202C" w14:textId="76D3121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32FBCB" w14:textId="00CC2576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F28358" w14:textId="5F4E6636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5B6AF" w14:textId="1BD3E128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5E512E" w14:textId="29C202A3" w:rsidR="0050074A" w:rsidRPr="00F36238" w:rsidRDefault="00B3500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5D4A58" w14:textId="6BA1D286" w:rsidR="0050074A" w:rsidRPr="00215BC4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F9FCBE" w14:textId="15835AF4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61D8A4" w14:textId="318D51A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C100B0" w14:textId="18312CB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445C79" w14:textId="37A035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9C3D17" w14:textId="69F6AE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0587F" w14:textId="58AFC3C8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6144650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8C0F15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B77CA" w14:textId="23E6AA1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9F4E16" w14:textId="6318FFD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36355" w14:textId="511BA4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867658" w14:textId="2C8C9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76C5DD" w14:textId="2850F08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919C74" w14:textId="4427288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2C0101" w14:textId="2D4AAE91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2F6EAA" w14:textId="2517BD41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B5276F" w14:textId="1AC4328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B67F3A" w14:textId="73D2CBD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3BACDC" w14:textId="78E3DC4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35721" w14:textId="5886D83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125359" w14:textId="4821FEB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110,9</w:t>
            </w:r>
          </w:p>
        </w:tc>
      </w:tr>
      <w:tr w:rsidR="0050074A" w:rsidRPr="009B575B" w14:paraId="68F94671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2DA41C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196905" w14:textId="6ADEA250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DED1D6" w14:textId="246B105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24E398" w14:textId="56AE1F3E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3C2AF1" w14:textId="7E0C6AD9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482888" w14:textId="41F5589E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47C019" w14:textId="59386162" w:rsidR="0050074A" w:rsidRPr="00F36238" w:rsidRDefault="00F0555D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A15EFD" w14:textId="35551DFB" w:rsidR="0050074A" w:rsidRPr="00215BC4" w:rsidRDefault="00780A5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C5FCEE" w14:textId="0C57DBA0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851B64" w14:textId="160301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789882" w14:textId="565500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7F6A27" w14:textId="6CE2DD6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18131D" w14:textId="6B4FBB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A21B2C" w14:textId="7BDD13D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6319C27F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E1046A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Wskaźniki cen: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1723F58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F4D6E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E638A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7865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89186F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B44F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0E3F5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062B5C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BA3DEA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E61D8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70CD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3B33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7F70D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5EBC2B01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E4777D9" w14:textId="5B9BC9FC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towarów i usług konsumpcyjnych </w:t>
            </w:r>
            <w:r w:rsidR="007A04B1"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d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6CDA762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B35A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65A2A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1DC4D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158D0E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10BDB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C0AC20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97F9C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55287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D744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61CF76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60A04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F1CFC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397F5B19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3CAA3E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okres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FF776A" w14:textId="12EF3A0F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94FFE3" w14:textId="7E93073F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299442" w14:textId="6989E5C2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299E4A" w14:textId="6A4036A4" w:rsidR="0050074A" w:rsidRPr="00455089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AA4F75" w14:textId="3C7D1263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B6F56D" w14:textId="25372D85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F219BD" w14:textId="50D9FAB7" w:rsidR="0050074A" w:rsidRPr="003022FB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D2118B" w14:textId="55742F8C" w:rsidR="0050074A" w:rsidRPr="00BA7F2A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7EFF0" w14:textId="6550EB5E" w:rsidR="0050074A" w:rsidRPr="00192AAA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BCC05A" w14:textId="28D59317" w:rsidR="0050074A" w:rsidRPr="00BA7F2A" w:rsidRDefault="00D84FC8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</w:t>
            </w:r>
            <w:r w:rsidR="0050074A" w:rsidRPr="001C38E4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2C0169" w14:textId="1670E410" w:rsidR="0050074A" w:rsidRPr="00A94256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3EBBEA" w14:textId="03E9F430" w:rsidR="0050074A" w:rsidRPr="003961B5" w:rsidRDefault="0050074A" w:rsidP="0050074A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BBBE46" w14:textId="4585981F" w:rsidR="0050074A" w:rsidRPr="00054083" w:rsidRDefault="00D84FC8" w:rsidP="0050074A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104,4</w:t>
            </w:r>
          </w:p>
        </w:tc>
      </w:tr>
      <w:tr w:rsidR="00FD5C77" w:rsidRPr="009B575B" w14:paraId="1F319D8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5D6957D" w14:textId="77777777" w:rsidR="00FD5C77" w:rsidRPr="00F36238" w:rsidRDefault="00FD5C77" w:rsidP="00FD5C77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BA38" w14:textId="7A05D0D1" w:rsidR="00FD5C77" w:rsidRPr="00F36238" w:rsidRDefault="00FD5C77" w:rsidP="00FD5C77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C1E012" w14:textId="65FCB881" w:rsidR="00FD5C77" w:rsidRPr="001C76A8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DD167" w14:textId="5F62CB67" w:rsidR="00FD5C77" w:rsidRPr="001C76A8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174577" w14:textId="74057D0C" w:rsidR="00FD5C77" w:rsidRPr="006E443D" w:rsidRDefault="00FD5C77" w:rsidP="00FD5C77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D0D965" w14:textId="00E0CAEE" w:rsidR="00FD5C77" w:rsidRPr="00FE7057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30D880" w14:textId="46C0ECE4" w:rsidR="00FD5C77" w:rsidRPr="00FE7057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EE740E" w14:textId="34BC4267" w:rsidR="00FD5C77" w:rsidRPr="003022FB" w:rsidRDefault="00FD5C77" w:rsidP="00FD5C77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E6F07C" w14:textId="5AA3B13B" w:rsidR="00FD5C77" w:rsidRPr="00BA7F2A" w:rsidRDefault="00FD5C77" w:rsidP="00FD5C77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A4B61E" w14:textId="7C7975A8" w:rsidR="00FD5C77" w:rsidRPr="00DC0A4C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B541E" w14:textId="5524B67B" w:rsidR="00FD5C77" w:rsidRPr="001C38E4" w:rsidRDefault="00FD5C77" w:rsidP="00FD5C77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06FE14" w14:textId="02676F47" w:rsidR="00FD5C77" w:rsidRPr="00A94256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4E36C8" w14:textId="4CD0D425" w:rsidR="00FD5C77" w:rsidRPr="003961B5" w:rsidRDefault="00FD5C77" w:rsidP="00FD5C77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98779E" w14:textId="6AFED225" w:rsidR="00FD5C77" w:rsidRPr="002D2754" w:rsidRDefault="00FD5C77" w:rsidP="00FD5C77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4D74EF34" w14:textId="2DC45C8D" w:rsidR="00CF05F6" w:rsidRPr="001F7565" w:rsidRDefault="008910D7" w:rsidP="00CF05F6">
      <w:pPr>
        <w:pStyle w:val="stopka1"/>
        <w:spacing w:before="52"/>
        <w:rPr>
          <w:rFonts w:ascii="Fira Sans" w:eastAsia="Fira Sans" w:hAnsi="Fira Sans" w:cs="Fira Sans"/>
          <w:i/>
          <w:sz w:val="8"/>
          <w:szCs w:val="16"/>
          <w:lang w:eastAsia="en-US"/>
        </w:rPr>
      </w:pPr>
      <w:r>
        <w:rPr>
          <w:rFonts w:ascii="Fira Sans" w:eastAsia="Fira Sans" w:hAnsi="Fira Sans" w:cs="Fira Sans"/>
          <w:i/>
          <w:sz w:val="8"/>
          <w:szCs w:val="16"/>
          <w:lang w:eastAsia="en-US"/>
        </w:rPr>
        <w:t>`</w:t>
      </w:r>
    </w:p>
    <w:p w14:paraId="1A096959" w14:textId="72F63FC3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 xml:space="preserve">W przedsiębiorstwach, w których liczba pracujących przekracza 9 osób. </w:t>
      </w:r>
      <w:r w:rsidR="000C61D4">
        <w:rPr>
          <w:rFonts w:ascii="Fira Sans" w:eastAsia="Fira Sans" w:hAnsi="Fira Sans" w:cs="Fira Sans"/>
          <w:sz w:val="16"/>
          <w:szCs w:val="16"/>
          <w:lang w:eastAsia="en-US"/>
        </w:rPr>
        <w:t xml:space="preserve">  </w:t>
      </w:r>
    </w:p>
    <w:p w14:paraId="761B2B6F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Udział zarejestrowanych bezrobotnych w cywilnej ludności aktywnej zawodowo, szacowa</w:t>
      </w:r>
      <w:r>
        <w:rPr>
          <w:rFonts w:ascii="Fira Sans" w:eastAsia="Fira Sans" w:hAnsi="Fira Sans" w:cs="Fira Sans"/>
          <w:sz w:val="16"/>
          <w:szCs w:val="16"/>
          <w:lang w:eastAsia="en-US"/>
        </w:rPr>
        <w:t>nej na koniec każdego miesiąca.</w:t>
      </w:r>
    </w:p>
    <w:p w14:paraId="14B4239C" w14:textId="3DE5748E" w:rsidR="007A04B1" w:rsidRPr="007A04B1" w:rsidRDefault="007A04B1" w:rsidP="007A04B1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c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7A04B1">
        <w:rPr>
          <w:rFonts w:ascii="Fira Sans" w:eastAsia="Fira Sans" w:hAnsi="Fira Sans" w:cs="Fira Sans"/>
          <w:sz w:val="16"/>
          <w:szCs w:val="16"/>
          <w:lang w:eastAsia="en-US"/>
        </w:rPr>
        <w:t xml:space="preserve">Od 1 czerwca 2025 r. dane o ofertach pracy nie są w pełni porównywalne z okresami wcześniejszymi ze względu na zmiany metodologiczne wynikające z wejścia w życie ustawy z dnia 20 marca 2025 r. o rynku </w:t>
      </w:r>
      <w:r w:rsidRPr="007A04B1">
        <w:rPr>
          <w:rFonts w:ascii="Fira Sans" w:eastAsia="Fira Sans" w:hAnsi="Fira Sans"/>
          <w:sz w:val="16"/>
          <w:szCs w:val="16"/>
          <w:lang w:eastAsia="en-US"/>
        </w:rPr>
        <w:t>pracy i służbach zatrudnienia (Dz. U. poz. 620).</w:t>
      </w:r>
      <w:r w:rsidRPr="007A04B1">
        <w:rPr>
          <w:rFonts w:ascii="Fira Sans" w:eastAsia="Fira Sans" w:hAnsi="Fira Sans" w:cs="Fira Sans"/>
          <w:sz w:val="16"/>
          <w:szCs w:val="16"/>
          <w:lang w:eastAsia="en-US"/>
        </w:rPr>
        <w:t xml:space="preserve"> </w:t>
      </w:r>
    </w:p>
    <w:p w14:paraId="0B5E32B2" w14:textId="30212ED2" w:rsidR="00CF05F6" w:rsidRPr="007A04B1" w:rsidRDefault="007A04B1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7A04B1">
        <w:rPr>
          <w:rFonts w:ascii="Fira Sans" w:eastAsia="Fira Sans" w:hAnsi="Fira Sans" w:cs="Fira Sans"/>
          <w:sz w:val="16"/>
          <w:szCs w:val="16"/>
          <w:lang w:eastAsia="en-US"/>
        </w:rPr>
        <w:t>d</w:t>
      </w:r>
      <w:r w:rsidR="00CF05F6" w:rsidRPr="007A04B1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="00CF05F6" w:rsidRPr="007A04B1">
        <w:rPr>
          <w:rFonts w:ascii="Fira Sans" w:eastAsia="Fira Sans" w:hAnsi="Fira Sans" w:cs="Fira Sans"/>
          <w:sz w:val="16"/>
          <w:szCs w:val="16"/>
          <w:lang w:eastAsia="en-US"/>
        </w:rPr>
        <w:t>W kwartale.</w:t>
      </w:r>
      <w:r w:rsidR="00833F93" w:rsidRPr="007A04B1">
        <w:rPr>
          <w:rFonts w:ascii="Fira Sans" w:eastAsia="Fira Sans" w:hAnsi="Fira Sans" w:cs="Fira Sans"/>
          <w:sz w:val="16"/>
          <w:szCs w:val="16"/>
          <w:lang w:eastAsia="en-US"/>
        </w:rPr>
        <w:t xml:space="preserve">  </w:t>
      </w:r>
      <w:r w:rsidR="00BA3FBC" w:rsidRPr="007A04B1">
        <w:rPr>
          <w:rFonts w:ascii="Fira Sans" w:eastAsia="Fira Sans" w:hAnsi="Fira Sans" w:cs="Fira Sans"/>
          <w:sz w:val="16"/>
          <w:szCs w:val="16"/>
          <w:lang w:eastAsia="en-US"/>
        </w:rPr>
        <w:t xml:space="preserve"> </w:t>
      </w:r>
      <w:r w:rsidR="001F75DA" w:rsidRPr="007A04B1">
        <w:rPr>
          <w:rFonts w:ascii="Fira Sans" w:eastAsia="Fira Sans" w:hAnsi="Fira Sans" w:cs="Fira Sans"/>
          <w:sz w:val="16"/>
          <w:szCs w:val="16"/>
          <w:lang w:eastAsia="en-US"/>
        </w:rPr>
        <w:t xml:space="preserve">     </w:t>
      </w:r>
    </w:p>
    <w:p w14:paraId="37CB8366" w14:textId="77777777" w:rsidR="00CF05F6" w:rsidRDefault="00CF05F6" w:rsidP="00CF05F6">
      <w:pPr>
        <w:pStyle w:val="stopka1"/>
        <w:spacing w:before="52"/>
        <w:rPr>
          <w:rFonts w:ascii="Fira Sans" w:eastAsia="Fira Sans" w:hAnsi="Fira Sans" w:cs="Fira Sans"/>
          <w:i/>
          <w:sz w:val="16"/>
          <w:szCs w:val="16"/>
          <w:lang w:eastAsia="en-US"/>
        </w:rPr>
      </w:pP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    </w:t>
      </w:r>
    </w:p>
    <w:tbl>
      <w:tblPr>
        <w:tblStyle w:val="Siatkatabelijasna"/>
        <w:tblpPr w:leftFromText="141" w:rightFromText="141" w:vertAnchor="text" w:horzAnchor="margin" w:tblpY="416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cd.)"/>
        <w:tblDescription w:val="Dane do tablicy dostępne w załączonym pliku excel."/>
      </w:tblPr>
      <w:tblGrid>
        <w:gridCol w:w="4500"/>
        <w:gridCol w:w="553"/>
        <w:gridCol w:w="848"/>
        <w:gridCol w:w="863"/>
        <w:gridCol w:w="865"/>
        <w:gridCol w:w="864"/>
        <w:gridCol w:w="862"/>
        <w:gridCol w:w="863"/>
        <w:gridCol w:w="864"/>
        <w:gridCol w:w="864"/>
        <w:gridCol w:w="864"/>
        <w:gridCol w:w="862"/>
        <w:gridCol w:w="863"/>
        <w:gridCol w:w="863"/>
      </w:tblGrid>
      <w:tr w:rsidR="00CF05F6" w:rsidRPr="00FA5128" w14:paraId="3F51BEA5" w14:textId="77777777" w:rsidTr="00F26AD1">
        <w:trPr>
          <w:trHeight w:val="501"/>
        </w:trPr>
        <w:tc>
          <w:tcPr>
            <w:tcW w:w="505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7CA464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lastRenderedPageBreak/>
              <w:t>WYSZCZEGÓLNIENIE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9BB5CFA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3EADC0E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08DAE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2C1C2C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5937D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FC0D34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3763B43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9CC45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C91D50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1A720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383768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56784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CF05F6" w:rsidRPr="009B575B" w14:paraId="36300F6D" w14:textId="77777777" w:rsidTr="00F26AD1">
        <w:trPr>
          <w:trHeight w:val="57"/>
        </w:trPr>
        <w:tc>
          <w:tcPr>
            <w:tcW w:w="4500" w:type="dxa"/>
            <w:tcBorders>
              <w:top w:val="single" w:sz="8" w:space="0" w:color="522398"/>
              <w:bottom w:val="single" w:sz="4" w:space="0" w:color="522398"/>
              <w:right w:val="nil"/>
            </w:tcBorders>
            <w:vAlign w:val="bottom"/>
          </w:tcPr>
          <w:p w14:paraId="3E0B8B9F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Wskaźniki cen (dok.):</w:t>
            </w:r>
          </w:p>
        </w:tc>
        <w:tc>
          <w:tcPr>
            <w:tcW w:w="553" w:type="dxa"/>
            <w:tcBorders>
              <w:top w:val="single" w:sz="8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17C5" w14:textId="77777777" w:rsidR="00CF05F6" w:rsidRPr="00785AD8" w:rsidRDefault="00CF05F6" w:rsidP="00F26AD1">
            <w:pPr>
              <w:spacing w:before="0" w:after="0" w:line="18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B4C59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0C462F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D523D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8CDD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7DAFAA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C8B83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4FFD4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B585A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D65714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D75F3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C0590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1E3DA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05F6" w:rsidRPr="009B575B" w14:paraId="1DBA2ED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CCCA7AE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249AB50" w14:textId="77777777" w:rsidR="00CF05F6" w:rsidRPr="00785AD8" w:rsidRDefault="00CF05F6" w:rsidP="00F26AD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DBB2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41D5FB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BAF6F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A15A72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76C6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A78777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488F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084AEC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2F00A0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37B92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66AB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F83FF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77759" w:rsidRPr="009B575B" w14:paraId="58D5300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AA38E41" w14:textId="77777777" w:rsidR="00877759" w:rsidRPr="00785AD8" w:rsidRDefault="00877759" w:rsidP="00877759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95042B" w14:textId="6A9201F6" w:rsidR="00877759" w:rsidRPr="00785AD8" w:rsidRDefault="00877759" w:rsidP="00877759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CDB412" w14:textId="7E621F11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81F733" w14:textId="154ED42D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F51F24" w14:textId="0C2E85B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B88A16" w14:textId="6FCC55E8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9637F2" w14:textId="0D08875E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ED2378" w14:textId="1B3DCB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76834A" w14:textId="2CBF9F0F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79FC6" w14:textId="4E45CF6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94C5D" w14:textId="67326ACC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537909" w14:textId="1437FF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56FB73" w14:textId="435C762B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958EC" w14:textId="4D2E39A5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</w:tr>
      <w:tr w:rsidR="00546FA1" w:rsidRPr="009B575B" w14:paraId="008315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A02B4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A9E9A2" w14:textId="4C28E892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4E2B0" w14:textId="264D917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295713" w14:textId="7350CF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FE4547" w14:textId="2E6B117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B47250" w14:textId="00E76CBF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921F6A" w14:textId="521AB8E1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CBC967" w14:textId="67694C74" w:rsidR="00546FA1" w:rsidRPr="00785AD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A281D" w14:textId="5E9652C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E1ED79" w14:textId="165F3C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02E6C" w14:textId="21A3722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E1BB8D" w14:textId="273B1B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E4F3A7" w14:textId="45DC15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428EE" w14:textId="7616057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1A3AF57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DA67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CF84FE" w14:textId="4816D8B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DE54F" w14:textId="2F84AF2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C2C3CA" w14:textId="10417B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DE1025" w14:textId="3B2EF75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1E4DA3" w14:textId="13D3BA3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9512CD" w14:textId="3C9CBD1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FEF8DF" w14:textId="640F93D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9E57E8" w14:textId="44A69F0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F3167" w14:textId="4730A5A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371942" w14:textId="305052D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D0AE79" w14:textId="14869AA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C24C52" w14:textId="0AE8F5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F6C301" w14:textId="2614A11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</w:tr>
      <w:tr w:rsidR="00546FA1" w:rsidRPr="009B575B" w14:paraId="6FC97C23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F8A7C5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1DADF" w14:textId="586F129D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C663BF" w14:textId="748B04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ED5BD9" w14:textId="23FBB59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E955EA" w14:textId="5F72799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91FA27" w14:textId="3EA3ABC0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685A8" w14:textId="401105C8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24F8D" w14:textId="31B23679" w:rsidR="00546FA1" w:rsidRPr="00785AD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A2C60A" w14:textId="0EA942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94442D" w14:textId="5EC6E0C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084452" w14:textId="126F9C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CCB0" w14:textId="6551E94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86600B" w14:textId="5873961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1F533E" w14:textId="21EE926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2A349DE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FAC4C6B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woło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 (bez cieląt):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FFC6888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430413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FFF8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DF2923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3A018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5AB456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C5205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63598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F2E47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3326F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6B5A2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6E646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0DD1C1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7EC957E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3F9A50A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14F72E" w14:textId="76760789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5B5164" w14:textId="290C038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4E2D37" w14:textId="4CF086D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296030" w14:textId="4271F1C6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BD6AB" w14:textId="2855029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475808" w14:textId="6050FD2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08F2C2" w14:textId="1E0D62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560418" w14:textId="027BD5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E8043B" w14:textId="63C02C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F71A7B" w14:textId="5E848D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FD2B9" w14:textId="1E38E32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03EEBB" w14:textId="076E137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EA4883" w14:textId="24EDE26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</w:tr>
      <w:tr w:rsidR="00546FA1" w:rsidRPr="009B575B" w14:paraId="06ABAE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2FDCB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22493" w14:textId="3829E841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21709" w14:textId="1720454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A8305" w14:textId="285124DD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F12CFC" w14:textId="139078A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114,7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579509" w14:textId="47412BB3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FD8424" w14:textId="32FB6487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C314F2" w14:textId="64EB30EB" w:rsidR="00546FA1" w:rsidRPr="00785AD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0766C5" w14:textId="310E07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FE921F" w14:textId="041EEA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388115" w14:textId="322658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BCE9F5" w14:textId="099EF4E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6821FD" w14:textId="4AFA91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ECB36A" w14:textId="1BEF6B7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8BA079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50031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33B42" w14:textId="3D719DB5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552BC5" w14:textId="4ABBFB1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CF869" w14:textId="289CDF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52B7CD" w14:textId="2543712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87,5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61FD46" w14:textId="2758B44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3E6368" w14:textId="110973E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788C16" w14:textId="32AFD91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2F2D8" w14:textId="1F27B9A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4B33EB" w14:textId="5209BF9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1383FC" w14:textId="5B06E23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B0436" w14:textId="3221F95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9D3ECC" w14:textId="5C67DE9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EDB91" w14:textId="17D237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112,6</w:t>
            </w:r>
          </w:p>
        </w:tc>
      </w:tr>
      <w:tr w:rsidR="00546FA1" w:rsidRPr="009B575B" w14:paraId="3FB5457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3C120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169A4C" w14:textId="3ABFC993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A318C" w14:textId="39A1399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B9CD4" w14:textId="0AC5EFB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7C4A1C" w14:textId="0B41EA7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136,6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33C686" w14:textId="5807B525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53DEEB" w14:textId="4A4C6292" w:rsidR="00546FA1" w:rsidRPr="00785AD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161,9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9BA7DA" w14:textId="495C2C8B" w:rsidR="00546FA1" w:rsidRPr="00785AD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831ECE" w14:textId="4D8B0C9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178B0" w14:textId="36DCBE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BFC617" w14:textId="61633B0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1F2523" w14:textId="53CC58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0A62E" w14:textId="7B6E5C0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53ECEE" w14:textId="5EE111A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63B21A49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836FE3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wieprzo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0C23900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118C5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42C4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67C84B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BA71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C6AA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7676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EE62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FF39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606250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85FF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767CD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9F41F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09E4CA12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2A74AE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10E02" w14:textId="79BFFDB8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1BE7" w14:textId="55756EC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4210BB" w14:textId="1527E11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88CF65" w14:textId="35F25764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91A07" w14:textId="2D0F67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B84B33" w14:textId="430B20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299009" w14:textId="1CEE086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877F11" w14:textId="72C58FE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26D4B" w14:textId="202DFF5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C79FFA" w14:textId="1FA85FA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510977" w14:textId="196B51D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E51DA7" w14:textId="4530088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AF8097" w14:textId="5EC36E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</w:tr>
      <w:tr w:rsidR="00546FA1" w:rsidRPr="00C52848" w14:paraId="1D7E3A9D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28C44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FE5998" w14:textId="6AA4DC93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FDD7C" w14:textId="7135741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0998A" w14:textId="69B5133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2F2584" w14:textId="6D47293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BEFF63" w14:textId="0BAC37B0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848E9" w14:textId="3C80745D" w:rsidR="00546FA1" w:rsidRPr="00C5284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F20B94" w14:textId="5648B8E5" w:rsidR="00546FA1" w:rsidRPr="00C5284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30D0C" w14:textId="4D36F4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086EDB" w14:textId="461921E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91BE2B" w14:textId="2161F5A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96623" w14:textId="293640D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049D8" w14:textId="118EAAA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EDCA7E" w14:textId="2859A15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01DE9910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E9B4FA9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BC9D4" w14:textId="31AAF0DA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8AB623" w14:textId="05E6A8C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7A3AC0" w14:textId="7CE4812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2CB004" w14:textId="653B7FDF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69623F" w14:textId="36A56B9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AC7BB" w14:textId="031DA168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FD174C" w14:textId="22C5B79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3783A" w14:textId="16203D0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D83D0F" w14:textId="6DD0F52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AB492E" w14:textId="0458BB7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2356A9" w14:textId="5B1BD0C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C048EB" w14:textId="5524CC9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A29B2" w14:textId="7FC896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83,8</w:t>
            </w:r>
          </w:p>
        </w:tc>
      </w:tr>
      <w:tr w:rsidR="00546FA1" w:rsidRPr="00C52848" w14:paraId="0E97EAC8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3A2B6FB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528F8F" w14:textId="51AEDAE1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5A194C" w14:textId="03EC262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942DD" w14:textId="544B8731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D6F259" w14:textId="292B3312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C26E9" w14:textId="38A7BDD4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0D85BF" w14:textId="7B44A6FC" w:rsidR="00546FA1" w:rsidRPr="00C52848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0C6B4" w14:textId="2E2038F8" w:rsidR="00546FA1" w:rsidRPr="00C52848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63CAD1" w14:textId="7220D8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68B58E" w14:textId="699AC9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09C533" w14:textId="32E07FF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DF33B6" w14:textId="715DB47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CF7C19" w14:textId="44FE78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D8A0A7" w14:textId="7867E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177E2B8C" w14:textId="77777777" w:rsidTr="00F26AD1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516B266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Relacja ceny skupu</w:t>
            </w:r>
            <w:r w:rsidRPr="00C52848">
              <w:rPr>
                <w:rFonts w:cs="Arial"/>
                <w:sz w:val="8"/>
                <w:szCs w:val="8"/>
              </w:rPr>
              <w:t xml:space="preserve"> </w:t>
            </w:r>
            <w:r w:rsidRPr="00C52848">
              <w:rPr>
                <w:rFonts w:eastAsiaTheme="majorEastAsia" w:cstheme="majorBidi"/>
                <w:position w:val="5"/>
                <w:sz w:val="12"/>
                <w:szCs w:val="12"/>
              </w:rPr>
              <w:t>a</w:t>
            </w:r>
            <w:r w:rsidRPr="00C52848">
              <w:rPr>
                <w:rFonts w:cs="Arial"/>
                <w:iCs/>
                <w:sz w:val="12"/>
                <w:szCs w:val="12"/>
                <w:vertAlign w:val="superscript"/>
              </w:rPr>
              <w:t xml:space="preserve"> </w:t>
            </w:r>
            <w:r w:rsidRPr="00C52848">
              <w:rPr>
                <w:rFonts w:cs="Arial"/>
                <w:sz w:val="16"/>
                <w:szCs w:val="16"/>
              </w:rPr>
              <w:t xml:space="preserve">żywca wieprzowego do ceny </w:t>
            </w:r>
          </w:p>
          <w:p w14:paraId="02C6F8A8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targowiskowej żyta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3DF36A" w14:textId="1BE31797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AFEDB2" w14:textId="720CB5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3E9B62" w14:textId="6C97F7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DBD0A7" w14:textId="1CEE78D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E0462C" w14:textId="039E50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F0E5F7" w14:textId="6B8814B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328B8" w14:textId="5E90983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A51DB">
              <w:rPr>
                <w:rFonts w:cs="Arial"/>
                <w:bCs/>
                <w:color w:val="000000" w:themeColor="text1"/>
                <w:sz w:val="16"/>
                <w:szCs w:val="16"/>
              </w:rPr>
              <w:t>11,2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2DFB94" w14:textId="6C2C2BB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19235A" w14:textId="75957B4B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DEB38" w14:textId="02A7E37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E58DAD" w14:textId="7DCDD90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78E085" w14:textId="5D0C572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4A0A69" w14:textId="3D789A7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</w:tr>
      <w:tr w:rsidR="00546FA1" w:rsidRPr="00C52848" w14:paraId="290FA3EE" w14:textId="77777777" w:rsidTr="00F26AD1">
        <w:trPr>
          <w:trHeight w:val="20"/>
        </w:trPr>
        <w:tc>
          <w:tcPr>
            <w:tcW w:w="4500" w:type="dxa"/>
            <w:vMerge/>
            <w:tcBorders>
              <w:top w:val="single" w:sz="4" w:space="0" w:color="522398"/>
              <w:right w:val="single" w:sz="4" w:space="0" w:color="522398"/>
            </w:tcBorders>
          </w:tcPr>
          <w:p w14:paraId="5E5965AF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9EE3E3" w14:textId="3C0FBDA9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931DD" w14:textId="290C9CAC" w:rsidR="00546FA1" w:rsidRPr="005240B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1AC02D" w14:textId="2027E09E" w:rsidR="00546FA1" w:rsidRPr="0087635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4B76D5" w14:textId="054C7F7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1AA638" w14:textId="400A6486" w:rsidR="00546FA1" w:rsidRPr="00AF060F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6767D7" w14:textId="47D789E6" w:rsidR="00546FA1" w:rsidRPr="00A23C02" w:rsidRDefault="00D620D5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079778" w14:textId="095FAB0B" w:rsidR="00546FA1" w:rsidRPr="007A51DB" w:rsidRDefault="002A413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4AB3CE" w14:textId="7CCB66E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E0BE2D" w14:textId="76A0403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ECA41A" w14:textId="5AF4A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607EE5" w14:textId="1B7B0ED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F0DE00" w14:textId="1CD110B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81726D" w14:textId="2B815CC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46FA1" w:rsidRPr="009B575B" w14:paraId="3137C62A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8109D41" w14:textId="77777777" w:rsidR="00546FA1" w:rsidRPr="008F2AB5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right="-57"/>
              <w:rPr>
                <w:rFonts w:cs="Arial"/>
                <w:color w:val="000000"/>
                <w:sz w:val="16"/>
                <w:szCs w:val="16"/>
              </w:rPr>
            </w:pPr>
            <w:r w:rsidRPr="00C52848">
              <w:rPr>
                <w:rFonts w:cs="Arial"/>
                <w:color w:val="000000"/>
                <w:sz w:val="16"/>
                <w:szCs w:val="16"/>
              </w:rPr>
              <w:t>Produkcja sprzedana przemysłu</w:t>
            </w:r>
            <w:r w:rsidRPr="00C52848">
              <w:rPr>
                <w:rFonts w:cs="Arial"/>
                <w:i/>
                <w:iCs/>
                <w:color w:val="000000"/>
                <w:spacing w:val="-2"/>
                <w:sz w:val="8"/>
                <w:szCs w:val="8"/>
                <w:vertAlign w:val="superscript"/>
              </w:rPr>
              <w:t xml:space="preserve"> </w:t>
            </w:r>
            <w:r w:rsidRPr="00C52848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 xml:space="preserve"> (w cenach stałych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2021 r.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>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06D9E82" w14:textId="77777777" w:rsidR="00546FA1" w:rsidRPr="008F2AB5" w:rsidRDefault="00546FA1" w:rsidP="00546FA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66972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26ACB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87D89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D19F6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29A492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9B435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733354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84E560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605A3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7278C7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9040FD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19E375" w14:textId="77777777" w:rsidR="00546FA1" w:rsidRPr="00E46E6F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1868A4" w14:paraId="265E5313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3BA03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poprzedni mie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1A132C" w14:textId="153DAD32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5E4FAF" w14:textId="7A2A223D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23B81A" w14:textId="3D707E83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5A9AE2" w14:textId="7CEEA01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5F496FD" w14:textId="00B1F5A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85E8E"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114F1" w14:textId="639E65B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D41C2" w14:textId="4EB0E290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F09203" w14:textId="72F09A48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E2B19" w14:textId="135BB28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6825CB" w14:textId="3FDD580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E89B4" w14:textId="29872D6F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597A2" w14:textId="41E6BED6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46E223" w14:textId="04B3682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</w:tr>
      <w:tr w:rsidR="00840EC1" w:rsidRPr="001868A4" w14:paraId="7C56AC72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BA5CB22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6E98E9" w14:textId="42EBC0A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ED2061" w14:textId="5228912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FD4EB" w14:textId="57DEFC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98379A" w14:textId="721DF856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110,3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599EF14" w14:textId="354C3DB7" w:rsidR="00840EC1" w:rsidRPr="008F2AB5" w:rsidRDefault="00840EC1" w:rsidP="00FD5C77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</w:t>
            </w:r>
            <w:r w:rsidR="009A2197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75ADD4" w14:textId="6D4D25A9" w:rsidR="00840EC1" w:rsidRPr="008F2AB5" w:rsidRDefault="002C6D7F" w:rsidP="002C6D7F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99,5*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9A7683" w14:textId="1DC2BEC5" w:rsidR="00840EC1" w:rsidRPr="00570567" w:rsidRDefault="002C6D7F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C1208E" w14:textId="672E4CD9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AE4CC" w14:textId="297E23C0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8074D" w14:textId="3D921D6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3D00B9" w14:textId="36B7A06C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18B67" w14:textId="4B2071B9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5DD238" w14:textId="592DBFB5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840EC1" w:rsidRPr="001868A4" w14:paraId="3B46B70D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22863B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43FCD" w14:textId="614EAF9E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0886A" w14:textId="22B43D02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E4EC1" w14:textId="77952BD2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105,1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FB032E1" w14:textId="41ACDFE0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9CC9D0" w14:textId="6E15C979" w:rsidR="00840EC1" w:rsidRPr="008F2AB5" w:rsidRDefault="00840EC1" w:rsidP="00FD5C77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53302"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F715F0" w14:textId="0D95809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118F2C" w14:textId="3B72B9F5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AE75E8" w14:textId="3B54C013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E26EA" w14:textId="3D596B1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57AC7D" w14:textId="2A6E81E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80E3D7" w14:textId="6C79B934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1A44A" w14:textId="14C2F4A2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F8AE63" w14:textId="71AF784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</w:tr>
      <w:tr w:rsidR="00840EC1" w:rsidRPr="009B575B" w14:paraId="2890C751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2E932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37F5D7" w14:textId="694AB2B6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DF2A18" w14:textId="795585B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5ED7A0" w14:textId="209690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82E718" w14:textId="02CCE7D1" w:rsidR="00840EC1" w:rsidRPr="00840EC1" w:rsidRDefault="00840EC1" w:rsidP="003E6524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E878FC" w14:textId="48E85638" w:rsidR="00840EC1" w:rsidRPr="008F2AB5" w:rsidRDefault="009A2197" w:rsidP="00FD5C77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76194B" w14:textId="433D2C3F" w:rsidR="00840EC1" w:rsidRPr="008F2AB5" w:rsidRDefault="002C6D7F" w:rsidP="002C6D7F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108,0*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F921" w14:textId="56F5C1A6" w:rsidR="00840EC1" w:rsidRPr="00570567" w:rsidRDefault="002C6D7F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C6719A" w14:textId="30F0C2D6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0122A6" w14:textId="1D145AE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AFDE3" w14:textId="233AAD3A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AE785" w14:textId="7D39889B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0D566" w14:textId="1F117EC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E77C1B" w14:textId="4FC6F77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4F6287D4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53B280C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right="-113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Produkcja budowlano-montażowa</w:t>
            </w:r>
            <w:r w:rsidRPr="008F2AB5">
              <w:rPr>
                <w:rFonts w:cs="Arial"/>
                <w:color w:val="000000"/>
                <w:spacing w:val="-2"/>
                <w:sz w:val="8"/>
                <w:szCs w:val="8"/>
              </w:rPr>
              <w:t xml:space="preserve"> </w:t>
            </w:r>
            <w:r w:rsidRPr="009D1D53"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>b</w:t>
            </w:r>
            <w:r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 xml:space="preserve"> </w:t>
            </w:r>
            <w:r w:rsidRPr="0027317B">
              <w:rPr>
                <w:rFonts w:cs="Arial"/>
                <w:iCs/>
                <w:color w:val="000000"/>
                <w:spacing w:val="-2"/>
                <w:sz w:val="12"/>
                <w:szCs w:val="12"/>
                <w:vertAlign w:val="superscript"/>
              </w:rPr>
              <w:t xml:space="preserve"> </w:t>
            </w: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97C38FD" w14:textId="77777777" w:rsidR="00840EC1" w:rsidRPr="008F2AB5" w:rsidRDefault="00840EC1" w:rsidP="00840EC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A3199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190A2C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A817CB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A5B079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FD0D2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AAF1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F9638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6D2D5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0DB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B5AC5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F5F9F3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82DCE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05335BE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201A31D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DB53DE" w14:textId="667E4B6D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2D5EA9" w14:textId="162094B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40,4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9572A2" w14:textId="7AF66E45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5B606E" w14:textId="5AF150F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8F42E9" w14:textId="76BAFB6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6D484" w14:textId="7E4B6DB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386B2" w14:textId="2EBC000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234417" w14:textId="7D5A1FEC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F7EFB5" w14:textId="0587ABF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3EC49" w14:textId="40DC760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7C9E2F" w14:textId="64A7A6F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CD5FF8" w14:textId="0EBDC1E1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E78058" w14:textId="20C38E4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114,6</w:t>
            </w:r>
          </w:p>
        </w:tc>
      </w:tr>
      <w:tr w:rsidR="00840EC1" w:rsidRPr="009B575B" w14:paraId="593D91D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E588B2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DF046D" w14:textId="71B6ED7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B9985A" w14:textId="6FD8B04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66480" w14:textId="274EC2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1A57FE" w14:textId="01A1D7DE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AE8EC7" w14:textId="128C2276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A84A87" w14:textId="2B143626" w:rsidR="00840EC1" w:rsidRPr="008F2AB5" w:rsidRDefault="009A2197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FD58A" w14:textId="184F5C10" w:rsidR="00840EC1" w:rsidRPr="008F2AB5" w:rsidRDefault="002C6D7F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EFE753" w14:textId="35C97D8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8A3870" w14:textId="1A3D1E8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A3FFFF" w14:textId="59C29E3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A0B546" w14:textId="4223280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571DE4" w14:textId="55C35866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22770A" w14:textId="571EDAF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40EC1" w:rsidRPr="009B575B" w14:paraId="6C19265F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111C28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71FAB4" w14:textId="33C1EA5B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ABB2DE" w14:textId="314876B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F9C2A4" w14:textId="43FFBD5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ACFF2B" w14:textId="450EE76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C5FC8D" w14:textId="67CF3FFD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65E4E" w14:textId="14D6BF4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C88D6" w14:textId="0D73DB2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A63EA" w14:textId="30AA7BD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7F0AF" w14:textId="175EEFA8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A939E6" w14:textId="301CCB1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1EFB9C" w14:textId="5BA8CB2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A734FC" w14:textId="7586C38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892EB" w14:textId="4E06FD0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104,1</w:t>
            </w:r>
          </w:p>
        </w:tc>
      </w:tr>
      <w:tr w:rsidR="00840EC1" w:rsidRPr="009B575B" w14:paraId="7CB131C5" w14:textId="77777777" w:rsidTr="00F26AD1">
        <w:trPr>
          <w:trHeight w:val="57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E2050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E76A0E" w14:textId="11C11061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DC81BC" w14:textId="23DE477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A03A7" w14:textId="57CD15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1B0F56" w14:textId="0F2918E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281EC5" w14:textId="3AD4C88E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31652D" w14:textId="185C7854" w:rsidR="00840EC1" w:rsidRPr="008F2AB5" w:rsidRDefault="009A2197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0341B2" w14:textId="36EB8D26" w:rsidR="00840EC1" w:rsidRPr="008F2AB5" w:rsidRDefault="002C6D7F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FC150B" w14:textId="0DF680DA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0167E" w14:textId="59EDAC4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BD544" w14:textId="14068A2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13DFC" w14:textId="0BB0ADC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3D3CC" w14:textId="7F8AD23F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11EA3" w14:textId="50FC711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34CF5B9C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85" w:name="_Toc130899186"/>
      <w:bookmarkStart w:id="86" w:name="_Toc135292513"/>
      <w:bookmarkStart w:id="87" w:name="_Toc136424318"/>
      <w:bookmarkStart w:id="88" w:name="_Toc142303896"/>
      <w:bookmarkStart w:id="89" w:name="_Toc142379693"/>
      <w:bookmarkStart w:id="90" w:name="_Toc144969796"/>
      <w:bookmarkStart w:id="91" w:name="_Toc152311066"/>
      <w:bookmarkStart w:id="92" w:name="_Toc160441062"/>
      <w:bookmarkStart w:id="93" w:name="_Toc165277097"/>
      <w:bookmarkStart w:id="94" w:name="_Toc168298717"/>
      <w:bookmarkStart w:id="95" w:name="_Toc173154767"/>
      <w:bookmarkStart w:id="96" w:name="_Toc175921736"/>
      <w:bookmarkStart w:id="97" w:name="_Toc181622904"/>
      <w:bookmarkStart w:id="98" w:name="_Toc184102746"/>
      <w:bookmarkStart w:id="99" w:name="_Toc192050596"/>
      <w:bookmarkStart w:id="100" w:name="_Toc197335136"/>
      <w:bookmarkStart w:id="101" w:name="_Toc199761871"/>
      <w:r w:rsidRPr="00F36238">
        <w:rPr>
          <w:color w:val="522398"/>
        </w:rPr>
        <w:t>W</w:t>
      </w:r>
      <w:r>
        <w:rPr>
          <w:color w:val="522398"/>
        </w:rPr>
        <w:t>ybrane dane o województwie podlaskim (cd.)</w:t>
      </w:r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11FA520E" w14:textId="4AE3496F" w:rsidR="00CF05F6" w:rsidRPr="002546BB" w:rsidRDefault="00CF05F6" w:rsidP="00CF05F6">
      <w:pPr>
        <w:pStyle w:val="stopka1"/>
        <w:spacing w:before="52"/>
        <w:rPr>
          <w:rFonts w:cs="Arial"/>
          <w:sz w:val="16"/>
          <w:szCs w:val="16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Ceny bieżące bez VAT.</w:t>
      </w:r>
    </w:p>
    <w:p w14:paraId="4B2AA985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3EB62344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102" w:name="_Toc130899187"/>
      <w:bookmarkStart w:id="103" w:name="_Toc135292514"/>
      <w:bookmarkStart w:id="104" w:name="_Toc136424319"/>
      <w:bookmarkStart w:id="105" w:name="_Toc142303897"/>
      <w:bookmarkStart w:id="106" w:name="_Toc142379694"/>
      <w:bookmarkStart w:id="107" w:name="_Toc144969797"/>
      <w:bookmarkStart w:id="108" w:name="_Toc152311067"/>
      <w:bookmarkStart w:id="109" w:name="_Toc160441063"/>
      <w:bookmarkStart w:id="110" w:name="_Toc165277098"/>
      <w:bookmarkStart w:id="111" w:name="_Toc168298718"/>
      <w:bookmarkStart w:id="112" w:name="_Toc173154768"/>
      <w:bookmarkStart w:id="113" w:name="_Toc175921737"/>
      <w:bookmarkStart w:id="114" w:name="_Toc181622905"/>
      <w:bookmarkStart w:id="115" w:name="_Toc184102747"/>
      <w:bookmarkStart w:id="116" w:name="_Toc192050597"/>
      <w:bookmarkStart w:id="117" w:name="_Toc197335137"/>
      <w:bookmarkStart w:id="118" w:name="_Toc199761872"/>
      <w:bookmarkEnd w:id="84"/>
      <w:r w:rsidRPr="00F36238">
        <w:rPr>
          <w:color w:val="522398"/>
        </w:rPr>
        <w:lastRenderedPageBreak/>
        <w:t>W</w:t>
      </w:r>
      <w:r>
        <w:rPr>
          <w:color w:val="522398"/>
        </w:rPr>
        <w:t>ybrane dane o województwie podlaskim (dok.)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tbl>
      <w:tblPr>
        <w:tblStyle w:val="Siatkatabelijasna"/>
        <w:tblpPr w:leftFromText="141" w:rightFromText="141" w:vertAnchor="text" w:horzAnchor="margin" w:tblpY="155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dok.)"/>
        <w:tblDescription w:val="Dane do tablicy dostępne w załączonym pliku excel."/>
      </w:tblPr>
      <w:tblGrid>
        <w:gridCol w:w="4424"/>
        <w:gridCol w:w="549"/>
        <w:gridCol w:w="867"/>
        <w:gridCol w:w="869"/>
        <w:gridCol w:w="869"/>
        <w:gridCol w:w="869"/>
        <w:gridCol w:w="869"/>
        <w:gridCol w:w="869"/>
        <w:gridCol w:w="868"/>
        <w:gridCol w:w="869"/>
        <w:gridCol w:w="869"/>
        <w:gridCol w:w="869"/>
        <w:gridCol w:w="869"/>
        <w:gridCol w:w="869"/>
      </w:tblGrid>
      <w:tr w:rsidR="00CF05F6" w:rsidRPr="00FA5128" w14:paraId="681D6E47" w14:textId="77777777" w:rsidTr="00F26AD1">
        <w:trPr>
          <w:trHeight w:val="501"/>
        </w:trPr>
        <w:tc>
          <w:tcPr>
            <w:tcW w:w="497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C73BA46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t>WYSZCZEGÓLNIENIE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BDEFB7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47A202B1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D4E178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7E90D4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2AF2CF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55CE736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81EB02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C59729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E8E905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E44CA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0082A3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448637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3448BD" w:rsidRPr="00B369DA" w14:paraId="3B7E1FC5" w14:textId="77777777" w:rsidTr="00F26AD1">
        <w:trPr>
          <w:trHeight w:val="159"/>
        </w:trPr>
        <w:tc>
          <w:tcPr>
            <w:tcW w:w="4424" w:type="dxa"/>
            <w:tcBorders>
              <w:top w:val="single" w:sz="8" w:space="0" w:color="522398"/>
              <w:bottom w:val="nil"/>
              <w:right w:val="single" w:sz="4" w:space="0" w:color="522398"/>
            </w:tcBorders>
            <w:vAlign w:val="bottom"/>
          </w:tcPr>
          <w:p w14:paraId="4C1C78A7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80" w:lineRule="exact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Mieszkani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 oddane do użytkowania (od początku roku)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4D76DB" w14:textId="747F44E8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D5A7BE" w14:textId="51836454" w:rsidR="003448BD" w:rsidRPr="00B369DA" w:rsidRDefault="003448BD" w:rsidP="00067B18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910B59" w14:textId="38ACC1A8" w:rsidR="003448BD" w:rsidRPr="00B369DA" w:rsidRDefault="003448BD" w:rsidP="00067B18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1866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6D41AD" w14:textId="52E8C607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2451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7D7CB6" w14:textId="2E9EE9DC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2853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263D6B" w14:textId="071B5C81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3165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EE98B" w14:textId="2350F3E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3595</w:t>
            </w:r>
          </w:p>
        </w:tc>
        <w:tc>
          <w:tcPr>
            <w:tcW w:w="86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2251C2" w14:textId="499C0B24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4084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A77EA1" w14:textId="5DD88D50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4440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1C9C5" w14:textId="67DC19C7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4672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9657E5" w14:textId="023F116E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5439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B6B10D" w14:textId="4C0AFA20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5730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316CA" w14:textId="63726AB2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6333</w:t>
            </w:r>
          </w:p>
        </w:tc>
      </w:tr>
      <w:tr w:rsidR="003448BD" w:rsidRPr="00B369DA" w14:paraId="4111AF22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95A0FB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4DA3E9" w14:textId="369E0F6A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5FCAF" w14:textId="1938A0C4" w:rsidR="003448BD" w:rsidRPr="00B369DA" w:rsidRDefault="00BB2CE0" w:rsidP="00FD5C77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B93A6" w14:textId="3471A638" w:rsidR="003448BD" w:rsidRPr="00B369DA" w:rsidRDefault="00BB2CE0" w:rsidP="00FD5C77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02C2B7B" w14:textId="06952696" w:rsidR="003448BD" w:rsidRPr="007705DA" w:rsidRDefault="00BB2CE0" w:rsidP="00FD5C77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98D0857" w14:textId="54962AD2" w:rsidR="003448BD" w:rsidRPr="007705DA" w:rsidRDefault="00BB2CE0" w:rsidP="00FD5C77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85D8C8" w14:textId="454309F9" w:rsidR="003448BD" w:rsidRPr="007705DA" w:rsidRDefault="00BB2CE0" w:rsidP="00FD5C77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DA4F11" w14:textId="2020858C" w:rsidR="003448BD" w:rsidRPr="007705DA" w:rsidRDefault="000D7FFB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3209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1813EC" w14:textId="1F82F060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C108EC" w14:textId="07ECB907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800473" w14:textId="4FEE66DB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378AE3" w14:textId="582649E9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D821E0" w14:textId="15FE4EEB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984811" w14:textId="4187E8E4" w:rsidR="003448BD" w:rsidRPr="007705DA" w:rsidRDefault="003448BD" w:rsidP="00067B18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B369DA" w14:paraId="0C4422EF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E7887F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04D5B0" w14:textId="11D03788" w:rsidR="003448BD" w:rsidRPr="00B369DA" w:rsidRDefault="003448BD" w:rsidP="003448BD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869B4D" w14:textId="7BEF2323" w:rsidR="003448BD" w:rsidRPr="00B369DA" w:rsidRDefault="003448BD" w:rsidP="00FD5C77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0B50F" w14:textId="2023E18A" w:rsidR="003448BD" w:rsidRPr="00B369DA" w:rsidRDefault="003448BD" w:rsidP="00FD5C77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2EE35C" w14:textId="4701E444" w:rsidR="003448BD" w:rsidRPr="007705DA" w:rsidRDefault="003448BD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4EAE8" w14:textId="217E58A4" w:rsidR="003448BD" w:rsidRPr="007705DA" w:rsidRDefault="00AE7B0D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449FBF" w14:textId="3FB87AEF" w:rsidR="003448BD" w:rsidRPr="007705DA" w:rsidRDefault="00AE7B0D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B13795" w14:textId="73A9868F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E16C3" w14:textId="02645333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AC0332" w14:textId="57B22256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034C29" w14:textId="01D5CDA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</w:t>
            </w:r>
            <w:r w:rsidR="00AE7B0D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8DA72D" w14:textId="488C5E50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531A80" w14:textId="5C2A725E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2C8054" w14:textId="377413BE" w:rsidR="003448BD" w:rsidRPr="007705DA" w:rsidRDefault="00AE7B0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91,9</w:t>
            </w:r>
          </w:p>
        </w:tc>
      </w:tr>
      <w:tr w:rsidR="003448BD" w:rsidRPr="00B369DA" w14:paraId="2B8DE163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CFCED9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336742" w14:textId="68C2157F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0D5207" w14:textId="2C7C37B3" w:rsidR="003448BD" w:rsidRPr="00B369DA" w:rsidRDefault="00BB2CE0" w:rsidP="00FD5C77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10A48B" w14:textId="0702842B" w:rsidR="003448BD" w:rsidRPr="00B369DA" w:rsidRDefault="00BB2CE0" w:rsidP="00FD5C77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8545B6" w14:textId="22F60E7A" w:rsidR="003448BD" w:rsidRPr="007705DA" w:rsidRDefault="00BB2CE0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D00917" w14:textId="1FF5A597" w:rsidR="003448BD" w:rsidRPr="007705DA" w:rsidRDefault="00BB2CE0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9BD79" w14:textId="06087FDA" w:rsidR="003448BD" w:rsidRPr="007705DA" w:rsidRDefault="00BB2CE0" w:rsidP="00FD5C77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E6D08D" w14:textId="0F558263" w:rsidR="003448BD" w:rsidRPr="007705DA" w:rsidRDefault="000D7FFB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DBAC54" w14:textId="790E02BE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6EFD11" w14:textId="05967B8A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EF33E4" w14:textId="294CE268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A68CF0" w14:textId="1B2D060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9CE99" w14:textId="25B4910A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F77D47" w14:textId="2E5C4AF6" w:rsidR="003448BD" w:rsidRPr="007705DA" w:rsidRDefault="003448BD" w:rsidP="00067B18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5487DF6F" w14:textId="77777777" w:rsidTr="00F26AD1">
        <w:trPr>
          <w:trHeight w:val="20"/>
        </w:trPr>
        <w:tc>
          <w:tcPr>
            <w:tcW w:w="4424" w:type="dxa"/>
            <w:tcBorders>
              <w:bottom w:val="single" w:sz="4" w:space="0" w:color="522398"/>
              <w:right w:val="nil"/>
            </w:tcBorders>
          </w:tcPr>
          <w:p w14:paraId="7D0C6F93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Sprzedaż detaliczna towarów</w:t>
            </w:r>
            <w:r w:rsidRPr="0027317B">
              <w:rPr>
                <w:rFonts w:cs="Arial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position w:val="5"/>
                <w:sz w:val="12"/>
                <w:szCs w:val="12"/>
              </w:rPr>
              <w:t>a</w:t>
            </w:r>
            <w:r w:rsidRPr="00EB2178">
              <w:rPr>
                <w:rFonts w:cs="Arial"/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EB2178">
              <w:rPr>
                <w:rFonts w:cs="Arial"/>
                <w:sz w:val="16"/>
                <w:szCs w:val="16"/>
              </w:rPr>
              <w:t xml:space="preserve">(w cenach bieżących):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12147B9" w14:textId="77777777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C95EA5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40C2FF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858F6B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BF374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17A57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32ED70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CBD899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41499D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B1D25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DE55CC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8E744A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100B21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1C03564E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B937545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poprzedni miesiąc = 100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6D100" w14:textId="724B55BB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CCD6F" w14:textId="4F24E9A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1EC66" w14:textId="5625B71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C6CD10" w14:textId="7FECCE8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B5A7A4" w14:textId="3ABB281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ED2DB3" w14:textId="38FD0219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FEEDD1" w14:textId="5D463E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F630D5" w14:textId="6AD73CB6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BC4746" w14:textId="5E40F805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737DA" w14:textId="7D77B2D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F65D7F" w14:textId="741549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6D868F" w14:textId="6FB6B02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D00958" w14:textId="4E91B6F1" w:rsidR="003448BD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</w:tr>
      <w:tr w:rsidR="003448BD" w:rsidRPr="009B575B" w14:paraId="22A1E4C4" w14:textId="77777777" w:rsidTr="00F26AD1">
        <w:trPr>
          <w:trHeight w:val="15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47129FF0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8E9D78" w14:textId="78BF879E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3BD1EB" w14:textId="781063E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10F99" w14:textId="3658338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F0114A" w14:textId="49CC916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D3F9E9" w14:textId="4823C33D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711B3" w14:textId="564E0ED6" w:rsidR="003448BD" w:rsidRPr="00EB2178" w:rsidRDefault="00BB0E5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EC064" w14:textId="07D1D5D5" w:rsidR="003448BD" w:rsidRPr="00EB2178" w:rsidRDefault="00A2305E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87974A" w14:textId="57B726E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C3DF5B" w14:textId="66AEB734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5C67FF" w14:textId="7C55125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0E757B" w14:textId="184724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BDD357" w14:textId="48985D7B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617A69" w14:textId="65F023C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615A8270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7D1E5C8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analogiczny miesiąc</w:t>
            </w:r>
            <w:r>
              <w:rPr>
                <w:rFonts w:cs="Arial"/>
                <w:sz w:val="16"/>
                <w:szCs w:val="16"/>
              </w:rPr>
              <w:t xml:space="preserve">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68F470" w14:textId="326CD970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762ACD" w14:textId="14DE7EC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54EA92" w14:textId="36B31B2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B78C53" w14:textId="1026304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8F2937" w14:textId="24166CE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2CED62" w14:textId="0B5CCFB5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BB09A" w14:textId="02991AEA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2E248" w14:textId="46AA3369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3FB1EF" w14:textId="0A832A07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99E622" w14:textId="64F001B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1E64B1" w14:textId="667ECC0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09B8F0" w14:textId="29652C3D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08A97A" w14:textId="295EECE3" w:rsidR="003448BD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112,0</w:t>
            </w:r>
          </w:p>
        </w:tc>
      </w:tr>
      <w:tr w:rsidR="003448BD" w:rsidRPr="009B575B" w14:paraId="6B49088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84AE9B6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F4E1F5" w14:textId="66C2BA79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8D2AA0" w14:textId="464B1A8F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A925ED" w14:textId="00D4F02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20BADA" w14:textId="5EB99049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AD4185" w14:textId="77AF081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B75CC3" w14:textId="696F4498" w:rsidR="003448BD" w:rsidRPr="00EB2178" w:rsidRDefault="007B579F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6E8FAF" w14:textId="2C405EC5" w:rsidR="003448BD" w:rsidRPr="00EB2178" w:rsidRDefault="00A2305E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8B2DAD" w14:textId="7C81756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41E7D" w14:textId="245C1AEB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F276AF" w14:textId="3551F62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BFBFCF" w14:textId="4BDB40CE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2E56CC" w14:textId="45CC5B66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C49306" w14:textId="4644506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7E37AE67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nil"/>
            </w:tcBorders>
          </w:tcPr>
          <w:p w14:paraId="6BD8D11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Wskaźnik rentowności obrotu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</w:p>
          <w:p w14:paraId="77DB875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niefinansowych w %:</w:t>
            </w:r>
          </w:p>
        </w:tc>
        <w:tc>
          <w:tcPr>
            <w:tcW w:w="54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BE5441E" w14:textId="77777777" w:rsidR="003448BD" w:rsidRPr="00B369DA" w:rsidRDefault="003448BD" w:rsidP="003448BD">
            <w:pPr>
              <w:spacing w:before="0" w:after="0" w:line="17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730F6F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A23FBAE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17AFA56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5E26A9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A20094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A10F49D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784DC4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02DD2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BEA900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0A3861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5B6F9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AD45117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421E6F92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nil"/>
            </w:tcBorders>
            <w:vAlign w:val="bottom"/>
          </w:tcPr>
          <w:p w14:paraId="392A977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right="-57"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014F07" w14:textId="77777777" w:rsidR="003448BD" w:rsidRPr="00B369DA" w:rsidRDefault="003448BD" w:rsidP="003448BD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18C1E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8A94D2A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2021E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64F367F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EA7749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F118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67F172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A7B065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1026F7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7FC96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D1D20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3B72E741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34EB5534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AB0E68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brutto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c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46181" w14:textId="0C5FCF94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2D74C5" w14:textId="52AB22D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E57A6A" w14:textId="0A64E6F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960DF9" w14:textId="5BFDE03B" w:rsidR="003448BD" w:rsidRPr="00C6432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A2DEA6" w14:textId="3590285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4744D" w14:textId="7668D444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2E7A53" w14:textId="2EA43129" w:rsidR="003448BD" w:rsidRPr="00AA69A6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179F84" w14:textId="6BFEC07E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4F4ADE" w14:textId="272B905F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F7FE2A" w14:textId="4D4E43E2" w:rsidR="003448BD" w:rsidRPr="001528A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E7118" w14:textId="4E8F17D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A5657C" w14:textId="629315D5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330FA1" w14:textId="072FFBA4" w:rsidR="003448BD" w:rsidRPr="0015379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</w:tr>
      <w:tr w:rsidR="00A2305E" w:rsidRPr="009B575B" w14:paraId="29D702C8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3306AD5" w14:textId="77777777" w:rsidR="00A2305E" w:rsidRPr="00B369DA" w:rsidRDefault="00A2305E" w:rsidP="00A2305E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7F3709" w14:textId="57789A62" w:rsidR="00A2305E" w:rsidRPr="00B369DA" w:rsidRDefault="00A2305E" w:rsidP="00A2305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6F1CF3" w14:textId="2A7CA31C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B67775" w14:textId="33749790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11B3E5" w14:textId="55CF9F6A" w:rsidR="00A2305E" w:rsidRPr="00C64322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2F43B8" w14:textId="2FEC1349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459010" w14:textId="672B9B11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B45B5A" w14:textId="0EE8C97A" w:rsidR="00A2305E" w:rsidRPr="006C5F90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21659D" w14:textId="45F0C9B7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43EA50" w14:textId="1A583B89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80D455" w14:textId="4FB62938" w:rsidR="00A2305E" w:rsidRPr="006332A7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5E8F7B" w14:textId="63EB29F9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B329EA" w14:textId="78335259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5BD3BE" w14:textId="077D97C0" w:rsidR="00A2305E" w:rsidRPr="00153792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0B174C77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892759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netto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d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51D61" w14:textId="564C020E" w:rsidR="00597D41" w:rsidRPr="00B369DA" w:rsidRDefault="00597D41" w:rsidP="00597D41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350D0B" w14:textId="3CF7BC3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425409" w14:textId="06FC376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EAC9F" w14:textId="14E5ADA7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5110F4" w14:textId="4A43AD98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4152B" w14:textId="2167767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ACD2C3" w14:textId="1938695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0270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1E48E6" w14:textId="242D9AE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DF7307" w14:textId="049C4C2A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4C945A" w14:textId="7B229C3B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E44578" w14:textId="79D06D6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49E157" w14:textId="4C011C7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568ACA" w14:textId="47EAA9B5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</w:tr>
      <w:tr w:rsidR="00A2305E" w:rsidRPr="009B575B" w14:paraId="10C7C6C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7DD25FC" w14:textId="77777777" w:rsidR="00A2305E" w:rsidRPr="00B369DA" w:rsidRDefault="00A2305E" w:rsidP="00A2305E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6E33B" w14:textId="48C7870E" w:rsidR="00A2305E" w:rsidRPr="00B369DA" w:rsidRDefault="00A2305E" w:rsidP="00A2305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480822" w14:textId="722E424A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6CAE96" w14:textId="78B409CC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7266BD" w14:textId="1AAB76B0" w:rsidR="00A2305E" w:rsidRPr="00C64322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DC4DFC" w14:textId="6DB687C1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870A0" w14:textId="47A08A9F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F566D1" w14:textId="74F2DC7C" w:rsidR="00A2305E" w:rsidRPr="00150270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763EB6" w14:textId="7C7CDB91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09D56" w14:textId="6AD80676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B0E88C" w14:textId="152C9836" w:rsidR="00A2305E" w:rsidRPr="006332A7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D629E3" w14:textId="399145B9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11B9F0" w14:textId="62783B8C" w:rsidR="00A2305E" w:rsidRPr="00B369DA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17092C" w14:textId="4A7AC22E" w:rsidR="00A2305E" w:rsidRPr="00153792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58818110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B21D2C7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Nakłady in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stycyjne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  <w:p w14:paraId="3B9FFA4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(w cenach bieżących) w mln zł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5060EA" w14:textId="21632D88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A2A78E" w14:textId="74D6809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02D56C" w14:textId="6410E87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C24AC2" w14:textId="77B215FB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331,4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BAA2A3" w14:textId="060243B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FDF67F" w14:textId="1FEC449B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E63137" w14:textId="4610BD9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781,0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AE4F8" w14:textId="0B45DDB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EDDB5" w14:textId="12576E2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FC138A" w14:textId="3F28A7C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1342,0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6641C" w14:textId="15B860B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B4AE1" w14:textId="5D624E60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34893B" w14:textId="2D326C2C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2008,6</w:t>
            </w:r>
          </w:p>
        </w:tc>
      </w:tr>
      <w:tr w:rsidR="00597D41" w:rsidRPr="009B575B" w14:paraId="0DB67B26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B411A8D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left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A487F7" w14:textId="2994FBAE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00C235" w14:textId="3ACDC88D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73CED" w14:textId="0DB19BC5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9297D" w14:textId="0C879BA0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400,9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996EA3" w14:textId="724FE5B3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362EF8" w14:textId="037979F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AC11" w14:textId="7B5B953F" w:rsidR="00597D41" w:rsidRPr="001422E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3A0F6B" w14:textId="238689A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E76D5" w14:textId="495A2D3E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D17FA2" w14:textId="4341AB6C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1A0A73" w14:textId="0998BAC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0F91C7" w14:textId="72E656B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585B61" w14:textId="2EF7C8FD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6FA47DFD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C9F0B4A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analogiczny okres poprzedniego roku = 100 (ceny</w:t>
            </w:r>
          </w:p>
          <w:p w14:paraId="6C80EF58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bieżące)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AFE87" w14:textId="1140CA95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48C1" w14:textId="7DA86B66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AC112" w14:textId="412D2DE0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CDA8C8" w14:textId="7D45D418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D0C0F3" w14:textId="7AE6A83B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86D7E9" w14:textId="7DD0E806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5D0E0" w14:textId="5262337A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FAF9F1" w14:textId="1C5DAE8F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360DA" w14:textId="50FE5241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75DEA" w14:textId="47A66B3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9AC83A" w14:textId="566B2000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003A55" w14:textId="66B77ABC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CA7984" w14:textId="40C3A8E0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97,8</w:t>
            </w:r>
          </w:p>
        </w:tc>
      </w:tr>
      <w:tr w:rsidR="00A2305E" w:rsidRPr="009B575B" w14:paraId="6D75294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1482463A" w14:textId="77777777" w:rsidR="00A2305E" w:rsidRPr="00B369DA" w:rsidRDefault="00A2305E" w:rsidP="00A2305E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CCE786" w14:textId="538802A6" w:rsidR="00A2305E" w:rsidRPr="00E43DF3" w:rsidRDefault="00A2305E" w:rsidP="00A2305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AF252" w14:textId="1F3113DB" w:rsidR="00A2305E" w:rsidRPr="00361A8F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F0A2F" w14:textId="2A6D60A3" w:rsidR="00A2305E" w:rsidRPr="00361A8F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6711D" w14:textId="16DF458B" w:rsidR="00A2305E" w:rsidRPr="00C64322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AE1650" w14:textId="06ED39BF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9ADE6A" w14:textId="5294D2E3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53832B" w14:textId="326B3797" w:rsidR="00A2305E" w:rsidRPr="00AA69A6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DBC970" w14:textId="10C493A2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CB85BC" w14:textId="501A01D1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D6606D" w14:textId="3571215F" w:rsidR="00A2305E" w:rsidRPr="00FE2013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3E1B6D" w14:textId="7B9C4788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EF8AA" w14:textId="38B10F14" w:rsidR="00A2305E" w:rsidRPr="0028795E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868A51" w14:textId="4996C930" w:rsidR="00A2305E" w:rsidRPr="00E43DF3" w:rsidRDefault="00A2305E" w:rsidP="00A2305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15462BC6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2BE740C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Podmioty gospodarki narodo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j w rejestrze REGON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e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</w:p>
          <w:p w14:paraId="1F76BA9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(stan w końcu okresu)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1F31A" w14:textId="75EBB1B7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37ECA8" w14:textId="6E0DA68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120655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7EDC6C" w14:textId="1CBAD15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121219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AEA95" w14:textId="45FD4B3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121591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663DAE" w14:textId="213B9D0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121926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591719" w14:textId="0703EEC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122210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D80095" w14:textId="3CEC554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122461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9B408D" w14:textId="51918B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122751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834B2" w14:textId="57A8F6E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DA517A" w14:textId="081470C2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123248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7493BA" w14:textId="1336737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123400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5441AD" w14:textId="2AF90795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123629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687465" w14:textId="2EA4A710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123762</w:t>
            </w:r>
          </w:p>
        </w:tc>
      </w:tr>
      <w:tr w:rsidR="00597D41" w:rsidRPr="00E43DF3" w14:paraId="227D745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009FFC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A56B20" w14:textId="23DA7C3D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0B8691" w14:textId="7CC6D76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361748" w14:textId="35FB074A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123934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27FE3F" w14:textId="04830E1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124199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518F9A" w14:textId="3B4C3BF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124472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FEE32F" w14:textId="43948EF7" w:rsidR="00597D41" w:rsidRPr="00E43DF3" w:rsidRDefault="003346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124754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E4C8D" w14:textId="4A28E74A" w:rsidR="00597D41" w:rsidRPr="00E43DF3" w:rsidRDefault="006A7545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125042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ABAC31" w14:textId="1EA022D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F9AE04" w14:textId="32C0844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959D9A" w14:textId="38D732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CC0818" w14:textId="390967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F50D1" w14:textId="6148985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AC426F" w14:textId="40719A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4D3ADE68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E5FE09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w tym spółki handlo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4F687A" w14:textId="2B172666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67D58F" w14:textId="3228E66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11214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787C21" w14:textId="661BE4F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11296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3EEC23" w14:textId="572BD8F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11364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F5AECA" w14:textId="482FFBA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3F5E71" w14:textId="73D754F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11473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16CD79" w14:textId="26E48E1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11524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D56C2E" w14:textId="292C892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11616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3F6A8" w14:textId="2C95C9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11666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3A4B9F" w14:textId="0967A48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11713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73DC45" w14:textId="681FBA5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D5FDD0" w14:textId="243C79A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11786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76D7A0" w14:textId="3F1360D8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11827</w:t>
            </w:r>
          </w:p>
        </w:tc>
      </w:tr>
      <w:tr w:rsidR="00597D41" w:rsidRPr="00E43DF3" w14:paraId="01843EB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67307FB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061DF8" w14:textId="0FDCF326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8A19E" w14:textId="0E8FE0C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1CDACE" w14:textId="76531CF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2D159" w14:textId="482717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262C3B" w14:textId="12B347E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7BB8AA" w14:textId="42043C3D" w:rsidR="00597D41" w:rsidRPr="00E43DF3" w:rsidRDefault="008A79D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681472" w14:textId="638B5C4F" w:rsidR="00597D41" w:rsidRPr="00E43DF3" w:rsidRDefault="006A7545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12171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E52637" w14:textId="7DCBF490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F7ECCA" w14:textId="421A160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43CEEF" w14:textId="670EE95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668098" w14:textId="5E89C9C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FEB8F" w14:textId="215F42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DCAA75" w14:textId="2A33D4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545D9812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966E81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E3A77C" w14:textId="68BCFF68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9D0428" w14:textId="359F1BFD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B550A5" w14:textId="34017F4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1732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382D0" w14:textId="387C430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1E3A3B" w14:textId="1224FA0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CCD04" w14:textId="2F99A4A2" w:rsidR="00597D41" w:rsidRPr="006E51FE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1765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D549" w14:textId="344DA183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1779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A0529F" w14:textId="2139DD1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8E7667" w14:textId="43E334D6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122AF" w14:textId="7E6ED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7C8889" w14:textId="7D40ABB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8EDE5E" w14:textId="350950E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F57386" w14:textId="417135EF" w:rsidR="00597D41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1791</w:t>
            </w:r>
          </w:p>
        </w:tc>
      </w:tr>
      <w:tr w:rsidR="00597D41" w:rsidRPr="00E43DF3" w14:paraId="6AA9C9B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9FD3D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8DB444" w14:textId="2A68BB1E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498F82" w14:textId="258FD6EF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136356" w14:textId="60D29759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D6D6D9" w14:textId="00A2F0C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FD1F5E" w14:textId="39C06F8F" w:rsidR="00597D41" w:rsidRPr="00E43DF3" w:rsidRDefault="00945CE0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A93F7F" w14:textId="7347E7EC" w:rsidR="00597D41" w:rsidRPr="006E51FE" w:rsidRDefault="003346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F5EFFC" w14:textId="4BD3BF0D" w:rsidR="00597D41" w:rsidRPr="00E43DF3" w:rsidRDefault="006A7545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047255" w14:textId="6FEACB10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A31446" w14:textId="0657C344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4DA2C2" w14:textId="1DB6BC0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9EACF" w14:textId="55EDC54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61C445" w14:textId="70BE7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33FF8" w14:textId="3720648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0EAC22F0" w14:textId="77777777" w:rsidR="00CF05F6" w:rsidRPr="00EB2178" w:rsidRDefault="00CF05F6" w:rsidP="00CF05F6">
      <w:pPr>
        <w:pStyle w:val="stopka1"/>
        <w:spacing w:before="52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 W przedsiębiorstwach, w których liczba pracujących przekracza 9 osób.</w:t>
      </w:r>
    </w:p>
    <w:p w14:paraId="7CC5002A" w14:textId="3EB89971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b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W których liczba pracujących przekracza 49 osób; dane prezentowane są narastająco.</w:t>
      </w:r>
    </w:p>
    <w:p w14:paraId="2CA44731" w14:textId="3541F74A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c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brutto do przychodów z całokształtu działalności.</w:t>
      </w:r>
    </w:p>
    <w:p w14:paraId="354BE710" w14:textId="6C0C7719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d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netto do przychodów z całokształtu działalności.</w:t>
      </w:r>
    </w:p>
    <w:p w14:paraId="3BEC167F" w14:textId="77777777" w:rsidR="00CF05F6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  <w:sectPr w:rsidR="00CF05F6" w:rsidSect="0068147C">
          <w:headerReference w:type="default" r:id="rId47"/>
          <w:footerReference w:type="default" r:id="rId48"/>
          <w:pgSz w:w="16838" w:h="11906" w:orient="landscape"/>
          <w:pgMar w:top="624" w:right="720" w:bottom="289" w:left="720" w:header="624" w:footer="397" w:gutter="0"/>
          <w:cols w:space="708"/>
          <w:titlePg/>
          <w:docGrid w:linePitch="360"/>
        </w:sect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e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Bez osób prowadzących gospoda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rstwa indywidualne w rolnictwie. </w:t>
      </w:r>
      <w:bookmarkEnd w:id="79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F05F6" w:rsidRPr="000F1FCA" w14:paraId="5BA0DF34" w14:textId="77777777" w:rsidTr="00F26AD1">
        <w:trPr>
          <w:trHeight w:val="1626"/>
        </w:trPr>
        <w:tc>
          <w:tcPr>
            <w:tcW w:w="4926" w:type="dxa"/>
          </w:tcPr>
          <w:bookmarkEnd w:id="80"/>
          <w:bookmarkEnd w:id="82"/>
          <w:p w14:paraId="6B27DD20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35B1067" w14:textId="77777777" w:rsidR="00CF05F6" w:rsidRPr="008925F0" w:rsidRDefault="00CF05F6" w:rsidP="00F26AD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07914252" w14:textId="77777777" w:rsidR="00CF05F6" w:rsidRPr="00DE2400" w:rsidRDefault="00CF05F6" w:rsidP="00F26AD1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Pr="009D3FAC">
              <w:rPr>
                <w:rFonts w:cs="Arial"/>
                <w:b/>
                <w:color w:val="000000" w:themeColor="text1"/>
                <w:sz w:val="20"/>
              </w:rPr>
              <w:t>Ewa Kamińska-Gawryluk</w:t>
            </w:r>
          </w:p>
          <w:p w14:paraId="6AAA03DA" w14:textId="77777777" w:rsidR="00CF05F6" w:rsidRPr="00AB24E4" w:rsidRDefault="00CF05F6" w:rsidP="00F26AD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85 749 77 15</w:t>
            </w:r>
          </w:p>
        </w:tc>
        <w:tc>
          <w:tcPr>
            <w:tcW w:w="4927" w:type="dxa"/>
          </w:tcPr>
          <w:p w14:paraId="1762A7A7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3EC662E5" w14:textId="77777777" w:rsidR="00CF05F6" w:rsidRPr="004A1D19" w:rsidRDefault="00CF05F6" w:rsidP="00F26AD1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BCCD1FE" w14:textId="77777777" w:rsidR="00CF05F6" w:rsidRDefault="00CF05F6" w:rsidP="00F26AD1">
            <w:pPr>
              <w:rPr>
                <w:sz w:val="18"/>
              </w:rPr>
            </w:pPr>
          </w:p>
        </w:tc>
      </w:tr>
      <w:tr w:rsidR="00CF05F6" w:rsidRPr="005C60BD" w14:paraId="5578ED10" w14:textId="77777777" w:rsidTr="00F26AD1">
        <w:trPr>
          <w:trHeight w:val="418"/>
        </w:trPr>
        <w:tc>
          <w:tcPr>
            <w:tcW w:w="4926" w:type="dxa"/>
            <w:vMerge w:val="restart"/>
          </w:tcPr>
          <w:p w14:paraId="459FB73D" w14:textId="77777777" w:rsidR="00CF05F6" w:rsidRPr="00F05FC7" w:rsidRDefault="00CF05F6" w:rsidP="00F26AD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4587D6" w14:textId="77777777" w:rsidR="00CF05F6" w:rsidRPr="005C60BD" w:rsidRDefault="00CF05F6" w:rsidP="00F26AD1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1856" behindDoc="0" locked="0" layoutInCell="1" allowOverlap="1" wp14:anchorId="6736CC7A" wp14:editId="46105F43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329565</wp:posOffset>
                  </wp:positionV>
                  <wp:extent cx="251460" cy="251460"/>
                  <wp:effectExtent l="0" t="0" r="0" b="0"/>
                  <wp:wrapNone/>
                  <wp:docPr id="22" name="Obraz 22" descr="Ikona program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programu X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8784" behindDoc="0" locked="0" layoutInCell="1" allowOverlap="1" wp14:anchorId="4A5D968B" wp14:editId="7D2368E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03" name="Obraz 103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Obraz 103" descr="Ikona strony www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1" w:tooltip="bialystok.stat.gov.pl" w:history="1">
              <w:r w:rsidRPr="005C60BD">
                <w:rPr>
                  <w:rStyle w:val="Hipercze"/>
                  <w:rFonts w:cstheme="minorBidi"/>
                  <w:szCs w:val="19"/>
                  <w:lang w:val="en-US"/>
                </w:rPr>
                <w:t>bialystok.stat.gov.pl</w:t>
              </w:r>
            </w:hyperlink>
          </w:p>
        </w:tc>
      </w:tr>
      <w:tr w:rsidR="00CF05F6" w14:paraId="1821AAC3" w14:textId="77777777" w:rsidTr="00F26AD1">
        <w:trPr>
          <w:trHeight w:val="418"/>
        </w:trPr>
        <w:tc>
          <w:tcPr>
            <w:tcW w:w="4926" w:type="dxa"/>
            <w:vMerge/>
          </w:tcPr>
          <w:p w14:paraId="1B2B743A" w14:textId="77777777" w:rsidR="00CF05F6" w:rsidRPr="005C60BD" w:rsidRDefault="00CF05F6" w:rsidP="00F26AD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D16A0BF" w14:textId="77777777" w:rsidR="00CF05F6" w:rsidRDefault="00B62C8C" w:rsidP="00F26AD1">
            <w:pPr>
              <w:ind w:firstLine="680"/>
              <w:rPr>
                <w:sz w:val="18"/>
              </w:rPr>
            </w:pPr>
            <w:hyperlink r:id="rId52" w:tooltip="@Bialystok_STAT" w:history="1">
              <w:r w:rsidR="00CF05F6" w:rsidRPr="0029718E">
                <w:rPr>
                  <w:rStyle w:val="Hipercze"/>
                  <w:rFonts w:cstheme="minorBidi"/>
                  <w:szCs w:val="19"/>
                </w:rPr>
                <w:t>@Bialystok_STAT</w:t>
              </w:r>
            </w:hyperlink>
          </w:p>
        </w:tc>
      </w:tr>
      <w:tr w:rsidR="00CF05F6" w14:paraId="03604313" w14:textId="77777777" w:rsidTr="00F26AD1">
        <w:trPr>
          <w:trHeight w:val="952"/>
        </w:trPr>
        <w:tc>
          <w:tcPr>
            <w:tcW w:w="4926" w:type="dxa"/>
            <w:vMerge/>
          </w:tcPr>
          <w:p w14:paraId="5EA0B98E" w14:textId="77777777" w:rsidR="00CF05F6" w:rsidRPr="00C91687" w:rsidRDefault="00CF05F6" w:rsidP="00F26A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FB57B3" w14:textId="77777777" w:rsidR="00CF05F6" w:rsidRDefault="00CF05F6" w:rsidP="00F26AD1">
            <w:pPr>
              <w:ind w:firstLine="680"/>
              <w:rPr>
                <w:sz w:val="18"/>
              </w:rPr>
            </w:pPr>
            <w:r w:rsidRPr="000F1FCA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39808" behindDoc="0" locked="0" layoutInCell="1" allowOverlap="1" wp14:anchorId="5DB89603" wp14:editId="527C3E6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30" name="Obraz 130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az 130" descr="Ikona Facebooka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4" w:tooltip="@UrzadStatystycznywBialymstoku" w:history="1">
              <w:r w:rsidRPr="0029718E">
                <w:rPr>
                  <w:rStyle w:val="Hipercze"/>
                  <w:rFonts w:cstheme="minorBidi"/>
                  <w:szCs w:val="19"/>
                </w:rPr>
                <w:t>@UrzadStatystycznywBialymstoku</w:t>
              </w:r>
            </w:hyperlink>
          </w:p>
        </w:tc>
      </w:tr>
      <w:tr w:rsidR="00CF05F6" w:rsidRPr="00FB0D36" w14:paraId="62002F91" w14:textId="77777777" w:rsidTr="00F26AD1">
        <w:trPr>
          <w:trHeight w:val="782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EF9E999" w14:textId="77777777" w:rsidR="00CF05F6" w:rsidRPr="00876479" w:rsidRDefault="00CF05F6" w:rsidP="00F26AD1">
            <w:pPr>
              <w:shd w:val="clear" w:color="auto" w:fill="D9D9D9" w:themeFill="background1" w:themeFillShade="D9"/>
              <w:spacing w:before="24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483672C" w14:textId="27B004D4" w:rsidR="00CF05F6" w:rsidRPr="00D8140F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5" w:tooltip="Link do opracowania pt. Sytuacja społeczno-gospodarcza kraju" w:history="1">
              <w:r w:rsidR="00CF05F6" w:rsidRPr="00D8140F">
                <w:rPr>
                  <w:rStyle w:val="Hipercze"/>
                  <w:rFonts w:cstheme="minorBidi"/>
                  <w:sz w:val="18"/>
                  <w:szCs w:val="18"/>
                </w:rPr>
                <w:t>Sytuacja społeczno-gospodarcza kraju</w:t>
              </w:r>
            </w:hyperlink>
            <w:hyperlink r:id="rId56" w:history="1"/>
          </w:p>
          <w:p w14:paraId="701A05F5" w14:textId="4BEB4E72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7" w:tooltip="Link do opracowania pt. Biuletyn statystyczny województwa podlaskiego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Biuletyn statystyczny województwa podlaskiego</w:t>
              </w:r>
            </w:hyperlink>
          </w:p>
          <w:p w14:paraId="31637553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98CB97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8" w:tooltip="Link do bazy danych Bank Danych Lokalnych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  <w:r w:rsidR="00CF05F6" w:rsidRPr="000F1FCA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33C742E9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5EC36D" w14:textId="77777777" w:rsidR="00CF05F6" w:rsidRPr="000F1FCA" w:rsidRDefault="00B62C8C" w:rsidP="00F26AD1">
            <w:pPr>
              <w:rPr>
                <w:rStyle w:val="Hipercze"/>
                <w:rFonts w:cstheme="minorBidi"/>
              </w:rPr>
            </w:pPr>
            <w:hyperlink r:id="rId59" w:tooltip="&quot;Przeciętne zatrudnienie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147C2430" w14:textId="77777777" w:rsidR="00CF05F6" w:rsidRPr="000F1FCA" w:rsidRDefault="00B62C8C" w:rsidP="00F26AD1">
            <w:pPr>
              <w:rPr>
                <w:rStyle w:val="Hipercze"/>
                <w:rFonts w:cstheme="minorBidi"/>
              </w:rPr>
            </w:pPr>
            <w:hyperlink r:id="rId60" w:tooltip="&quot;Bezrobotni zarejestrowani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Bezrobotni zarejestrowani</w:t>
              </w:r>
            </w:hyperlink>
          </w:p>
          <w:p w14:paraId="7984F504" w14:textId="77777777" w:rsidR="00CF05F6" w:rsidRPr="000F1FCA" w:rsidRDefault="00B62C8C" w:rsidP="00F26AD1">
            <w:pPr>
              <w:rPr>
                <w:rStyle w:val="Hipercze"/>
                <w:rFonts w:cstheme="minorBidi"/>
              </w:rPr>
            </w:pPr>
            <w:hyperlink r:id="rId61" w:tooltip="&quot;Stopa bezrobocia rejestrowaneg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Stopa bezrobocia rejestrowanego</w:t>
              </w:r>
            </w:hyperlink>
          </w:p>
          <w:p w14:paraId="7CB88167" w14:textId="77777777" w:rsidR="00CF05F6" w:rsidRPr="000F1FCA" w:rsidRDefault="00B62C8C" w:rsidP="00F26AD1">
            <w:pPr>
              <w:rPr>
                <w:rStyle w:val="Hipercze"/>
                <w:rFonts w:cstheme="minorBidi"/>
              </w:rPr>
            </w:pPr>
            <w:hyperlink r:id="rId62" w:tooltip="&quot;Przeciętne miesięczne wynagrodzenie brutt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miesięczne wynagrodzenie brutto</w:t>
              </w:r>
            </w:hyperlink>
          </w:p>
          <w:p w14:paraId="4D493C6F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begin"/>
            </w:r>
            <w:r>
              <w:rPr>
                <w:rStyle w:val="Hipercze"/>
                <w:rFonts w:cstheme="minorBidi"/>
              </w:rPr>
              <w:instrText>HYPERLINK "http://stat.gov.pl/metainformacje/slownik-pojec/pojecia-stosowane-w-statystyce-publicznej/711,pojecie.html" \o "\"Wskaźnik cen towarów i usług konsumpcyjnych\" - link do podstrony &lt;Pojęcia stosowane w statystyce publicznej&gt;"</w:instrText>
            </w:r>
            <w:r w:rsidRPr="000F1FCA">
              <w:rPr>
                <w:rStyle w:val="Hipercze"/>
                <w:rFonts w:cstheme="minorBidi"/>
              </w:rPr>
              <w:fldChar w:fldCharType="separate"/>
            </w:r>
            <w:r w:rsidRPr="000F1FCA">
              <w:rPr>
                <w:rStyle w:val="Hipercze"/>
                <w:rFonts w:cstheme="minorBidi"/>
                <w:sz w:val="18"/>
                <w:szCs w:val="18"/>
              </w:rPr>
              <w:t>Wskaźnik cen towarów i usług konsumpcyjnych</w:t>
            </w:r>
          </w:p>
          <w:p w14:paraId="0DA05D72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end"/>
            </w:r>
            <w:hyperlink r:id="rId63" w:tooltip="&quot;Skup produktów rolnych&quot; - link do podstrony &lt;Pojęcia stosowane w statystyce publicznej&gt;" w:history="1">
              <w:r w:rsidRPr="000F1FCA">
                <w:rPr>
                  <w:rStyle w:val="Hipercze"/>
                  <w:rFonts w:cstheme="minorBidi"/>
                  <w:sz w:val="18"/>
                  <w:szCs w:val="18"/>
                </w:rPr>
                <w:t>Skup produktów rolnych</w:t>
              </w:r>
            </w:hyperlink>
          </w:p>
          <w:p w14:paraId="5C2DA033" w14:textId="77777777" w:rsidR="00CF05F6" w:rsidRPr="000F1FCA" w:rsidRDefault="00B62C8C" w:rsidP="00F26AD1">
            <w:pPr>
              <w:rPr>
                <w:rStyle w:val="Hipercze"/>
                <w:rFonts w:cstheme="minorBidi"/>
              </w:rPr>
            </w:pPr>
            <w:hyperlink r:id="rId64" w:tooltip="&quot;Ceny targowiskowe&quot; - link do podstrony &lt;Pojęcia stosowane w statystyce publicznej&gt;" w:history="1">
              <w:r w:rsidR="00CF05F6" w:rsidRPr="008466C3">
                <w:rPr>
                  <w:rStyle w:val="Hipercze"/>
                  <w:rFonts w:cstheme="minorBidi"/>
                  <w:sz w:val="18"/>
                  <w:szCs w:val="18"/>
                </w:rPr>
                <w:t>Ceny targowiskowe</w:t>
              </w:r>
            </w:hyperlink>
          </w:p>
          <w:p w14:paraId="5D67B0CC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5" w:tooltip="&quot;Produkcja sprzedana przemysłu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Produkcja sprzedana przemysłu</w:t>
              </w:r>
            </w:hyperlink>
          </w:p>
          <w:p w14:paraId="6DF66E01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6" w:tooltip="&quot;Sprzedaż produkcji budowlano-montaż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produkcji budowlano-montażowej</w:t>
              </w:r>
            </w:hyperlink>
          </w:p>
          <w:p w14:paraId="21E70BC9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7" w:tooltip="&quot;Mieszkania oddane do użytkowani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Mieszkania oddane do użytkowania</w:t>
              </w:r>
            </w:hyperlink>
          </w:p>
          <w:p w14:paraId="37BBD564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8" w:tooltip="&quot;Sprzedaż detaliczna towarów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detaliczna towarów</w:t>
              </w:r>
            </w:hyperlink>
          </w:p>
          <w:p w14:paraId="3BF64016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9" w:tooltip="&quot;Sprzedaż hurtow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hurtowa</w:t>
              </w:r>
            </w:hyperlink>
          </w:p>
          <w:p w14:paraId="71054EE7" w14:textId="77777777" w:rsidR="00CF05F6" w:rsidRPr="000F1FCA" w:rsidRDefault="00B62C8C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70" w:tooltip="&quot;Podmioty gospodarki narod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Podmioty gospodarki narodowej</w:t>
              </w:r>
            </w:hyperlink>
          </w:p>
          <w:p w14:paraId="73B0D59F" w14:textId="77777777" w:rsidR="00CF05F6" w:rsidRPr="000F1FCA" w:rsidRDefault="00B62C8C" w:rsidP="00F26AD1">
            <w:pPr>
              <w:spacing w:before="0" w:after="280"/>
              <w:rPr>
                <w:color w:val="0000FF"/>
                <w:sz w:val="18"/>
                <w:szCs w:val="18"/>
                <w:u w:val="single"/>
              </w:rPr>
            </w:pPr>
            <w:hyperlink r:id="rId71" w:tooltip="&quot;Koniunktura gospodarcz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Koniunktura gospodarcza</w:t>
              </w:r>
            </w:hyperlink>
          </w:p>
        </w:tc>
      </w:tr>
    </w:tbl>
    <w:p w14:paraId="3C2DC2CA" w14:textId="77777777" w:rsidR="00CF05F6" w:rsidRPr="00FB0D36" w:rsidRDefault="00CF05F6" w:rsidP="00CF05F6">
      <w:pPr>
        <w:rPr>
          <w:sz w:val="18"/>
          <w:lang w:val="en-US"/>
        </w:rPr>
      </w:pPr>
    </w:p>
    <w:p w14:paraId="4296958D" w14:textId="77777777" w:rsidR="00CF05F6" w:rsidRPr="00416E47" w:rsidRDefault="00CF05F6" w:rsidP="00CF05F6">
      <w:pPr>
        <w:tabs>
          <w:tab w:val="left" w:pos="5100"/>
        </w:tabs>
      </w:pPr>
    </w:p>
    <w:p w14:paraId="25F417B8" w14:textId="77777777" w:rsidR="00CF05F6" w:rsidRPr="00416E47" w:rsidRDefault="00CF05F6" w:rsidP="00CF05F6"/>
    <w:p w14:paraId="203EAAFD" w14:textId="77777777" w:rsidR="00CF05F6" w:rsidRDefault="00CF05F6" w:rsidP="00CF05F6">
      <w:pPr>
        <w:rPr>
          <w:sz w:val="20"/>
        </w:rPr>
      </w:pPr>
    </w:p>
    <w:p w14:paraId="1F3267C8" w14:textId="77777777" w:rsidR="00CF05F6" w:rsidRPr="00007295" w:rsidRDefault="00CF05F6" w:rsidP="00CF05F6">
      <w:pPr>
        <w:rPr>
          <w:sz w:val="20"/>
        </w:rPr>
      </w:pPr>
    </w:p>
    <w:p w14:paraId="6BC41C26" w14:textId="77777777" w:rsidR="00CF05F6" w:rsidRPr="00007295" w:rsidRDefault="00CF05F6" w:rsidP="00CF05F6">
      <w:pPr>
        <w:rPr>
          <w:sz w:val="20"/>
        </w:rPr>
      </w:pPr>
    </w:p>
    <w:p w14:paraId="5D78DC5B" w14:textId="77777777" w:rsidR="00CF05F6" w:rsidRPr="00007295" w:rsidRDefault="00CF05F6" w:rsidP="00CF05F6">
      <w:pPr>
        <w:rPr>
          <w:sz w:val="20"/>
        </w:rPr>
      </w:pPr>
    </w:p>
    <w:p w14:paraId="00AA8753" w14:textId="77777777" w:rsidR="00CF05F6" w:rsidRDefault="00CF05F6" w:rsidP="00CF05F6">
      <w:pPr>
        <w:rPr>
          <w:sz w:val="20"/>
        </w:rPr>
      </w:pPr>
    </w:p>
    <w:p w14:paraId="2286302B" w14:textId="49C17643" w:rsidR="00DB6197" w:rsidRPr="00B950AE" w:rsidRDefault="00665553" w:rsidP="00665553">
      <w:pPr>
        <w:pStyle w:val="TRE"/>
        <w:tabs>
          <w:tab w:val="left" w:pos="6300"/>
        </w:tabs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ab/>
      </w:r>
    </w:p>
    <w:sectPr w:rsidR="00DB6197" w:rsidRPr="00B950AE" w:rsidSect="005C1D9A">
      <w:headerReference w:type="default" r:id="rId72"/>
      <w:headerReference w:type="first" r:id="rId73"/>
      <w:footerReference w:type="first" r:id="rId74"/>
      <w:pgSz w:w="11906" w:h="16838"/>
      <w:pgMar w:top="720" w:right="720" w:bottom="720" w:left="720" w:header="283" w:footer="454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EBBAA" w14:textId="77777777" w:rsidR="00B62C8C" w:rsidRDefault="00B62C8C" w:rsidP="000662E2">
      <w:pPr>
        <w:spacing w:after="0" w:line="240" w:lineRule="auto"/>
      </w:pPr>
      <w:r>
        <w:separator/>
      </w:r>
    </w:p>
  </w:endnote>
  <w:endnote w:type="continuationSeparator" w:id="0">
    <w:p w14:paraId="5DDFC7BD" w14:textId="77777777" w:rsidR="00B62C8C" w:rsidRDefault="00B62C8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08689BA-30DF-4F7F-AB04-CB5EEB75F8A7}"/>
    <w:embedBold r:id="rId2" w:fontKey="{BC552AB4-6345-4F38-AF8E-83C4B49A3141}"/>
    <w:embedItalic r:id="rId3" w:fontKey="{A44E102A-B670-4054-98A0-B83E84898989}"/>
    <w:embedBoldItalic r:id="rId4" w:fontKey="{D55FCFB5-F585-4DB6-BF37-A69FB68AE83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C369D38D-44A4-47FA-A446-CD1D631C4D86}"/>
    <w:embedBold r:id="rId6" w:fontKey="{C4FBDD34-8170-4073-801E-A1E867AB2235}"/>
    <w:embedItalic r:id="rId7" w:fontKey="{435EEF91-2FB8-4540-BB48-3AD5419F7421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8F74387-511F-4291-959F-05508B980564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A1418A1-39F2-48A5-8B44-81A3508FF705}"/>
    <w:embedBold r:id="rId10" w:fontKey="{523ADE58-35ED-4D72-AF24-B85A07E1BFED}"/>
    <w:embedItalic r:id="rId11" w:fontKey="{15C1090E-32C7-41DD-93DE-AFB35EB98CD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952150E2-270B-4670-AB5B-419D02DF993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D5DAAD63-CD6B-4564-BC41-331A4657581A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4" w:fontKey="{19310BA4-4538-48FB-8C47-45741BCD77B9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5" w:fontKey="{F557A51A-9FE2-4197-9686-AF7752E273B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6" w:fontKey="{31573804-51EA-4822-80CA-68CEB9E43281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C7AD97A4-2916-4148-9EC5-1C680A555EF5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8" w:fontKey="{2BAD71DC-023A-4527-9DA2-D028BE20E5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CECC6" w14:textId="77777777" w:rsidR="00A272A9" w:rsidRDefault="00A272A9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4978189"/>
      <w:docPartObj>
        <w:docPartGallery w:val="Page Numbers (Bottom of Page)"/>
        <w:docPartUnique/>
      </w:docPartObj>
    </w:sdtPr>
    <w:sdtEndPr/>
    <w:sdtContent>
      <w:p w14:paraId="38FCDCF4" w14:textId="0CD90462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03">
          <w:rPr>
            <w:noProof/>
          </w:rPr>
          <w:t>1</w:t>
        </w:r>
        <w:r>
          <w:fldChar w:fldCharType="end"/>
        </w:r>
      </w:p>
    </w:sdtContent>
  </w:sdt>
  <w:p w14:paraId="57B54CF6" w14:textId="77777777" w:rsidR="00A272A9" w:rsidRDefault="00A272A9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3370738"/>
      <w:docPartObj>
        <w:docPartGallery w:val="Page Numbers (Bottom of Page)"/>
        <w:docPartUnique/>
      </w:docPartObj>
    </w:sdtPr>
    <w:sdtEndPr/>
    <w:sdtContent>
      <w:p w14:paraId="20E56CD3" w14:textId="77777777" w:rsidR="00067B18" w:rsidRDefault="00067B1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03">
          <w:rPr>
            <w:noProof/>
          </w:rPr>
          <w:t>21</w:t>
        </w:r>
        <w:r>
          <w:fldChar w:fldCharType="end"/>
        </w:r>
      </w:p>
    </w:sdtContent>
  </w:sdt>
  <w:p w14:paraId="1C8C99A2" w14:textId="77777777" w:rsidR="00067B18" w:rsidRDefault="00067B18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341865"/>
      <w:docPartObj>
        <w:docPartGallery w:val="Page Numbers (Bottom of Page)"/>
        <w:docPartUnique/>
      </w:docPartObj>
    </w:sdtPr>
    <w:sdtEndPr/>
    <w:sdtContent>
      <w:p w14:paraId="625631B7" w14:textId="77777777" w:rsidR="00067B18" w:rsidRDefault="00067B1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03">
          <w:rPr>
            <w:noProof/>
          </w:rPr>
          <w:t>2</w:t>
        </w:r>
        <w:r>
          <w:fldChar w:fldCharType="end"/>
        </w:r>
      </w:p>
    </w:sdtContent>
  </w:sdt>
  <w:p w14:paraId="1FBE18A4" w14:textId="77777777" w:rsidR="00067B18" w:rsidRDefault="00067B18" w:rsidP="003B18B6">
    <w:pPr>
      <w:pStyle w:val="Stopka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169381"/>
      <w:docPartObj>
        <w:docPartGallery w:val="Page Numbers (Bottom of Page)"/>
        <w:docPartUnique/>
      </w:docPartObj>
    </w:sdtPr>
    <w:sdtEndPr/>
    <w:sdtContent>
      <w:p w14:paraId="557CB5F5" w14:textId="77777777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03">
          <w:rPr>
            <w:noProof/>
          </w:rPr>
          <w:t>27</w:t>
        </w:r>
        <w:r>
          <w:fldChar w:fldCharType="end"/>
        </w:r>
      </w:p>
    </w:sdtContent>
  </w:sdt>
  <w:p w14:paraId="2C5D62C7" w14:textId="77777777" w:rsidR="00A272A9" w:rsidRDefault="00A272A9" w:rsidP="00591DA8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14:paraId="15A33FEA" w14:textId="77777777" w:rsidR="00A272A9" w:rsidRDefault="00A272A9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4A2B9" w14:textId="346A9F1F" w:rsidR="00A66CE7" w:rsidRPr="00A66CE7" w:rsidRDefault="00CD0D78" w:rsidP="00A66CE7">
    <w:pPr>
      <w:pStyle w:val="Stopka"/>
      <w:jc w:val="center"/>
      <w:rPr>
        <w:rFonts w:cs="Arial"/>
      </w:rPr>
    </w:pPr>
    <w:r>
      <w:rPr>
        <w:rFonts w:cs="Arial"/>
      </w:rPr>
      <w:t>2</w:t>
    </w:r>
    <w:r w:rsidR="00E22EB8">
      <w:rPr>
        <w:rFonts w:cs="Arial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F6DE5" w14:textId="77777777" w:rsidR="00B62C8C" w:rsidRDefault="00B62C8C" w:rsidP="000662E2">
      <w:pPr>
        <w:spacing w:after="0" w:line="240" w:lineRule="auto"/>
      </w:pPr>
      <w:r>
        <w:separator/>
      </w:r>
    </w:p>
  </w:footnote>
  <w:footnote w:type="continuationSeparator" w:id="0">
    <w:p w14:paraId="03FF1857" w14:textId="77777777" w:rsidR="00B62C8C" w:rsidRDefault="00B62C8C" w:rsidP="000662E2">
      <w:pPr>
        <w:spacing w:after="0" w:line="240" w:lineRule="auto"/>
      </w:pPr>
      <w:r>
        <w:continuationSeparator/>
      </w:r>
    </w:p>
  </w:footnote>
  <w:footnote w:id="1">
    <w:p w14:paraId="2A61C86A" w14:textId="77777777" w:rsidR="009F10A0" w:rsidRPr="006D3907" w:rsidRDefault="009F10A0" w:rsidP="009F10A0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Przeciętne zatrudnienie po przeliczeniu wymiarów etatów osób niepełnozatrudnionych na pełne etaty.</w:t>
      </w:r>
    </w:p>
  </w:footnote>
  <w:footnote w:id="2">
    <w:p w14:paraId="1A7F0521" w14:textId="77777777" w:rsidR="00A90337" w:rsidRPr="006D3907" w:rsidRDefault="00A90337" w:rsidP="00A90337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Ustawa z</w:t>
      </w:r>
      <w:r w:rsidRPr="00701141">
        <w:rPr>
          <w:rFonts w:cs="Arial"/>
          <w:sz w:val="15"/>
          <w:szCs w:val="15"/>
        </w:rPr>
        <w:t xml:space="preserve"> dni</w:t>
      </w:r>
      <w:r>
        <w:rPr>
          <w:rFonts w:cs="Arial"/>
          <w:sz w:val="15"/>
          <w:szCs w:val="15"/>
        </w:rPr>
        <w:t xml:space="preserve">a </w:t>
      </w:r>
      <w:r w:rsidRPr="00701141">
        <w:rPr>
          <w:rFonts w:cs="Arial"/>
          <w:sz w:val="15"/>
          <w:szCs w:val="15"/>
        </w:rPr>
        <w:t>12 marca 2022 r.</w:t>
      </w:r>
      <w:r>
        <w:rPr>
          <w:rFonts w:cs="Arial"/>
          <w:sz w:val="15"/>
          <w:szCs w:val="15"/>
        </w:rPr>
        <w:t xml:space="preserve"> </w:t>
      </w:r>
      <w:r w:rsidRPr="00B9720F">
        <w:rPr>
          <w:rFonts w:cs="Arial"/>
          <w:sz w:val="15"/>
          <w:szCs w:val="15"/>
        </w:rPr>
        <w:t>(z mocą obowiązującą od 24 lutego 2022 r.)</w:t>
      </w:r>
      <w:r>
        <w:rPr>
          <w:szCs w:val="19"/>
        </w:rPr>
        <w:t xml:space="preserve"> </w:t>
      </w:r>
      <w:r w:rsidRPr="00701141">
        <w:rPr>
          <w:rFonts w:cs="Arial"/>
          <w:sz w:val="15"/>
          <w:szCs w:val="15"/>
        </w:rPr>
        <w:t>o pomocy obywatelom Ukrainy w związku z konfliktem zbrojnym na terytorium tego państwa</w:t>
      </w:r>
      <w:r>
        <w:rPr>
          <w:rFonts w:cs="Arial"/>
          <w:sz w:val="15"/>
          <w:szCs w:val="15"/>
        </w:rPr>
        <w:t xml:space="preserve"> </w:t>
      </w:r>
      <w:r w:rsidRPr="00701141">
        <w:rPr>
          <w:rFonts w:cs="Arial"/>
          <w:sz w:val="15"/>
          <w:szCs w:val="15"/>
        </w:rPr>
        <w:t>(Dz.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U.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poz. 583</w:t>
      </w:r>
      <w:r>
        <w:rPr>
          <w:rFonts w:cs="Arial"/>
          <w:sz w:val="15"/>
          <w:szCs w:val="15"/>
        </w:rPr>
        <w:t>,</w:t>
      </w:r>
      <w:r w:rsidRPr="00701141">
        <w:rPr>
          <w:rFonts w:cs="Arial"/>
          <w:sz w:val="15"/>
          <w:szCs w:val="15"/>
        </w:rPr>
        <w:t xml:space="preserve"> z późn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 xml:space="preserve"> zm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>) umożliwia rejestrację w powiatowych urzędach pracy obywatelom Ukrainy w wieku 18 lat i więcej, jako osoby bezrobotne lub poszukujące pracy.</w:t>
      </w:r>
    </w:p>
  </w:footnote>
  <w:footnote w:id="3">
    <w:p w14:paraId="433317A9" w14:textId="77777777" w:rsidR="00A272A9" w:rsidRPr="002834C3" w:rsidRDefault="00A272A9" w:rsidP="00CF05F6">
      <w:pPr>
        <w:pStyle w:val="Tekstprzypisudolnego"/>
        <w:jc w:val="both"/>
        <w:rPr>
          <w:sz w:val="16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temperatury obliczono jako średnie arytmetyczne przeciętnych miesięcznych wartości z dwóch stacji meteorologicznych Instytutu Meteorologii i Gospodarki Wodnej zlokalizowanych w Białymstoku i Suwałkach.</w:t>
      </w:r>
    </w:p>
  </w:footnote>
  <w:footnote w:id="4">
    <w:p w14:paraId="50C4D5D3" w14:textId="77777777" w:rsidR="00A272A9" w:rsidRPr="002834C3" w:rsidRDefault="00A272A9" w:rsidP="000963DD">
      <w:pPr>
        <w:pStyle w:val="Tekstprzypisudolnego"/>
        <w:spacing w:before="40"/>
        <w:jc w:val="both"/>
        <w:rPr>
          <w:sz w:val="16"/>
        </w:rPr>
      </w:pPr>
      <w:r>
        <w:rPr>
          <w:rFonts w:cs="Arial"/>
          <w:position w:val="5"/>
          <w:sz w:val="14"/>
        </w:rPr>
        <w:t>4</w:t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sumy opadów obliczono jako średnie arytmetyczne przeciętnych miesięcznych wartości z dwóch stacji meteorologicznych Instytutu Meteorologii i Gospodarki Wodnej zlokalizowanych w Białymstoku i Suwałkach.</w:t>
      </w:r>
    </w:p>
  </w:footnote>
  <w:footnote w:id="5">
    <w:p w14:paraId="77E0B20F" w14:textId="77777777" w:rsidR="00A272A9" w:rsidRPr="00D12C48" w:rsidRDefault="00A272A9" w:rsidP="002B57DA">
      <w:pPr>
        <w:pStyle w:val="Tekstprzypisudolnego"/>
        <w:ind w:left="113" w:hanging="113"/>
        <w:rPr>
          <w:sz w:val="15"/>
          <w:szCs w:val="15"/>
        </w:rPr>
      </w:pPr>
      <w:r w:rsidRPr="00690E79">
        <w:rPr>
          <w:rStyle w:val="Odwoanieprzypisudolnego"/>
          <w:position w:val="5"/>
          <w:sz w:val="14"/>
          <w:vertAlign w:val="baseline"/>
        </w:rPr>
        <w:footnoteRef/>
      </w:r>
      <w:r w:rsidRPr="00690E79">
        <w:rPr>
          <w:position w:val="5"/>
          <w:sz w:val="14"/>
        </w:rPr>
        <w:tab/>
      </w:r>
      <w:r w:rsidRPr="00D12C48">
        <w:rPr>
          <w:sz w:val="15"/>
          <w:szCs w:val="15"/>
        </w:rPr>
        <w:t>Dane meldunkowe – mogą ulec zmianie po opracowaniu sprawozdań kwartalnych.</w:t>
      </w:r>
    </w:p>
  </w:footnote>
  <w:footnote w:id="6">
    <w:p w14:paraId="47A7DA77" w14:textId="77777777" w:rsidR="00A272A9" w:rsidRPr="00F8127B" w:rsidRDefault="00A272A9" w:rsidP="00CF05F6">
      <w:pPr>
        <w:pStyle w:val="Default"/>
        <w:spacing w:before="120"/>
        <w:rPr>
          <w:sz w:val="16"/>
          <w:szCs w:val="16"/>
        </w:rPr>
      </w:pPr>
      <w:r w:rsidRPr="00387DF1">
        <w:rPr>
          <w:rStyle w:val="Odwoanieprzypisudolnego"/>
          <w:sz w:val="18"/>
          <w:szCs w:val="14"/>
        </w:rPr>
        <w:footnoteRef/>
      </w:r>
      <w:r w:rsidRPr="00F8127B">
        <w:rPr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317EFCEF" w14:textId="1F1012E7" w:rsidR="009F2D53" w:rsidRPr="00175795" w:rsidRDefault="009F2D53" w:rsidP="009F2D53">
      <w:pPr>
        <w:pStyle w:val="Tekstprzypisudolnego"/>
        <w:rPr>
          <w:color w:val="000000" w:themeColor="text1"/>
          <w:sz w:val="15"/>
          <w:szCs w:val="15"/>
        </w:rPr>
      </w:pPr>
      <w:r w:rsidRPr="00BB2C32">
        <w:rPr>
          <w:rStyle w:val="Odwoanieprzypisudolnego"/>
          <w:color w:val="000000" w:themeColor="text1"/>
          <w:position w:val="5"/>
          <w:sz w:val="14"/>
          <w:szCs w:val="14"/>
          <w:vertAlign w:val="baseline"/>
        </w:rPr>
        <w:footnoteRef/>
      </w:r>
      <w:r w:rsidRPr="00175795">
        <w:rPr>
          <w:color w:val="000000" w:themeColor="text1"/>
        </w:rPr>
        <w:t xml:space="preserve"> </w:t>
      </w:r>
      <w:r w:rsidRPr="00175795">
        <w:rPr>
          <w:color w:val="000000" w:themeColor="text1"/>
          <w:sz w:val="15"/>
          <w:szCs w:val="15"/>
        </w:rPr>
        <w:t xml:space="preserve">Na podstawie opinii formułowanych przez przedsiębiorstwa mające siedzibę na terenie województwa w </w:t>
      </w:r>
      <w:r w:rsidRPr="00B05E4D">
        <w:rPr>
          <w:color w:val="000000" w:themeColor="text1"/>
          <w:sz w:val="15"/>
          <w:szCs w:val="15"/>
        </w:rPr>
        <w:t xml:space="preserve">okresie 1–10 </w:t>
      </w:r>
      <w:r w:rsidR="00546780">
        <w:rPr>
          <w:color w:val="000000" w:themeColor="text1"/>
          <w:sz w:val="15"/>
          <w:szCs w:val="15"/>
        </w:rPr>
        <w:t>lipca</w:t>
      </w:r>
      <w:r w:rsidRPr="00B05E4D">
        <w:rPr>
          <w:color w:val="000000" w:themeColor="text1"/>
          <w:sz w:val="15"/>
          <w:szCs w:val="15"/>
        </w:rPr>
        <w:t xml:space="preserve"> 202</w:t>
      </w:r>
      <w:r>
        <w:rPr>
          <w:color w:val="000000" w:themeColor="text1"/>
          <w:sz w:val="15"/>
          <w:szCs w:val="15"/>
        </w:rPr>
        <w:t>5</w:t>
      </w:r>
      <w:r w:rsidRPr="00B05E4D">
        <w:rPr>
          <w:color w:val="000000" w:themeColor="text1"/>
          <w:sz w:val="15"/>
          <w:szCs w:val="15"/>
        </w:rPr>
        <w:t xml:space="preserve"> </w:t>
      </w:r>
      <w:r w:rsidRPr="00175795">
        <w:rPr>
          <w:color w:val="000000" w:themeColor="text1"/>
          <w:sz w:val="15"/>
          <w:szCs w:val="15"/>
        </w:rPr>
        <w:t>r.</w:t>
      </w:r>
    </w:p>
  </w:footnote>
  <w:footnote w:id="8">
    <w:p w14:paraId="418323BA" w14:textId="3755C5D3" w:rsidR="00EC3A68" w:rsidRDefault="00EC3A68" w:rsidP="00EC3A68">
      <w:pPr>
        <w:spacing w:after="0" w:line="240" w:lineRule="auto"/>
        <w:rPr>
          <w:rFonts w:cs="FiraSans-Regular"/>
          <w:sz w:val="15"/>
          <w:szCs w:val="15"/>
        </w:rPr>
      </w:pPr>
      <w:r w:rsidRPr="00BB2C32">
        <w:rPr>
          <w:rStyle w:val="Odwoanieprzypisudolnego"/>
          <w:position w:val="5"/>
          <w:sz w:val="14"/>
          <w:szCs w:val="14"/>
          <w:vertAlign w:val="baseline"/>
        </w:rPr>
        <w:footnoteRef/>
      </w:r>
      <w:r>
        <w:t xml:space="preserve"> </w:t>
      </w:r>
      <w:r>
        <w:rPr>
          <w:rFonts w:cs="FiraSans-Regular"/>
          <w:sz w:val="15"/>
          <w:szCs w:val="15"/>
        </w:rPr>
        <w:t xml:space="preserve">Badanie zostało przeprowadzone w dniach od 1 do 10 </w:t>
      </w:r>
      <w:r>
        <w:rPr>
          <w:rFonts w:cs="FiraSans-Regular"/>
          <w:color w:val="000000" w:themeColor="text1"/>
          <w:sz w:val="15"/>
          <w:szCs w:val="15"/>
        </w:rPr>
        <w:t>lipca</w:t>
      </w:r>
      <w:r w:rsidRPr="00B05E4D">
        <w:rPr>
          <w:rFonts w:cs="FiraSans-Regular"/>
          <w:color w:val="000000" w:themeColor="text1"/>
          <w:sz w:val="15"/>
          <w:szCs w:val="15"/>
        </w:rPr>
        <w:t xml:space="preserve"> </w:t>
      </w:r>
      <w:r>
        <w:rPr>
          <w:rFonts w:cs="FiraSans-Regular"/>
          <w:sz w:val="15"/>
          <w:szCs w:val="15"/>
        </w:rPr>
        <w:t xml:space="preserve">2025 r. na próbie jednostek przemysłowych, budowlanych, handlowych i usługowych. </w:t>
      </w:r>
      <w:r w:rsidRPr="005237D5">
        <w:rPr>
          <w:sz w:val="15"/>
          <w:szCs w:val="15"/>
        </w:rPr>
        <w:t xml:space="preserve">Pytania zostały podzielone na dwie sekcje – pytań dotyczących wpływu wojny w Ukrainie na koniunkturę gospodarczą oraz pytań </w:t>
      </w:r>
      <w:r>
        <w:rPr>
          <w:sz w:val="15"/>
          <w:szCs w:val="15"/>
        </w:rPr>
        <w:t>dotyczących procesów cenowych</w:t>
      </w:r>
      <w:r w:rsidRPr="005237D5">
        <w:rPr>
          <w:sz w:val="15"/>
          <w:szCs w:val="15"/>
        </w:rPr>
        <w:t xml:space="preserve">. </w:t>
      </w:r>
      <w:r w:rsidRPr="005237D5">
        <w:rPr>
          <w:rFonts w:cs="FiraSans-Regular"/>
          <w:sz w:val="15"/>
          <w:szCs w:val="15"/>
        </w:rPr>
        <w:t>W przeciwieństwie do podstawowego badania koniunktury, odpowiedzi na dodatkowy blok pytań były udzielane na zasadzie dobrowolności. W</w:t>
      </w:r>
      <w:r w:rsidRPr="005237D5">
        <w:rPr>
          <w:sz w:val="15"/>
          <w:szCs w:val="15"/>
        </w:rPr>
        <w:t>e</w:t>
      </w:r>
      <w:r w:rsidRPr="005237D5">
        <w:rPr>
          <w:rFonts w:cs="FiraSans-Regular"/>
          <w:sz w:val="15"/>
          <w:szCs w:val="15"/>
        </w:rPr>
        <w:t> </w:t>
      </w:r>
      <w:r w:rsidRPr="005237D5">
        <w:rPr>
          <w:sz w:val="15"/>
          <w:szCs w:val="15"/>
        </w:rPr>
        <w:t>wszystkich pytaniach prezentowany jest procent odpowiedzi respondentów na dany wariant</w:t>
      </w:r>
      <w:r w:rsidRPr="005237D5">
        <w:rPr>
          <w:rFonts w:cs="FiraSans-Regular"/>
          <w:sz w:val="15"/>
          <w:szCs w:val="15"/>
        </w:rPr>
        <w:t>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C3AB4" w14:textId="77777777" w:rsidR="00A272A9" w:rsidRDefault="00A272A9" w:rsidP="009B58DD">
    <w:pPr>
      <w:pStyle w:val="Nagwek"/>
      <w:tabs>
        <w:tab w:val="left" w:pos="6780"/>
      </w:tabs>
    </w:pPr>
    <w:r>
      <w:tab/>
    </w:r>
    <w:r>
      <w:tab/>
    </w:r>
    <w:r>
      <w:tab/>
    </w:r>
  </w:p>
  <w:p w14:paraId="6964F304" w14:textId="77777777" w:rsidR="00A272A9" w:rsidRDefault="00A272A9" w:rsidP="00755320">
    <w:pPr>
      <w:pStyle w:val="Nagwek"/>
      <w:tabs>
        <w:tab w:val="clear" w:pos="4536"/>
        <w:tab w:val="left" w:pos="9072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E4BA55" wp14:editId="20CD3A41">
              <wp:simplePos x="0" y="0"/>
              <wp:positionH relativeFrom="column">
                <wp:posOffset>5218430</wp:posOffset>
              </wp:positionH>
              <wp:positionV relativeFrom="paragraph">
                <wp:posOffset>111348</wp:posOffset>
              </wp:positionV>
              <wp:extent cx="2060575" cy="357505"/>
              <wp:effectExtent l="0" t="0" r="0" b="4445"/>
              <wp:wrapNone/>
              <wp:docPr id="393" name="Schemat blokowy: opóźnienie 6" descr="Napis &quot;Informacje sygnalne&quot;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A7A48C" w14:textId="77777777" w:rsidR="00A272A9" w:rsidRPr="006759FD" w:rsidRDefault="00A272A9" w:rsidP="00D318E7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</w:pP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INFORMACJ</w:t>
                          </w: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E</w:t>
                          </w: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E4BA55" id="Schemat blokowy: opóźnienie 6" o:spid="_x0000_s1180" alt="Napis &quot;Informacje sygnalne&quot;&#10;" style="position:absolute;margin-left:410.9pt;margin-top:8.7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A7A48C" w14:textId="77777777" w:rsidR="00A272A9" w:rsidRPr="006759FD" w:rsidRDefault="00A272A9" w:rsidP="00D318E7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</w:pP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INFORMACJ</w:t>
                    </w:r>
                    <w:r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E</w:t>
                    </w: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67456" behindDoc="0" locked="0" layoutInCell="1" allowOverlap="0" wp14:anchorId="7C408E40" wp14:editId="539E27C2">
          <wp:simplePos x="0" y="0"/>
          <wp:positionH relativeFrom="page">
            <wp:posOffset>457200</wp:posOffset>
          </wp:positionH>
          <wp:positionV relativeFrom="page">
            <wp:posOffset>622300</wp:posOffset>
          </wp:positionV>
          <wp:extent cx="1472400" cy="486000"/>
          <wp:effectExtent l="0" t="0" r="0" b="9525"/>
          <wp:wrapTopAndBottom/>
          <wp:docPr id="21" name="Obraz 21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60CBC262" w14:textId="77777777" w:rsidR="00A272A9" w:rsidRDefault="00A272A9" w:rsidP="00017973">
    <w:pPr>
      <w:pStyle w:val="Nagwek"/>
      <w:tabs>
        <w:tab w:val="clear" w:pos="4536"/>
        <w:tab w:val="clear" w:pos="9072"/>
        <w:tab w:val="left" w:pos="1873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6816B7" wp14:editId="57262943">
              <wp:simplePos x="0" y="0"/>
              <wp:positionH relativeFrom="margin">
                <wp:posOffset>5405120</wp:posOffset>
              </wp:positionH>
              <wp:positionV relativeFrom="paragraph">
                <wp:posOffset>770890</wp:posOffset>
              </wp:positionV>
              <wp:extent cx="1238250" cy="584200"/>
              <wp:effectExtent l="0" t="0" r="0" b="6350"/>
              <wp:wrapNone/>
              <wp:docPr id="394" name="Pole tekstowe 2" descr="Data publikacji informacji sygnalnej: 28.07.2025 r.&#10;Numer informacji sygnalnej: Nr 6/2025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04A46" w14:textId="6612464A" w:rsidR="00A272A9" w:rsidRPr="00FE252C" w:rsidRDefault="003855F8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7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.2025</w:t>
                          </w:r>
                          <w:r w:rsidR="00A272A9"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160E6135" w14:textId="1FA36B1D" w:rsidR="00A272A9" w:rsidRPr="00FE252C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3855F8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</w:t>
                          </w:r>
                          <w:r w:rsidR="000F76F1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</w:p>
                        <w:p w14:paraId="40B3F8CF" w14:textId="77777777" w:rsidR="00A272A9" w:rsidRPr="003439F1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6816B7" id="_x0000_t202" coordsize="21600,21600" o:spt="202" path="m,l,21600r21600,l21600,xe">
              <v:stroke joinstyle="miter"/>
              <v:path gradientshapeok="t" o:connecttype="rect"/>
            </v:shapetype>
            <v:shape id="_x0000_s1181" type="#_x0000_t202" alt="Data publikacji informacji sygnalnej: 28.07.2025 r.&#10;Numer informacji sygnalnej: Nr 6/2025&#10;" style="position:absolute;margin-left:425.6pt;margin-top:60.7pt;width:97.5pt;height:4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" filled="f" stroked="f">
              <v:textbox>
                <w:txbxContent>
                  <w:p w14:paraId="71604A46" w14:textId="6612464A" w:rsidR="00A272A9" w:rsidRPr="00FE252C" w:rsidRDefault="003855F8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7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.2025</w:t>
                    </w:r>
                    <w:r w:rsidR="00A272A9"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160E6135" w14:textId="1FA36B1D" w:rsidR="00A272A9" w:rsidRPr="00FE252C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3855F8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</w:t>
                    </w:r>
                    <w:r w:rsidR="000F76F1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</w:p>
                  <w:p w14:paraId="40B3F8CF" w14:textId="77777777" w:rsidR="00A272A9" w:rsidRPr="003439F1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01597E" wp14:editId="5CD3364D">
              <wp:simplePos x="0" y="0"/>
              <wp:positionH relativeFrom="column">
                <wp:posOffset>5228590</wp:posOffset>
              </wp:positionH>
              <wp:positionV relativeFrom="paragraph">
                <wp:posOffset>784918</wp:posOffset>
              </wp:positionV>
              <wp:extent cx="0" cy="565785"/>
              <wp:effectExtent l="0" t="0" r="19050" b="24765"/>
              <wp:wrapNone/>
              <wp:docPr id="395" name="Łącznik prosty 39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212E7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980A72D" id="Łącznik prosty 395" o:spid="_x0000_s1026" alt="&quot;&quot;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7pt,61.8pt" to="411.7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" strokecolor="#212e79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60000" w14:textId="77777777" w:rsidR="00067B18" w:rsidRDefault="00067B18" w:rsidP="0068147C">
    <w:pPr>
      <w:pStyle w:val="Nagwek"/>
      <w:tabs>
        <w:tab w:val="left" w:pos="6780"/>
      </w:tabs>
      <w:jc w:val="both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64FE5" w14:textId="77777777" w:rsidR="00A272A9" w:rsidRDefault="00A272A9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4B03F" w14:textId="77777777" w:rsidR="00A272A9" w:rsidRDefault="00A272A9">
    <w:pPr>
      <w:pStyle w:val="Nagwek"/>
    </w:pPr>
  </w:p>
  <w:p w14:paraId="6F8A424B" w14:textId="77777777" w:rsidR="00A272A9" w:rsidRDefault="00A272A9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83A50" w14:textId="77777777" w:rsidR="00A272A9" w:rsidRDefault="00A272A9">
    <w:pPr>
      <w:pStyle w:val="Nagwek"/>
      <w:rPr>
        <w:noProof/>
        <w:lang w:eastAsia="pl-PL"/>
      </w:rPr>
    </w:pPr>
  </w:p>
  <w:p w14:paraId="2CA211E4" w14:textId="5BD21C23" w:rsidR="00A272A9" w:rsidRDefault="00A272A9">
    <w:pPr>
      <w:pStyle w:val="Nagwek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2.25pt;height:129.75pt;visibility:visible" o:bullet="t">
        <v:imagedata r:id="rId1" o:title=""/>
      </v:shape>
    </w:pict>
  </w:numPicBullet>
  <w:numPicBullet w:numPicBulletId="1">
    <w:pict>
      <v:shape id="_x0000_i1030" type="#_x0000_t75" style="width:122.25pt;height:129.75pt;visibility:visible" o:bullet="t">
        <v:imagedata r:id="rId2" o:title=""/>
      </v:shape>
    </w:pict>
  </w:numPicBullet>
  <w:numPicBullet w:numPicBulletId="2">
    <w:pict>
      <v:shape id="_x0000_i1031" type="#_x0000_t75" style="width:21.75pt;height:7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2CBD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4B84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B8AC1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044A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AC0E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2841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F4D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369EB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8ACE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6EB1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21FC2"/>
    <w:multiLevelType w:val="hybridMultilevel"/>
    <w:tmpl w:val="288A7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705"/>
    <w:multiLevelType w:val="singleLevel"/>
    <w:tmpl w:val="F186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A55ADF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4611"/>
    <w:multiLevelType w:val="hybridMultilevel"/>
    <w:tmpl w:val="03A8B202"/>
    <w:lvl w:ilvl="0" w:tplc="9B1605F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620E8"/>
    <w:multiLevelType w:val="hybridMultilevel"/>
    <w:tmpl w:val="17904A2A"/>
    <w:lvl w:ilvl="0" w:tplc="7DAA5750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F791A"/>
    <w:multiLevelType w:val="hybridMultilevel"/>
    <w:tmpl w:val="75EA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675EC"/>
    <w:multiLevelType w:val="singleLevel"/>
    <w:tmpl w:val="C3C62D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0"/>
  </w:num>
  <w:num w:numId="4">
    <w:abstractNumId w:val="22"/>
  </w:num>
  <w:num w:numId="5">
    <w:abstractNumId w:val="15"/>
  </w:num>
  <w:num w:numId="6">
    <w:abstractNumId w:val="18"/>
  </w:num>
  <w:num w:numId="7">
    <w:abstractNumId w:val="13"/>
  </w:num>
  <w:num w:numId="8">
    <w:abstractNumId w:val="21"/>
  </w:num>
  <w:num w:numId="9">
    <w:abstractNumId w:val="12"/>
  </w:num>
  <w:num w:numId="10">
    <w:abstractNumId w:val="18"/>
  </w:num>
  <w:num w:numId="11">
    <w:abstractNumId w:val="18"/>
  </w:num>
  <w:num w:numId="12">
    <w:abstractNumId w:val="17"/>
  </w:num>
  <w:num w:numId="13">
    <w:abstractNumId w:val="19"/>
  </w:num>
  <w:num w:numId="14">
    <w:abstractNumId w:val="16"/>
  </w:num>
  <w:num w:numId="15">
    <w:abstractNumId w:val="10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25"/>
    <w:rsid w:val="00000242"/>
    <w:rsid w:val="000004D3"/>
    <w:rsid w:val="00000522"/>
    <w:rsid w:val="000005B6"/>
    <w:rsid w:val="00000666"/>
    <w:rsid w:val="0000077C"/>
    <w:rsid w:val="0000084E"/>
    <w:rsid w:val="000008C5"/>
    <w:rsid w:val="00000A30"/>
    <w:rsid w:val="00000E12"/>
    <w:rsid w:val="00000EE9"/>
    <w:rsid w:val="00000EED"/>
    <w:rsid w:val="00000F2A"/>
    <w:rsid w:val="00001009"/>
    <w:rsid w:val="000010DA"/>
    <w:rsid w:val="00001595"/>
    <w:rsid w:val="00001644"/>
    <w:rsid w:val="000016BA"/>
    <w:rsid w:val="00001724"/>
    <w:rsid w:val="00001765"/>
    <w:rsid w:val="000017F4"/>
    <w:rsid w:val="000018BF"/>
    <w:rsid w:val="00001999"/>
    <w:rsid w:val="00001A9F"/>
    <w:rsid w:val="00001B4A"/>
    <w:rsid w:val="00001BBD"/>
    <w:rsid w:val="00001C5B"/>
    <w:rsid w:val="000020C3"/>
    <w:rsid w:val="0000222A"/>
    <w:rsid w:val="0000235E"/>
    <w:rsid w:val="00002774"/>
    <w:rsid w:val="00002A64"/>
    <w:rsid w:val="00002B40"/>
    <w:rsid w:val="00002C8F"/>
    <w:rsid w:val="00002CE7"/>
    <w:rsid w:val="00002DA7"/>
    <w:rsid w:val="00002EE8"/>
    <w:rsid w:val="00002F94"/>
    <w:rsid w:val="000030CE"/>
    <w:rsid w:val="00003184"/>
    <w:rsid w:val="00003248"/>
    <w:rsid w:val="00003437"/>
    <w:rsid w:val="000034DA"/>
    <w:rsid w:val="000035CF"/>
    <w:rsid w:val="00003660"/>
    <w:rsid w:val="00003684"/>
    <w:rsid w:val="00003761"/>
    <w:rsid w:val="00003782"/>
    <w:rsid w:val="0000379F"/>
    <w:rsid w:val="0000389F"/>
    <w:rsid w:val="00003ACD"/>
    <w:rsid w:val="00003C0B"/>
    <w:rsid w:val="00003D98"/>
    <w:rsid w:val="00003DA2"/>
    <w:rsid w:val="000045DC"/>
    <w:rsid w:val="000047E1"/>
    <w:rsid w:val="00004A58"/>
    <w:rsid w:val="00004BF3"/>
    <w:rsid w:val="00004C5A"/>
    <w:rsid w:val="00004C85"/>
    <w:rsid w:val="00004E7D"/>
    <w:rsid w:val="00005194"/>
    <w:rsid w:val="0000524E"/>
    <w:rsid w:val="000052D9"/>
    <w:rsid w:val="000054CF"/>
    <w:rsid w:val="0000586F"/>
    <w:rsid w:val="00005872"/>
    <w:rsid w:val="000059D6"/>
    <w:rsid w:val="00005A64"/>
    <w:rsid w:val="00005AC9"/>
    <w:rsid w:val="00005AE6"/>
    <w:rsid w:val="00005C72"/>
    <w:rsid w:val="00005CCC"/>
    <w:rsid w:val="00005DC7"/>
    <w:rsid w:val="000061CC"/>
    <w:rsid w:val="0000676F"/>
    <w:rsid w:val="0000685D"/>
    <w:rsid w:val="000068C2"/>
    <w:rsid w:val="0000693B"/>
    <w:rsid w:val="00006A53"/>
    <w:rsid w:val="00006A9D"/>
    <w:rsid w:val="00006CA9"/>
    <w:rsid w:val="00007094"/>
    <w:rsid w:val="0000709F"/>
    <w:rsid w:val="000071EF"/>
    <w:rsid w:val="00007290"/>
    <w:rsid w:val="00007295"/>
    <w:rsid w:val="00007297"/>
    <w:rsid w:val="000072BE"/>
    <w:rsid w:val="000074D5"/>
    <w:rsid w:val="000074F3"/>
    <w:rsid w:val="00007568"/>
    <w:rsid w:val="000075E7"/>
    <w:rsid w:val="0000761E"/>
    <w:rsid w:val="00007871"/>
    <w:rsid w:val="000078FE"/>
    <w:rsid w:val="00007A1C"/>
    <w:rsid w:val="00007AF2"/>
    <w:rsid w:val="00007B0E"/>
    <w:rsid w:val="00007C28"/>
    <w:rsid w:val="00007C89"/>
    <w:rsid w:val="00007DE3"/>
    <w:rsid w:val="00007F7E"/>
    <w:rsid w:val="00010393"/>
    <w:rsid w:val="000103DF"/>
    <w:rsid w:val="000103E6"/>
    <w:rsid w:val="000105BC"/>
    <w:rsid w:val="00010771"/>
    <w:rsid w:val="000108B8"/>
    <w:rsid w:val="00010A22"/>
    <w:rsid w:val="00010E61"/>
    <w:rsid w:val="00011038"/>
    <w:rsid w:val="000111E3"/>
    <w:rsid w:val="000111F3"/>
    <w:rsid w:val="000112C0"/>
    <w:rsid w:val="0001132F"/>
    <w:rsid w:val="00011463"/>
    <w:rsid w:val="00011496"/>
    <w:rsid w:val="000115A6"/>
    <w:rsid w:val="00011B95"/>
    <w:rsid w:val="00011E3C"/>
    <w:rsid w:val="00011E76"/>
    <w:rsid w:val="00011EA1"/>
    <w:rsid w:val="000120EB"/>
    <w:rsid w:val="0001211A"/>
    <w:rsid w:val="000126CB"/>
    <w:rsid w:val="000126E8"/>
    <w:rsid w:val="00012724"/>
    <w:rsid w:val="00012812"/>
    <w:rsid w:val="00012A24"/>
    <w:rsid w:val="00012B49"/>
    <w:rsid w:val="00012E36"/>
    <w:rsid w:val="0001316C"/>
    <w:rsid w:val="00013340"/>
    <w:rsid w:val="000135EA"/>
    <w:rsid w:val="00013B1B"/>
    <w:rsid w:val="00013B8B"/>
    <w:rsid w:val="00013D07"/>
    <w:rsid w:val="00013DCC"/>
    <w:rsid w:val="00013E64"/>
    <w:rsid w:val="00014141"/>
    <w:rsid w:val="00014290"/>
    <w:rsid w:val="0001455B"/>
    <w:rsid w:val="000147A9"/>
    <w:rsid w:val="000147F5"/>
    <w:rsid w:val="00014A19"/>
    <w:rsid w:val="00014AA4"/>
    <w:rsid w:val="00015081"/>
    <w:rsid w:val="00015089"/>
    <w:rsid w:val="000150EC"/>
    <w:rsid w:val="00015141"/>
    <w:rsid w:val="000152F5"/>
    <w:rsid w:val="00015369"/>
    <w:rsid w:val="00015540"/>
    <w:rsid w:val="000155C7"/>
    <w:rsid w:val="0001566D"/>
    <w:rsid w:val="00015842"/>
    <w:rsid w:val="000159F3"/>
    <w:rsid w:val="00015B5C"/>
    <w:rsid w:val="00015C18"/>
    <w:rsid w:val="00015C1D"/>
    <w:rsid w:val="00015CD0"/>
    <w:rsid w:val="00015CFF"/>
    <w:rsid w:val="00015D14"/>
    <w:rsid w:val="00015E38"/>
    <w:rsid w:val="00016177"/>
    <w:rsid w:val="0001622F"/>
    <w:rsid w:val="000162E7"/>
    <w:rsid w:val="00016381"/>
    <w:rsid w:val="0001641F"/>
    <w:rsid w:val="000164ED"/>
    <w:rsid w:val="00016695"/>
    <w:rsid w:val="000166A7"/>
    <w:rsid w:val="000168AE"/>
    <w:rsid w:val="000168D5"/>
    <w:rsid w:val="0001698E"/>
    <w:rsid w:val="00016A4F"/>
    <w:rsid w:val="00016B7C"/>
    <w:rsid w:val="00016BE8"/>
    <w:rsid w:val="00016E9E"/>
    <w:rsid w:val="000171C2"/>
    <w:rsid w:val="0001745A"/>
    <w:rsid w:val="000174BA"/>
    <w:rsid w:val="00017542"/>
    <w:rsid w:val="0001775B"/>
    <w:rsid w:val="00017792"/>
    <w:rsid w:val="0001782D"/>
    <w:rsid w:val="00017973"/>
    <w:rsid w:val="00017975"/>
    <w:rsid w:val="00017C85"/>
    <w:rsid w:val="00017DC7"/>
    <w:rsid w:val="00017E74"/>
    <w:rsid w:val="00020025"/>
    <w:rsid w:val="00020144"/>
    <w:rsid w:val="00020222"/>
    <w:rsid w:val="0002035E"/>
    <w:rsid w:val="00020466"/>
    <w:rsid w:val="0002048F"/>
    <w:rsid w:val="000204A5"/>
    <w:rsid w:val="00020643"/>
    <w:rsid w:val="00020A09"/>
    <w:rsid w:val="00020AB7"/>
    <w:rsid w:val="00020B87"/>
    <w:rsid w:val="00020B93"/>
    <w:rsid w:val="00020F63"/>
    <w:rsid w:val="00021058"/>
    <w:rsid w:val="00021236"/>
    <w:rsid w:val="000213A5"/>
    <w:rsid w:val="0002142C"/>
    <w:rsid w:val="00021572"/>
    <w:rsid w:val="00021691"/>
    <w:rsid w:val="000216E8"/>
    <w:rsid w:val="00021A0C"/>
    <w:rsid w:val="00021A51"/>
    <w:rsid w:val="00021B3B"/>
    <w:rsid w:val="00021BFA"/>
    <w:rsid w:val="00021CC8"/>
    <w:rsid w:val="00021D7D"/>
    <w:rsid w:val="00021F6A"/>
    <w:rsid w:val="000223F2"/>
    <w:rsid w:val="00022492"/>
    <w:rsid w:val="00022616"/>
    <w:rsid w:val="000229CB"/>
    <w:rsid w:val="00022C24"/>
    <w:rsid w:val="00022CBF"/>
    <w:rsid w:val="00022DED"/>
    <w:rsid w:val="0002300C"/>
    <w:rsid w:val="000232BE"/>
    <w:rsid w:val="00023704"/>
    <w:rsid w:val="00023748"/>
    <w:rsid w:val="0002393F"/>
    <w:rsid w:val="00023A1F"/>
    <w:rsid w:val="00023ADD"/>
    <w:rsid w:val="00023C8F"/>
    <w:rsid w:val="00023DE8"/>
    <w:rsid w:val="00023E79"/>
    <w:rsid w:val="000240ED"/>
    <w:rsid w:val="00024220"/>
    <w:rsid w:val="000243A3"/>
    <w:rsid w:val="0002442B"/>
    <w:rsid w:val="000247E2"/>
    <w:rsid w:val="00024806"/>
    <w:rsid w:val="00024871"/>
    <w:rsid w:val="00024948"/>
    <w:rsid w:val="00024A3C"/>
    <w:rsid w:val="00024C9D"/>
    <w:rsid w:val="00024CA3"/>
    <w:rsid w:val="00024E16"/>
    <w:rsid w:val="00024E1C"/>
    <w:rsid w:val="00024F38"/>
    <w:rsid w:val="00025384"/>
    <w:rsid w:val="0002549B"/>
    <w:rsid w:val="0002594D"/>
    <w:rsid w:val="00025D00"/>
    <w:rsid w:val="00025F34"/>
    <w:rsid w:val="00025F4A"/>
    <w:rsid w:val="00026392"/>
    <w:rsid w:val="000264F7"/>
    <w:rsid w:val="00026610"/>
    <w:rsid w:val="0002680C"/>
    <w:rsid w:val="00026A60"/>
    <w:rsid w:val="00026B61"/>
    <w:rsid w:val="00026B95"/>
    <w:rsid w:val="00026BB7"/>
    <w:rsid w:val="00026BC2"/>
    <w:rsid w:val="00026D34"/>
    <w:rsid w:val="00026E77"/>
    <w:rsid w:val="00026F16"/>
    <w:rsid w:val="00026F9B"/>
    <w:rsid w:val="0002701F"/>
    <w:rsid w:val="0002709E"/>
    <w:rsid w:val="00027145"/>
    <w:rsid w:val="0002768A"/>
    <w:rsid w:val="00027701"/>
    <w:rsid w:val="00027878"/>
    <w:rsid w:val="00027B4C"/>
    <w:rsid w:val="00027CAA"/>
    <w:rsid w:val="00027D46"/>
    <w:rsid w:val="00027EFB"/>
    <w:rsid w:val="00030089"/>
    <w:rsid w:val="0003018F"/>
    <w:rsid w:val="000301A4"/>
    <w:rsid w:val="000301AA"/>
    <w:rsid w:val="00030411"/>
    <w:rsid w:val="0003041F"/>
    <w:rsid w:val="000304E8"/>
    <w:rsid w:val="00030777"/>
    <w:rsid w:val="00030869"/>
    <w:rsid w:val="00030B37"/>
    <w:rsid w:val="00030B90"/>
    <w:rsid w:val="00030B93"/>
    <w:rsid w:val="00030EBD"/>
    <w:rsid w:val="00030EE7"/>
    <w:rsid w:val="00031037"/>
    <w:rsid w:val="00031467"/>
    <w:rsid w:val="000315E3"/>
    <w:rsid w:val="000318F0"/>
    <w:rsid w:val="00031A2C"/>
    <w:rsid w:val="00031E02"/>
    <w:rsid w:val="00031F8F"/>
    <w:rsid w:val="0003222B"/>
    <w:rsid w:val="00032457"/>
    <w:rsid w:val="00032500"/>
    <w:rsid w:val="00032831"/>
    <w:rsid w:val="00032C38"/>
    <w:rsid w:val="00032D51"/>
    <w:rsid w:val="00032E12"/>
    <w:rsid w:val="00032E19"/>
    <w:rsid w:val="0003301A"/>
    <w:rsid w:val="00033297"/>
    <w:rsid w:val="000332E6"/>
    <w:rsid w:val="000333B5"/>
    <w:rsid w:val="0003344F"/>
    <w:rsid w:val="000336F1"/>
    <w:rsid w:val="0003372A"/>
    <w:rsid w:val="0003385A"/>
    <w:rsid w:val="00033942"/>
    <w:rsid w:val="00033C6D"/>
    <w:rsid w:val="00033F40"/>
    <w:rsid w:val="00033FCE"/>
    <w:rsid w:val="00034028"/>
    <w:rsid w:val="000341F4"/>
    <w:rsid w:val="00034608"/>
    <w:rsid w:val="0003460D"/>
    <w:rsid w:val="00034D7F"/>
    <w:rsid w:val="00034DC2"/>
    <w:rsid w:val="00034E31"/>
    <w:rsid w:val="00034E8B"/>
    <w:rsid w:val="00035287"/>
    <w:rsid w:val="0003539D"/>
    <w:rsid w:val="00035422"/>
    <w:rsid w:val="000354C8"/>
    <w:rsid w:val="00035673"/>
    <w:rsid w:val="00035680"/>
    <w:rsid w:val="00035773"/>
    <w:rsid w:val="00035A85"/>
    <w:rsid w:val="00035C4D"/>
    <w:rsid w:val="00035CC6"/>
    <w:rsid w:val="00035DD1"/>
    <w:rsid w:val="000360FB"/>
    <w:rsid w:val="0003626F"/>
    <w:rsid w:val="00036782"/>
    <w:rsid w:val="000367B8"/>
    <w:rsid w:val="0003682B"/>
    <w:rsid w:val="00036950"/>
    <w:rsid w:val="00036A7C"/>
    <w:rsid w:val="00036EF1"/>
    <w:rsid w:val="00036EF3"/>
    <w:rsid w:val="00037173"/>
    <w:rsid w:val="000372B9"/>
    <w:rsid w:val="00037530"/>
    <w:rsid w:val="00037578"/>
    <w:rsid w:val="000375B4"/>
    <w:rsid w:val="00037830"/>
    <w:rsid w:val="000378A2"/>
    <w:rsid w:val="00037937"/>
    <w:rsid w:val="000379F8"/>
    <w:rsid w:val="00037AAE"/>
    <w:rsid w:val="00037BAD"/>
    <w:rsid w:val="00037C50"/>
    <w:rsid w:val="00037EA5"/>
    <w:rsid w:val="00037ECB"/>
    <w:rsid w:val="00037F98"/>
    <w:rsid w:val="00040083"/>
    <w:rsid w:val="000400C3"/>
    <w:rsid w:val="0004015B"/>
    <w:rsid w:val="000401E5"/>
    <w:rsid w:val="00040469"/>
    <w:rsid w:val="000404B4"/>
    <w:rsid w:val="000406E6"/>
    <w:rsid w:val="00040721"/>
    <w:rsid w:val="00040734"/>
    <w:rsid w:val="000407D3"/>
    <w:rsid w:val="00040834"/>
    <w:rsid w:val="00040ABA"/>
    <w:rsid w:val="00040ACE"/>
    <w:rsid w:val="000411D9"/>
    <w:rsid w:val="00041307"/>
    <w:rsid w:val="0004152A"/>
    <w:rsid w:val="000415C9"/>
    <w:rsid w:val="000417AC"/>
    <w:rsid w:val="00041875"/>
    <w:rsid w:val="00041885"/>
    <w:rsid w:val="000419FB"/>
    <w:rsid w:val="00041AB4"/>
    <w:rsid w:val="00041E24"/>
    <w:rsid w:val="00041E30"/>
    <w:rsid w:val="00041E40"/>
    <w:rsid w:val="00041E7B"/>
    <w:rsid w:val="00041F07"/>
    <w:rsid w:val="00041F41"/>
    <w:rsid w:val="00041F85"/>
    <w:rsid w:val="00042021"/>
    <w:rsid w:val="000420F4"/>
    <w:rsid w:val="000423FE"/>
    <w:rsid w:val="0004281A"/>
    <w:rsid w:val="000428EF"/>
    <w:rsid w:val="00042B11"/>
    <w:rsid w:val="00042B4C"/>
    <w:rsid w:val="00042BD8"/>
    <w:rsid w:val="00042C6E"/>
    <w:rsid w:val="00042DD7"/>
    <w:rsid w:val="00042FE9"/>
    <w:rsid w:val="000430FF"/>
    <w:rsid w:val="000432A0"/>
    <w:rsid w:val="00043379"/>
    <w:rsid w:val="000433BF"/>
    <w:rsid w:val="00043494"/>
    <w:rsid w:val="00043878"/>
    <w:rsid w:val="00043973"/>
    <w:rsid w:val="00043A8A"/>
    <w:rsid w:val="00043BA6"/>
    <w:rsid w:val="00043BB8"/>
    <w:rsid w:val="00043F16"/>
    <w:rsid w:val="000441E6"/>
    <w:rsid w:val="00044400"/>
    <w:rsid w:val="00044447"/>
    <w:rsid w:val="0004454B"/>
    <w:rsid w:val="000445E2"/>
    <w:rsid w:val="00044619"/>
    <w:rsid w:val="000447E1"/>
    <w:rsid w:val="000448DB"/>
    <w:rsid w:val="000448E6"/>
    <w:rsid w:val="00044A23"/>
    <w:rsid w:val="00044A80"/>
    <w:rsid w:val="00044B88"/>
    <w:rsid w:val="00044CBD"/>
    <w:rsid w:val="00044CD7"/>
    <w:rsid w:val="00044D38"/>
    <w:rsid w:val="00044E12"/>
    <w:rsid w:val="000450E0"/>
    <w:rsid w:val="00045168"/>
    <w:rsid w:val="00045343"/>
    <w:rsid w:val="00045523"/>
    <w:rsid w:val="0004582E"/>
    <w:rsid w:val="000458D1"/>
    <w:rsid w:val="00045C64"/>
    <w:rsid w:val="00045C8A"/>
    <w:rsid w:val="00045D56"/>
    <w:rsid w:val="00045D5B"/>
    <w:rsid w:val="00045F1A"/>
    <w:rsid w:val="00046094"/>
    <w:rsid w:val="000460EE"/>
    <w:rsid w:val="000461FD"/>
    <w:rsid w:val="00046290"/>
    <w:rsid w:val="00046319"/>
    <w:rsid w:val="00046337"/>
    <w:rsid w:val="000464F6"/>
    <w:rsid w:val="00046648"/>
    <w:rsid w:val="0004685D"/>
    <w:rsid w:val="000469A6"/>
    <w:rsid w:val="00046B69"/>
    <w:rsid w:val="00046F62"/>
    <w:rsid w:val="000470AA"/>
    <w:rsid w:val="00047572"/>
    <w:rsid w:val="0004776A"/>
    <w:rsid w:val="00047837"/>
    <w:rsid w:val="00047966"/>
    <w:rsid w:val="00047A07"/>
    <w:rsid w:val="00047DA4"/>
    <w:rsid w:val="00047F60"/>
    <w:rsid w:val="000500A9"/>
    <w:rsid w:val="000500FD"/>
    <w:rsid w:val="000501D6"/>
    <w:rsid w:val="00050254"/>
    <w:rsid w:val="00050276"/>
    <w:rsid w:val="000503BF"/>
    <w:rsid w:val="000506F7"/>
    <w:rsid w:val="00050748"/>
    <w:rsid w:val="000507E8"/>
    <w:rsid w:val="0005088F"/>
    <w:rsid w:val="000508B3"/>
    <w:rsid w:val="00050A43"/>
    <w:rsid w:val="00050A72"/>
    <w:rsid w:val="00050B81"/>
    <w:rsid w:val="00050E02"/>
    <w:rsid w:val="00050F4D"/>
    <w:rsid w:val="00050F4F"/>
    <w:rsid w:val="00051194"/>
    <w:rsid w:val="00051272"/>
    <w:rsid w:val="000512F4"/>
    <w:rsid w:val="000514E7"/>
    <w:rsid w:val="000515EF"/>
    <w:rsid w:val="0005166B"/>
    <w:rsid w:val="0005179B"/>
    <w:rsid w:val="000517F6"/>
    <w:rsid w:val="000518C6"/>
    <w:rsid w:val="0005195B"/>
    <w:rsid w:val="00051A3B"/>
    <w:rsid w:val="00051A82"/>
    <w:rsid w:val="00051AB2"/>
    <w:rsid w:val="00051AE0"/>
    <w:rsid w:val="00051D19"/>
    <w:rsid w:val="00051E3A"/>
    <w:rsid w:val="00052037"/>
    <w:rsid w:val="00052342"/>
    <w:rsid w:val="0005236F"/>
    <w:rsid w:val="000524A0"/>
    <w:rsid w:val="00052859"/>
    <w:rsid w:val="00052917"/>
    <w:rsid w:val="0005291E"/>
    <w:rsid w:val="00052C11"/>
    <w:rsid w:val="00052EF8"/>
    <w:rsid w:val="00052FAA"/>
    <w:rsid w:val="00053084"/>
    <w:rsid w:val="00053129"/>
    <w:rsid w:val="00053452"/>
    <w:rsid w:val="00053524"/>
    <w:rsid w:val="00053617"/>
    <w:rsid w:val="00053674"/>
    <w:rsid w:val="000536B9"/>
    <w:rsid w:val="00053857"/>
    <w:rsid w:val="00053AA5"/>
    <w:rsid w:val="00053BCE"/>
    <w:rsid w:val="00053CAB"/>
    <w:rsid w:val="00053E02"/>
    <w:rsid w:val="00053E7E"/>
    <w:rsid w:val="00053F1E"/>
    <w:rsid w:val="00054043"/>
    <w:rsid w:val="0005404C"/>
    <w:rsid w:val="00054083"/>
    <w:rsid w:val="0005425E"/>
    <w:rsid w:val="00054289"/>
    <w:rsid w:val="000542F3"/>
    <w:rsid w:val="00054326"/>
    <w:rsid w:val="00054368"/>
    <w:rsid w:val="0005453E"/>
    <w:rsid w:val="00054731"/>
    <w:rsid w:val="0005475C"/>
    <w:rsid w:val="00054A8D"/>
    <w:rsid w:val="00054E8C"/>
    <w:rsid w:val="00054F81"/>
    <w:rsid w:val="00054F89"/>
    <w:rsid w:val="000551A8"/>
    <w:rsid w:val="0005522A"/>
    <w:rsid w:val="00055654"/>
    <w:rsid w:val="00055C62"/>
    <w:rsid w:val="00056354"/>
    <w:rsid w:val="0005655A"/>
    <w:rsid w:val="000565AA"/>
    <w:rsid w:val="0005660E"/>
    <w:rsid w:val="000566FC"/>
    <w:rsid w:val="00056A4A"/>
    <w:rsid w:val="00056B1C"/>
    <w:rsid w:val="00056B6E"/>
    <w:rsid w:val="00056DC0"/>
    <w:rsid w:val="0005706C"/>
    <w:rsid w:val="00057099"/>
    <w:rsid w:val="000571CC"/>
    <w:rsid w:val="00057260"/>
    <w:rsid w:val="00057377"/>
    <w:rsid w:val="000573DF"/>
    <w:rsid w:val="0005754C"/>
    <w:rsid w:val="00057560"/>
    <w:rsid w:val="000575B0"/>
    <w:rsid w:val="00057710"/>
    <w:rsid w:val="00057762"/>
    <w:rsid w:val="00057C75"/>
    <w:rsid w:val="00057CA1"/>
    <w:rsid w:val="00057D69"/>
    <w:rsid w:val="00057D77"/>
    <w:rsid w:val="00057EC3"/>
    <w:rsid w:val="00057F2C"/>
    <w:rsid w:val="000600BA"/>
    <w:rsid w:val="000602BC"/>
    <w:rsid w:val="0006030B"/>
    <w:rsid w:val="00060335"/>
    <w:rsid w:val="000606B4"/>
    <w:rsid w:val="000607E9"/>
    <w:rsid w:val="00060BD8"/>
    <w:rsid w:val="00060CA7"/>
    <w:rsid w:val="00060FCA"/>
    <w:rsid w:val="0006143C"/>
    <w:rsid w:val="000614CE"/>
    <w:rsid w:val="0006157C"/>
    <w:rsid w:val="000615E1"/>
    <w:rsid w:val="00061675"/>
    <w:rsid w:val="00061741"/>
    <w:rsid w:val="0006186F"/>
    <w:rsid w:val="000618D2"/>
    <w:rsid w:val="0006196C"/>
    <w:rsid w:val="00061A9F"/>
    <w:rsid w:val="00061B70"/>
    <w:rsid w:val="00061DA2"/>
    <w:rsid w:val="00061EDE"/>
    <w:rsid w:val="00061F79"/>
    <w:rsid w:val="00061F7B"/>
    <w:rsid w:val="00062106"/>
    <w:rsid w:val="000624B9"/>
    <w:rsid w:val="0006267D"/>
    <w:rsid w:val="00062895"/>
    <w:rsid w:val="000628B9"/>
    <w:rsid w:val="00062AED"/>
    <w:rsid w:val="00062D09"/>
    <w:rsid w:val="00062DFB"/>
    <w:rsid w:val="000632E2"/>
    <w:rsid w:val="0006355C"/>
    <w:rsid w:val="000635F0"/>
    <w:rsid w:val="00063745"/>
    <w:rsid w:val="000637A3"/>
    <w:rsid w:val="000637CA"/>
    <w:rsid w:val="00063888"/>
    <w:rsid w:val="000639B5"/>
    <w:rsid w:val="00063A00"/>
    <w:rsid w:val="00063BAD"/>
    <w:rsid w:val="00063BDB"/>
    <w:rsid w:val="00063D09"/>
    <w:rsid w:val="00063D63"/>
    <w:rsid w:val="00063DB5"/>
    <w:rsid w:val="00063E73"/>
    <w:rsid w:val="00063E7C"/>
    <w:rsid w:val="00064170"/>
    <w:rsid w:val="000644E4"/>
    <w:rsid w:val="000645E6"/>
    <w:rsid w:val="00064628"/>
    <w:rsid w:val="00064769"/>
    <w:rsid w:val="00064DDE"/>
    <w:rsid w:val="00065188"/>
    <w:rsid w:val="000651E9"/>
    <w:rsid w:val="00065610"/>
    <w:rsid w:val="0006571A"/>
    <w:rsid w:val="0006573D"/>
    <w:rsid w:val="00065890"/>
    <w:rsid w:val="00065909"/>
    <w:rsid w:val="0006596D"/>
    <w:rsid w:val="00065A23"/>
    <w:rsid w:val="00065A67"/>
    <w:rsid w:val="00065C54"/>
    <w:rsid w:val="00065CBC"/>
    <w:rsid w:val="00065D12"/>
    <w:rsid w:val="00065D67"/>
    <w:rsid w:val="00065E11"/>
    <w:rsid w:val="000660B4"/>
    <w:rsid w:val="000660EE"/>
    <w:rsid w:val="00066253"/>
    <w:rsid w:val="000662E2"/>
    <w:rsid w:val="0006682A"/>
    <w:rsid w:val="00066883"/>
    <w:rsid w:val="000668D0"/>
    <w:rsid w:val="00066A22"/>
    <w:rsid w:val="00066B15"/>
    <w:rsid w:val="00066E47"/>
    <w:rsid w:val="00066FB3"/>
    <w:rsid w:val="000670D0"/>
    <w:rsid w:val="000671AA"/>
    <w:rsid w:val="000671E0"/>
    <w:rsid w:val="00067247"/>
    <w:rsid w:val="000672ED"/>
    <w:rsid w:val="000676CD"/>
    <w:rsid w:val="000679CE"/>
    <w:rsid w:val="00067AAC"/>
    <w:rsid w:val="00067B18"/>
    <w:rsid w:val="00067CAC"/>
    <w:rsid w:val="00067DB9"/>
    <w:rsid w:val="00067E55"/>
    <w:rsid w:val="0007001A"/>
    <w:rsid w:val="000702E4"/>
    <w:rsid w:val="00070397"/>
    <w:rsid w:val="00070667"/>
    <w:rsid w:val="00070987"/>
    <w:rsid w:val="00070AA7"/>
    <w:rsid w:val="00070BCE"/>
    <w:rsid w:val="00070BEF"/>
    <w:rsid w:val="0007100B"/>
    <w:rsid w:val="00071141"/>
    <w:rsid w:val="000711A4"/>
    <w:rsid w:val="00071295"/>
    <w:rsid w:val="000712EF"/>
    <w:rsid w:val="00071370"/>
    <w:rsid w:val="0007141C"/>
    <w:rsid w:val="000715C2"/>
    <w:rsid w:val="0007160C"/>
    <w:rsid w:val="00071743"/>
    <w:rsid w:val="00071761"/>
    <w:rsid w:val="000718D8"/>
    <w:rsid w:val="0007199A"/>
    <w:rsid w:val="00071CDD"/>
    <w:rsid w:val="00071F96"/>
    <w:rsid w:val="0007209D"/>
    <w:rsid w:val="000721DA"/>
    <w:rsid w:val="000726DA"/>
    <w:rsid w:val="00072A94"/>
    <w:rsid w:val="00072A9A"/>
    <w:rsid w:val="00072C3E"/>
    <w:rsid w:val="00072FB8"/>
    <w:rsid w:val="0007306B"/>
    <w:rsid w:val="0007316F"/>
    <w:rsid w:val="000731A9"/>
    <w:rsid w:val="00073511"/>
    <w:rsid w:val="000736B4"/>
    <w:rsid w:val="000736CF"/>
    <w:rsid w:val="00073854"/>
    <w:rsid w:val="00073B34"/>
    <w:rsid w:val="00073F03"/>
    <w:rsid w:val="00073F50"/>
    <w:rsid w:val="00073FE7"/>
    <w:rsid w:val="00074086"/>
    <w:rsid w:val="000740C7"/>
    <w:rsid w:val="000742F2"/>
    <w:rsid w:val="00074399"/>
    <w:rsid w:val="0007450D"/>
    <w:rsid w:val="000746C0"/>
    <w:rsid w:val="000746E9"/>
    <w:rsid w:val="00074719"/>
    <w:rsid w:val="000747A9"/>
    <w:rsid w:val="0007480B"/>
    <w:rsid w:val="0007497A"/>
    <w:rsid w:val="00074B61"/>
    <w:rsid w:val="00074C88"/>
    <w:rsid w:val="00074CC5"/>
    <w:rsid w:val="00074D24"/>
    <w:rsid w:val="00074DD8"/>
    <w:rsid w:val="00074EF0"/>
    <w:rsid w:val="00075081"/>
    <w:rsid w:val="000751CA"/>
    <w:rsid w:val="000751E1"/>
    <w:rsid w:val="00075253"/>
    <w:rsid w:val="000753C0"/>
    <w:rsid w:val="0007554F"/>
    <w:rsid w:val="00075696"/>
    <w:rsid w:val="0007592F"/>
    <w:rsid w:val="00075B1D"/>
    <w:rsid w:val="00075C56"/>
    <w:rsid w:val="00075CD7"/>
    <w:rsid w:val="00075CF0"/>
    <w:rsid w:val="00075D82"/>
    <w:rsid w:val="00075DAD"/>
    <w:rsid w:val="00075E55"/>
    <w:rsid w:val="00075E64"/>
    <w:rsid w:val="00075E8B"/>
    <w:rsid w:val="00076341"/>
    <w:rsid w:val="000765D1"/>
    <w:rsid w:val="00076788"/>
    <w:rsid w:val="000769CB"/>
    <w:rsid w:val="00076D4B"/>
    <w:rsid w:val="00076E7D"/>
    <w:rsid w:val="00077111"/>
    <w:rsid w:val="000771C8"/>
    <w:rsid w:val="000774D4"/>
    <w:rsid w:val="0007751A"/>
    <w:rsid w:val="00077534"/>
    <w:rsid w:val="000775CD"/>
    <w:rsid w:val="0007762A"/>
    <w:rsid w:val="00077638"/>
    <w:rsid w:val="0007790E"/>
    <w:rsid w:val="00077AAD"/>
    <w:rsid w:val="00077AF0"/>
    <w:rsid w:val="00077DF7"/>
    <w:rsid w:val="00077E2F"/>
    <w:rsid w:val="00077E3F"/>
    <w:rsid w:val="00077EAF"/>
    <w:rsid w:val="00077FC3"/>
    <w:rsid w:val="000800CB"/>
    <w:rsid w:val="0008034E"/>
    <w:rsid w:val="000806F7"/>
    <w:rsid w:val="00080832"/>
    <w:rsid w:val="00080842"/>
    <w:rsid w:val="00080BC0"/>
    <w:rsid w:val="00080BCB"/>
    <w:rsid w:val="00080BF9"/>
    <w:rsid w:val="00080FAD"/>
    <w:rsid w:val="00081088"/>
    <w:rsid w:val="0008108E"/>
    <w:rsid w:val="00081274"/>
    <w:rsid w:val="000812D2"/>
    <w:rsid w:val="00081341"/>
    <w:rsid w:val="0008134F"/>
    <w:rsid w:val="00081379"/>
    <w:rsid w:val="00081A8F"/>
    <w:rsid w:val="00081D87"/>
    <w:rsid w:val="00081E9C"/>
    <w:rsid w:val="00081F0A"/>
    <w:rsid w:val="000821A5"/>
    <w:rsid w:val="0008240C"/>
    <w:rsid w:val="00082A27"/>
    <w:rsid w:val="00082B31"/>
    <w:rsid w:val="00082C16"/>
    <w:rsid w:val="000835C0"/>
    <w:rsid w:val="000837E1"/>
    <w:rsid w:val="000841A6"/>
    <w:rsid w:val="000844A5"/>
    <w:rsid w:val="000844B0"/>
    <w:rsid w:val="0008455A"/>
    <w:rsid w:val="00084647"/>
    <w:rsid w:val="000846A7"/>
    <w:rsid w:val="00084A56"/>
    <w:rsid w:val="00084CF5"/>
    <w:rsid w:val="00084DB6"/>
    <w:rsid w:val="000852E2"/>
    <w:rsid w:val="0008537F"/>
    <w:rsid w:val="000853EB"/>
    <w:rsid w:val="000855C4"/>
    <w:rsid w:val="0008564D"/>
    <w:rsid w:val="0008578B"/>
    <w:rsid w:val="000857E1"/>
    <w:rsid w:val="00085966"/>
    <w:rsid w:val="00085A59"/>
    <w:rsid w:val="00085C6C"/>
    <w:rsid w:val="00085CED"/>
    <w:rsid w:val="00085E49"/>
    <w:rsid w:val="00085FA6"/>
    <w:rsid w:val="000862C5"/>
    <w:rsid w:val="00086385"/>
    <w:rsid w:val="000865E4"/>
    <w:rsid w:val="00086750"/>
    <w:rsid w:val="00086948"/>
    <w:rsid w:val="00086B82"/>
    <w:rsid w:val="00086C67"/>
    <w:rsid w:val="00086D31"/>
    <w:rsid w:val="00086D77"/>
    <w:rsid w:val="00086F06"/>
    <w:rsid w:val="00086F97"/>
    <w:rsid w:val="00087006"/>
    <w:rsid w:val="00087071"/>
    <w:rsid w:val="00087114"/>
    <w:rsid w:val="0008712F"/>
    <w:rsid w:val="000873A4"/>
    <w:rsid w:val="000873DE"/>
    <w:rsid w:val="000874E2"/>
    <w:rsid w:val="00087631"/>
    <w:rsid w:val="00087687"/>
    <w:rsid w:val="000876BF"/>
    <w:rsid w:val="00087799"/>
    <w:rsid w:val="00087802"/>
    <w:rsid w:val="00087846"/>
    <w:rsid w:val="0008798B"/>
    <w:rsid w:val="00087A01"/>
    <w:rsid w:val="00087BF7"/>
    <w:rsid w:val="00087E96"/>
    <w:rsid w:val="00090126"/>
    <w:rsid w:val="00090141"/>
    <w:rsid w:val="000903A7"/>
    <w:rsid w:val="0009040C"/>
    <w:rsid w:val="000904DB"/>
    <w:rsid w:val="0009059D"/>
    <w:rsid w:val="0009090B"/>
    <w:rsid w:val="00090A62"/>
    <w:rsid w:val="00090BB3"/>
    <w:rsid w:val="00090F02"/>
    <w:rsid w:val="000911AB"/>
    <w:rsid w:val="000911DD"/>
    <w:rsid w:val="000915FB"/>
    <w:rsid w:val="00091628"/>
    <w:rsid w:val="00091756"/>
    <w:rsid w:val="0009193B"/>
    <w:rsid w:val="00091C74"/>
    <w:rsid w:val="00091DB6"/>
    <w:rsid w:val="00092287"/>
    <w:rsid w:val="00092350"/>
    <w:rsid w:val="000923FF"/>
    <w:rsid w:val="0009257E"/>
    <w:rsid w:val="000925D5"/>
    <w:rsid w:val="00092803"/>
    <w:rsid w:val="000928C6"/>
    <w:rsid w:val="000929D4"/>
    <w:rsid w:val="000929D7"/>
    <w:rsid w:val="000929D8"/>
    <w:rsid w:val="000929E2"/>
    <w:rsid w:val="00092A5A"/>
    <w:rsid w:val="00092AB8"/>
    <w:rsid w:val="00092C9A"/>
    <w:rsid w:val="00092CC0"/>
    <w:rsid w:val="00092DBC"/>
    <w:rsid w:val="000931B0"/>
    <w:rsid w:val="00093281"/>
    <w:rsid w:val="00093305"/>
    <w:rsid w:val="00093317"/>
    <w:rsid w:val="00093471"/>
    <w:rsid w:val="0009376C"/>
    <w:rsid w:val="00093903"/>
    <w:rsid w:val="00093A60"/>
    <w:rsid w:val="00093AAB"/>
    <w:rsid w:val="00094113"/>
    <w:rsid w:val="00094129"/>
    <w:rsid w:val="000941D0"/>
    <w:rsid w:val="00094250"/>
    <w:rsid w:val="00094274"/>
    <w:rsid w:val="00094787"/>
    <w:rsid w:val="000949ED"/>
    <w:rsid w:val="00094B7A"/>
    <w:rsid w:val="00094BE8"/>
    <w:rsid w:val="00094EB7"/>
    <w:rsid w:val="00095729"/>
    <w:rsid w:val="00095906"/>
    <w:rsid w:val="00095916"/>
    <w:rsid w:val="00095972"/>
    <w:rsid w:val="0009599E"/>
    <w:rsid w:val="00095A7C"/>
    <w:rsid w:val="00095CD2"/>
    <w:rsid w:val="00095E54"/>
    <w:rsid w:val="00096024"/>
    <w:rsid w:val="000960A3"/>
    <w:rsid w:val="00096263"/>
    <w:rsid w:val="00096288"/>
    <w:rsid w:val="000963DD"/>
    <w:rsid w:val="00096424"/>
    <w:rsid w:val="0009646A"/>
    <w:rsid w:val="00096540"/>
    <w:rsid w:val="000966C4"/>
    <w:rsid w:val="000968AA"/>
    <w:rsid w:val="000972DF"/>
    <w:rsid w:val="000973B8"/>
    <w:rsid w:val="00097412"/>
    <w:rsid w:val="000974C1"/>
    <w:rsid w:val="000975AB"/>
    <w:rsid w:val="00097702"/>
    <w:rsid w:val="00097840"/>
    <w:rsid w:val="00097937"/>
    <w:rsid w:val="00097DD8"/>
    <w:rsid w:val="00097E37"/>
    <w:rsid w:val="00097F2D"/>
    <w:rsid w:val="00097FF9"/>
    <w:rsid w:val="000A00EE"/>
    <w:rsid w:val="000A0108"/>
    <w:rsid w:val="000A01CD"/>
    <w:rsid w:val="000A0254"/>
    <w:rsid w:val="000A0287"/>
    <w:rsid w:val="000A068E"/>
    <w:rsid w:val="000A06CD"/>
    <w:rsid w:val="000A075B"/>
    <w:rsid w:val="000A0CB5"/>
    <w:rsid w:val="000A0DBF"/>
    <w:rsid w:val="000A0E11"/>
    <w:rsid w:val="000A0E4E"/>
    <w:rsid w:val="000A0E5D"/>
    <w:rsid w:val="000A1108"/>
    <w:rsid w:val="000A1169"/>
    <w:rsid w:val="000A15C0"/>
    <w:rsid w:val="000A15F3"/>
    <w:rsid w:val="000A1736"/>
    <w:rsid w:val="000A176C"/>
    <w:rsid w:val="000A1771"/>
    <w:rsid w:val="000A17E5"/>
    <w:rsid w:val="000A1C77"/>
    <w:rsid w:val="000A1F61"/>
    <w:rsid w:val="000A21B8"/>
    <w:rsid w:val="000A238F"/>
    <w:rsid w:val="000A23E0"/>
    <w:rsid w:val="000A2796"/>
    <w:rsid w:val="000A2802"/>
    <w:rsid w:val="000A2872"/>
    <w:rsid w:val="000A2AB9"/>
    <w:rsid w:val="000A2BF2"/>
    <w:rsid w:val="000A2CE7"/>
    <w:rsid w:val="000A2D34"/>
    <w:rsid w:val="000A2F29"/>
    <w:rsid w:val="000A2F7E"/>
    <w:rsid w:val="000A309E"/>
    <w:rsid w:val="000A31B9"/>
    <w:rsid w:val="000A332F"/>
    <w:rsid w:val="000A36B6"/>
    <w:rsid w:val="000A3804"/>
    <w:rsid w:val="000A380A"/>
    <w:rsid w:val="000A39D3"/>
    <w:rsid w:val="000A3A29"/>
    <w:rsid w:val="000A3A84"/>
    <w:rsid w:val="000A3AF7"/>
    <w:rsid w:val="000A3C1D"/>
    <w:rsid w:val="000A3F9D"/>
    <w:rsid w:val="000A3FAC"/>
    <w:rsid w:val="000A3FBA"/>
    <w:rsid w:val="000A4166"/>
    <w:rsid w:val="000A41E4"/>
    <w:rsid w:val="000A467F"/>
    <w:rsid w:val="000A4685"/>
    <w:rsid w:val="000A480B"/>
    <w:rsid w:val="000A495C"/>
    <w:rsid w:val="000A4AF5"/>
    <w:rsid w:val="000A4F7D"/>
    <w:rsid w:val="000A524E"/>
    <w:rsid w:val="000A52C9"/>
    <w:rsid w:val="000A5401"/>
    <w:rsid w:val="000A5552"/>
    <w:rsid w:val="000A566C"/>
    <w:rsid w:val="000A5A54"/>
    <w:rsid w:val="000A5A86"/>
    <w:rsid w:val="000A5A89"/>
    <w:rsid w:val="000A5B1F"/>
    <w:rsid w:val="000A5B37"/>
    <w:rsid w:val="000A5CDF"/>
    <w:rsid w:val="000A5D9C"/>
    <w:rsid w:val="000A5E23"/>
    <w:rsid w:val="000A5F8C"/>
    <w:rsid w:val="000A60FC"/>
    <w:rsid w:val="000A62A6"/>
    <w:rsid w:val="000A64EE"/>
    <w:rsid w:val="000A6656"/>
    <w:rsid w:val="000A6738"/>
    <w:rsid w:val="000A674F"/>
    <w:rsid w:val="000A6940"/>
    <w:rsid w:val="000A6977"/>
    <w:rsid w:val="000A697D"/>
    <w:rsid w:val="000A69D1"/>
    <w:rsid w:val="000A6A24"/>
    <w:rsid w:val="000A6CC8"/>
    <w:rsid w:val="000A6DDC"/>
    <w:rsid w:val="000A709E"/>
    <w:rsid w:val="000A72BD"/>
    <w:rsid w:val="000A7314"/>
    <w:rsid w:val="000A7494"/>
    <w:rsid w:val="000A7747"/>
    <w:rsid w:val="000A7785"/>
    <w:rsid w:val="000A799E"/>
    <w:rsid w:val="000A79A7"/>
    <w:rsid w:val="000A7B12"/>
    <w:rsid w:val="000A7D2B"/>
    <w:rsid w:val="000A7E18"/>
    <w:rsid w:val="000A7E34"/>
    <w:rsid w:val="000A7E46"/>
    <w:rsid w:val="000A7F70"/>
    <w:rsid w:val="000B00FC"/>
    <w:rsid w:val="000B0119"/>
    <w:rsid w:val="000B0251"/>
    <w:rsid w:val="000B02C0"/>
    <w:rsid w:val="000B04D6"/>
    <w:rsid w:val="000B052B"/>
    <w:rsid w:val="000B05C3"/>
    <w:rsid w:val="000B0727"/>
    <w:rsid w:val="000B07B0"/>
    <w:rsid w:val="000B0867"/>
    <w:rsid w:val="000B0893"/>
    <w:rsid w:val="000B0A90"/>
    <w:rsid w:val="000B0B2F"/>
    <w:rsid w:val="000B0D96"/>
    <w:rsid w:val="000B1050"/>
    <w:rsid w:val="000B109E"/>
    <w:rsid w:val="000B10C3"/>
    <w:rsid w:val="000B118E"/>
    <w:rsid w:val="000B1799"/>
    <w:rsid w:val="000B192B"/>
    <w:rsid w:val="000B1BA9"/>
    <w:rsid w:val="000B1EE2"/>
    <w:rsid w:val="000B1FC1"/>
    <w:rsid w:val="000B1FEC"/>
    <w:rsid w:val="000B238D"/>
    <w:rsid w:val="000B2E22"/>
    <w:rsid w:val="000B2E68"/>
    <w:rsid w:val="000B3301"/>
    <w:rsid w:val="000B358E"/>
    <w:rsid w:val="000B373F"/>
    <w:rsid w:val="000B3929"/>
    <w:rsid w:val="000B3962"/>
    <w:rsid w:val="000B39B7"/>
    <w:rsid w:val="000B3A3B"/>
    <w:rsid w:val="000B3A9C"/>
    <w:rsid w:val="000B3BB3"/>
    <w:rsid w:val="000B3E5F"/>
    <w:rsid w:val="000B3EAC"/>
    <w:rsid w:val="000B3F11"/>
    <w:rsid w:val="000B3F1D"/>
    <w:rsid w:val="000B401E"/>
    <w:rsid w:val="000B43DF"/>
    <w:rsid w:val="000B4629"/>
    <w:rsid w:val="000B468F"/>
    <w:rsid w:val="000B4706"/>
    <w:rsid w:val="000B4893"/>
    <w:rsid w:val="000B48CA"/>
    <w:rsid w:val="000B4BC9"/>
    <w:rsid w:val="000B4D4B"/>
    <w:rsid w:val="000B4D63"/>
    <w:rsid w:val="000B4E1F"/>
    <w:rsid w:val="000B4E82"/>
    <w:rsid w:val="000B4ECD"/>
    <w:rsid w:val="000B4FAA"/>
    <w:rsid w:val="000B5055"/>
    <w:rsid w:val="000B538B"/>
    <w:rsid w:val="000B5444"/>
    <w:rsid w:val="000B55B2"/>
    <w:rsid w:val="000B5663"/>
    <w:rsid w:val="000B5702"/>
    <w:rsid w:val="000B57D3"/>
    <w:rsid w:val="000B59E1"/>
    <w:rsid w:val="000B5ABD"/>
    <w:rsid w:val="000B5B73"/>
    <w:rsid w:val="000B5C75"/>
    <w:rsid w:val="000B6000"/>
    <w:rsid w:val="000B6315"/>
    <w:rsid w:val="000B66E6"/>
    <w:rsid w:val="000B6C42"/>
    <w:rsid w:val="000B6C4F"/>
    <w:rsid w:val="000B6D30"/>
    <w:rsid w:val="000B6D5D"/>
    <w:rsid w:val="000B6E29"/>
    <w:rsid w:val="000B7273"/>
    <w:rsid w:val="000B732A"/>
    <w:rsid w:val="000B733E"/>
    <w:rsid w:val="000B7534"/>
    <w:rsid w:val="000B7618"/>
    <w:rsid w:val="000B7754"/>
    <w:rsid w:val="000B77D6"/>
    <w:rsid w:val="000B7A65"/>
    <w:rsid w:val="000B7C83"/>
    <w:rsid w:val="000C00D5"/>
    <w:rsid w:val="000C012B"/>
    <w:rsid w:val="000C0190"/>
    <w:rsid w:val="000C036C"/>
    <w:rsid w:val="000C0501"/>
    <w:rsid w:val="000C0529"/>
    <w:rsid w:val="000C07A9"/>
    <w:rsid w:val="000C0846"/>
    <w:rsid w:val="000C0A3B"/>
    <w:rsid w:val="000C0D96"/>
    <w:rsid w:val="000C0EDA"/>
    <w:rsid w:val="000C0EFF"/>
    <w:rsid w:val="000C10C4"/>
    <w:rsid w:val="000C1246"/>
    <w:rsid w:val="000C12B1"/>
    <w:rsid w:val="000C135D"/>
    <w:rsid w:val="000C1436"/>
    <w:rsid w:val="000C15D9"/>
    <w:rsid w:val="000C16AD"/>
    <w:rsid w:val="000C191C"/>
    <w:rsid w:val="000C1A76"/>
    <w:rsid w:val="000C1BFD"/>
    <w:rsid w:val="000C1C2D"/>
    <w:rsid w:val="000C1E18"/>
    <w:rsid w:val="000C21F4"/>
    <w:rsid w:val="000C21FF"/>
    <w:rsid w:val="000C2220"/>
    <w:rsid w:val="000C23A0"/>
    <w:rsid w:val="000C2642"/>
    <w:rsid w:val="000C2712"/>
    <w:rsid w:val="000C2751"/>
    <w:rsid w:val="000C2895"/>
    <w:rsid w:val="000C2A1F"/>
    <w:rsid w:val="000C2ADD"/>
    <w:rsid w:val="000C2B38"/>
    <w:rsid w:val="000C2C29"/>
    <w:rsid w:val="000C2C6B"/>
    <w:rsid w:val="000C2CFC"/>
    <w:rsid w:val="000C2D17"/>
    <w:rsid w:val="000C2E1A"/>
    <w:rsid w:val="000C3085"/>
    <w:rsid w:val="000C30AE"/>
    <w:rsid w:val="000C3675"/>
    <w:rsid w:val="000C374C"/>
    <w:rsid w:val="000C375D"/>
    <w:rsid w:val="000C37FE"/>
    <w:rsid w:val="000C38E4"/>
    <w:rsid w:val="000C3A25"/>
    <w:rsid w:val="000C3ED6"/>
    <w:rsid w:val="000C3FC2"/>
    <w:rsid w:val="000C404A"/>
    <w:rsid w:val="000C4090"/>
    <w:rsid w:val="000C4342"/>
    <w:rsid w:val="000C434C"/>
    <w:rsid w:val="000C43BC"/>
    <w:rsid w:val="000C44A9"/>
    <w:rsid w:val="000C4656"/>
    <w:rsid w:val="000C4832"/>
    <w:rsid w:val="000C48C3"/>
    <w:rsid w:val="000C4AA2"/>
    <w:rsid w:val="000C4BD6"/>
    <w:rsid w:val="000C4C2F"/>
    <w:rsid w:val="000C4D7B"/>
    <w:rsid w:val="000C5169"/>
    <w:rsid w:val="000C519B"/>
    <w:rsid w:val="000C5220"/>
    <w:rsid w:val="000C5233"/>
    <w:rsid w:val="000C52D7"/>
    <w:rsid w:val="000C5350"/>
    <w:rsid w:val="000C56A9"/>
    <w:rsid w:val="000C5D38"/>
    <w:rsid w:val="000C5FA3"/>
    <w:rsid w:val="000C606C"/>
    <w:rsid w:val="000C6184"/>
    <w:rsid w:val="000C61D4"/>
    <w:rsid w:val="000C657B"/>
    <w:rsid w:val="000C68EC"/>
    <w:rsid w:val="000C68F4"/>
    <w:rsid w:val="000C6AD6"/>
    <w:rsid w:val="000C6B69"/>
    <w:rsid w:val="000C6C52"/>
    <w:rsid w:val="000C6CA1"/>
    <w:rsid w:val="000C6E21"/>
    <w:rsid w:val="000C6E3F"/>
    <w:rsid w:val="000C7003"/>
    <w:rsid w:val="000C745F"/>
    <w:rsid w:val="000C746C"/>
    <w:rsid w:val="000C7514"/>
    <w:rsid w:val="000C7543"/>
    <w:rsid w:val="000C75A4"/>
    <w:rsid w:val="000C763B"/>
    <w:rsid w:val="000C784C"/>
    <w:rsid w:val="000C7B0A"/>
    <w:rsid w:val="000C7C31"/>
    <w:rsid w:val="000C7E34"/>
    <w:rsid w:val="000D0040"/>
    <w:rsid w:val="000D00B0"/>
    <w:rsid w:val="000D0158"/>
    <w:rsid w:val="000D0369"/>
    <w:rsid w:val="000D04A4"/>
    <w:rsid w:val="000D07C2"/>
    <w:rsid w:val="000D0B8E"/>
    <w:rsid w:val="000D0BC5"/>
    <w:rsid w:val="000D0ECE"/>
    <w:rsid w:val="000D0EDC"/>
    <w:rsid w:val="000D0FB8"/>
    <w:rsid w:val="000D0FC7"/>
    <w:rsid w:val="000D1018"/>
    <w:rsid w:val="000D11E1"/>
    <w:rsid w:val="000D12E4"/>
    <w:rsid w:val="000D1323"/>
    <w:rsid w:val="000D138D"/>
    <w:rsid w:val="000D165E"/>
    <w:rsid w:val="000D18F5"/>
    <w:rsid w:val="000D196F"/>
    <w:rsid w:val="000D19C5"/>
    <w:rsid w:val="000D1B99"/>
    <w:rsid w:val="000D1D43"/>
    <w:rsid w:val="000D1DC7"/>
    <w:rsid w:val="000D1DE5"/>
    <w:rsid w:val="000D1EB0"/>
    <w:rsid w:val="000D20C1"/>
    <w:rsid w:val="000D225C"/>
    <w:rsid w:val="000D2262"/>
    <w:rsid w:val="000D22A7"/>
    <w:rsid w:val="000D2344"/>
    <w:rsid w:val="000D27B0"/>
    <w:rsid w:val="000D2867"/>
    <w:rsid w:val="000D28A6"/>
    <w:rsid w:val="000D2A0F"/>
    <w:rsid w:val="000D2A5C"/>
    <w:rsid w:val="000D2B5F"/>
    <w:rsid w:val="000D2B6A"/>
    <w:rsid w:val="000D2FA9"/>
    <w:rsid w:val="000D2FB5"/>
    <w:rsid w:val="000D3000"/>
    <w:rsid w:val="000D312B"/>
    <w:rsid w:val="000D347C"/>
    <w:rsid w:val="000D355A"/>
    <w:rsid w:val="000D384D"/>
    <w:rsid w:val="000D391C"/>
    <w:rsid w:val="000D39AB"/>
    <w:rsid w:val="000D3B16"/>
    <w:rsid w:val="000D3B76"/>
    <w:rsid w:val="000D3C3E"/>
    <w:rsid w:val="000D3CF0"/>
    <w:rsid w:val="000D3FC4"/>
    <w:rsid w:val="000D4041"/>
    <w:rsid w:val="000D415F"/>
    <w:rsid w:val="000D4160"/>
    <w:rsid w:val="000D4B5D"/>
    <w:rsid w:val="000D4E9E"/>
    <w:rsid w:val="000D501E"/>
    <w:rsid w:val="000D509E"/>
    <w:rsid w:val="000D50C3"/>
    <w:rsid w:val="000D5156"/>
    <w:rsid w:val="000D51C7"/>
    <w:rsid w:val="000D542E"/>
    <w:rsid w:val="000D54EC"/>
    <w:rsid w:val="000D569D"/>
    <w:rsid w:val="000D571D"/>
    <w:rsid w:val="000D57D8"/>
    <w:rsid w:val="000D5894"/>
    <w:rsid w:val="000D5A22"/>
    <w:rsid w:val="000D5AE9"/>
    <w:rsid w:val="000D5BD2"/>
    <w:rsid w:val="000D5CEF"/>
    <w:rsid w:val="000D5F71"/>
    <w:rsid w:val="000D60C4"/>
    <w:rsid w:val="000D60F9"/>
    <w:rsid w:val="000D6227"/>
    <w:rsid w:val="000D6243"/>
    <w:rsid w:val="000D6370"/>
    <w:rsid w:val="000D6514"/>
    <w:rsid w:val="000D6549"/>
    <w:rsid w:val="000D6A06"/>
    <w:rsid w:val="000D6BB3"/>
    <w:rsid w:val="000D6D07"/>
    <w:rsid w:val="000D6D84"/>
    <w:rsid w:val="000D6DB7"/>
    <w:rsid w:val="000D709A"/>
    <w:rsid w:val="000D720A"/>
    <w:rsid w:val="000D734F"/>
    <w:rsid w:val="000D737A"/>
    <w:rsid w:val="000D74B7"/>
    <w:rsid w:val="000D7662"/>
    <w:rsid w:val="000D7668"/>
    <w:rsid w:val="000D77CE"/>
    <w:rsid w:val="000D7A4A"/>
    <w:rsid w:val="000D7A55"/>
    <w:rsid w:val="000D7C34"/>
    <w:rsid w:val="000D7FD5"/>
    <w:rsid w:val="000D7FFB"/>
    <w:rsid w:val="000E0021"/>
    <w:rsid w:val="000E0113"/>
    <w:rsid w:val="000E054D"/>
    <w:rsid w:val="000E07D6"/>
    <w:rsid w:val="000E0918"/>
    <w:rsid w:val="000E0937"/>
    <w:rsid w:val="000E09E9"/>
    <w:rsid w:val="000E0A0F"/>
    <w:rsid w:val="000E0A55"/>
    <w:rsid w:val="000E0B4E"/>
    <w:rsid w:val="000E0B55"/>
    <w:rsid w:val="000E0BBD"/>
    <w:rsid w:val="000E0C00"/>
    <w:rsid w:val="000E0D17"/>
    <w:rsid w:val="000E0E7B"/>
    <w:rsid w:val="000E1094"/>
    <w:rsid w:val="000E1306"/>
    <w:rsid w:val="000E1378"/>
    <w:rsid w:val="000E1555"/>
    <w:rsid w:val="000E16C9"/>
    <w:rsid w:val="000E17B0"/>
    <w:rsid w:val="000E18B9"/>
    <w:rsid w:val="000E1926"/>
    <w:rsid w:val="000E1961"/>
    <w:rsid w:val="000E19B4"/>
    <w:rsid w:val="000E1CE4"/>
    <w:rsid w:val="000E1D26"/>
    <w:rsid w:val="000E1D6C"/>
    <w:rsid w:val="000E1E65"/>
    <w:rsid w:val="000E22C6"/>
    <w:rsid w:val="000E2315"/>
    <w:rsid w:val="000E23AB"/>
    <w:rsid w:val="000E2512"/>
    <w:rsid w:val="000E253D"/>
    <w:rsid w:val="000E254B"/>
    <w:rsid w:val="000E25E4"/>
    <w:rsid w:val="000E26E4"/>
    <w:rsid w:val="000E27A8"/>
    <w:rsid w:val="000E2AFB"/>
    <w:rsid w:val="000E2B59"/>
    <w:rsid w:val="000E2D92"/>
    <w:rsid w:val="000E2E55"/>
    <w:rsid w:val="000E2EAA"/>
    <w:rsid w:val="000E2FDE"/>
    <w:rsid w:val="000E30F8"/>
    <w:rsid w:val="000E351C"/>
    <w:rsid w:val="000E395E"/>
    <w:rsid w:val="000E3986"/>
    <w:rsid w:val="000E3DC0"/>
    <w:rsid w:val="000E3E81"/>
    <w:rsid w:val="000E3EBA"/>
    <w:rsid w:val="000E401C"/>
    <w:rsid w:val="000E4171"/>
    <w:rsid w:val="000E4209"/>
    <w:rsid w:val="000E428E"/>
    <w:rsid w:val="000E45CF"/>
    <w:rsid w:val="000E4768"/>
    <w:rsid w:val="000E481A"/>
    <w:rsid w:val="000E48E9"/>
    <w:rsid w:val="000E4AE8"/>
    <w:rsid w:val="000E4DC2"/>
    <w:rsid w:val="000E4ED2"/>
    <w:rsid w:val="000E501B"/>
    <w:rsid w:val="000E502E"/>
    <w:rsid w:val="000E532A"/>
    <w:rsid w:val="000E5583"/>
    <w:rsid w:val="000E57D6"/>
    <w:rsid w:val="000E5843"/>
    <w:rsid w:val="000E59C1"/>
    <w:rsid w:val="000E5AF5"/>
    <w:rsid w:val="000E5B3E"/>
    <w:rsid w:val="000E5C40"/>
    <w:rsid w:val="000E5CD9"/>
    <w:rsid w:val="000E5E58"/>
    <w:rsid w:val="000E5EFE"/>
    <w:rsid w:val="000E5F54"/>
    <w:rsid w:val="000E605C"/>
    <w:rsid w:val="000E632C"/>
    <w:rsid w:val="000E6377"/>
    <w:rsid w:val="000E63BB"/>
    <w:rsid w:val="000E63FF"/>
    <w:rsid w:val="000E640C"/>
    <w:rsid w:val="000E67D8"/>
    <w:rsid w:val="000E685F"/>
    <w:rsid w:val="000E6CB2"/>
    <w:rsid w:val="000E6CE0"/>
    <w:rsid w:val="000E6D4F"/>
    <w:rsid w:val="000E6D6A"/>
    <w:rsid w:val="000E6D6C"/>
    <w:rsid w:val="000E701F"/>
    <w:rsid w:val="000E70C1"/>
    <w:rsid w:val="000E71C0"/>
    <w:rsid w:val="000E75F3"/>
    <w:rsid w:val="000E77C3"/>
    <w:rsid w:val="000E7BF4"/>
    <w:rsid w:val="000E7D16"/>
    <w:rsid w:val="000E7DA8"/>
    <w:rsid w:val="000E7F5D"/>
    <w:rsid w:val="000F0150"/>
    <w:rsid w:val="000F0370"/>
    <w:rsid w:val="000F06C8"/>
    <w:rsid w:val="000F08A9"/>
    <w:rsid w:val="000F0974"/>
    <w:rsid w:val="000F09F4"/>
    <w:rsid w:val="000F0B5F"/>
    <w:rsid w:val="000F0CDD"/>
    <w:rsid w:val="000F0F0A"/>
    <w:rsid w:val="000F0FAE"/>
    <w:rsid w:val="000F10C4"/>
    <w:rsid w:val="000F11B5"/>
    <w:rsid w:val="000F14A2"/>
    <w:rsid w:val="000F14C9"/>
    <w:rsid w:val="000F1542"/>
    <w:rsid w:val="000F16B8"/>
    <w:rsid w:val="000F1771"/>
    <w:rsid w:val="000F18F5"/>
    <w:rsid w:val="000F1949"/>
    <w:rsid w:val="000F2025"/>
    <w:rsid w:val="000F20F5"/>
    <w:rsid w:val="000F2228"/>
    <w:rsid w:val="000F23A5"/>
    <w:rsid w:val="000F2577"/>
    <w:rsid w:val="000F257E"/>
    <w:rsid w:val="000F2B8E"/>
    <w:rsid w:val="000F2E85"/>
    <w:rsid w:val="000F3123"/>
    <w:rsid w:val="000F31B2"/>
    <w:rsid w:val="000F322C"/>
    <w:rsid w:val="000F3427"/>
    <w:rsid w:val="000F35CA"/>
    <w:rsid w:val="000F37DC"/>
    <w:rsid w:val="000F3817"/>
    <w:rsid w:val="000F39BD"/>
    <w:rsid w:val="000F3A9B"/>
    <w:rsid w:val="000F3BFB"/>
    <w:rsid w:val="000F3DFC"/>
    <w:rsid w:val="000F44AA"/>
    <w:rsid w:val="000F44BE"/>
    <w:rsid w:val="000F45E1"/>
    <w:rsid w:val="000F46C8"/>
    <w:rsid w:val="000F4782"/>
    <w:rsid w:val="000F491C"/>
    <w:rsid w:val="000F49B6"/>
    <w:rsid w:val="000F4A46"/>
    <w:rsid w:val="000F4CB6"/>
    <w:rsid w:val="000F4E38"/>
    <w:rsid w:val="000F4F20"/>
    <w:rsid w:val="000F4F38"/>
    <w:rsid w:val="000F50D8"/>
    <w:rsid w:val="000F5174"/>
    <w:rsid w:val="000F52D8"/>
    <w:rsid w:val="000F5404"/>
    <w:rsid w:val="000F54D4"/>
    <w:rsid w:val="000F5699"/>
    <w:rsid w:val="000F582D"/>
    <w:rsid w:val="000F58B1"/>
    <w:rsid w:val="000F5901"/>
    <w:rsid w:val="000F5B58"/>
    <w:rsid w:val="000F5CD8"/>
    <w:rsid w:val="000F5CFD"/>
    <w:rsid w:val="000F5D48"/>
    <w:rsid w:val="000F5D57"/>
    <w:rsid w:val="000F5D63"/>
    <w:rsid w:val="000F5D8C"/>
    <w:rsid w:val="000F60AD"/>
    <w:rsid w:val="000F61BB"/>
    <w:rsid w:val="000F64B1"/>
    <w:rsid w:val="000F6974"/>
    <w:rsid w:val="000F6A71"/>
    <w:rsid w:val="000F6CCD"/>
    <w:rsid w:val="000F6D4D"/>
    <w:rsid w:val="000F6F99"/>
    <w:rsid w:val="000F7023"/>
    <w:rsid w:val="000F7078"/>
    <w:rsid w:val="000F7127"/>
    <w:rsid w:val="000F714C"/>
    <w:rsid w:val="000F7333"/>
    <w:rsid w:val="000F742C"/>
    <w:rsid w:val="000F7526"/>
    <w:rsid w:val="000F75DA"/>
    <w:rsid w:val="000F76F1"/>
    <w:rsid w:val="000F7707"/>
    <w:rsid w:val="000F7757"/>
    <w:rsid w:val="000F7817"/>
    <w:rsid w:val="000F7845"/>
    <w:rsid w:val="000F7853"/>
    <w:rsid w:val="000F7876"/>
    <w:rsid w:val="000F78CB"/>
    <w:rsid w:val="000F78E6"/>
    <w:rsid w:val="000F79C9"/>
    <w:rsid w:val="000F7A2D"/>
    <w:rsid w:val="000F7A4B"/>
    <w:rsid w:val="000F7AD2"/>
    <w:rsid w:val="000F7B79"/>
    <w:rsid w:val="000F7C79"/>
    <w:rsid w:val="000F7D5F"/>
    <w:rsid w:val="000F7F24"/>
    <w:rsid w:val="0010042C"/>
    <w:rsid w:val="00100444"/>
    <w:rsid w:val="00100614"/>
    <w:rsid w:val="001006D6"/>
    <w:rsid w:val="001008B6"/>
    <w:rsid w:val="0010095F"/>
    <w:rsid w:val="001009DF"/>
    <w:rsid w:val="00100AC4"/>
    <w:rsid w:val="00100BAD"/>
    <w:rsid w:val="00100C26"/>
    <w:rsid w:val="00100C3D"/>
    <w:rsid w:val="00100C53"/>
    <w:rsid w:val="00100F3B"/>
    <w:rsid w:val="001010C1"/>
    <w:rsid w:val="001011C3"/>
    <w:rsid w:val="00101490"/>
    <w:rsid w:val="001014CE"/>
    <w:rsid w:val="00101660"/>
    <w:rsid w:val="001018F6"/>
    <w:rsid w:val="00101967"/>
    <w:rsid w:val="00101969"/>
    <w:rsid w:val="00101A5E"/>
    <w:rsid w:val="00101F1D"/>
    <w:rsid w:val="00101F9C"/>
    <w:rsid w:val="00101FE5"/>
    <w:rsid w:val="001020AE"/>
    <w:rsid w:val="0010250F"/>
    <w:rsid w:val="00102518"/>
    <w:rsid w:val="0010292C"/>
    <w:rsid w:val="00102949"/>
    <w:rsid w:val="00102A9C"/>
    <w:rsid w:val="00102CCF"/>
    <w:rsid w:val="00102D37"/>
    <w:rsid w:val="00102D6A"/>
    <w:rsid w:val="00102DE2"/>
    <w:rsid w:val="00102F39"/>
    <w:rsid w:val="00103110"/>
    <w:rsid w:val="001032FD"/>
    <w:rsid w:val="001033A7"/>
    <w:rsid w:val="00103440"/>
    <w:rsid w:val="001038DB"/>
    <w:rsid w:val="001039E2"/>
    <w:rsid w:val="00103ACB"/>
    <w:rsid w:val="00103C30"/>
    <w:rsid w:val="00103D8D"/>
    <w:rsid w:val="00103EDD"/>
    <w:rsid w:val="00103F5C"/>
    <w:rsid w:val="00104027"/>
    <w:rsid w:val="00104045"/>
    <w:rsid w:val="001041AE"/>
    <w:rsid w:val="001043DB"/>
    <w:rsid w:val="00104481"/>
    <w:rsid w:val="00104541"/>
    <w:rsid w:val="00104622"/>
    <w:rsid w:val="0010473C"/>
    <w:rsid w:val="0010483C"/>
    <w:rsid w:val="00104866"/>
    <w:rsid w:val="001048A1"/>
    <w:rsid w:val="00104948"/>
    <w:rsid w:val="00104A82"/>
    <w:rsid w:val="00104D27"/>
    <w:rsid w:val="00104DAD"/>
    <w:rsid w:val="00104EDE"/>
    <w:rsid w:val="00104F38"/>
    <w:rsid w:val="00104F98"/>
    <w:rsid w:val="001051F4"/>
    <w:rsid w:val="001052C2"/>
    <w:rsid w:val="00105386"/>
    <w:rsid w:val="0010546D"/>
    <w:rsid w:val="00105634"/>
    <w:rsid w:val="001058CC"/>
    <w:rsid w:val="0010592A"/>
    <w:rsid w:val="00105D13"/>
    <w:rsid w:val="00105D44"/>
    <w:rsid w:val="00106020"/>
    <w:rsid w:val="0010618E"/>
    <w:rsid w:val="0010634A"/>
    <w:rsid w:val="00106424"/>
    <w:rsid w:val="00106468"/>
    <w:rsid w:val="00106975"/>
    <w:rsid w:val="0010697B"/>
    <w:rsid w:val="001069B9"/>
    <w:rsid w:val="00106A9E"/>
    <w:rsid w:val="00106BDC"/>
    <w:rsid w:val="00106DD7"/>
    <w:rsid w:val="00106E08"/>
    <w:rsid w:val="00106E75"/>
    <w:rsid w:val="0010770F"/>
    <w:rsid w:val="001078A1"/>
    <w:rsid w:val="00107A66"/>
    <w:rsid w:val="00107E6A"/>
    <w:rsid w:val="00107F90"/>
    <w:rsid w:val="0011000A"/>
    <w:rsid w:val="001100AB"/>
    <w:rsid w:val="00110148"/>
    <w:rsid w:val="001102A8"/>
    <w:rsid w:val="00110422"/>
    <w:rsid w:val="00110490"/>
    <w:rsid w:val="001107C0"/>
    <w:rsid w:val="00110A10"/>
    <w:rsid w:val="00110A92"/>
    <w:rsid w:val="00110D87"/>
    <w:rsid w:val="00110D92"/>
    <w:rsid w:val="00110DB3"/>
    <w:rsid w:val="001110C5"/>
    <w:rsid w:val="00111542"/>
    <w:rsid w:val="001116B0"/>
    <w:rsid w:val="0011173E"/>
    <w:rsid w:val="001117CA"/>
    <w:rsid w:val="0011199F"/>
    <w:rsid w:val="00111A05"/>
    <w:rsid w:val="00111AB5"/>
    <w:rsid w:val="00111BD6"/>
    <w:rsid w:val="00111C1B"/>
    <w:rsid w:val="00111DAF"/>
    <w:rsid w:val="00111EA8"/>
    <w:rsid w:val="00111FA0"/>
    <w:rsid w:val="001120D7"/>
    <w:rsid w:val="001120D8"/>
    <w:rsid w:val="00112215"/>
    <w:rsid w:val="00112238"/>
    <w:rsid w:val="00112382"/>
    <w:rsid w:val="00112386"/>
    <w:rsid w:val="00112426"/>
    <w:rsid w:val="001124AE"/>
    <w:rsid w:val="00112516"/>
    <w:rsid w:val="0011270C"/>
    <w:rsid w:val="00112813"/>
    <w:rsid w:val="001128EB"/>
    <w:rsid w:val="001129AD"/>
    <w:rsid w:val="00112A73"/>
    <w:rsid w:val="00112AA0"/>
    <w:rsid w:val="00112B06"/>
    <w:rsid w:val="00112CC5"/>
    <w:rsid w:val="00112E52"/>
    <w:rsid w:val="00112F09"/>
    <w:rsid w:val="00113387"/>
    <w:rsid w:val="001133AB"/>
    <w:rsid w:val="00113630"/>
    <w:rsid w:val="00113708"/>
    <w:rsid w:val="0011388B"/>
    <w:rsid w:val="00113922"/>
    <w:rsid w:val="00113C10"/>
    <w:rsid w:val="00113DE9"/>
    <w:rsid w:val="00113EFB"/>
    <w:rsid w:val="0011400E"/>
    <w:rsid w:val="00114177"/>
    <w:rsid w:val="001141B9"/>
    <w:rsid w:val="0011429A"/>
    <w:rsid w:val="0011455A"/>
    <w:rsid w:val="001146BB"/>
    <w:rsid w:val="0011489A"/>
    <w:rsid w:val="00114914"/>
    <w:rsid w:val="00114945"/>
    <w:rsid w:val="001149DD"/>
    <w:rsid w:val="00114A35"/>
    <w:rsid w:val="00114AB1"/>
    <w:rsid w:val="00114AFE"/>
    <w:rsid w:val="00114B41"/>
    <w:rsid w:val="00114DB9"/>
    <w:rsid w:val="00114F1B"/>
    <w:rsid w:val="00115192"/>
    <w:rsid w:val="001153BC"/>
    <w:rsid w:val="00115409"/>
    <w:rsid w:val="001155B8"/>
    <w:rsid w:val="00115879"/>
    <w:rsid w:val="001159C9"/>
    <w:rsid w:val="001159F3"/>
    <w:rsid w:val="00115B3E"/>
    <w:rsid w:val="00115C8F"/>
    <w:rsid w:val="00115CC0"/>
    <w:rsid w:val="00115CDF"/>
    <w:rsid w:val="00115DAC"/>
    <w:rsid w:val="00115EC0"/>
    <w:rsid w:val="00116070"/>
    <w:rsid w:val="00116087"/>
    <w:rsid w:val="00116248"/>
    <w:rsid w:val="0011624B"/>
    <w:rsid w:val="0011628B"/>
    <w:rsid w:val="001163CB"/>
    <w:rsid w:val="0011643A"/>
    <w:rsid w:val="001164C6"/>
    <w:rsid w:val="0011679A"/>
    <w:rsid w:val="00116E8D"/>
    <w:rsid w:val="00116E9E"/>
    <w:rsid w:val="00117368"/>
    <w:rsid w:val="0011739A"/>
    <w:rsid w:val="00117508"/>
    <w:rsid w:val="001177D9"/>
    <w:rsid w:val="00117A87"/>
    <w:rsid w:val="00117D7B"/>
    <w:rsid w:val="00117F37"/>
    <w:rsid w:val="001202B0"/>
    <w:rsid w:val="001205A9"/>
    <w:rsid w:val="00120871"/>
    <w:rsid w:val="00120A0B"/>
    <w:rsid w:val="00120A6A"/>
    <w:rsid w:val="00120D19"/>
    <w:rsid w:val="00120EFD"/>
    <w:rsid w:val="00120F24"/>
    <w:rsid w:val="00120F38"/>
    <w:rsid w:val="00121303"/>
    <w:rsid w:val="001214EB"/>
    <w:rsid w:val="00121706"/>
    <w:rsid w:val="0012171D"/>
    <w:rsid w:val="001217D7"/>
    <w:rsid w:val="001217F2"/>
    <w:rsid w:val="001217FC"/>
    <w:rsid w:val="0012181C"/>
    <w:rsid w:val="00121BE5"/>
    <w:rsid w:val="00121C40"/>
    <w:rsid w:val="00121CFA"/>
    <w:rsid w:val="00121FA7"/>
    <w:rsid w:val="001221B6"/>
    <w:rsid w:val="001223C7"/>
    <w:rsid w:val="0012240D"/>
    <w:rsid w:val="0012247E"/>
    <w:rsid w:val="001226FD"/>
    <w:rsid w:val="00122746"/>
    <w:rsid w:val="001227AB"/>
    <w:rsid w:val="00123B27"/>
    <w:rsid w:val="00123CDB"/>
    <w:rsid w:val="00123DEC"/>
    <w:rsid w:val="00123E75"/>
    <w:rsid w:val="00124026"/>
    <w:rsid w:val="001240B6"/>
    <w:rsid w:val="001241CB"/>
    <w:rsid w:val="001242DD"/>
    <w:rsid w:val="0012434B"/>
    <w:rsid w:val="0012447B"/>
    <w:rsid w:val="001244AE"/>
    <w:rsid w:val="001244E9"/>
    <w:rsid w:val="001244FC"/>
    <w:rsid w:val="00124532"/>
    <w:rsid w:val="0012454E"/>
    <w:rsid w:val="00124837"/>
    <w:rsid w:val="001248BA"/>
    <w:rsid w:val="0012494B"/>
    <w:rsid w:val="00124999"/>
    <w:rsid w:val="00124C01"/>
    <w:rsid w:val="00124DC2"/>
    <w:rsid w:val="00124DD5"/>
    <w:rsid w:val="00124DD8"/>
    <w:rsid w:val="00124E08"/>
    <w:rsid w:val="00124ED1"/>
    <w:rsid w:val="001250F1"/>
    <w:rsid w:val="00125302"/>
    <w:rsid w:val="001253E6"/>
    <w:rsid w:val="0012565C"/>
    <w:rsid w:val="001256C6"/>
    <w:rsid w:val="00125708"/>
    <w:rsid w:val="0012573A"/>
    <w:rsid w:val="001258A3"/>
    <w:rsid w:val="00125D23"/>
    <w:rsid w:val="00125DAD"/>
    <w:rsid w:val="00125F6C"/>
    <w:rsid w:val="0012618B"/>
    <w:rsid w:val="00126A9F"/>
    <w:rsid w:val="00126BD8"/>
    <w:rsid w:val="00126C2A"/>
    <w:rsid w:val="00126E81"/>
    <w:rsid w:val="00126F6F"/>
    <w:rsid w:val="00127235"/>
    <w:rsid w:val="001272BB"/>
    <w:rsid w:val="001272D6"/>
    <w:rsid w:val="001273FB"/>
    <w:rsid w:val="00127725"/>
    <w:rsid w:val="001277C4"/>
    <w:rsid w:val="00127C9A"/>
    <w:rsid w:val="00127D3F"/>
    <w:rsid w:val="00127F06"/>
    <w:rsid w:val="00130059"/>
    <w:rsid w:val="0013023D"/>
    <w:rsid w:val="00130296"/>
    <w:rsid w:val="001306F2"/>
    <w:rsid w:val="001306FE"/>
    <w:rsid w:val="00130BD6"/>
    <w:rsid w:val="00130C0A"/>
    <w:rsid w:val="00130C56"/>
    <w:rsid w:val="00130C80"/>
    <w:rsid w:val="00130C8A"/>
    <w:rsid w:val="00130CF5"/>
    <w:rsid w:val="00130E1E"/>
    <w:rsid w:val="00131486"/>
    <w:rsid w:val="00131577"/>
    <w:rsid w:val="00131722"/>
    <w:rsid w:val="001317B4"/>
    <w:rsid w:val="001317D1"/>
    <w:rsid w:val="001317D5"/>
    <w:rsid w:val="00131A9B"/>
    <w:rsid w:val="00131AA3"/>
    <w:rsid w:val="00131AB3"/>
    <w:rsid w:val="00131B29"/>
    <w:rsid w:val="00131B6D"/>
    <w:rsid w:val="001322BE"/>
    <w:rsid w:val="001322F9"/>
    <w:rsid w:val="001323F3"/>
    <w:rsid w:val="001324E5"/>
    <w:rsid w:val="001327C8"/>
    <w:rsid w:val="001327D3"/>
    <w:rsid w:val="0013289D"/>
    <w:rsid w:val="00132C8B"/>
    <w:rsid w:val="00132E9C"/>
    <w:rsid w:val="00132EC1"/>
    <w:rsid w:val="00132FD7"/>
    <w:rsid w:val="001333B1"/>
    <w:rsid w:val="001335EA"/>
    <w:rsid w:val="001337E2"/>
    <w:rsid w:val="00133A3B"/>
    <w:rsid w:val="00133A58"/>
    <w:rsid w:val="00133B7E"/>
    <w:rsid w:val="00133DA0"/>
    <w:rsid w:val="00133E55"/>
    <w:rsid w:val="00134014"/>
    <w:rsid w:val="0013458C"/>
    <w:rsid w:val="00134594"/>
    <w:rsid w:val="0013467A"/>
    <w:rsid w:val="001346B5"/>
    <w:rsid w:val="0013470C"/>
    <w:rsid w:val="001347DE"/>
    <w:rsid w:val="001348A3"/>
    <w:rsid w:val="001348A7"/>
    <w:rsid w:val="00134B69"/>
    <w:rsid w:val="00134C07"/>
    <w:rsid w:val="00134C3B"/>
    <w:rsid w:val="00134C9B"/>
    <w:rsid w:val="00134D8A"/>
    <w:rsid w:val="00134E47"/>
    <w:rsid w:val="00134EAF"/>
    <w:rsid w:val="001350B2"/>
    <w:rsid w:val="00135102"/>
    <w:rsid w:val="00135229"/>
    <w:rsid w:val="0013527C"/>
    <w:rsid w:val="00135877"/>
    <w:rsid w:val="0013590B"/>
    <w:rsid w:val="0013590F"/>
    <w:rsid w:val="001359AB"/>
    <w:rsid w:val="00135BD6"/>
    <w:rsid w:val="00135C00"/>
    <w:rsid w:val="00135DD8"/>
    <w:rsid w:val="00135FAC"/>
    <w:rsid w:val="0013602C"/>
    <w:rsid w:val="00136043"/>
    <w:rsid w:val="00136133"/>
    <w:rsid w:val="00136292"/>
    <w:rsid w:val="001364FB"/>
    <w:rsid w:val="00136BFF"/>
    <w:rsid w:val="00136C4A"/>
    <w:rsid w:val="00136D5D"/>
    <w:rsid w:val="00137273"/>
    <w:rsid w:val="001372EF"/>
    <w:rsid w:val="001372FE"/>
    <w:rsid w:val="00137500"/>
    <w:rsid w:val="001376DE"/>
    <w:rsid w:val="00137729"/>
    <w:rsid w:val="00137758"/>
    <w:rsid w:val="00137770"/>
    <w:rsid w:val="00137772"/>
    <w:rsid w:val="00137848"/>
    <w:rsid w:val="00137979"/>
    <w:rsid w:val="00137A28"/>
    <w:rsid w:val="00137A5A"/>
    <w:rsid w:val="00137B00"/>
    <w:rsid w:val="00137BD6"/>
    <w:rsid w:val="00137BF3"/>
    <w:rsid w:val="00137D3D"/>
    <w:rsid w:val="0014001F"/>
    <w:rsid w:val="00140140"/>
    <w:rsid w:val="0014014C"/>
    <w:rsid w:val="001401C5"/>
    <w:rsid w:val="001403AA"/>
    <w:rsid w:val="0014044A"/>
    <w:rsid w:val="0014053E"/>
    <w:rsid w:val="00140653"/>
    <w:rsid w:val="001406A0"/>
    <w:rsid w:val="00140880"/>
    <w:rsid w:val="00140A44"/>
    <w:rsid w:val="00140B7D"/>
    <w:rsid w:val="00140BFB"/>
    <w:rsid w:val="001413E9"/>
    <w:rsid w:val="00141435"/>
    <w:rsid w:val="00141444"/>
    <w:rsid w:val="001415A0"/>
    <w:rsid w:val="00141647"/>
    <w:rsid w:val="001416B1"/>
    <w:rsid w:val="001416CA"/>
    <w:rsid w:val="00141A59"/>
    <w:rsid w:val="00141AE1"/>
    <w:rsid w:val="00141AE3"/>
    <w:rsid w:val="00141BB1"/>
    <w:rsid w:val="00141E6E"/>
    <w:rsid w:val="001420B7"/>
    <w:rsid w:val="00142189"/>
    <w:rsid w:val="00142200"/>
    <w:rsid w:val="001422E2"/>
    <w:rsid w:val="0014237A"/>
    <w:rsid w:val="001423B6"/>
    <w:rsid w:val="001423CA"/>
    <w:rsid w:val="001423E4"/>
    <w:rsid w:val="001423EE"/>
    <w:rsid w:val="00142411"/>
    <w:rsid w:val="00142425"/>
    <w:rsid w:val="001425A7"/>
    <w:rsid w:val="001426E5"/>
    <w:rsid w:val="00142889"/>
    <w:rsid w:val="00142AD3"/>
    <w:rsid w:val="00142BF5"/>
    <w:rsid w:val="00142C78"/>
    <w:rsid w:val="00142D7E"/>
    <w:rsid w:val="00142E54"/>
    <w:rsid w:val="00142E80"/>
    <w:rsid w:val="00143027"/>
    <w:rsid w:val="001430D8"/>
    <w:rsid w:val="001433B4"/>
    <w:rsid w:val="0014345B"/>
    <w:rsid w:val="00143539"/>
    <w:rsid w:val="00143571"/>
    <w:rsid w:val="001435B9"/>
    <w:rsid w:val="00143679"/>
    <w:rsid w:val="001436EF"/>
    <w:rsid w:val="00143850"/>
    <w:rsid w:val="00143AAE"/>
    <w:rsid w:val="00143B6A"/>
    <w:rsid w:val="00143ED3"/>
    <w:rsid w:val="00143F0B"/>
    <w:rsid w:val="00143F0C"/>
    <w:rsid w:val="00143FA7"/>
    <w:rsid w:val="00144237"/>
    <w:rsid w:val="0014440B"/>
    <w:rsid w:val="00144516"/>
    <w:rsid w:val="00144538"/>
    <w:rsid w:val="0014468B"/>
    <w:rsid w:val="001446AD"/>
    <w:rsid w:val="00144792"/>
    <w:rsid w:val="001448A7"/>
    <w:rsid w:val="0014492E"/>
    <w:rsid w:val="00144A9E"/>
    <w:rsid w:val="00144B37"/>
    <w:rsid w:val="00144DCA"/>
    <w:rsid w:val="00144E4B"/>
    <w:rsid w:val="0014508C"/>
    <w:rsid w:val="00145104"/>
    <w:rsid w:val="00145444"/>
    <w:rsid w:val="0014566D"/>
    <w:rsid w:val="0014577A"/>
    <w:rsid w:val="00145986"/>
    <w:rsid w:val="00145B25"/>
    <w:rsid w:val="00145B43"/>
    <w:rsid w:val="00145BDF"/>
    <w:rsid w:val="00145E30"/>
    <w:rsid w:val="00145FEE"/>
    <w:rsid w:val="00146217"/>
    <w:rsid w:val="00146257"/>
    <w:rsid w:val="00146388"/>
    <w:rsid w:val="001463F7"/>
    <w:rsid w:val="001464B9"/>
    <w:rsid w:val="001464EA"/>
    <w:rsid w:val="00146619"/>
    <w:rsid w:val="00146621"/>
    <w:rsid w:val="00146676"/>
    <w:rsid w:val="00146827"/>
    <w:rsid w:val="00146B43"/>
    <w:rsid w:val="00146B9B"/>
    <w:rsid w:val="00146D3D"/>
    <w:rsid w:val="00146E10"/>
    <w:rsid w:val="00147062"/>
    <w:rsid w:val="001470C8"/>
    <w:rsid w:val="0014738F"/>
    <w:rsid w:val="0014743B"/>
    <w:rsid w:val="00147451"/>
    <w:rsid w:val="00147494"/>
    <w:rsid w:val="00147540"/>
    <w:rsid w:val="001478DC"/>
    <w:rsid w:val="001479B0"/>
    <w:rsid w:val="00147B61"/>
    <w:rsid w:val="00147B71"/>
    <w:rsid w:val="00147C21"/>
    <w:rsid w:val="00147C9D"/>
    <w:rsid w:val="00147D3D"/>
    <w:rsid w:val="00147E39"/>
    <w:rsid w:val="00147EBE"/>
    <w:rsid w:val="00150102"/>
    <w:rsid w:val="00150270"/>
    <w:rsid w:val="00150360"/>
    <w:rsid w:val="001503C1"/>
    <w:rsid w:val="00150581"/>
    <w:rsid w:val="00150786"/>
    <w:rsid w:val="0015092D"/>
    <w:rsid w:val="00150B45"/>
    <w:rsid w:val="00150BA6"/>
    <w:rsid w:val="00150C51"/>
    <w:rsid w:val="00150E31"/>
    <w:rsid w:val="00150E6C"/>
    <w:rsid w:val="00151444"/>
    <w:rsid w:val="00151624"/>
    <w:rsid w:val="0015162A"/>
    <w:rsid w:val="00151AE8"/>
    <w:rsid w:val="00151C50"/>
    <w:rsid w:val="00151D68"/>
    <w:rsid w:val="00151E3F"/>
    <w:rsid w:val="00151F58"/>
    <w:rsid w:val="001520C8"/>
    <w:rsid w:val="00152178"/>
    <w:rsid w:val="00152224"/>
    <w:rsid w:val="00152236"/>
    <w:rsid w:val="001522D9"/>
    <w:rsid w:val="0015247C"/>
    <w:rsid w:val="001524A8"/>
    <w:rsid w:val="001524BD"/>
    <w:rsid w:val="00152655"/>
    <w:rsid w:val="00152668"/>
    <w:rsid w:val="0015266D"/>
    <w:rsid w:val="001528AA"/>
    <w:rsid w:val="001529DD"/>
    <w:rsid w:val="00152AE3"/>
    <w:rsid w:val="00152B72"/>
    <w:rsid w:val="00153055"/>
    <w:rsid w:val="001530CA"/>
    <w:rsid w:val="001530D7"/>
    <w:rsid w:val="0015339B"/>
    <w:rsid w:val="001533E0"/>
    <w:rsid w:val="001534D4"/>
    <w:rsid w:val="00153543"/>
    <w:rsid w:val="00153725"/>
    <w:rsid w:val="00153792"/>
    <w:rsid w:val="00153C45"/>
    <w:rsid w:val="00153D5A"/>
    <w:rsid w:val="00153E6F"/>
    <w:rsid w:val="00154091"/>
    <w:rsid w:val="00154153"/>
    <w:rsid w:val="001541D6"/>
    <w:rsid w:val="00154344"/>
    <w:rsid w:val="0015434D"/>
    <w:rsid w:val="00154384"/>
    <w:rsid w:val="00154410"/>
    <w:rsid w:val="001544F6"/>
    <w:rsid w:val="001548DE"/>
    <w:rsid w:val="00154A11"/>
    <w:rsid w:val="00154B91"/>
    <w:rsid w:val="00154C13"/>
    <w:rsid w:val="00154E35"/>
    <w:rsid w:val="00155423"/>
    <w:rsid w:val="00155440"/>
    <w:rsid w:val="001554D7"/>
    <w:rsid w:val="00155513"/>
    <w:rsid w:val="00155617"/>
    <w:rsid w:val="001557A9"/>
    <w:rsid w:val="00155A3A"/>
    <w:rsid w:val="00155E08"/>
    <w:rsid w:val="00156469"/>
    <w:rsid w:val="001565F3"/>
    <w:rsid w:val="001566A4"/>
    <w:rsid w:val="00156884"/>
    <w:rsid w:val="00156B6F"/>
    <w:rsid w:val="00156C93"/>
    <w:rsid w:val="00156CD4"/>
    <w:rsid w:val="001570BF"/>
    <w:rsid w:val="00157178"/>
    <w:rsid w:val="001572C8"/>
    <w:rsid w:val="001572E3"/>
    <w:rsid w:val="001574ED"/>
    <w:rsid w:val="0015753B"/>
    <w:rsid w:val="001575E1"/>
    <w:rsid w:val="0015771D"/>
    <w:rsid w:val="001578B8"/>
    <w:rsid w:val="00157919"/>
    <w:rsid w:val="00157A5A"/>
    <w:rsid w:val="00157BBA"/>
    <w:rsid w:val="00157E45"/>
    <w:rsid w:val="00157E86"/>
    <w:rsid w:val="00157EB6"/>
    <w:rsid w:val="001602A7"/>
    <w:rsid w:val="001602B7"/>
    <w:rsid w:val="001602FA"/>
    <w:rsid w:val="0016032E"/>
    <w:rsid w:val="001603D3"/>
    <w:rsid w:val="001603DD"/>
    <w:rsid w:val="001603ED"/>
    <w:rsid w:val="0016053B"/>
    <w:rsid w:val="00160565"/>
    <w:rsid w:val="00160646"/>
    <w:rsid w:val="0016084A"/>
    <w:rsid w:val="00160879"/>
    <w:rsid w:val="001608B2"/>
    <w:rsid w:val="001608EE"/>
    <w:rsid w:val="0016098F"/>
    <w:rsid w:val="00160A13"/>
    <w:rsid w:val="00160DDE"/>
    <w:rsid w:val="00160E38"/>
    <w:rsid w:val="00160EC2"/>
    <w:rsid w:val="00161036"/>
    <w:rsid w:val="0016103B"/>
    <w:rsid w:val="0016127E"/>
    <w:rsid w:val="0016129E"/>
    <w:rsid w:val="00161445"/>
    <w:rsid w:val="001614AD"/>
    <w:rsid w:val="00161799"/>
    <w:rsid w:val="00161800"/>
    <w:rsid w:val="00161839"/>
    <w:rsid w:val="00161A3B"/>
    <w:rsid w:val="00161A4D"/>
    <w:rsid w:val="00161A7F"/>
    <w:rsid w:val="00161B49"/>
    <w:rsid w:val="00161BDE"/>
    <w:rsid w:val="00161C11"/>
    <w:rsid w:val="00161EC7"/>
    <w:rsid w:val="00162325"/>
    <w:rsid w:val="00162419"/>
    <w:rsid w:val="00162425"/>
    <w:rsid w:val="001624EC"/>
    <w:rsid w:val="001624F2"/>
    <w:rsid w:val="00162625"/>
    <w:rsid w:val="001626AB"/>
    <w:rsid w:val="00162868"/>
    <w:rsid w:val="001628EA"/>
    <w:rsid w:val="00162941"/>
    <w:rsid w:val="00162B1A"/>
    <w:rsid w:val="00162BD1"/>
    <w:rsid w:val="00162BDE"/>
    <w:rsid w:val="00162C21"/>
    <w:rsid w:val="00162C2F"/>
    <w:rsid w:val="00162F34"/>
    <w:rsid w:val="0016320C"/>
    <w:rsid w:val="0016327A"/>
    <w:rsid w:val="001632DA"/>
    <w:rsid w:val="00163346"/>
    <w:rsid w:val="0016362D"/>
    <w:rsid w:val="001636A7"/>
    <w:rsid w:val="001637C8"/>
    <w:rsid w:val="001637F8"/>
    <w:rsid w:val="0016384F"/>
    <w:rsid w:val="00163A4D"/>
    <w:rsid w:val="00163C9D"/>
    <w:rsid w:val="00163E32"/>
    <w:rsid w:val="00164097"/>
    <w:rsid w:val="001640F6"/>
    <w:rsid w:val="0016416A"/>
    <w:rsid w:val="001642BD"/>
    <w:rsid w:val="00164644"/>
    <w:rsid w:val="00164763"/>
    <w:rsid w:val="00164998"/>
    <w:rsid w:val="00164B15"/>
    <w:rsid w:val="00164D44"/>
    <w:rsid w:val="001650C5"/>
    <w:rsid w:val="0016563E"/>
    <w:rsid w:val="00165667"/>
    <w:rsid w:val="00165852"/>
    <w:rsid w:val="00165EA6"/>
    <w:rsid w:val="00165F16"/>
    <w:rsid w:val="00166026"/>
    <w:rsid w:val="001660C5"/>
    <w:rsid w:val="0016619B"/>
    <w:rsid w:val="001662D9"/>
    <w:rsid w:val="001664BB"/>
    <w:rsid w:val="00166570"/>
    <w:rsid w:val="0016671E"/>
    <w:rsid w:val="00166738"/>
    <w:rsid w:val="00166AF0"/>
    <w:rsid w:val="00166BDC"/>
    <w:rsid w:val="00166E45"/>
    <w:rsid w:val="00166EDB"/>
    <w:rsid w:val="0016704E"/>
    <w:rsid w:val="00167146"/>
    <w:rsid w:val="0016723C"/>
    <w:rsid w:val="00167361"/>
    <w:rsid w:val="001673DF"/>
    <w:rsid w:val="001674B6"/>
    <w:rsid w:val="001674BE"/>
    <w:rsid w:val="001674FF"/>
    <w:rsid w:val="001676C9"/>
    <w:rsid w:val="0016778B"/>
    <w:rsid w:val="001678C0"/>
    <w:rsid w:val="00167B6D"/>
    <w:rsid w:val="00167CF8"/>
    <w:rsid w:val="00170029"/>
    <w:rsid w:val="00170366"/>
    <w:rsid w:val="0017053B"/>
    <w:rsid w:val="0017067E"/>
    <w:rsid w:val="001707B8"/>
    <w:rsid w:val="0017090F"/>
    <w:rsid w:val="00170A00"/>
    <w:rsid w:val="00170A56"/>
    <w:rsid w:val="00170D6E"/>
    <w:rsid w:val="00170DA6"/>
    <w:rsid w:val="00170F07"/>
    <w:rsid w:val="00170F97"/>
    <w:rsid w:val="0017102E"/>
    <w:rsid w:val="0017110F"/>
    <w:rsid w:val="001712E7"/>
    <w:rsid w:val="0017154C"/>
    <w:rsid w:val="001716B3"/>
    <w:rsid w:val="001716C8"/>
    <w:rsid w:val="001716E8"/>
    <w:rsid w:val="00171A5A"/>
    <w:rsid w:val="00171F0A"/>
    <w:rsid w:val="00171F37"/>
    <w:rsid w:val="00171F87"/>
    <w:rsid w:val="00172198"/>
    <w:rsid w:val="0017229F"/>
    <w:rsid w:val="001723B6"/>
    <w:rsid w:val="001723D3"/>
    <w:rsid w:val="001728E9"/>
    <w:rsid w:val="00172BA0"/>
    <w:rsid w:val="00172BDD"/>
    <w:rsid w:val="00172C2F"/>
    <w:rsid w:val="0017314E"/>
    <w:rsid w:val="001731B7"/>
    <w:rsid w:val="001739D8"/>
    <w:rsid w:val="00173AC1"/>
    <w:rsid w:val="00173AED"/>
    <w:rsid w:val="00173CB2"/>
    <w:rsid w:val="00173EF1"/>
    <w:rsid w:val="00173F3E"/>
    <w:rsid w:val="001742A0"/>
    <w:rsid w:val="0017430A"/>
    <w:rsid w:val="0017440B"/>
    <w:rsid w:val="0017440F"/>
    <w:rsid w:val="001745FE"/>
    <w:rsid w:val="00174B44"/>
    <w:rsid w:val="00174B78"/>
    <w:rsid w:val="00174FCE"/>
    <w:rsid w:val="00175092"/>
    <w:rsid w:val="0017524D"/>
    <w:rsid w:val="0017557D"/>
    <w:rsid w:val="00175600"/>
    <w:rsid w:val="00175628"/>
    <w:rsid w:val="00175776"/>
    <w:rsid w:val="00175795"/>
    <w:rsid w:val="00175BF3"/>
    <w:rsid w:val="00175CEA"/>
    <w:rsid w:val="001760FD"/>
    <w:rsid w:val="00176179"/>
    <w:rsid w:val="00176212"/>
    <w:rsid w:val="00176261"/>
    <w:rsid w:val="00176394"/>
    <w:rsid w:val="001764F3"/>
    <w:rsid w:val="00176552"/>
    <w:rsid w:val="00176628"/>
    <w:rsid w:val="0017662D"/>
    <w:rsid w:val="00176B05"/>
    <w:rsid w:val="00176CDB"/>
    <w:rsid w:val="00176E04"/>
    <w:rsid w:val="00176E4A"/>
    <w:rsid w:val="00177139"/>
    <w:rsid w:val="001771A1"/>
    <w:rsid w:val="001771AE"/>
    <w:rsid w:val="001773BB"/>
    <w:rsid w:val="001774B1"/>
    <w:rsid w:val="00177641"/>
    <w:rsid w:val="001777A4"/>
    <w:rsid w:val="00177B30"/>
    <w:rsid w:val="00177B73"/>
    <w:rsid w:val="00177C55"/>
    <w:rsid w:val="00177D09"/>
    <w:rsid w:val="00177D0A"/>
    <w:rsid w:val="00177DAF"/>
    <w:rsid w:val="00177F0A"/>
    <w:rsid w:val="00177FF9"/>
    <w:rsid w:val="00180101"/>
    <w:rsid w:val="00180272"/>
    <w:rsid w:val="001802E9"/>
    <w:rsid w:val="00180392"/>
    <w:rsid w:val="001803D8"/>
    <w:rsid w:val="00180420"/>
    <w:rsid w:val="00180467"/>
    <w:rsid w:val="00180630"/>
    <w:rsid w:val="001806B7"/>
    <w:rsid w:val="001806EA"/>
    <w:rsid w:val="00180828"/>
    <w:rsid w:val="00180AE9"/>
    <w:rsid w:val="00180B04"/>
    <w:rsid w:val="00181089"/>
    <w:rsid w:val="001810A4"/>
    <w:rsid w:val="001810D9"/>
    <w:rsid w:val="00181181"/>
    <w:rsid w:val="001813E6"/>
    <w:rsid w:val="001817CC"/>
    <w:rsid w:val="001819D0"/>
    <w:rsid w:val="00181B46"/>
    <w:rsid w:val="00181BCF"/>
    <w:rsid w:val="00181DA5"/>
    <w:rsid w:val="001821EB"/>
    <w:rsid w:val="001823CA"/>
    <w:rsid w:val="001823DC"/>
    <w:rsid w:val="00182418"/>
    <w:rsid w:val="00182445"/>
    <w:rsid w:val="00182458"/>
    <w:rsid w:val="0018248D"/>
    <w:rsid w:val="001826DB"/>
    <w:rsid w:val="0018280B"/>
    <w:rsid w:val="00182993"/>
    <w:rsid w:val="00182B1F"/>
    <w:rsid w:val="00182BD9"/>
    <w:rsid w:val="00182CBE"/>
    <w:rsid w:val="00182E76"/>
    <w:rsid w:val="00182E7C"/>
    <w:rsid w:val="00182F90"/>
    <w:rsid w:val="00183043"/>
    <w:rsid w:val="00183173"/>
    <w:rsid w:val="0018337B"/>
    <w:rsid w:val="0018342F"/>
    <w:rsid w:val="001836A0"/>
    <w:rsid w:val="0018380F"/>
    <w:rsid w:val="00183828"/>
    <w:rsid w:val="00183B67"/>
    <w:rsid w:val="00183C01"/>
    <w:rsid w:val="00183C91"/>
    <w:rsid w:val="00183D1C"/>
    <w:rsid w:val="00183F57"/>
    <w:rsid w:val="00183FD9"/>
    <w:rsid w:val="0018413F"/>
    <w:rsid w:val="0018424A"/>
    <w:rsid w:val="001842DA"/>
    <w:rsid w:val="001842FD"/>
    <w:rsid w:val="0018458C"/>
    <w:rsid w:val="0018469B"/>
    <w:rsid w:val="0018475C"/>
    <w:rsid w:val="0018487B"/>
    <w:rsid w:val="00184881"/>
    <w:rsid w:val="001848B4"/>
    <w:rsid w:val="00184A48"/>
    <w:rsid w:val="00184A99"/>
    <w:rsid w:val="00184C07"/>
    <w:rsid w:val="00184CD0"/>
    <w:rsid w:val="00184D9E"/>
    <w:rsid w:val="00184DCD"/>
    <w:rsid w:val="00184E64"/>
    <w:rsid w:val="00184F31"/>
    <w:rsid w:val="00185012"/>
    <w:rsid w:val="00185121"/>
    <w:rsid w:val="00185235"/>
    <w:rsid w:val="0018527A"/>
    <w:rsid w:val="001852E8"/>
    <w:rsid w:val="001855CC"/>
    <w:rsid w:val="00185667"/>
    <w:rsid w:val="0018595E"/>
    <w:rsid w:val="001859A1"/>
    <w:rsid w:val="00185A54"/>
    <w:rsid w:val="00185AB5"/>
    <w:rsid w:val="00185B3D"/>
    <w:rsid w:val="00185DB3"/>
    <w:rsid w:val="00185E50"/>
    <w:rsid w:val="00185F3E"/>
    <w:rsid w:val="00185F41"/>
    <w:rsid w:val="001860D5"/>
    <w:rsid w:val="00186287"/>
    <w:rsid w:val="0018637A"/>
    <w:rsid w:val="00186383"/>
    <w:rsid w:val="00186554"/>
    <w:rsid w:val="001866D1"/>
    <w:rsid w:val="0018672B"/>
    <w:rsid w:val="001868A4"/>
    <w:rsid w:val="00186917"/>
    <w:rsid w:val="00186A0D"/>
    <w:rsid w:val="00186EA6"/>
    <w:rsid w:val="0018704D"/>
    <w:rsid w:val="001871C9"/>
    <w:rsid w:val="001871EC"/>
    <w:rsid w:val="001872A9"/>
    <w:rsid w:val="001872F8"/>
    <w:rsid w:val="00187506"/>
    <w:rsid w:val="00187743"/>
    <w:rsid w:val="001877DC"/>
    <w:rsid w:val="001879CB"/>
    <w:rsid w:val="00187AC7"/>
    <w:rsid w:val="00187B40"/>
    <w:rsid w:val="00187B88"/>
    <w:rsid w:val="00187C12"/>
    <w:rsid w:val="00187C7D"/>
    <w:rsid w:val="00187DC8"/>
    <w:rsid w:val="0019016D"/>
    <w:rsid w:val="00190250"/>
    <w:rsid w:val="0019038D"/>
    <w:rsid w:val="001904C1"/>
    <w:rsid w:val="0019088A"/>
    <w:rsid w:val="0019089A"/>
    <w:rsid w:val="001908E0"/>
    <w:rsid w:val="00190ACD"/>
    <w:rsid w:val="00190BCF"/>
    <w:rsid w:val="00190DAA"/>
    <w:rsid w:val="00190EE8"/>
    <w:rsid w:val="00190FCE"/>
    <w:rsid w:val="00191369"/>
    <w:rsid w:val="0019186B"/>
    <w:rsid w:val="00191BD5"/>
    <w:rsid w:val="00191C31"/>
    <w:rsid w:val="00191C6D"/>
    <w:rsid w:val="001920FC"/>
    <w:rsid w:val="001923AB"/>
    <w:rsid w:val="001923CF"/>
    <w:rsid w:val="001925E8"/>
    <w:rsid w:val="00192704"/>
    <w:rsid w:val="00192A8D"/>
    <w:rsid w:val="00192AAA"/>
    <w:rsid w:val="00192B21"/>
    <w:rsid w:val="00192C26"/>
    <w:rsid w:val="00192C30"/>
    <w:rsid w:val="00192CE4"/>
    <w:rsid w:val="00192E6E"/>
    <w:rsid w:val="00193016"/>
    <w:rsid w:val="00193040"/>
    <w:rsid w:val="001930A1"/>
    <w:rsid w:val="00193217"/>
    <w:rsid w:val="001932FE"/>
    <w:rsid w:val="00193400"/>
    <w:rsid w:val="0019392F"/>
    <w:rsid w:val="00193C6B"/>
    <w:rsid w:val="001940AC"/>
    <w:rsid w:val="00194283"/>
    <w:rsid w:val="001943BF"/>
    <w:rsid w:val="0019449A"/>
    <w:rsid w:val="001944BF"/>
    <w:rsid w:val="00194744"/>
    <w:rsid w:val="00194E59"/>
    <w:rsid w:val="00194F80"/>
    <w:rsid w:val="0019515A"/>
    <w:rsid w:val="001951DA"/>
    <w:rsid w:val="001953BA"/>
    <w:rsid w:val="0019540A"/>
    <w:rsid w:val="00195723"/>
    <w:rsid w:val="00195871"/>
    <w:rsid w:val="001958DD"/>
    <w:rsid w:val="00195EC9"/>
    <w:rsid w:val="0019604C"/>
    <w:rsid w:val="001963A9"/>
    <w:rsid w:val="00196447"/>
    <w:rsid w:val="00196833"/>
    <w:rsid w:val="00196A4A"/>
    <w:rsid w:val="00196BE3"/>
    <w:rsid w:val="00196DFE"/>
    <w:rsid w:val="00196E08"/>
    <w:rsid w:val="00197124"/>
    <w:rsid w:val="00197197"/>
    <w:rsid w:val="00197254"/>
    <w:rsid w:val="001972D5"/>
    <w:rsid w:val="00197424"/>
    <w:rsid w:val="0019746A"/>
    <w:rsid w:val="001976E3"/>
    <w:rsid w:val="001977CD"/>
    <w:rsid w:val="001979CB"/>
    <w:rsid w:val="00197B9A"/>
    <w:rsid w:val="00197BE1"/>
    <w:rsid w:val="00197D07"/>
    <w:rsid w:val="00197DC6"/>
    <w:rsid w:val="001A0062"/>
    <w:rsid w:val="001A02EE"/>
    <w:rsid w:val="001A0591"/>
    <w:rsid w:val="001A0AD6"/>
    <w:rsid w:val="001A0DB2"/>
    <w:rsid w:val="001A0E23"/>
    <w:rsid w:val="001A0E52"/>
    <w:rsid w:val="001A0EF2"/>
    <w:rsid w:val="001A0F4B"/>
    <w:rsid w:val="001A0F59"/>
    <w:rsid w:val="001A0FD2"/>
    <w:rsid w:val="001A1129"/>
    <w:rsid w:val="001A1447"/>
    <w:rsid w:val="001A14E3"/>
    <w:rsid w:val="001A16E7"/>
    <w:rsid w:val="001A17F3"/>
    <w:rsid w:val="001A1835"/>
    <w:rsid w:val="001A19E1"/>
    <w:rsid w:val="001A1BAD"/>
    <w:rsid w:val="001A1FEC"/>
    <w:rsid w:val="001A2017"/>
    <w:rsid w:val="001A20C7"/>
    <w:rsid w:val="001A2265"/>
    <w:rsid w:val="001A2351"/>
    <w:rsid w:val="001A2405"/>
    <w:rsid w:val="001A259B"/>
    <w:rsid w:val="001A2722"/>
    <w:rsid w:val="001A29CF"/>
    <w:rsid w:val="001A2B3B"/>
    <w:rsid w:val="001A2C2B"/>
    <w:rsid w:val="001A2CB1"/>
    <w:rsid w:val="001A2CD9"/>
    <w:rsid w:val="001A2D1F"/>
    <w:rsid w:val="001A2DE4"/>
    <w:rsid w:val="001A2E55"/>
    <w:rsid w:val="001A2F21"/>
    <w:rsid w:val="001A3036"/>
    <w:rsid w:val="001A3242"/>
    <w:rsid w:val="001A32CE"/>
    <w:rsid w:val="001A3368"/>
    <w:rsid w:val="001A3473"/>
    <w:rsid w:val="001A37A5"/>
    <w:rsid w:val="001A37D9"/>
    <w:rsid w:val="001A3838"/>
    <w:rsid w:val="001A3902"/>
    <w:rsid w:val="001A39EF"/>
    <w:rsid w:val="001A3C13"/>
    <w:rsid w:val="001A3C86"/>
    <w:rsid w:val="001A3CE8"/>
    <w:rsid w:val="001A3D02"/>
    <w:rsid w:val="001A3D23"/>
    <w:rsid w:val="001A3FEC"/>
    <w:rsid w:val="001A4181"/>
    <w:rsid w:val="001A4229"/>
    <w:rsid w:val="001A42BC"/>
    <w:rsid w:val="001A437A"/>
    <w:rsid w:val="001A44A1"/>
    <w:rsid w:val="001A48AA"/>
    <w:rsid w:val="001A48FB"/>
    <w:rsid w:val="001A4B0D"/>
    <w:rsid w:val="001A4C00"/>
    <w:rsid w:val="001A4CE6"/>
    <w:rsid w:val="001A5083"/>
    <w:rsid w:val="001A508B"/>
    <w:rsid w:val="001A52B5"/>
    <w:rsid w:val="001A52F1"/>
    <w:rsid w:val="001A5506"/>
    <w:rsid w:val="001A555C"/>
    <w:rsid w:val="001A5852"/>
    <w:rsid w:val="001A5B9D"/>
    <w:rsid w:val="001A5DC0"/>
    <w:rsid w:val="001A5EAC"/>
    <w:rsid w:val="001A5EB7"/>
    <w:rsid w:val="001A617E"/>
    <w:rsid w:val="001A61DB"/>
    <w:rsid w:val="001A624E"/>
    <w:rsid w:val="001A6271"/>
    <w:rsid w:val="001A6320"/>
    <w:rsid w:val="001A6329"/>
    <w:rsid w:val="001A63E4"/>
    <w:rsid w:val="001A6408"/>
    <w:rsid w:val="001A6669"/>
    <w:rsid w:val="001A674B"/>
    <w:rsid w:val="001A69EB"/>
    <w:rsid w:val="001A6B33"/>
    <w:rsid w:val="001A6C82"/>
    <w:rsid w:val="001A6CC2"/>
    <w:rsid w:val="001A6F12"/>
    <w:rsid w:val="001A6FEA"/>
    <w:rsid w:val="001A6FF4"/>
    <w:rsid w:val="001A70D9"/>
    <w:rsid w:val="001A7147"/>
    <w:rsid w:val="001A767A"/>
    <w:rsid w:val="001A77C8"/>
    <w:rsid w:val="001A784C"/>
    <w:rsid w:val="001A7AF5"/>
    <w:rsid w:val="001A7BC0"/>
    <w:rsid w:val="001A7C3D"/>
    <w:rsid w:val="001A7C79"/>
    <w:rsid w:val="001A7D40"/>
    <w:rsid w:val="001A7E65"/>
    <w:rsid w:val="001A7F04"/>
    <w:rsid w:val="001A7F67"/>
    <w:rsid w:val="001A7F76"/>
    <w:rsid w:val="001A7F85"/>
    <w:rsid w:val="001B04FD"/>
    <w:rsid w:val="001B0589"/>
    <w:rsid w:val="001B060E"/>
    <w:rsid w:val="001B06ED"/>
    <w:rsid w:val="001B0734"/>
    <w:rsid w:val="001B07BC"/>
    <w:rsid w:val="001B0DA3"/>
    <w:rsid w:val="001B0E45"/>
    <w:rsid w:val="001B0E4B"/>
    <w:rsid w:val="001B0F73"/>
    <w:rsid w:val="001B1199"/>
    <w:rsid w:val="001B11B8"/>
    <w:rsid w:val="001B11E3"/>
    <w:rsid w:val="001B1289"/>
    <w:rsid w:val="001B12A1"/>
    <w:rsid w:val="001B14F1"/>
    <w:rsid w:val="001B15A5"/>
    <w:rsid w:val="001B1603"/>
    <w:rsid w:val="001B1629"/>
    <w:rsid w:val="001B1759"/>
    <w:rsid w:val="001B176C"/>
    <w:rsid w:val="001B1802"/>
    <w:rsid w:val="001B1B0D"/>
    <w:rsid w:val="001B1B60"/>
    <w:rsid w:val="001B1DF5"/>
    <w:rsid w:val="001B1E55"/>
    <w:rsid w:val="001B203E"/>
    <w:rsid w:val="001B212A"/>
    <w:rsid w:val="001B2196"/>
    <w:rsid w:val="001B21D8"/>
    <w:rsid w:val="001B273A"/>
    <w:rsid w:val="001B2779"/>
    <w:rsid w:val="001B2B23"/>
    <w:rsid w:val="001B2C3E"/>
    <w:rsid w:val="001B2CF0"/>
    <w:rsid w:val="001B2E8F"/>
    <w:rsid w:val="001B2F39"/>
    <w:rsid w:val="001B2FC7"/>
    <w:rsid w:val="001B3065"/>
    <w:rsid w:val="001B30D1"/>
    <w:rsid w:val="001B35BC"/>
    <w:rsid w:val="001B3613"/>
    <w:rsid w:val="001B36D6"/>
    <w:rsid w:val="001B3771"/>
    <w:rsid w:val="001B39B1"/>
    <w:rsid w:val="001B3A9E"/>
    <w:rsid w:val="001B3B25"/>
    <w:rsid w:val="001B3D62"/>
    <w:rsid w:val="001B3DD6"/>
    <w:rsid w:val="001B3EEC"/>
    <w:rsid w:val="001B4017"/>
    <w:rsid w:val="001B4028"/>
    <w:rsid w:val="001B413B"/>
    <w:rsid w:val="001B421A"/>
    <w:rsid w:val="001B421B"/>
    <w:rsid w:val="001B4394"/>
    <w:rsid w:val="001B4506"/>
    <w:rsid w:val="001B4750"/>
    <w:rsid w:val="001B4B88"/>
    <w:rsid w:val="001B4DC1"/>
    <w:rsid w:val="001B4E1C"/>
    <w:rsid w:val="001B4E89"/>
    <w:rsid w:val="001B4EEB"/>
    <w:rsid w:val="001B522A"/>
    <w:rsid w:val="001B52F3"/>
    <w:rsid w:val="001B54D6"/>
    <w:rsid w:val="001B5C13"/>
    <w:rsid w:val="001B5CCF"/>
    <w:rsid w:val="001B5FBE"/>
    <w:rsid w:val="001B60A9"/>
    <w:rsid w:val="001B6171"/>
    <w:rsid w:val="001B6178"/>
    <w:rsid w:val="001B65CE"/>
    <w:rsid w:val="001B65E2"/>
    <w:rsid w:val="001B66F0"/>
    <w:rsid w:val="001B6783"/>
    <w:rsid w:val="001B690F"/>
    <w:rsid w:val="001B69EF"/>
    <w:rsid w:val="001B6AC9"/>
    <w:rsid w:val="001B6B79"/>
    <w:rsid w:val="001B6C7B"/>
    <w:rsid w:val="001B6EC9"/>
    <w:rsid w:val="001B6F63"/>
    <w:rsid w:val="001B6FA6"/>
    <w:rsid w:val="001B6FC8"/>
    <w:rsid w:val="001B7028"/>
    <w:rsid w:val="001B711F"/>
    <w:rsid w:val="001B71DB"/>
    <w:rsid w:val="001B7238"/>
    <w:rsid w:val="001B7409"/>
    <w:rsid w:val="001B769D"/>
    <w:rsid w:val="001B7AE7"/>
    <w:rsid w:val="001B7E14"/>
    <w:rsid w:val="001C039D"/>
    <w:rsid w:val="001C03DF"/>
    <w:rsid w:val="001C0408"/>
    <w:rsid w:val="001C06AE"/>
    <w:rsid w:val="001C0811"/>
    <w:rsid w:val="001C0860"/>
    <w:rsid w:val="001C08D5"/>
    <w:rsid w:val="001C0AC2"/>
    <w:rsid w:val="001C0B0F"/>
    <w:rsid w:val="001C0B5E"/>
    <w:rsid w:val="001C0BC8"/>
    <w:rsid w:val="001C0D38"/>
    <w:rsid w:val="001C0D3E"/>
    <w:rsid w:val="001C0DEC"/>
    <w:rsid w:val="001C0EB6"/>
    <w:rsid w:val="001C1021"/>
    <w:rsid w:val="001C1216"/>
    <w:rsid w:val="001C1478"/>
    <w:rsid w:val="001C18D6"/>
    <w:rsid w:val="001C1943"/>
    <w:rsid w:val="001C1962"/>
    <w:rsid w:val="001C1991"/>
    <w:rsid w:val="001C1B8D"/>
    <w:rsid w:val="001C1BE2"/>
    <w:rsid w:val="001C1C89"/>
    <w:rsid w:val="001C1C9E"/>
    <w:rsid w:val="001C1E39"/>
    <w:rsid w:val="001C1E6A"/>
    <w:rsid w:val="001C218E"/>
    <w:rsid w:val="001C23FD"/>
    <w:rsid w:val="001C27E1"/>
    <w:rsid w:val="001C28FC"/>
    <w:rsid w:val="001C2AB5"/>
    <w:rsid w:val="001C2C70"/>
    <w:rsid w:val="001C30BB"/>
    <w:rsid w:val="001C3269"/>
    <w:rsid w:val="001C336E"/>
    <w:rsid w:val="001C34A9"/>
    <w:rsid w:val="001C38E4"/>
    <w:rsid w:val="001C3914"/>
    <w:rsid w:val="001C3AF7"/>
    <w:rsid w:val="001C3B32"/>
    <w:rsid w:val="001C41C7"/>
    <w:rsid w:val="001C41DE"/>
    <w:rsid w:val="001C42F5"/>
    <w:rsid w:val="001C435B"/>
    <w:rsid w:val="001C43CA"/>
    <w:rsid w:val="001C4595"/>
    <w:rsid w:val="001C46C8"/>
    <w:rsid w:val="001C46E3"/>
    <w:rsid w:val="001C4764"/>
    <w:rsid w:val="001C47C6"/>
    <w:rsid w:val="001C48AB"/>
    <w:rsid w:val="001C4B75"/>
    <w:rsid w:val="001C4BBB"/>
    <w:rsid w:val="001C4BDE"/>
    <w:rsid w:val="001C4CAB"/>
    <w:rsid w:val="001C522B"/>
    <w:rsid w:val="001C529C"/>
    <w:rsid w:val="001C5303"/>
    <w:rsid w:val="001C55C2"/>
    <w:rsid w:val="001C5651"/>
    <w:rsid w:val="001C56B3"/>
    <w:rsid w:val="001C5889"/>
    <w:rsid w:val="001C5BBD"/>
    <w:rsid w:val="001C5BD2"/>
    <w:rsid w:val="001C5DE1"/>
    <w:rsid w:val="001C6060"/>
    <w:rsid w:val="001C63D7"/>
    <w:rsid w:val="001C668A"/>
    <w:rsid w:val="001C682C"/>
    <w:rsid w:val="001C6846"/>
    <w:rsid w:val="001C685B"/>
    <w:rsid w:val="001C6865"/>
    <w:rsid w:val="001C6906"/>
    <w:rsid w:val="001C69FD"/>
    <w:rsid w:val="001C6ADA"/>
    <w:rsid w:val="001C6BA4"/>
    <w:rsid w:val="001C6C15"/>
    <w:rsid w:val="001C6CB3"/>
    <w:rsid w:val="001C6D5F"/>
    <w:rsid w:val="001C6D8D"/>
    <w:rsid w:val="001C6F58"/>
    <w:rsid w:val="001C7348"/>
    <w:rsid w:val="001C7530"/>
    <w:rsid w:val="001C756F"/>
    <w:rsid w:val="001C76A8"/>
    <w:rsid w:val="001C779A"/>
    <w:rsid w:val="001C77B0"/>
    <w:rsid w:val="001C77B6"/>
    <w:rsid w:val="001C785B"/>
    <w:rsid w:val="001C7997"/>
    <w:rsid w:val="001C7F01"/>
    <w:rsid w:val="001C7F38"/>
    <w:rsid w:val="001C7FCD"/>
    <w:rsid w:val="001D0002"/>
    <w:rsid w:val="001D00D1"/>
    <w:rsid w:val="001D013B"/>
    <w:rsid w:val="001D019A"/>
    <w:rsid w:val="001D022C"/>
    <w:rsid w:val="001D02B0"/>
    <w:rsid w:val="001D02F1"/>
    <w:rsid w:val="001D06EC"/>
    <w:rsid w:val="001D0777"/>
    <w:rsid w:val="001D09E3"/>
    <w:rsid w:val="001D0D32"/>
    <w:rsid w:val="001D0E28"/>
    <w:rsid w:val="001D0E32"/>
    <w:rsid w:val="001D0E3E"/>
    <w:rsid w:val="001D0EB0"/>
    <w:rsid w:val="001D0EEB"/>
    <w:rsid w:val="001D14B9"/>
    <w:rsid w:val="001D16BA"/>
    <w:rsid w:val="001D16CD"/>
    <w:rsid w:val="001D17FB"/>
    <w:rsid w:val="001D1A9F"/>
    <w:rsid w:val="001D1CAC"/>
    <w:rsid w:val="001D1CEE"/>
    <w:rsid w:val="001D1DB4"/>
    <w:rsid w:val="001D2237"/>
    <w:rsid w:val="001D2317"/>
    <w:rsid w:val="001D2354"/>
    <w:rsid w:val="001D23F4"/>
    <w:rsid w:val="001D2405"/>
    <w:rsid w:val="001D2501"/>
    <w:rsid w:val="001D263F"/>
    <w:rsid w:val="001D2674"/>
    <w:rsid w:val="001D2708"/>
    <w:rsid w:val="001D2748"/>
    <w:rsid w:val="001D28D6"/>
    <w:rsid w:val="001D2A5E"/>
    <w:rsid w:val="001D2B69"/>
    <w:rsid w:val="001D2C21"/>
    <w:rsid w:val="001D2C39"/>
    <w:rsid w:val="001D2C59"/>
    <w:rsid w:val="001D2CAB"/>
    <w:rsid w:val="001D2E32"/>
    <w:rsid w:val="001D2FA9"/>
    <w:rsid w:val="001D3098"/>
    <w:rsid w:val="001D319B"/>
    <w:rsid w:val="001D33C7"/>
    <w:rsid w:val="001D33FE"/>
    <w:rsid w:val="001D35ED"/>
    <w:rsid w:val="001D3690"/>
    <w:rsid w:val="001D3728"/>
    <w:rsid w:val="001D38C0"/>
    <w:rsid w:val="001D38C2"/>
    <w:rsid w:val="001D3C0B"/>
    <w:rsid w:val="001D3FD9"/>
    <w:rsid w:val="001D3FED"/>
    <w:rsid w:val="001D458F"/>
    <w:rsid w:val="001D45AC"/>
    <w:rsid w:val="001D4864"/>
    <w:rsid w:val="001D48E6"/>
    <w:rsid w:val="001D49E4"/>
    <w:rsid w:val="001D4CAD"/>
    <w:rsid w:val="001D4D5F"/>
    <w:rsid w:val="001D4E45"/>
    <w:rsid w:val="001D52EA"/>
    <w:rsid w:val="001D53AB"/>
    <w:rsid w:val="001D53C4"/>
    <w:rsid w:val="001D5455"/>
    <w:rsid w:val="001D583B"/>
    <w:rsid w:val="001D5850"/>
    <w:rsid w:val="001D5A6E"/>
    <w:rsid w:val="001D5D0D"/>
    <w:rsid w:val="001D5E19"/>
    <w:rsid w:val="001D5F0F"/>
    <w:rsid w:val="001D5FC6"/>
    <w:rsid w:val="001D6224"/>
    <w:rsid w:val="001D622C"/>
    <w:rsid w:val="001D6274"/>
    <w:rsid w:val="001D6304"/>
    <w:rsid w:val="001D656A"/>
    <w:rsid w:val="001D67FA"/>
    <w:rsid w:val="001D6A81"/>
    <w:rsid w:val="001D6BC2"/>
    <w:rsid w:val="001D6D4A"/>
    <w:rsid w:val="001D6D97"/>
    <w:rsid w:val="001D6DC3"/>
    <w:rsid w:val="001D6EC4"/>
    <w:rsid w:val="001D705E"/>
    <w:rsid w:val="001D710A"/>
    <w:rsid w:val="001D72DF"/>
    <w:rsid w:val="001D73A7"/>
    <w:rsid w:val="001D74EC"/>
    <w:rsid w:val="001D7541"/>
    <w:rsid w:val="001D7671"/>
    <w:rsid w:val="001D771D"/>
    <w:rsid w:val="001D7898"/>
    <w:rsid w:val="001D78CD"/>
    <w:rsid w:val="001D78EE"/>
    <w:rsid w:val="001D7A73"/>
    <w:rsid w:val="001D7B1E"/>
    <w:rsid w:val="001D7B58"/>
    <w:rsid w:val="001D7E09"/>
    <w:rsid w:val="001E02FD"/>
    <w:rsid w:val="001E0479"/>
    <w:rsid w:val="001E0502"/>
    <w:rsid w:val="001E053A"/>
    <w:rsid w:val="001E06C6"/>
    <w:rsid w:val="001E07B8"/>
    <w:rsid w:val="001E07FE"/>
    <w:rsid w:val="001E0853"/>
    <w:rsid w:val="001E0A7E"/>
    <w:rsid w:val="001E0ABF"/>
    <w:rsid w:val="001E0AFF"/>
    <w:rsid w:val="001E0FCF"/>
    <w:rsid w:val="001E1108"/>
    <w:rsid w:val="001E166C"/>
    <w:rsid w:val="001E1673"/>
    <w:rsid w:val="001E19A1"/>
    <w:rsid w:val="001E1CBA"/>
    <w:rsid w:val="001E1CC7"/>
    <w:rsid w:val="001E1D85"/>
    <w:rsid w:val="001E1EE7"/>
    <w:rsid w:val="001E1F6A"/>
    <w:rsid w:val="001E1F80"/>
    <w:rsid w:val="001E1FE2"/>
    <w:rsid w:val="001E21ED"/>
    <w:rsid w:val="001E22FC"/>
    <w:rsid w:val="001E26DB"/>
    <w:rsid w:val="001E293E"/>
    <w:rsid w:val="001E2D4D"/>
    <w:rsid w:val="001E2EAC"/>
    <w:rsid w:val="001E30BA"/>
    <w:rsid w:val="001E30C8"/>
    <w:rsid w:val="001E3137"/>
    <w:rsid w:val="001E321F"/>
    <w:rsid w:val="001E3298"/>
    <w:rsid w:val="001E33F4"/>
    <w:rsid w:val="001E360F"/>
    <w:rsid w:val="001E37C9"/>
    <w:rsid w:val="001E37F1"/>
    <w:rsid w:val="001E384E"/>
    <w:rsid w:val="001E3A7A"/>
    <w:rsid w:val="001E3B0A"/>
    <w:rsid w:val="001E3C3C"/>
    <w:rsid w:val="001E421E"/>
    <w:rsid w:val="001E4323"/>
    <w:rsid w:val="001E4483"/>
    <w:rsid w:val="001E4583"/>
    <w:rsid w:val="001E45F7"/>
    <w:rsid w:val="001E4760"/>
    <w:rsid w:val="001E49E9"/>
    <w:rsid w:val="001E4C29"/>
    <w:rsid w:val="001E4CC1"/>
    <w:rsid w:val="001E4CCE"/>
    <w:rsid w:val="001E4CCF"/>
    <w:rsid w:val="001E4CD2"/>
    <w:rsid w:val="001E4F6A"/>
    <w:rsid w:val="001E5202"/>
    <w:rsid w:val="001E5823"/>
    <w:rsid w:val="001E59AC"/>
    <w:rsid w:val="001E5B49"/>
    <w:rsid w:val="001E5BA3"/>
    <w:rsid w:val="001E5EDC"/>
    <w:rsid w:val="001E5F89"/>
    <w:rsid w:val="001E5FEE"/>
    <w:rsid w:val="001E6150"/>
    <w:rsid w:val="001E6160"/>
    <w:rsid w:val="001E6294"/>
    <w:rsid w:val="001E62FC"/>
    <w:rsid w:val="001E64B7"/>
    <w:rsid w:val="001E65C6"/>
    <w:rsid w:val="001E6604"/>
    <w:rsid w:val="001E6613"/>
    <w:rsid w:val="001E668D"/>
    <w:rsid w:val="001E69CC"/>
    <w:rsid w:val="001E69FA"/>
    <w:rsid w:val="001E6A13"/>
    <w:rsid w:val="001E6E11"/>
    <w:rsid w:val="001E6FCF"/>
    <w:rsid w:val="001E72D6"/>
    <w:rsid w:val="001E79AB"/>
    <w:rsid w:val="001E7EDB"/>
    <w:rsid w:val="001E7FA2"/>
    <w:rsid w:val="001E7FE2"/>
    <w:rsid w:val="001F0127"/>
    <w:rsid w:val="001F0418"/>
    <w:rsid w:val="001F048F"/>
    <w:rsid w:val="001F07F8"/>
    <w:rsid w:val="001F096C"/>
    <w:rsid w:val="001F0AC0"/>
    <w:rsid w:val="001F0C4D"/>
    <w:rsid w:val="001F0C85"/>
    <w:rsid w:val="001F0D88"/>
    <w:rsid w:val="001F15E2"/>
    <w:rsid w:val="001F1816"/>
    <w:rsid w:val="001F1849"/>
    <w:rsid w:val="001F196E"/>
    <w:rsid w:val="001F197A"/>
    <w:rsid w:val="001F1990"/>
    <w:rsid w:val="001F1AC8"/>
    <w:rsid w:val="001F1B73"/>
    <w:rsid w:val="001F1D1C"/>
    <w:rsid w:val="001F1D44"/>
    <w:rsid w:val="001F1ECD"/>
    <w:rsid w:val="001F1F94"/>
    <w:rsid w:val="001F228B"/>
    <w:rsid w:val="001F23A7"/>
    <w:rsid w:val="001F244F"/>
    <w:rsid w:val="001F2468"/>
    <w:rsid w:val="001F249A"/>
    <w:rsid w:val="001F2732"/>
    <w:rsid w:val="001F284E"/>
    <w:rsid w:val="001F2925"/>
    <w:rsid w:val="001F2A4F"/>
    <w:rsid w:val="001F2B7D"/>
    <w:rsid w:val="001F3009"/>
    <w:rsid w:val="001F3060"/>
    <w:rsid w:val="001F323A"/>
    <w:rsid w:val="001F3279"/>
    <w:rsid w:val="001F32BD"/>
    <w:rsid w:val="001F3354"/>
    <w:rsid w:val="001F34F1"/>
    <w:rsid w:val="001F364B"/>
    <w:rsid w:val="001F375F"/>
    <w:rsid w:val="001F38D6"/>
    <w:rsid w:val="001F3960"/>
    <w:rsid w:val="001F3A05"/>
    <w:rsid w:val="001F3C91"/>
    <w:rsid w:val="001F3D15"/>
    <w:rsid w:val="001F3E4F"/>
    <w:rsid w:val="001F4010"/>
    <w:rsid w:val="001F4206"/>
    <w:rsid w:val="001F437A"/>
    <w:rsid w:val="001F455A"/>
    <w:rsid w:val="001F4768"/>
    <w:rsid w:val="001F4AAE"/>
    <w:rsid w:val="001F4B6B"/>
    <w:rsid w:val="001F4C13"/>
    <w:rsid w:val="001F4F38"/>
    <w:rsid w:val="001F4FBE"/>
    <w:rsid w:val="001F502A"/>
    <w:rsid w:val="001F50E9"/>
    <w:rsid w:val="001F5156"/>
    <w:rsid w:val="001F51F4"/>
    <w:rsid w:val="001F5418"/>
    <w:rsid w:val="001F543B"/>
    <w:rsid w:val="001F54C3"/>
    <w:rsid w:val="001F557D"/>
    <w:rsid w:val="001F5689"/>
    <w:rsid w:val="001F5894"/>
    <w:rsid w:val="001F590B"/>
    <w:rsid w:val="001F59A7"/>
    <w:rsid w:val="001F5B1B"/>
    <w:rsid w:val="001F5CF9"/>
    <w:rsid w:val="001F5E58"/>
    <w:rsid w:val="001F5EF4"/>
    <w:rsid w:val="001F60D7"/>
    <w:rsid w:val="001F6128"/>
    <w:rsid w:val="001F634A"/>
    <w:rsid w:val="001F6559"/>
    <w:rsid w:val="001F6593"/>
    <w:rsid w:val="001F6665"/>
    <w:rsid w:val="001F6839"/>
    <w:rsid w:val="001F6DF4"/>
    <w:rsid w:val="001F7190"/>
    <w:rsid w:val="001F731C"/>
    <w:rsid w:val="001F7386"/>
    <w:rsid w:val="001F7565"/>
    <w:rsid w:val="001F75DA"/>
    <w:rsid w:val="001F7671"/>
    <w:rsid w:val="001F796A"/>
    <w:rsid w:val="001F799A"/>
    <w:rsid w:val="001F7B37"/>
    <w:rsid w:val="001F7C6C"/>
    <w:rsid w:val="001F7C86"/>
    <w:rsid w:val="00200057"/>
    <w:rsid w:val="0020022A"/>
    <w:rsid w:val="00200855"/>
    <w:rsid w:val="002008A6"/>
    <w:rsid w:val="002009FD"/>
    <w:rsid w:val="00200B6D"/>
    <w:rsid w:val="00200C93"/>
    <w:rsid w:val="00200CE0"/>
    <w:rsid w:val="00200CFD"/>
    <w:rsid w:val="00200EDF"/>
    <w:rsid w:val="00201143"/>
    <w:rsid w:val="00201165"/>
    <w:rsid w:val="002013C4"/>
    <w:rsid w:val="00201569"/>
    <w:rsid w:val="00201B69"/>
    <w:rsid w:val="00201D55"/>
    <w:rsid w:val="00201D63"/>
    <w:rsid w:val="0020222B"/>
    <w:rsid w:val="0020228D"/>
    <w:rsid w:val="0020232C"/>
    <w:rsid w:val="00202599"/>
    <w:rsid w:val="00202657"/>
    <w:rsid w:val="00202801"/>
    <w:rsid w:val="0020293B"/>
    <w:rsid w:val="00202A1C"/>
    <w:rsid w:val="00202ABE"/>
    <w:rsid w:val="00202B3B"/>
    <w:rsid w:val="00202C92"/>
    <w:rsid w:val="00202CD5"/>
    <w:rsid w:val="00203089"/>
    <w:rsid w:val="00203154"/>
    <w:rsid w:val="00203211"/>
    <w:rsid w:val="0020349B"/>
    <w:rsid w:val="00203529"/>
    <w:rsid w:val="00203734"/>
    <w:rsid w:val="0020395F"/>
    <w:rsid w:val="002039D5"/>
    <w:rsid w:val="00203BFA"/>
    <w:rsid w:val="00203CEA"/>
    <w:rsid w:val="00203D48"/>
    <w:rsid w:val="00203E5D"/>
    <w:rsid w:val="00203E7C"/>
    <w:rsid w:val="00203F20"/>
    <w:rsid w:val="0020430D"/>
    <w:rsid w:val="00204341"/>
    <w:rsid w:val="0020452F"/>
    <w:rsid w:val="00204783"/>
    <w:rsid w:val="00204A94"/>
    <w:rsid w:val="00204AF8"/>
    <w:rsid w:val="00204E93"/>
    <w:rsid w:val="00204F07"/>
    <w:rsid w:val="0020502A"/>
    <w:rsid w:val="002050F1"/>
    <w:rsid w:val="00205159"/>
    <w:rsid w:val="0020521C"/>
    <w:rsid w:val="002053C6"/>
    <w:rsid w:val="00205495"/>
    <w:rsid w:val="00205931"/>
    <w:rsid w:val="00205A4D"/>
    <w:rsid w:val="00205BB1"/>
    <w:rsid w:val="00205DF8"/>
    <w:rsid w:val="00205E78"/>
    <w:rsid w:val="00205EBA"/>
    <w:rsid w:val="00205F6E"/>
    <w:rsid w:val="0020609F"/>
    <w:rsid w:val="00206100"/>
    <w:rsid w:val="0020638E"/>
    <w:rsid w:val="00206726"/>
    <w:rsid w:val="002067F1"/>
    <w:rsid w:val="00206EB0"/>
    <w:rsid w:val="00206F7A"/>
    <w:rsid w:val="00207105"/>
    <w:rsid w:val="00207279"/>
    <w:rsid w:val="002073EF"/>
    <w:rsid w:val="002075F7"/>
    <w:rsid w:val="0020794A"/>
    <w:rsid w:val="00207A70"/>
    <w:rsid w:val="00207A7F"/>
    <w:rsid w:val="00207FCA"/>
    <w:rsid w:val="0021003A"/>
    <w:rsid w:val="0021037C"/>
    <w:rsid w:val="00210525"/>
    <w:rsid w:val="00210565"/>
    <w:rsid w:val="00210677"/>
    <w:rsid w:val="00210905"/>
    <w:rsid w:val="0021093A"/>
    <w:rsid w:val="0021096A"/>
    <w:rsid w:val="00210ABD"/>
    <w:rsid w:val="00210B46"/>
    <w:rsid w:val="00210D48"/>
    <w:rsid w:val="00210DE9"/>
    <w:rsid w:val="0021114F"/>
    <w:rsid w:val="00211188"/>
    <w:rsid w:val="00211353"/>
    <w:rsid w:val="00211503"/>
    <w:rsid w:val="0021167C"/>
    <w:rsid w:val="002116F8"/>
    <w:rsid w:val="0021172B"/>
    <w:rsid w:val="00211A23"/>
    <w:rsid w:val="00211BC4"/>
    <w:rsid w:val="00211D2F"/>
    <w:rsid w:val="002120CA"/>
    <w:rsid w:val="0021243C"/>
    <w:rsid w:val="0021263A"/>
    <w:rsid w:val="002126A2"/>
    <w:rsid w:val="00212776"/>
    <w:rsid w:val="002127B7"/>
    <w:rsid w:val="00212837"/>
    <w:rsid w:val="002128D8"/>
    <w:rsid w:val="002128ED"/>
    <w:rsid w:val="002129D4"/>
    <w:rsid w:val="00212C9C"/>
    <w:rsid w:val="00212FAA"/>
    <w:rsid w:val="002131FF"/>
    <w:rsid w:val="00214010"/>
    <w:rsid w:val="00214098"/>
    <w:rsid w:val="0021433E"/>
    <w:rsid w:val="002148CE"/>
    <w:rsid w:val="00214CEE"/>
    <w:rsid w:val="00214E8B"/>
    <w:rsid w:val="00214FAB"/>
    <w:rsid w:val="00214FB8"/>
    <w:rsid w:val="00215012"/>
    <w:rsid w:val="002152E2"/>
    <w:rsid w:val="0021548E"/>
    <w:rsid w:val="002155BE"/>
    <w:rsid w:val="002155F7"/>
    <w:rsid w:val="00215A0D"/>
    <w:rsid w:val="00215A23"/>
    <w:rsid w:val="00215BC4"/>
    <w:rsid w:val="00215BE2"/>
    <w:rsid w:val="00215E6B"/>
    <w:rsid w:val="00215E84"/>
    <w:rsid w:val="002160B7"/>
    <w:rsid w:val="0021614B"/>
    <w:rsid w:val="00216411"/>
    <w:rsid w:val="00216621"/>
    <w:rsid w:val="00216732"/>
    <w:rsid w:val="002167D0"/>
    <w:rsid w:val="00216BFB"/>
    <w:rsid w:val="00216F49"/>
    <w:rsid w:val="002170DC"/>
    <w:rsid w:val="0021711F"/>
    <w:rsid w:val="0021734C"/>
    <w:rsid w:val="00217448"/>
    <w:rsid w:val="0021753A"/>
    <w:rsid w:val="00217593"/>
    <w:rsid w:val="00217674"/>
    <w:rsid w:val="0021783F"/>
    <w:rsid w:val="00217960"/>
    <w:rsid w:val="0021797E"/>
    <w:rsid w:val="00217A15"/>
    <w:rsid w:val="00217B08"/>
    <w:rsid w:val="00217B6A"/>
    <w:rsid w:val="00217C96"/>
    <w:rsid w:val="00217D92"/>
    <w:rsid w:val="00217EBE"/>
    <w:rsid w:val="0022004D"/>
    <w:rsid w:val="00220208"/>
    <w:rsid w:val="0022045F"/>
    <w:rsid w:val="002204C8"/>
    <w:rsid w:val="0022050F"/>
    <w:rsid w:val="00220589"/>
    <w:rsid w:val="002208B7"/>
    <w:rsid w:val="00220983"/>
    <w:rsid w:val="00220A45"/>
    <w:rsid w:val="00220A50"/>
    <w:rsid w:val="00220CFC"/>
    <w:rsid w:val="00220E83"/>
    <w:rsid w:val="002210F4"/>
    <w:rsid w:val="00221184"/>
    <w:rsid w:val="00221506"/>
    <w:rsid w:val="0022193A"/>
    <w:rsid w:val="00221B7C"/>
    <w:rsid w:val="00221EC0"/>
    <w:rsid w:val="00222195"/>
    <w:rsid w:val="00222273"/>
    <w:rsid w:val="002222F2"/>
    <w:rsid w:val="002222F8"/>
    <w:rsid w:val="0022234E"/>
    <w:rsid w:val="00222371"/>
    <w:rsid w:val="00222414"/>
    <w:rsid w:val="0022245E"/>
    <w:rsid w:val="0022269D"/>
    <w:rsid w:val="00222A52"/>
    <w:rsid w:val="00222B73"/>
    <w:rsid w:val="00222CDA"/>
    <w:rsid w:val="00222D34"/>
    <w:rsid w:val="00222D62"/>
    <w:rsid w:val="00222E08"/>
    <w:rsid w:val="00222E70"/>
    <w:rsid w:val="00222FDF"/>
    <w:rsid w:val="00223137"/>
    <w:rsid w:val="0022323C"/>
    <w:rsid w:val="002235B6"/>
    <w:rsid w:val="00223854"/>
    <w:rsid w:val="00223921"/>
    <w:rsid w:val="002239C0"/>
    <w:rsid w:val="00223A01"/>
    <w:rsid w:val="00223BA4"/>
    <w:rsid w:val="00223BC5"/>
    <w:rsid w:val="00223D02"/>
    <w:rsid w:val="00223DAC"/>
    <w:rsid w:val="0022409B"/>
    <w:rsid w:val="002240B3"/>
    <w:rsid w:val="002242B0"/>
    <w:rsid w:val="00224475"/>
    <w:rsid w:val="002244EC"/>
    <w:rsid w:val="00224536"/>
    <w:rsid w:val="00224AF0"/>
    <w:rsid w:val="00224E94"/>
    <w:rsid w:val="00224F15"/>
    <w:rsid w:val="00225046"/>
    <w:rsid w:val="002250BA"/>
    <w:rsid w:val="0022515E"/>
    <w:rsid w:val="002251D8"/>
    <w:rsid w:val="00225388"/>
    <w:rsid w:val="002253FF"/>
    <w:rsid w:val="0022577F"/>
    <w:rsid w:val="00225A1B"/>
    <w:rsid w:val="00225B15"/>
    <w:rsid w:val="00225C1F"/>
    <w:rsid w:val="00225C49"/>
    <w:rsid w:val="00225DB6"/>
    <w:rsid w:val="00225E98"/>
    <w:rsid w:val="00226495"/>
    <w:rsid w:val="002265E1"/>
    <w:rsid w:val="00226B3A"/>
    <w:rsid w:val="00226D04"/>
    <w:rsid w:val="00226DA5"/>
    <w:rsid w:val="00226E3D"/>
    <w:rsid w:val="00226FC5"/>
    <w:rsid w:val="002270AC"/>
    <w:rsid w:val="002273B8"/>
    <w:rsid w:val="002273CD"/>
    <w:rsid w:val="00227636"/>
    <w:rsid w:val="00227762"/>
    <w:rsid w:val="002277C4"/>
    <w:rsid w:val="0022781D"/>
    <w:rsid w:val="00227C3E"/>
    <w:rsid w:val="00227C86"/>
    <w:rsid w:val="00227E07"/>
    <w:rsid w:val="00227ED7"/>
    <w:rsid w:val="00230106"/>
    <w:rsid w:val="00230154"/>
    <w:rsid w:val="0023020F"/>
    <w:rsid w:val="0023021E"/>
    <w:rsid w:val="00230299"/>
    <w:rsid w:val="00230737"/>
    <w:rsid w:val="00230B05"/>
    <w:rsid w:val="00230B6A"/>
    <w:rsid w:val="00230D57"/>
    <w:rsid w:val="00230F23"/>
    <w:rsid w:val="0023127D"/>
    <w:rsid w:val="00231310"/>
    <w:rsid w:val="0023140E"/>
    <w:rsid w:val="00231633"/>
    <w:rsid w:val="0023164F"/>
    <w:rsid w:val="00231678"/>
    <w:rsid w:val="0023195D"/>
    <w:rsid w:val="00231D21"/>
    <w:rsid w:val="00231F5E"/>
    <w:rsid w:val="00231F7D"/>
    <w:rsid w:val="00232449"/>
    <w:rsid w:val="002324A9"/>
    <w:rsid w:val="00232822"/>
    <w:rsid w:val="002328B2"/>
    <w:rsid w:val="0023293E"/>
    <w:rsid w:val="002329CB"/>
    <w:rsid w:val="00232BCC"/>
    <w:rsid w:val="002331E5"/>
    <w:rsid w:val="002332E3"/>
    <w:rsid w:val="00233384"/>
    <w:rsid w:val="00233635"/>
    <w:rsid w:val="0023367A"/>
    <w:rsid w:val="00233B1F"/>
    <w:rsid w:val="00233DFC"/>
    <w:rsid w:val="00233E63"/>
    <w:rsid w:val="00234047"/>
    <w:rsid w:val="00234066"/>
    <w:rsid w:val="002340BA"/>
    <w:rsid w:val="002341C6"/>
    <w:rsid w:val="00234401"/>
    <w:rsid w:val="00234476"/>
    <w:rsid w:val="00234514"/>
    <w:rsid w:val="00234585"/>
    <w:rsid w:val="002346C5"/>
    <w:rsid w:val="002346E1"/>
    <w:rsid w:val="00234716"/>
    <w:rsid w:val="002348B5"/>
    <w:rsid w:val="002348D6"/>
    <w:rsid w:val="00234B9E"/>
    <w:rsid w:val="00234C75"/>
    <w:rsid w:val="00234E9D"/>
    <w:rsid w:val="0023520A"/>
    <w:rsid w:val="00235271"/>
    <w:rsid w:val="00235378"/>
    <w:rsid w:val="00235535"/>
    <w:rsid w:val="00235611"/>
    <w:rsid w:val="00235631"/>
    <w:rsid w:val="0023568E"/>
    <w:rsid w:val="002356ED"/>
    <w:rsid w:val="00235741"/>
    <w:rsid w:val="00235901"/>
    <w:rsid w:val="00235A56"/>
    <w:rsid w:val="00235A89"/>
    <w:rsid w:val="00235CB3"/>
    <w:rsid w:val="00235DE6"/>
    <w:rsid w:val="00235FEE"/>
    <w:rsid w:val="0023613E"/>
    <w:rsid w:val="00236154"/>
    <w:rsid w:val="0023619E"/>
    <w:rsid w:val="002361B0"/>
    <w:rsid w:val="0023638A"/>
    <w:rsid w:val="00236492"/>
    <w:rsid w:val="002364D6"/>
    <w:rsid w:val="00236558"/>
    <w:rsid w:val="00236A37"/>
    <w:rsid w:val="00236A7D"/>
    <w:rsid w:val="00236AC1"/>
    <w:rsid w:val="00236AEA"/>
    <w:rsid w:val="00236B23"/>
    <w:rsid w:val="00236B41"/>
    <w:rsid w:val="00236B60"/>
    <w:rsid w:val="00236BA1"/>
    <w:rsid w:val="00236DE1"/>
    <w:rsid w:val="00236F20"/>
    <w:rsid w:val="00237066"/>
    <w:rsid w:val="002371A2"/>
    <w:rsid w:val="002371FD"/>
    <w:rsid w:val="00237336"/>
    <w:rsid w:val="002374AE"/>
    <w:rsid w:val="00237581"/>
    <w:rsid w:val="002376FB"/>
    <w:rsid w:val="00237A4C"/>
    <w:rsid w:val="00237A8A"/>
    <w:rsid w:val="00237B11"/>
    <w:rsid w:val="00237CC5"/>
    <w:rsid w:val="00237DFD"/>
    <w:rsid w:val="00237FB0"/>
    <w:rsid w:val="00240004"/>
    <w:rsid w:val="00240247"/>
    <w:rsid w:val="002404D4"/>
    <w:rsid w:val="00240576"/>
    <w:rsid w:val="0024069B"/>
    <w:rsid w:val="00240734"/>
    <w:rsid w:val="002407DB"/>
    <w:rsid w:val="0024095E"/>
    <w:rsid w:val="00240AD3"/>
    <w:rsid w:val="00240CC0"/>
    <w:rsid w:val="00240E09"/>
    <w:rsid w:val="00240E34"/>
    <w:rsid w:val="00240E6B"/>
    <w:rsid w:val="00240EC1"/>
    <w:rsid w:val="00240F88"/>
    <w:rsid w:val="00240FC4"/>
    <w:rsid w:val="00241243"/>
    <w:rsid w:val="002413F5"/>
    <w:rsid w:val="0024140D"/>
    <w:rsid w:val="0024165A"/>
    <w:rsid w:val="0024181C"/>
    <w:rsid w:val="00241994"/>
    <w:rsid w:val="00241BF3"/>
    <w:rsid w:val="00241C82"/>
    <w:rsid w:val="00241D47"/>
    <w:rsid w:val="00241E39"/>
    <w:rsid w:val="00241E56"/>
    <w:rsid w:val="00241F94"/>
    <w:rsid w:val="0024229C"/>
    <w:rsid w:val="002424E8"/>
    <w:rsid w:val="002425B0"/>
    <w:rsid w:val="002426BB"/>
    <w:rsid w:val="00242773"/>
    <w:rsid w:val="00242989"/>
    <w:rsid w:val="002429CE"/>
    <w:rsid w:val="00242B0E"/>
    <w:rsid w:val="00242CA4"/>
    <w:rsid w:val="00242CFB"/>
    <w:rsid w:val="00242F1A"/>
    <w:rsid w:val="00243029"/>
    <w:rsid w:val="0024304E"/>
    <w:rsid w:val="00243100"/>
    <w:rsid w:val="00243225"/>
    <w:rsid w:val="002432E5"/>
    <w:rsid w:val="00243358"/>
    <w:rsid w:val="00243565"/>
    <w:rsid w:val="00243801"/>
    <w:rsid w:val="00243889"/>
    <w:rsid w:val="00243C2B"/>
    <w:rsid w:val="00243DF1"/>
    <w:rsid w:val="00243E9F"/>
    <w:rsid w:val="00244289"/>
    <w:rsid w:val="002443A6"/>
    <w:rsid w:val="00244660"/>
    <w:rsid w:val="00244C14"/>
    <w:rsid w:val="00244CB5"/>
    <w:rsid w:val="00244E5B"/>
    <w:rsid w:val="00244E5D"/>
    <w:rsid w:val="00245008"/>
    <w:rsid w:val="002452F9"/>
    <w:rsid w:val="00245402"/>
    <w:rsid w:val="002454EE"/>
    <w:rsid w:val="002456C9"/>
    <w:rsid w:val="002457D7"/>
    <w:rsid w:val="002457E2"/>
    <w:rsid w:val="002459B1"/>
    <w:rsid w:val="00245BEB"/>
    <w:rsid w:val="00245C07"/>
    <w:rsid w:val="00245D6D"/>
    <w:rsid w:val="00245EAE"/>
    <w:rsid w:val="00245F41"/>
    <w:rsid w:val="0024618D"/>
    <w:rsid w:val="002461BA"/>
    <w:rsid w:val="00246392"/>
    <w:rsid w:val="0024647B"/>
    <w:rsid w:val="0024656A"/>
    <w:rsid w:val="0024668E"/>
    <w:rsid w:val="00246822"/>
    <w:rsid w:val="0024693E"/>
    <w:rsid w:val="00246B2A"/>
    <w:rsid w:val="00246E37"/>
    <w:rsid w:val="00246E94"/>
    <w:rsid w:val="00246F13"/>
    <w:rsid w:val="00246FFA"/>
    <w:rsid w:val="00247036"/>
    <w:rsid w:val="002470BF"/>
    <w:rsid w:val="002472B0"/>
    <w:rsid w:val="002472E1"/>
    <w:rsid w:val="00247584"/>
    <w:rsid w:val="00247609"/>
    <w:rsid w:val="0024764D"/>
    <w:rsid w:val="002476A5"/>
    <w:rsid w:val="002476E2"/>
    <w:rsid w:val="0024783A"/>
    <w:rsid w:val="00247840"/>
    <w:rsid w:val="00247891"/>
    <w:rsid w:val="00247A13"/>
    <w:rsid w:val="00247E56"/>
    <w:rsid w:val="00247E9C"/>
    <w:rsid w:val="00247F81"/>
    <w:rsid w:val="0025002C"/>
    <w:rsid w:val="00250429"/>
    <w:rsid w:val="00250892"/>
    <w:rsid w:val="00250895"/>
    <w:rsid w:val="00250958"/>
    <w:rsid w:val="00250AE6"/>
    <w:rsid w:val="00250B42"/>
    <w:rsid w:val="00250C3F"/>
    <w:rsid w:val="00250C8C"/>
    <w:rsid w:val="00250DA2"/>
    <w:rsid w:val="002513EF"/>
    <w:rsid w:val="0025158B"/>
    <w:rsid w:val="002515B5"/>
    <w:rsid w:val="002515B6"/>
    <w:rsid w:val="00251A2F"/>
    <w:rsid w:val="00251A42"/>
    <w:rsid w:val="00251BAE"/>
    <w:rsid w:val="00251D2B"/>
    <w:rsid w:val="00252041"/>
    <w:rsid w:val="00252119"/>
    <w:rsid w:val="0025230E"/>
    <w:rsid w:val="00252344"/>
    <w:rsid w:val="0025236C"/>
    <w:rsid w:val="002523AF"/>
    <w:rsid w:val="00252557"/>
    <w:rsid w:val="00252565"/>
    <w:rsid w:val="002525F8"/>
    <w:rsid w:val="0025264D"/>
    <w:rsid w:val="002527A7"/>
    <w:rsid w:val="002528DE"/>
    <w:rsid w:val="00252A9C"/>
    <w:rsid w:val="00252DB4"/>
    <w:rsid w:val="00252E5E"/>
    <w:rsid w:val="002531D8"/>
    <w:rsid w:val="002532DC"/>
    <w:rsid w:val="0025335D"/>
    <w:rsid w:val="00253386"/>
    <w:rsid w:val="002535BB"/>
    <w:rsid w:val="002535D6"/>
    <w:rsid w:val="00253767"/>
    <w:rsid w:val="0025383F"/>
    <w:rsid w:val="002538A9"/>
    <w:rsid w:val="0025391E"/>
    <w:rsid w:val="00253966"/>
    <w:rsid w:val="002539BF"/>
    <w:rsid w:val="00253B81"/>
    <w:rsid w:val="00253F67"/>
    <w:rsid w:val="00253F94"/>
    <w:rsid w:val="0025408D"/>
    <w:rsid w:val="00254181"/>
    <w:rsid w:val="00254205"/>
    <w:rsid w:val="002542F7"/>
    <w:rsid w:val="002543FC"/>
    <w:rsid w:val="00254413"/>
    <w:rsid w:val="002545B7"/>
    <w:rsid w:val="00254620"/>
    <w:rsid w:val="0025462D"/>
    <w:rsid w:val="0025463A"/>
    <w:rsid w:val="002546BB"/>
    <w:rsid w:val="00254A12"/>
    <w:rsid w:val="00254A34"/>
    <w:rsid w:val="00254BB4"/>
    <w:rsid w:val="00254EF8"/>
    <w:rsid w:val="00254F61"/>
    <w:rsid w:val="0025518B"/>
    <w:rsid w:val="002555AC"/>
    <w:rsid w:val="002555F7"/>
    <w:rsid w:val="00255809"/>
    <w:rsid w:val="00255984"/>
    <w:rsid w:val="002559D4"/>
    <w:rsid w:val="00255AD8"/>
    <w:rsid w:val="00255B65"/>
    <w:rsid w:val="00255BE5"/>
    <w:rsid w:val="00255D2B"/>
    <w:rsid w:val="00255F2B"/>
    <w:rsid w:val="002560E3"/>
    <w:rsid w:val="00256291"/>
    <w:rsid w:val="002562D9"/>
    <w:rsid w:val="00256404"/>
    <w:rsid w:val="0025644D"/>
    <w:rsid w:val="002566BF"/>
    <w:rsid w:val="0025687B"/>
    <w:rsid w:val="002568ED"/>
    <w:rsid w:val="00256A1E"/>
    <w:rsid w:val="00256D4C"/>
    <w:rsid w:val="00256DF6"/>
    <w:rsid w:val="00256F9F"/>
    <w:rsid w:val="00256FC8"/>
    <w:rsid w:val="00256FD6"/>
    <w:rsid w:val="0025704A"/>
    <w:rsid w:val="0025718A"/>
    <w:rsid w:val="002573F0"/>
    <w:rsid w:val="002573FD"/>
    <w:rsid w:val="002574CA"/>
    <w:rsid w:val="002574F9"/>
    <w:rsid w:val="002575D5"/>
    <w:rsid w:val="00257747"/>
    <w:rsid w:val="00257848"/>
    <w:rsid w:val="002578E7"/>
    <w:rsid w:val="00257C0B"/>
    <w:rsid w:val="00257D1F"/>
    <w:rsid w:val="00257EFC"/>
    <w:rsid w:val="00257F1E"/>
    <w:rsid w:val="002600A2"/>
    <w:rsid w:val="002602B4"/>
    <w:rsid w:val="002602DD"/>
    <w:rsid w:val="00260369"/>
    <w:rsid w:val="002603CF"/>
    <w:rsid w:val="002605E7"/>
    <w:rsid w:val="00260672"/>
    <w:rsid w:val="0026080C"/>
    <w:rsid w:val="00260B34"/>
    <w:rsid w:val="00260C25"/>
    <w:rsid w:val="00260F03"/>
    <w:rsid w:val="00261046"/>
    <w:rsid w:val="002611DB"/>
    <w:rsid w:val="00261727"/>
    <w:rsid w:val="00261878"/>
    <w:rsid w:val="00261CB7"/>
    <w:rsid w:val="00261D7E"/>
    <w:rsid w:val="002621C8"/>
    <w:rsid w:val="0026221A"/>
    <w:rsid w:val="002622D5"/>
    <w:rsid w:val="0026233D"/>
    <w:rsid w:val="002624FD"/>
    <w:rsid w:val="00262ABC"/>
    <w:rsid w:val="00262B04"/>
    <w:rsid w:val="00262B61"/>
    <w:rsid w:val="00262BF7"/>
    <w:rsid w:val="00262D18"/>
    <w:rsid w:val="00262E08"/>
    <w:rsid w:val="002631E5"/>
    <w:rsid w:val="0026329B"/>
    <w:rsid w:val="00263344"/>
    <w:rsid w:val="0026338F"/>
    <w:rsid w:val="002633AE"/>
    <w:rsid w:val="002634CA"/>
    <w:rsid w:val="00263520"/>
    <w:rsid w:val="00263539"/>
    <w:rsid w:val="002635FB"/>
    <w:rsid w:val="002637FF"/>
    <w:rsid w:val="00263BC6"/>
    <w:rsid w:val="00263C2E"/>
    <w:rsid w:val="00263C5B"/>
    <w:rsid w:val="00263CA7"/>
    <w:rsid w:val="00263CBB"/>
    <w:rsid w:val="00263E26"/>
    <w:rsid w:val="00263F5B"/>
    <w:rsid w:val="00263F65"/>
    <w:rsid w:val="00264348"/>
    <w:rsid w:val="00264A14"/>
    <w:rsid w:val="00264AD8"/>
    <w:rsid w:val="00264B84"/>
    <w:rsid w:val="00264B91"/>
    <w:rsid w:val="00264CEE"/>
    <w:rsid w:val="00264D12"/>
    <w:rsid w:val="00264D94"/>
    <w:rsid w:val="002651D3"/>
    <w:rsid w:val="002654BB"/>
    <w:rsid w:val="002654E6"/>
    <w:rsid w:val="00265628"/>
    <w:rsid w:val="00265683"/>
    <w:rsid w:val="0026589A"/>
    <w:rsid w:val="00265977"/>
    <w:rsid w:val="00265B5E"/>
    <w:rsid w:val="0026604B"/>
    <w:rsid w:val="002660B7"/>
    <w:rsid w:val="002663AF"/>
    <w:rsid w:val="002663DD"/>
    <w:rsid w:val="0026646E"/>
    <w:rsid w:val="002666F9"/>
    <w:rsid w:val="00266763"/>
    <w:rsid w:val="002667A8"/>
    <w:rsid w:val="002668D6"/>
    <w:rsid w:val="00266C00"/>
    <w:rsid w:val="00266D6F"/>
    <w:rsid w:val="00266D7C"/>
    <w:rsid w:val="00266F73"/>
    <w:rsid w:val="002670A6"/>
    <w:rsid w:val="002671DC"/>
    <w:rsid w:val="002675FD"/>
    <w:rsid w:val="00267AD8"/>
    <w:rsid w:val="00267B5A"/>
    <w:rsid w:val="00267C58"/>
    <w:rsid w:val="00267C60"/>
    <w:rsid w:val="00267F15"/>
    <w:rsid w:val="00267FF3"/>
    <w:rsid w:val="0027026F"/>
    <w:rsid w:val="00270392"/>
    <w:rsid w:val="00270474"/>
    <w:rsid w:val="00270504"/>
    <w:rsid w:val="0027068B"/>
    <w:rsid w:val="00270706"/>
    <w:rsid w:val="002707E7"/>
    <w:rsid w:val="0027083B"/>
    <w:rsid w:val="00270C31"/>
    <w:rsid w:val="00270E3A"/>
    <w:rsid w:val="0027124D"/>
    <w:rsid w:val="002712BB"/>
    <w:rsid w:val="002712DB"/>
    <w:rsid w:val="00271620"/>
    <w:rsid w:val="00271A0B"/>
    <w:rsid w:val="00271A89"/>
    <w:rsid w:val="00271B18"/>
    <w:rsid w:val="00271D0E"/>
    <w:rsid w:val="00271D4B"/>
    <w:rsid w:val="0027203F"/>
    <w:rsid w:val="002725DE"/>
    <w:rsid w:val="00272987"/>
    <w:rsid w:val="002729BD"/>
    <w:rsid w:val="00272BA9"/>
    <w:rsid w:val="00272C4D"/>
    <w:rsid w:val="00272C5D"/>
    <w:rsid w:val="002730FD"/>
    <w:rsid w:val="0027317B"/>
    <w:rsid w:val="002731DA"/>
    <w:rsid w:val="0027335C"/>
    <w:rsid w:val="002736AE"/>
    <w:rsid w:val="00273745"/>
    <w:rsid w:val="00273804"/>
    <w:rsid w:val="00273877"/>
    <w:rsid w:val="0027387A"/>
    <w:rsid w:val="00273882"/>
    <w:rsid w:val="00273933"/>
    <w:rsid w:val="00273AA2"/>
    <w:rsid w:val="00273DBD"/>
    <w:rsid w:val="002748FD"/>
    <w:rsid w:val="00274975"/>
    <w:rsid w:val="00274B01"/>
    <w:rsid w:val="00274D6E"/>
    <w:rsid w:val="00274D86"/>
    <w:rsid w:val="00274E0D"/>
    <w:rsid w:val="00274E42"/>
    <w:rsid w:val="00274FCE"/>
    <w:rsid w:val="002751DC"/>
    <w:rsid w:val="0027531D"/>
    <w:rsid w:val="002753DE"/>
    <w:rsid w:val="002755B2"/>
    <w:rsid w:val="00275604"/>
    <w:rsid w:val="002756C8"/>
    <w:rsid w:val="002757D9"/>
    <w:rsid w:val="002759F0"/>
    <w:rsid w:val="00275D7A"/>
    <w:rsid w:val="00275FF9"/>
    <w:rsid w:val="0027606C"/>
    <w:rsid w:val="0027609F"/>
    <w:rsid w:val="002760B1"/>
    <w:rsid w:val="002760F1"/>
    <w:rsid w:val="002761D1"/>
    <w:rsid w:val="0027621C"/>
    <w:rsid w:val="00276629"/>
    <w:rsid w:val="00276728"/>
    <w:rsid w:val="002767EE"/>
    <w:rsid w:val="00276811"/>
    <w:rsid w:val="00276A69"/>
    <w:rsid w:val="00276C9C"/>
    <w:rsid w:val="00276CAA"/>
    <w:rsid w:val="00276EA7"/>
    <w:rsid w:val="00276EE4"/>
    <w:rsid w:val="002770AF"/>
    <w:rsid w:val="00277145"/>
    <w:rsid w:val="0027727F"/>
    <w:rsid w:val="00277408"/>
    <w:rsid w:val="002778CD"/>
    <w:rsid w:val="0027792D"/>
    <w:rsid w:val="002779B8"/>
    <w:rsid w:val="002779D5"/>
    <w:rsid w:val="00277B4D"/>
    <w:rsid w:val="00277D00"/>
    <w:rsid w:val="00277D71"/>
    <w:rsid w:val="0028001C"/>
    <w:rsid w:val="002802AB"/>
    <w:rsid w:val="0028039A"/>
    <w:rsid w:val="0028054A"/>
    <w:rsid w:val="00280BA8"/>
    <w:rsid w:val="002810FB"/>
    <w:rsid w:val="00281156"/>
    <w:rsid w:val="002811F5"/>
    <w:rsid w:val="0028126E"/>
    <w:rsid w:val="00281433"/>
    <w:rsid w:val="00281446"/>
    <w:rsid w:val="002814D2"/>
    <w:rsid w:val="002815F8"/>
    <w:rsid w:val="002816B5"/>
    <w:rsid w:val="002818DC"/>
    <w:rsid w:val="00281920"/>
    <w:rsid w:val="00281996"/>
    <w:rsid w:val="00281B25"/>
    <w:rsid w:val="00281E24"/>
    <w:rsid w:val="002821F6"/>
    <w:rsid w:val="00282375"/>
    <w:rsid w:val="002824B2"/>
    <w:rsid w:val="00282507"/>
    <w:rsid w:val="00282549"/>
    <w:rsid w:val="00282699"/>
    <w:rsid w:val="002827AF"/>
    <w:rsid w:val="002827BB"/>
    <w:rsid w:val="00282831"/>
    <w:rsid w:val="00282914"/>
    <w:rsid w:val="0028293B"/>
    <w:rsid w:val="00282A7C"/>
    <w:rsid w:val="00282BBB"/>
    <w:rsid w:val="00282BDC"/>
    <w:rsid w:val="00283219"/>
    <w:rsid w:val="002832B1"/>
    <w:rsid w:val="002832F7"/>
    <w:rsid w:val="002834C3"/>
    <w:rsid w:val="0028362C"/>
    <w:rsid w:val="00283801"/>
    <w:rsid w:val="00283972"/>
    <w:rsid w:val="002839B2"/>
    <w:rsid w:val="002839BD"/>
    <w:rsid w:val="002839C2"/>
    <w:rsid w:val="00283AA7"/>
    <w:rsid w:val="00283BC5"/>
    <w:rsid w:val="00283E04"/>
    <w:rsid w:val="002841EA"/>
    <w:rsid w:val="00284558"/>
    <w:rsid w:val="0028470C"/>
    <w:rsid w:val="0028499B"/>
    <w:rsid w:val="00284A26"/>
    <w:rsid w:val="00284BB0"/>
    <w:rsid w:val="00284C88"/>
    <w:rsid w:val="00284E48"/>
    <w:rsid w:val="0028503D"/>
    <w:rsid w:val="002850E3"/>
    <w:rsid w:val="002853A1"/>
    <w:rsid w:val="00285495"/>
    <w:rsid w:val="00285512"/>
    <w:rsid w:val="00285852"/>
    <w:rsid w:val="00285859"/>
    <w:rsid w:val="00285BDF"/>
    <w:rsid w:val="00285C3F"/>
    <w:rsid w:val="00285C7C"/>
    <w:rsid w:val="0028608A"/>
    <w:rsid w:val="00286361"/>
    <w:rsid w:val="0028638B"/>
    <w:rsid w:val="002863FC"/>
    <w:rsid w:val="0028646A"/>
    <w:rsid w:val="002866C0"/>
    <w:rsid w:val="0028687D"/>
    <w:rsid w:val="002869DB"/>
    <w:rsid w:val="00286BDB"/>
    <w:rsid w:val="00286C3A"/>
    <w:rsid w:val="00286CAF"/>
    <w:rsid w:val="00286D98"/>
    <w:rsid w:val="00286D9D"/>
    <w:rsid w:val="00286DC4"/>
    <w:rsid w:val="00286FE2"/>
    <w:rsid w:val="00287076"/>
    <w:rsid w:val="0028707B"/>
    <w:rsid w:val="00287503"/>
    <w:rsid w:val="002877F8"/>
    <w:rsid w:val="0028795E"/>
    <w:rsid w:val="002879C6"/>
    <w:rsid w:val="00287A00"/>
    <w:rsid w:val="00287A73"/>
    <w:rsid w:val="00287C9A"/>
    <w:rsid w:val="0029022C"/>
    <w:rsid w:val="00290269"/>
    <w:rsid w:val="0029026C"/>
    <w:rsid w:val="00290704"/>
    <w:rsid w:val="00290726"/>
    <w:rsid w:val="0029076D"/>
    <w:rsid w:val="00290905"/>
    <w:rsid w:val="00290F8A"/>
    <w:rsid w:val="00291077"/>
    <w:rsid w:val="0029114B"/>
    <w:rsid w:val="0029122C"/>
    <w:rsid w:val="0029126C"/>
    <w:rsid w:val="00291387"/>
    <w:rsid w:val="0029158C"/>
    <w:rsid w:val="0029180D"/>
    <w:rsid w:val="00291891"/>
    <w:rsid w:val="00291C29"/>
    <w:rsid w:val="00291F90"/>
    <w:rsid w:val="00292081"/>
    <w:rsid w:val="0029211B"/>
    <w:rsid w:val="00292180"/>
    <w:rsid w:val="0029224B"/>
    <w:rsid w:val="0029225D"/>
    <w:rsid w:val="0029237A"/>
    <w:rsid w:val="002924F5"/>
    <w:rsid w:val="00292600"/>
    <w:rsid w:val="002926DF"/>
    <w:rsid w:val="0029274B"/>
    <w:rsid w:val="00292A66"/>
    <w:rsid w:val="00292B4A"/>
    <w:rsid w:val="00292F01"/>
    <w:rsid w:val="00292F0B"/>
    <w:rsid w:val="0029333F"/>
    <w:rsid w:val="002936EF"/>
    <w:rsid w:val="0029373C"/>
    <w:rsid w:val="002937F8"/>
    <w:rsid w:val="00293840"/>
    <w:rsid w:val="00293883"/>
    <w:rsid w:val="0029397B"/>
    <w:rsid w:val="00293CD1"/>
    <w:rsid w:val="00293E04"/>
    <w:rsid w:val="00293F1B"/>
    <w:rsid w:val="00293F2C"/>
    <w:rsid w:val="00294126"/>
    <w:rsid w:val="0029416B"/>
    <w:rsid w:val="00294298"/>
    <w:rsid w:val="002942B4"/>
    <w:rsid w:val="00294324"/>
    <w:rsid w:val="0029445A"/>
    <w:rsid w:val="0029467E"/>
    <w:rsid w:val="002946E2"/>
    <w:rsid w:val="002946FA"/>
    <w:rsid w:val="00294712"/>
    <w:rsid w:val="00294A66"/>
    <w:rsid w:val="00294B1E"/>
    <w:rsid w:val="00294C24"/>
    <w:rsid w:val="00294C4F"/>
    <w:rsid w:val="00294CBC"/>
    <w:rsid w:val="00294F86"/>
    <w:rsid w:val="00294FC9"/>
    <w:rsid w:val="0029503B"/>
    <w:rsid w:val="0029535F"/>
    <w:rsid w:val="00295685"/>
    <w:rsid w:val="00295715"/>
    <w:rsid w:val="00295719"/>
    <w:rsid w:val="0029577E"/>
    <w:rsid w:val="002957EF"/>
    <w:rsid w:val="0029583F"/>
    <w:rsid w:val="00295A91"/>
    <w:rsid w:val="00295AA2"/>
    <w:rsid w:val="00295AD1"/>
    <w:rsid w:val="00295B36"/>
    <w:rsid w:val="00295BCD"/>
    <w:rsid w:val="00295D6E"/>
    <w:rsid w:val="00295DE8"/>
    <w:rsid w:val="002962DC"/>
    <w:rsid w:val="002963C2"/>
    <w:rsid w:val="00296453"/>
    <w:rsid w:val="00296474"/>
    <w:rsid w:val="00296564"/>
    <w:rsid w:val="002965C2"/>
    <w:rsid w:val="00296697"/>
    <w:rsid w:val="0029673B"/>
    <w:rsid w:val="0029688F"/>
    <w:rsid w:val="0029699E"/>
    <w:rsid w:val="00296BF0"/>
    <w:rsid w:val="00296CE5"/>
    <w:rsid w:val="00296D28"/>
    <w:rsid w:val="00297408"/>
    <w:rsid w:val="0029745C"/>
    <w:rsid w:val="002974D5"/>
    <w:rsid w:val="00297845"/>
    <w:rsid w:val="00297BBC"/>
    <w:rsid w:val="00297DA3"/>
    <w:rsid w:val="00297EB3"/>
    <w:rsid w:val="002A0001"/>
    <w:rsid w:val="002A051E"/>
    <w:rsid w:val="002A05F1"/>
    <w:rsid w:val="002A06D3"/>
    <w:rsid w:val="002A097F"/>
    <w:rsid w:val="002A0A62"/>
    <w:rsid w:val="002A135D"/>
    <w:rsid w:val="002A13B9"/>
    <w:rsid w:val="002A1488"/>
    <w:rsid w:val="002A14EE"/>
    <w:rsid w:val="002A14FC"/>
    <w:rsid w:val="002A154E"/>
    <w:rsid w:val="002A187C"/>
    <w:rsid w:val="002A18E5"/>
    <w:rsid w:val="002A19D6"/>
    <w:rsid w:val="002A20A4"/>
    <w:rsid w:val="002A2100"/>
    <w:rsid w:val="002A2436"/>
    <w:rsid w:val="002A247B"/>
    <w:rsid w:val="002A25D6"/>
    <w:rsid w:val="002A2613"/>
    <w:rsid w:val="002A26AB"/>
    <w:rsid w:val="002A293A"/>
    <w:rsid w:val="002A29A6"/>
    <w:rsid w:val="002A2AF3"/>
    <w:rsid w:val="002A2E10"/>
    <w:rsid w:val="002A2E50"/>
    <w:rsid w:val="002A2F59"/>
    <w:rsid w:val="002A3091"/>
    <w:rsid w:val="002A3149"/>
    <w:rsid w:val="002A3280"/>
    <w:rsid w:val="002A3348"/>
    <w:rsid w:val="002A3358"/>
    <w:rsid w:val="002A33E9"/>
    <w:rsid w:val="002A3571"/>
    <w:rsid w:val="002A36CE"/>
    <w:rsid w:val="002A37AA"/>
    <w:rsid w:val="002A37F8"/>
    <w:rsid w:val="002A3885"/>
    <w:rsid w:val="002A38BE"/>
    <w:rsid w:val="002A394A"/>
    <w:rsid w:val="002A395B"/>
    <w:rsid w:val="002A3AE3"/>
    <w:rsid w:val="002A3B3A"/>
    <w:rsid w:val="002A4132"/>
    <w:rsid w:val="002A4260"/>
    <w:rsid w:val="002A42A0"/>
    <w:rsid w:val="002A4393"/>
    <w:rsid w:val="002A4455"/>
    <w:rsid w:val="002A449E"/>
    <w:rsid w:val="002A4537"/>
    <w:rsid w:val="002A45DF"/>
    <w:rsid w:val="002A4647"/>
    <w:rsid w:val="002A46AB"/>
    <w:rsid w:val="002A4712"/>
    <w:rsid w:val="002A4941"/>
    <w:rsid w:val="002A498E"/>
    <w:rsid w:val="002A4AB9"/>
    <w:rsid w:val="002A4E78"/>
    <w:rsid w:val="002A4E9F"/>
    <w:rsid w:val="002A4F7B"/>
    <w:rsid w:val="002A4FF5"/>
    <w:rsid w:val="002A541F"/>
    <w:rsid w:val="002A5436"/>
    <w:rsid w:val="002A543E"/>
    <w:rsid w:val="002A54BC"/>
    <w:rsid w:val="002A5553"/>
    <w:rsid w:val="002A5580"/>
    <w:rsid w:val="002A5673"/>
    <w:rsid w:val="002A5688"/>
    <w:rsid w:val="002A56C2"/>
    <w:rsid w:val="002A5745"/>
    <w:rsid w:val="002A5837"/>
    <w:rsid w:val="002A5B5B"/>
    <w:rsid w:val="002A5BDB"/>
    <w:rsid w:val="002A5C19"/>
    <w:rsid w:val="002A5F3B"/>
    <w:rsid w:val="002A5F58"/>
    <w:rsid w:val="002A5F5F"/>
    <w:rsid w:val="002A61D4"/>
    <w:rsid w:val="002A62C0"/>
    <w:rsid w:val="002A644F"/>
    <w:rsid w:val="002A679C"/>
    <w:rsid w:val="002A6920"/>
    <w:rsid w:val="002A6A11"/>
    <w:rsid w:val="002A6B20"/>
    <w:rsid w:val="002A6D71"/>
    <w:rsid w:val="002A6E09"/>
    <w:rsid w:val="002A6E88"/>
    <w:rsid w:val="002A6EFC"/>
    <w:rsid w:val="002A6F2C"/>
    <w:rsid w:val="002A706F"/>
    <w:rsid w:val="002A707D"/>
    <w:rsid w:val="002A70D1"/>
    <w:rsid w:val="002A710D"/>
    <w:rsid w:val="002A724D"/>
    <w:rsid w:val="002A7451"/>
    <w:rsid w:val="002A74DF"/>
    <w:rsid w:val="002A75F7"/>
    <w:rsid w:val="002A7661"/>
    <w:rsid w:val="002A78F8"/>
    <w:rsid w:val="002A7B5C"/>
    <w:rsid w:val="002A7CD6"/>
    <w:rsid w:val="002A7D61"/>
    <w:rsid w:val="002A7EA0"/>
    <w:rsid w:val="002A7F13"/>
    <w:rsid w:val="002A7F4C"/>
    <w:rsid w:val="002A7F98"/>
    <w:rsid w:val="002B031B"/>
    <w:rsid w:val="002B0472"/>
    <w:rsid w:val="002B04AA"/>
    <w:rsid w:val="002B052E"/>
    <w:rsid w:val="002B069A"/>
    <w:rsid w:val="002B080E"/>
    <w:rsid w:val="002B0A2B"/>
    <w:rsid w:val="002B0E5A"/>
    <w:rsid w:val="002B0F60"/>
    <w:rsid w:val="002B105E"/>
    <w:rsid w:val="002B1221"/>
    <w:rsid w:val="002B1412"/>
    <w:rsid w:val="002B1418"/>
    <w:rsid w:val="002B145C"/>
    <w:rsid w:val="002B17C2"/>
    <w:rsid w:val="002B1ACE"/>
    <w:rsid w:val="002B1F39"/>
    <w:rsid w:val="002B1FE4"/>
    <w:rsid w:val="002B20DB"/>
    <w:rsid w:val="002B22F0"/>
    <w:rsid w:val="002B25D0"/>
    <w:rsid w:val="002B25EA"/>
    <w:rsid w:val="002B2684"/>
    <w:rsid w:val="002B26E0"/>
    <w:rsid w:val="002B296E"/>
    <w:rsid w:val="002B29F5"/>
    <w:rsid w:val="002B2A22"/>
    <w:rsid w:val="002B2AC0"/>
    <w:rsid w:val="002B2B59"/>
    <w:rsid w:val="002B2C39"/>
    <w:rsid w:val="002B2DAC"/>
    <w:rsid w:val="002B2E10"/>
    <w:rsid w:val="002B2E2C"/>
    <w:rsid w:val="002B3101"/>
    <w:rsid w:val="002B32E7"/>
    <w:rsid w:val="002B3325"/>
    <w:rsid w:val="002B333A"/>
    <w:rsid w:val="002B3437"/>
    <w:rsid w:val="002B3598"/>
    <w:rsid w:val="002B35DF"/>
    <w:rsid w:val="002B3788"/>
    <w:rsid w:val="002B3A77"/>
    <w:rsid w:val="002B3D99"/>
    <w:rsid w:val="002B3EB2"/>
    <w:rsid w:val="002B41B0"/>
    <w:rsid w:val="002B42D2"/>
    <w:rsid w:val="002B43DB"/>
    <w:rsid w:val="002B4415"/>
    <w:rsid w:val="002B45FF"/>
    <w:rsid w:val="002B46FC"/>
    <w:rsid w:val="002B4D7A"/>
    <w:rsid w:val="002B4E37"/>
    <w:rsid w:val="002B4F5F"/>
    <w:rsid w:val="002B5529"/>
    <w:rsid w:val="002B57BB"/>
    <w:rsid w:val="002B57C8"/>
    <w:rsid w:val="002B57DA"/>
    <w:rsid w:val="002B596A"/>
    <w:rsid w:val="002B5D5C"/>
    <w:rsid w:val="002B5E4D"/>
    <w:rsid w:val="002B5FAF"/>
    <w:rsid w:val="002B600C"/>
    <w:rsid w:val="002B601A"/>
    <w:rsid w:val="002B6027"/>
    <w:rsid w:val="002B61FE"/>
    <w:rsid w:val="002B624D"/>
    <w:rsid w:val="002B630C"/>
    <w:rsid w:val="002B6313"/>
    <w:rsid w:val="002B632F"/>
    <w:rsid w:val="002B64BE"/>
    <w:rsid w:val="002B655B"/>
    <w:rsid w:val="002B66EA"/>
    <w:rsid w:val="002B6779"/>
    <w:rsid w:val="002B6892"/>
    <w:rsid w:val="002B6997"/>
    <w:rsid w:val="002B6A11"/>
    <w:rsid w:val="002B6ACE"/>
    <w:rsid w:val="002B6AE7"/>
    <w:rsid w:val="002B6B12"/>
    <w:rsid w:val="002B6B18"/>
    <w:rsid w:val="002B6C63"/>
    <w:rsid w:val="002B6E36"/>
    <w:rsid w:val="002B6E7D"/>
    <w:rsid w:val="002B7029"/>
    <w:rsid w:val="002B733D"/>
    <w:rsid w:val="002B74D2"/>
    <w:rsid w:val="002B755D"/>
    <w:rsid w:val="002B75EF"/>
    <w:rsid w:val="002B76ED"/>
    <w:rsid w:val="002B77A7"/>
    <w:rsid w:val="002B788E"/>
    <w:rsid w:val="002B78E1"/>
    <w:rsid w:val="002B795E"/>
    <w:rsid w:val="002B79B8"/>
    <w:rsid w:val="002B7BBD"/>
    <w:rsid w:val="002B7EE8"/>
    <w:rsid w:val="002C0021"/>
    <w:rsid w:val="002C0025"/>
    <w:rsid w:val="002C0087"/>
    <w:rsid w:val="002C025D"/>
    <w:rsid w:val="002C03C7"/>
    <w:rsid w:val="002C079C"/>
    <w:rsid w:val="002C0982"/>
    <w:rsid w:val="002C0AED"/>
    <w:rsid w:val="002C0B9D"/>
    <w:rsid w:val="002C0BFB"/>
    <w:rsid w:val="002C0D59"/>
    <w:rsid w:val="002C0F71"/>
    <w:rsid w:val="002C1039"/>
    <w:rsid w:val="002C107B"/>
    <w:rsid w:val="002C11F2"/>
    <w:rsid w:val="002C13D9"/>
    <w:rsid w:val="002C1548"/>
    <w:rsid w:val="002C1575"/>
    <w:rsid w:val="002C184F"/>
    <w:rsid w:val="002C1A46"/>
    <w:rsid w:val="002C1CC0"/>
    <w:rsid w:val="002C1E31"/>
    <w:rsid w:val="002C1FA6"/>
    <w:rsid w:val="002C2366"/>
    <w:rsid w:val="002C239F"/>
    <w:rsid w:val="002C2798"/>
    <w:rsid w:val="002C2B38"/>
    <w:rsid w:val="002C2E2D"/>
    <w:rsid w:val="002C2E8B"/>
    <w:rsid w:val="002C3027"/>
    <w:rsid w:val="002C347D"/>
    <w:rsid w:val="002C35F9"/>
    <w:rsid w:val="002C3674"/>
    <w:rsid w:val="002C3713"/>
    <w:rsid w:val="002C37DD"/>
    <w:rsid w:val="002C39C6"/>
    <w:rsid w:val="002C3ACB"/>
    <w:rsid w:val="002C3B54"/>
    <w:rsid w:val="002C3D61"/>
    <w:rsid w:val="002C433E"/>
    <w:rsid w:val="002C43ED"/>
    <w:rsid w:val="002C4418"/>
    <w:rsid w:val="002C4597"/>
    <w:rsid w:val="002C4820"/>
    <w:rsid w:val="002C499D"/>
    <w:rsid w:val="002C4A37"/>
    <w:rsid w:val="002C4A55"/>
    <w:rsid w:val="002C4B96"/>
    <w:rsid w:val="002C4EC7"/>
    <w:rsid w:val="002C4ED1"/>
    <w:rsid w:val="002C508B"/>
    <w:rsid w:val="002C5099"/>
    <w:rsid w:val="002C50D5"/>
    <w:rsid w:val="002C513E"/>
    <w:rsid w:val="002C5176"/>
    <w:rsid w:val="002C51AD"/>
    <w:rsid w:val="002C5268"/>
    <w:rsid w:val="002C5544"/>
    <w:rsid w:val="002C568B"/>
    <w:rsid w:val="002C5744"/>
    <w:rsid w:val="002C57AB"/>
    <w:rsid w:val="002C5814"/>
    <w:rsid w:val="002C58CD"/>
    <w:rsid w:val="002C59BC"/>
    <w:rsid w:val="002C615B"/>
    <w:rsid w:val="002C62B8"/>
    <w:rsid w:val="002C6383"/>
    <w:rsid w:val="002C6688"/>
    <w:rsid w:val="002C66CB"/>
    <w:rsid w:val="002C67F2"/>
    <w:rsid w:val="002C6AC7"/>
    <w:rsid w:val="002C6D7F"/>
    <w:rsid w:val="002C6E0C"/>
    <w:rsid w:val="002C6F85"/>
    <w:rsid w:val="002C7132"/>
    <w:rsid w:val="002C715F"/>
    <w:rsid w:val="002C7301"/>
    <w:rsid w:val="002C7307"/>
    <w:rsid w:val="002C7369"/>
    <w:rsid w:val="002C73C9"/>
    <w:rsid w:val="002C742E"/>
    <w:rsid w:val="002C7523"/>
    <w:rsid w:val="002C78E9"/>
    <w:rsid w:val="002C7D37"/>
    <w:rsid w:val="002C7EA2"/>
    <w:rsid w:val="002D0026"/>
    <w:rsid w:val="002D026E"/>
    <w:rsid w:val="002D0325"/>
    <w:rsid w:val="002D0453"/>
    <w:rsid w:val="002D0570"/>
    <w:rsid w:val="002D0573"/>
    <w:rsid w:val="002D0588"/>
    <w:rsid w:val="002D083B"/>
    <w:rsid w:val="002D0877"/>
    <w:rsid w:val="002D09D1"/>
    <w:rsid w:val="002D0BDE"/>
    <w:rsid w:val="002D0E03"/>
    <w:rsid w:val="002D0EE6"/>
    <w:rsid w:val="002D104A"/>
    <w:rsid w:val="002D1263"/>
    <w:rsid w:val="002D1323"/>
    <w:rsid w:val="002D13A6"/>
    <w:rsid w:val="002D13FD"/>
    <w:rsid w:val="002D14FC"/>
    <w:rsid w:val="002D160D"/>
    <w:rsid w:val="002D165F"/>
    <w:rsid w:val="002D1761"/>
    <w:rsid w:val="002D177D"/>
    <w:rsid w:val="002D17EF"/>
    <w:rsid w:val="002D181E"/>
    <w:rsid w:val="002D1857"/>
    <w:rsid w:val="002D1982"/>
    <w:rsid w:val="002D19B8"/>
    <w:rsid w:val="002D1AC4"/>
    <w:rsid w:val="002D1B06"/>
    <w:rsid w:val="002D1B43"/>
    <w:rsid w:val="002D1B54"/>
    <w:rsid w:val="002D1C2C"/>
    <w:rsid w:val="002D2206"/>
    <w:rsid w:val="002D2533"/>
    <w:rsid w:val="002D25C5"/>
    <w:rsid w:val="002D25FD"/>
    <w:rsid w:val="002D2754"/>
    <w:rsid w:val="002D29EC"/>
    <w:rsid w:val="002D2A04"/>
    <w:rsid w:val="002D2BF6"/>
    <w:rsid w:val="002D2E05"/>
    <w:rsid w:val="002D337F"/>
    <w:rsid w:val="002D358B"/>
    <w:rsid w:val="002D35D4"/>
    <w:rsid w:val="002D3629"/>
    <w:rsid w:val="002D36CD"/>
    <w:rsid w:val="002D36CE"/>
    <w:rsid w:val="002D3741"/>
    <w:rsid w:val="002D3883"/>
    <w:rsid w:val="002D38B8"/>
    <w:rsid w:val="002D3BE3"/>
    <w:rsid w:val="002D3D88"/>
    <w:rsid w:val="002D3EAA"/>
    <w:rsid w:val="002D3F0A"/>
    <w:rsid w:val="002D3FAC"/>
    <w:rsid w:val="002D3FC1"/>
    <w:rsid w:val="002D40CB"/>
    <w:rsid w:val="002D4170"/>
    <w:rsid w:val="002D4367"/>
    <w:rsid w:val="002D44BF"/>
    <w:rsid w:val="002D46E4"/>
    <w:rsid w:val="002D47CF"/>
    <w:rsid w:val="002D49FB"/>
    <w:rsid w:val="002D4A7D"/>
    <w:rsid w:val="002D4CEA"/>
    <w:rsid w:val="002D4F0F"/>
    <w:rsid w:val="002D4F4A"/>
    <w:rsid w:val="002D4F71"/>
    <w:rsid w:val="002D502E"/>
    <w:rsid w:val="002D55B0"/>
    <w:rsid w:val="002D57D6"/>
    <w:rsid w:val="002D5847"/>
    <w:rsid w:val="002D5B36"/>
    <w:rsid w:val="002D5BA9"/>
    <w:rsid w:val="002D5BD1"/>
    <w:rsid w:val="002D5C24"/>
    <w:rsid w:val="002D5CA9"/>
    <w:rsid w:val="002D5E95"/>
    <w:rsid w:val="002D5F44"/>
    <w:rsid w:val="002D66A6"/>
    <w:rsid w:val="002D66BC"/>
    <w:rsid w:val="002D6828"/>
    <w:rsid w:val="002D6B14"/>
    <w:rsid w:val="002D6C57"/>
    <w:rsid w:val="002D6C99"/>
    <w:rsid w:val="002D6CE2"/>
    <w:rsid w:val="002D6E08"/>
    <w:rsid w:val="002D70D6"/>
    <w:rsid w:val="002D7151"/>
    <w:rsid w:val="002D7350"/>
    <w:rsid w:val="002D7849"/>
    <w:rsid w:val="002D7A78"/>
    <w:rsid w:val="002D7AE6"/>
    <w:rsid w:val="002D7B6A"/>
    <w:rsid w:val="002D7BAD"/>
    <w:rsid w:val="002D7C60"/>
    <w:rsid w:val="002E027E"/>
    <w:rsid w:val="002E0428"/>
    <w:rsid w:val="002E0442"/>
    <w:rsid w:val="002E0534"/>
    <w:rsid w:val="002E0542"/>
    <w:rsid w:val="002E072E"/>
    <w:rsid w:val="002E07EB"/>
    <w:rsid w:val="002E0804"/>
    <w:rsid w:val="002E0C2A"/>
    <w:rsid w:val="002E0DA3"/>
    <w:rsid w:val="002E0FD2"/>
    <w:rsid w:val="002E11AE"/>
    <w:rsid w:val="002E14B7"/>
    <w:rsid w:val="002E157B"/>
    <w:rsid w:val="002E1682"/>
    <w:rsid w:val="002E18A3"/>
    <w:rsid w:val="002E18AA"/>
    <w:rsid w:val="002E1D49"/>
    <w:rsid w:val="002E1FDC"/>
    <w:rsid w:val="002E1FF8"/>
    <w:rsid w:val="002E2011"/>
    <w:rsid w:val="002E2194"/>
    <w:rsid w:val="002E22ED"/>
    <w:rsid w:val="002E233B"/>
    <w:rsid w:val="002E25D6"/>
    <w:rsid w:val="002E2602"/>
    <w:rsid w:val="002E28B1"/>
    <w:rsid w:val="002E2AC1"/>
    <w:rsid w:val="002E2B71"/>
    <w:rsid w:val="002E2C5F"/>
    <w:rsid w:val="002E2DCB"/>
    <w:rsid w:val="002E2E17"/>
    <w:rsid w:val="002E2E89"/>
    <w:rsid w:val="002E3178"/>
    <w:rsid w:val="002E3184"/>
    <w:rsid w:val="002E347E"/>
    <w:rsid w:val="002E34BE"/>
    <w:rsid w:val="002E359A"/>
    <w:rsid w:val="002E3719"/>
    <w:rsid w:val="002E376F"/>
    <w:rsid w:val="002E39A0"/>
    <w:rsid w:val="002E39AB"/>
    <w:rsid w:val="002E3A0A"/>
    <w:rsid w:val="002E3BCD"/>
    <w:rsid w:val="002E3DE4"/>
    <w:rsid w:val="002E3EE0"/>
    <w:rsid w:val="002E3F32"/>
    <w:rsid w:val="002E3F6A"/>
    <w:rsid w:val="002E4237"/>
    <w:rsid w:val="002E4625"/>
    <w:rsid w:val="002E4772"/>
    <w:rsid w:val="002E478B"/>
    <w:rsid w:val="002E482D"/>
    <w:rsid w:val="002E486E"/>
    <w:rsid w:val="002E49B6"/>
    <w:rsid w:val="002E4B66"/>
    <w:rsid w:val="002E4E01"/>
    <w:rsid w:val="002E4EAC"/>
    <w:rsid w:val="002E50FF"/>
    <w:rsid w:val="002E5155"/>
    <w:rsid w:val="002E5636"/>
    <w:rsid w:val="002E589B"/>
    <w:rsid w:val="002E5AF9"/>
    <w:rsid w:val="002E5C54"/>
    <w:rsid w:val="002E5D3B"/>
    <w:rsid w:val="002E5DB8"/>
    <w:rsid w:val="002E5E1B"/>
    <w:rsid w:val="002E5EFF"/>
    <w:rsid w:val="002E6140"/>
    <w:rsid w:val="002E6194"/>
    <w:rsid w:val="002E61C7"/>
    <w:rsid w:val="002E61D3"/>
    <w:rsid w:val="002E622C"/>
    <w:rsid w:val="002E6230"/>
    <w:rsid w:val="002E6287"/>
    <w:rsid w:val="002E6497"/>
    <w:rsid w:val="002E64D1"/>
    <w:rsid w:val="002E67D0"/>
    <w:rsid w:val="002E687C"/>
    <w:rsid w:val="002E687D"/>
    <w:rsid w:val="002E68EB"/>
    <w:rsid w:val="002E6985"/>
    <w:rsid w:val="002E6B70"/>
    <w:rsid w:val="002E6B9D"/>
    <w:rsid w:val="002E6F2A"/>
    <w:rsid w:val="002E6FCB"/>
    <w:rsid w:val="002E6FFB"/>
    <w:rsid w:val="002E7157"/>
    <w:rsid w:val="002E71B6"/>
    <w:rsid w:val="002E71E0"/>
    <w:rsid w:val="002E7228"/>
    <w:rsid w:val="002E726B"/>
    <w:rsid w:val="002E72A3"/>
    <w:rsid w:val="002E7320"/>
    <w:rsid w:val="002E7331"/>
    <w:rsid w:val="002E75FC"/>
    <w:rsid w:val="002E7788"/>
    <w:rsid w:val="002E7905"/>
    <w:rsid w:val="002E795D"/>
    <w:rsid w:val="002E7C00"/>
    <w:rsid w:val="002E7D4C"/>
    <w:rsid w:val="002E7E33"/>
    <w:rsid w:val="002E7EC1"/>
    <w:rsid w:val="002F0378"/>
    <w:rsid w:val="002F038A"/>
    <w:rsid w:val="002F03EA"/>
    <w:rsid w:val="002F04ED"/>
    <w:rsid w:val="002F04F2"/>
    <w:rsid w:val="002F08B2"/>
    <w:rsid w:val="002F09B4"/>
    <w:rsid w:val="002F0B9F"/>
    <w:rsid w:val="002F0C58"/>
    <w:rsid w:val="002F0D2B"/>
    <w:rsid w:val="002F0F06"/>
    <w:rsid w:val="002F1138"/>
    <w:rsid w:val="002F1323"/>
    <w:rsid w:val="002F134F"/>
    <w:rsid w:val="002F149D"/>
    <w:rsid w:val="002F1A2F"/>
    <w:rsid w:val="002F1B94"/>
    <w:rsid w:val="002F1C12"/>
    <w:rsid w:val="002F1D6D"/>
    <w:rsid w:val="002F1F5F"/>
    <w:rsid w:val="002F2105"/>
    <w:rsid w:val="002F2216"/>
    <w:rsid w:val="002F227D"/>
    <w:rsid w:val="002F2572"/>
    <w:rsid w:val="002F2597"/>
    <w:rsid w:val="002F262C"/>
    <w:rsid w:val="002F2828"/>
    <w:rsid w:val="002F2920"/>
    <w:rsid w:val="002F2949"/>
    <w:rsid w:val="002F294E"/>
    <w:rsid w:val="002F2991"/>
    <w:rsid w:val="002F2A88"/>
    <w:rsid w:val="002F2B25"/>
    <w:rsid w:val="002F2C48"/>
    <w:rsid w:val="002F2C5D"/>
    <w:rsid w:val="002F2D91"/>
    <w:rsid w:val="002F2FB8"/>
    <w:rsid w:val="002F3071"/>
    <w:rsid w:val="002F31C8"/>
    <w:rsid w:val="002F34F5"/>
    <w:rsid w:val="002F3503"/>
    <w:rsid w:val="002F3519"/>
    <w:rsid w:val="002F354B"/>
    <w:rsid w:val="002F3567"/>
    <w:rsid w:val="002F36F1"/>
    <w:rsid w:val="002F3AC7"/>
    <w:rsid w:val="002F3B2A"/>
    <w:rsid w:val="002F3B4A"/>
    <w:rsid w:val="002F3E97"/>
    <w:rsid w:val="002F3F60"/>
    <w:rsid w:val="002F408E"/>
    <w:rsid w:val="002F40E8"/>
    <w:rsid w:val="002F4203"/>
    <w:rsid w:val="002F4399"/>
    <w:rsid w:val="002F451C"/>
    <w:rsid w:val="002F45AC"/>
    <w:rsid w:val="002F4BEF"/>
    <w:rsid w:val="002F4D81"/>
    <w:rsid w:val="002F4E20"/>
    <w:rsid w:val="002F4F2A"/>
    <w:rsid w:val="002F518B"/>
    <w:rsid w:val="002F5197"/>
    <w:rsid w:val="002F531E"/>
    <w:rsid w:val="002F53F5"/>
    <w:rsid w:val="002F5439"/>
    <w:rsid w:val="002F546F"/>
    <w:rsid w:val="002F54AC"/>
    <w:rsid w:val="002F5623"/>
    <w:rsid w:val="002F574C"/>
    <w:rsid w:val="002F57E8"/>
    <w:rsid w:val="002F58F1"/>
    <w:rsid w:val="002F5B5A"/>
    <w:rsid w:val="002F5CF2"/>
    <w:rsid w:val="002F5DDC"/>
    <w:rsid w:val="002F5E11"/>
    <w:rsid w:val="002F6049"/>
    <w:rsid w:val="002F605F"/>
    <w:rsid w:val="002F60DB"/>
    <w:rsid w:val="002F6332"/>
    <w:rsid w:val="002F635A"/>
    <w:rsid w:val="002F637D"/>
    <w:rsid w:val="002F6419"/>
    <w:rsid w:val="002F642A"/>
    <w:rsid w:val="002F6488"/>
    <w:rsid w:val="002F6778"/>
    <w:rsid w:val="002F6CAC"/>
    <w:rsid w:val="002F6CDD"/>
    <w:rsid w:val="002F713E"/>
    <w:rsid w:val="002F71CF"/>
    <w:rsid w:val="002F7304"/>
    <w:rsid w:val="002F7390"/>
    <w:rsid w:val="002F7498"/>
    <w:rsid w:val="002F75A7"/>
    <w:rsid w:val="002F75CE"/>
    <w:rsid w:val="002F77B1"/>
    <w:rsid w:val="002F77C8"/>
    <w:rsid w:val="002F7995"/>
    <w:rsid w:val="002F79B0"/>
    <w:rsid w:val="002F7A5D"/>
    <w:rsid w:val="002F7A7F"/>
    <w:rsid w:val="002F7CE0"/>
    <w:rsid w:val="002F7ED6"/>
    <w:rsid w:val="002F7F07"/>
    <w:rsid w:val="00300002"/>
    <w:rsid w:val="00300261"/>
    <w:rsid w:val="003002A0"/>
    <w:rsid w:val="0030038D"/>
    <w:rsid w:val="00300540"/>
    <w:rsid w:val="003006B1"/>
    <w:rsid w:val="003009C7"/>
    <w:rsid w:val="00300A2B"/>
    <w:rsid w:val="00300CBA"/>
    <w:rsid w:val="00300F9D"/>
    <w:rsid w:val="00301147"/>
    <w:rsid w:val="003012E1"/>
    <w:rsid w:val="003013BD"/>
    <w:rsid w:val="00301563"/>
    <w:rsid w:val="003015CD"/>
    <w:rsid w:val="003017F0"/>
    <w:rsid w:val="00301859"/>
    <w:rsid w:val="00301867"/>
    <w:rsid w:val="00301937"/>
    <w:rsid w:val="003019F7"/>
    <w:rsid w:val="003019FB"/>
    <w:rsid w:val="00302113"/>
    <w:rsid w:val="003022FB"/>
    <w:rsid w:val="00302300"/>
    <w:rsid w:val="00302334"/>
    <w:rsid w:val="0030243F"/>
    <w:rsid w:val="00302711"/>
    <w:rsid w:val="003027CB"/>
    <w:rsid w:val="003028E9"/>
    <w:rsid w:val="00302AC1"/>
    <w:rsid w:val="00302AFE"/>
    <w:rsid w:val="00302C5F"/>
    <w:rsid w:val="00302C91"/>
    <w:rsid w:val="00302DDC"/>
    <w:rsid w:val="00302FC7"/>
    <w:rsid w:val="003031C6"/>
    <w:rsid w:val="003032B5"/>
    <w:rsid w:val="00303648"/>
    <w:rsid w:val="00303736"/>
    <w:rsid w:val="00303748"/>
    <w:rsid w:val="0030378B"/>
    <w:rsid w:val="00303957"/>
    <w:rsid w:val="00303988"/>
    <w:rsid w:val="00303A10"/>
    <w:rsid w:val="00303BBB"/>
    <w:rsid w:val="00303BE3"/>
    <w:rsid w:val="00303CAA"/>
    <w:rsid w:val="00303CEB"/>
    <w:rsid w:val="00303D8E"/>
    <w:rsid w:val="00303ED1"/>
    <w:rsid w:val="00303FCE"/>
    <w:rsid w:val="0030413C"/>
    <w:rsid w:val="0030473A"/>
    <w:rsid w:val="003048F4"/>
    <w:rsid w:val="00304C42"/>
    <w:rsid w:val="00304CD6"/>
    <w:rsid w:val="00304D83"/>
    <w:rsid w:val="00304F22"/>
    <w:rsid w:val="00304F44"/>
    <w:rsid w:val="00304F79"/>
    <w:rsid w:val="003050FF"/>
    <w:rsid w:val="0030551B"/>
    <w:rsid w:val="0030579F"/>
    <w:rsid w:val="00305A6C"/>
    <w:rsid w:val="00305D1A"/>
    <w:rsid w:val="00305D5B"/>
    <w:rsid w:val="00305E16"/>
    <w:rsid w:val="003063CF"/>
    <w:rsid w:val="003063D6"/>
    <w:rsid w:val="003065CD"/>
    <w:rsid w:val="003069CC"/>
    <w:rsid w:val="00306C7C"/>
    <w:rsid w:val="00306C8B"/>
    <w:rsid w:val="00307071"/>
    <w:rsid w:val="00307117"/>
    <w:rsid w:val="00307119"/>
    <w:rsid w:val="0030718B"/>
    <w:rsid w:val="003074A3"/>
    <w:rsid w:val="00307506"/>
    <w:rsid w:val="0030784C"/>
    <w:rsid w:val="00307A19"/>
    <w:rsid w:val="00307A2E"/>
    <w:rsid w:val="00307ADB"/>
    <w:rsid w:val="00307AF8"/>
    <w:rsid w:val="00307CE5"/>
    <w:rsid w:val="00307E2B"/>
    <w:rsid w:val="00307E61"/>
    <w:rsid w:val="00307EE9"/>
    <w:rsid w:val="003102EF"/>
    <w:rsid w:val="00310489"/>
    <w:rsid w:val="00310581"/>
    <w:rsid w:val="00310A22"/>
    <w:rsid w:val="00310D2A"/>
    <w:rsid w:val="00310DFE"/>
    <w:rsid w:val="00310E26"/>
    <w:rsid w:val="00310E8E"/>
    <w:rsid w:val="00311108"/>
    <w:rsid w:val="003111A5"/>
    <w:rsid w:val="003112C4"/>
    <w:rsid w:val="00311317"/>
    <w:rsid w:val="00311469"/>
    <w:rsid w:val="003116A5"/>
    <w:rsid w:val="003116AC"/>
    <w:rsid w:val="003117AB"/>
    <w:rsid w:val="0031186C"/>
    <w:rsid w:val="00311908"/>
    <w:rsid w:val="0031192B"/>
    <w:rsid w:val="00311CF7"/>
    <w:rsid w:val="00311F98"/>
    <w:rsid w:val="00312096"/>
    <w:rsid w:val="003122C3"/>
    <w:rsid w:val="00312351"/>
    <w:rsid w:val="0031257B"/>
    <w:rsid w:val="003125E6"/>
    <w:rsid w:val="0031266C"/>
    <w:rsid w:val="003127AA"/>
    <w:rsid w:val="00312A56"/>
    <w:rsid w:val="00312A84"/>
    <w:rsid w:val="00312D14"/>
    <w:rsid w:val="00312F07"/>
    <w:rsid w:val="00312F76"/>
    <w:rsid w:val="00312FFD"/>
    <w:rsid w:val="0031324B"/>
    <w:rsid w:val="003132FC"/>
    <w:rsid w:val="003135BC"/>
    <w:rsid w:val="0031384F"/>
    <w:rsid w:val="0031388E"/>
    <w:rsid w:val="00313ADD"/>
    <w:rsid w:val="00313AE2"/>
    <w:rsid w:val="00313CA8"/>
    <w:rsid w:val="00313CFC"/>
    <w:rsid w:val="00313D52"/>
    <w:rsid w:val="00314016"/>
    <w:rsid w:val="00314061"/>
    <w:rsid w:val="00314098"/>
    <w:rsid w:val="003140AC"/>
    <w:rsid w:val="0031414E"/>
    <w:rsid w:val="00314692"/>
    <w:rsid w:val="0031469D"/>
    <w:rsid w:val="003146D3"/>
    <w:rsid w:val="0031484C"/>
    <w:rsid w:val="003148C2"/>
    <w:rsid w:val="00314A68"/>
    <w:rsid w:val="00314B6E"/>
    <w:rsid w:val="00314BC9"/>
    <w:rsid w:val="00314CDD"/>
    <w:rsid w:val="0031511D"/>
    <w:rsid w:val="00315552"/>
    <w:rsid w:val="003157E7"/>
    <w:rsid w:val="00315B6B"/>
    <w:rsid w:val="00315E11"/>
    <w:rsid w:val="0031604D"/>
    <w:rsid w:val="003160BF"/>
    <w:rsid w:val="00316210"/>
    <w:rsid w:val="0031629A"/>
    <w:rsid w:val="00316513"/>
    <w:rsid w:val="00316652"/>
    <w:rsid w:val="00316936"/>
    <w:rsid w:val="00316A44"/>
    <w:rsid w:val="00316B45"/>
    <w:rsid w:val="00316BA2"/>
    <w:rsid w:val="00316C05"/>
    <w:rsid w:val="00316C1B"/>
    <w:rsid w:val="00316DE1"/>
    <w:rsid w:val="00316DFD"/>
    <w:rsid w:val="00316F56"/>
    <w:rsid w:val="00317553"/>
    <w:rsid w:val="0031760F"/>
    <w:rsid w:val="0031761F"/>
    <w:rsid w:val="00317960"/>
    <w:rsid w:val="00317ADD"/>
    <w:rsid w:val="00317AEA"/>
    <w:rsid w:val="00317E3E"/>
    <w:rsid w:val="00320248"/>
    <w:rsid w:val="0032029C"/>
    <w:rsid w:val="00320336"/>
    <w:rsid w:val="00320502"/>
    <w:rsid w:val="00320679"/>
    <w:rsid w:val="0032087C"/>
    <w:rsid w:val="003208B9"/>
    <w:rsid w:val="003208DE"/>
    <w:rsid w:val="00320A56"/>
    <w:rsid w:val="00320BA4"/>
    <w:rsid w:val="00320BB0"/>
    <w:rsid w:val="00320BE3"/>
    <w:rsid w:val="00320D07"/>
    <w:rsid w:val="00320D56"/>
    <w:rsid w:val="00320E83"/>
    <w:rsid w:val="0032104B"/>
    <w:rsid w:val="00321094"/>
    <w:rsid w:val="003210FB"/>
    <w:rsid w:val="003212B5"/>
    <w:rsid w:val="0032148C"/>
    <w:rsid w:val="003214B6"/>
    <w:rsid w:val="00321572"/>
    <w:rsid w:val="00321650"/>
    <w:rsid w:val="0032176F"/>
    <w:rsid w:val="0032189B"/>
    <w:rsid w:val="00321A66"/>
    <w:rsid w:val="00321CE2"/>
    <w:rsid w:val="003220E1"/>
    <w:rsid w:val="00322289"/>
    <w:rsid w:val="00322326"/>
    <w:rsid w:val="00322355"/>
    <w:rsid w:val="00322422"/>
    <w:rsid w:val="00322494"/>
    <w:rsid w:val="0032259B"/>
    <w:rsid w:val="003225C4"/>
    <w:rsid w:val="0032264B"/>
    <w:rsid w:val="00322666"/>
    <w:rsid w:val="00322973"/>
    <w:rsid w:val="00322A94"/>
    <w:rsid w:val="00322D00"/>
    <w:rsid w:val="00322E44"/>
    <w:rsid w:val="00322ECD"/>
    <w:rsid w:val="00322EDD"/>
    <w:rsid w:val="00323306"/>
    <w:rsid w:val="003233AD"/>
    <w:rsid w:val="003234B0"/>
    <w:rsid w:val="0032366C"/>
    <w:rsid w:val="00323785"/>
    <w:rsid w:val="0032385D"/>
    <w:rsid w:val="0032387B"/>
    <w:rsid w:val="00323BF8"/>
    <w:rsid w:val="00323D7B"/>
    <w:rsid w:val="00323E44"/>
    <w:rsid w:val="00323F89"/>
    <w:rsid w:val="003240FA"/>
    <w:rsid w:val="00324103"/>
    <w:rsid w:val="0032423F"/>
    <w:rsid w:val="003242FD"/>
    <w:rsid w:val="00324379"/>
    <w:rsid w:val="0032438E"/>
    <w:rsid w:val="003243CC"/>
    <w:rsid w:val="003244EF"/>
    <w:rsid w:val="003246C3"/>
    <w:rsid w:val="003249E0"/>
    <w:rsid w:val="003249FD"/>
    <w:rsid w:val="00324B15"/>
    <w:rsid w:val="00324B3C"/>
    <w:rsid w:val="00324C35"/>
    <w:rsid w:val="00324C95"/>
    <w:rsid w:val="00324F7E"/>
    <w:rsid w:val="00325353"/>
    <w:rsid w:val="00325638"/>
    <w:rsid w:val="003258C5"/>
    <w:rsid w:val="00325A9F"/>
    <w:rsid w:val="00325D3A"/>
    <w:rsid w:val="00325D3E"/>
    <w:rsid w:val="00325D4A"/>
    <w:rsid w:val="00325D76"/>
    <w:rsid w:val="00325DCF"/>
    <w:rsid w:val="00326255"/>
    <w:rsid w:val="00326334"/>
    <w:rsid w:val="003266EF"/>
    <w:rsid w:val="003269F4"/>
    <w:rsid w:val="00326B9A"/>
    <w:rsid w:val="0032704A"/>
    <w:rsid w:val="00327092"/>
    <w:rsid w:val="00327285"/>
    <w:rsid w:val="003275B8"/>
    <w:rsid w:val="00327627"/>
    <w:rsid w:val="00327628"/>
    <w:rsid w:val="00327750"/>
    <w:rsid w:val="00327827"/>
    <w:rsid w:val="00327947"/>
    <w:rsid w:val="003279C3"/>
    <w:rsid w:val="00327CC7"/>
    <w:rsid w:val="00327E02"/>
    <w:rsid w:val="00327E7E"/>
    <w:rsid w:val="00327EC4"/>
    <w:rsid w:val="00327EE4"/>
    <w:rsid w:val="00327F20"/>
    <w:rsid w:val="00330228"/>
    <w:rsid w:val="00330315"/>
    <w:rsid w:val="00330363"/>
    <w:rsid w:val="00330380"/>
    <w:rsid w:val="00330587"/>
    <w:rsid w:val="003307BA"/>
    <w:rsid w:val="003309C4"/>
    <w:rsid w:val="00330DE4"/>
    <w:rsid w:val="00330F98"/>
    <w:rsid w:val="00331064"/>
    <w:rsid w:val="00331277"/>
    <w:rsid w:val="00331286"/>
    <w:rsid w:val="00331365"/>
    <w:rsid w:val="003313F9"/>
    <w:rsid w:val="00331440"/>
    <w:rsid w:val="00331504"/>
    <w:rsid w:val="00331562"/>
    <w:rsid w:val="00331565"/>
    <w:rsid w:val="0033158F"/>
    <w:rsid w:val="0033165A"/>
    <w:rsid w:val="00331A17"/>
    <w:rsid w:val="00331D88"/>
    <w:rsid w:val="00331F15"/>
    <w:rsid w:val="00331F4E"/>
    <w:rsid w:val="00332097"/>
    <w:rsid w:val="00332263"/>
    <w:rsid w:val="003322EB"/>
    <w:rsid w:val="00332320"/>
    <w:rsid w:val="00332403"/>
    <w:rsid w:val="00332621"/>
    <w:rsid w:val="003326C1"/>
    <w:rsid w:val="003327A1"/>
    <w:rsid w:val="00332B17"/>
    <w:rsid w:val="00332C40"/>
    <w:rsid w:val="00332F4A"/>
    <w:rsid w:val="003331F5"/>
    <w:rsid w:val="0033327C"/>
    <w:rsid w:val="003333BA"/>
    <w:rsid w:val="00333578"/>
    <w:rsid w:val="0033358F"/>
    <w:rsid w:val="00333713"/>
    <w:rsid w:val="0033374D"/>
    <w:rsid w:val="003337B3"/>
    <w:rsid w:val="003339B3"/>
    <w:rsid w:val="00333AAC"/>
    <w:rsid w:val="00333D10"/>
    <w:rsid w:val="00333F0A"/>
    <w:rsid w:val="003340B7"/>
    <w:rsid w:val="0033420D"/>
    <w:rsid w:val="003342A0"/>
    <w:rsid w:val="00334524"/>
    <w:rsid w:val="00334641"/>
    <w:rsid w:val="00334652"/>
    <w:rsid w:val="00334686"/>
    <w:rsid w:val="00334705"/>
    <w:rsid w:val="00334772"/>
    <w:rsid w:val="00334A6F"/>
    <w:rsid w:val="00334B74"/>
    <w:rsid w:val="00334C99"/>
    <w:rsid w:val="00334CCB"/>
    <w:rsid w:val="00334E51"/>
    <w:rsid w:val="00335356"/>
    <w:rsid w:val="003357AF"/>
    <w:rsid w:val="0033581F"/>
    <w:rsid w:val="00335960"/>
    <w:rsid w:val="003359B4"/>
    <w:rsid w:val="00335B46"/>
    <w:rsid w:val="00335C1D"/>
    <w:rsid w:val="00335C9A"/>
    <w:rsid w:val="00335E29"/>
    <w:rsid w:val="00335FAB"/>
    <w:rsid w:val="00336064"/>
    <w:rsid w:val="003360C3"/>
    <w:rsid w:val="003361E4"/>
    <w:rsid w:val="0033680A"/>
    <w:rsid w:val="00336B1B"/>
    <w:rsid w:val="00336DED"/>
    <w:rsid w:val="00336E32"/>
    <w:rsid w:val="00336EDA"/>
    <w:rsid w:val="00336FA1"/>
    <w:rsid w:val="0033718F"/>
    <w:rsid w:val="0033743D"/>
    <w:rsid w:val="0033762A"/>
    <w:rsid w:val="0033786D"/>
    <w:rsid w:val="00337884"/>
    <w:rsid w:val="003378E6"/>
    <w:rsid w:val="00337A84"/>
    <w:rsid w:val="00337B7D"/>
    <w:rsid w:val="00337FCD"/>
    <w:rsid w:val="00340002"/>
    <w:rsid w:val="00340587"/>
    <w:rsid w:val="00340744"/>
    <w:rsid w:val="0034075E"/>
    <w:rsid w:val="0034083B"/>
    <w:rsid w:val="00340859"/>
    <w:rsid w:val="00340B7E"/>
    <w:rsid w:val="00340F82"/>
    <w:rsid w:val="00340FF7"/>
    <w:rsid w:val="003410D2"/>
    <w:rsid w:val="00341252"/>
    <w:rsid w:val="003412A8"/>
    <w:rsid w:val="003414AB"/>
    <w:rsid w:val="00341561"/>
    <w:rsid w:val="0034198C"/>
    <w:rsid w:val="00341AA2"/>
    <w:rsid w:val="00341C8D"/>
    <w:rsid w:val="00341FC6"/>
    <w:rsid w:val="00341FDE"/>
    <w:rsid w:val="00342174"/>
    <w:rsid w:val="003421FE"/>
    <w:rsid w:val="0034221A"/>
    <w:rsid w:val="00342256"/>
    <w:rsid w:val="0034239D"/>
    <w:rsid w:val="0034250F"/>
    <w:rsid w:val="00342573"/>
    <w:rsid w:val="00342698"/>
    <w:rsid w:val="00342734"/>
    <w:rsid w:val="00342ADC"/>
    <w:rsid w:val="00342B0C"/>
    <w:rsid w:val="00342B5E"/>
    <w:rsid w:val="00342B5F"/>
    <w:rsid w:val="00342D99"/>
    <w:rsid w:val="00342DD1"/>
    <w:rsid w:val="00342E74"/>
    <w:rsid w:val="00342FA7"/>
    <w:rsid w:val="00343035"/>
    <w:rsid w:val="0034316E"/>
    <w:rsid w:val="003431B7"/>
    <w:rsid w:val="00343573"/>
    <w:rsid w:val="003435BC"/>
    <w:rsid w:val="00343680"/>
    <w:rsid w:val="0034369F"/>
    <w:rsid w:val="0034374E"/>
    <w:rsid w:val="0034378B"/>
    <w:rsid w:val="003439F1"/>
    <w:rsid w:val="00343A98"/>
    <w:rsid w:val="00343AFC"/>
    <w:rsid w:val="00343D0F"/>
    <w:rsid w:val="00343D30"/>
    <w:rsid w:val="00343D73"/>
    <w:rsid w:val="00343D7E"/>
    <w:rsid w:val="0034413F"/>
    <w:rsid w:val="003442FB"/>
    <w:rsid w:val="00344332"/>
    <w:rsid w:val="003444C7"/>
    <w:rsid w:val="00344627"/>
    <w:rsid w:val="0034481F"/>
    <w:rsid w:val="003448BD"/>
    <w:rsid w:val="00344C50"/>
    <w:rsid w:val="00344D64"/>
    <w:rsid w:val="00344DB1"/>
    <w:rsid w:val="00344DCC"/>
    <w:rsid w:val="00344F38"/>
    <w:rsid w:val="00344FA7"/>
    <w:rsid w:val="00344FF4"/>
    <w:rsid w:val="00345401"/>
    <w:rsid w:val="00345525"/>
    <w:rsid w:val="003456A1"/>
    <w:rsid w:val="0034588D"/>
    <w:rsid w:val="00345B00"/>
    <w:rsid w:val="00345B35"/>
    <w:rsid w:val="00345B9C"/>
    <w:rsid w:val="00345BA6"/>
    <w:rsid w:val="00345D37"/>
    <w:rsid w:val="00345F9C"/>
    <w:rsid w:val="003463C6"/>
    <w:rsid w:val="00346476"/>
    <w:rsid w:val="003465FE"/>
    <w:rsid w:val="00346758"/>
    <w:rsid w:val="0034680B"/>
    <w:rsid w:val="00346824"/>
    <w:rsid w:val="00346CC6"/>
    <w:rsid w:val="00346E41"/>
    <w:rsid w:val="00346E78"/>
    <w:rsid w:val="00347069"/>
    <w:rsid w:val="003471EC"/>
    <w:rsid w:val="0034723D"/>
    <w:rsid w:val="0034726B"/>
    <w:rsid w:val="00347890"/>
    <w:rsid w:val="003479C4"/>
    <w:rsid w:val="003479D9"/>
    <w:rsid w:val="00347D72"/>
    <w:rsid w:val="0035005E"/>
    <w:rsid w:val="003500A9"/>
    <w:rsid w:val="0035022A"/>
    <w:rsid w:val="00350269"/>
    <w:rsid w:val="003502A2"/>
    <w:rsid w:val="00350429"/>
    <w:rsid w:val="0035044E"/>
    <w:rsid w:val="0035045D"/>
    <w:rsid w:val="00350522"/>
    <w:rsid w:val="003505A5"/>
    <w:rsid w:val="003507F3"/>
    <w:rsid w:val="0035083A"/>
    <w:rsid w:val="00350B31"/>
    <w:rsid w:val="00350B4D"/>
    <w:rsid w:val="00350CCC"/>
    <w:rsid w:val="00350DF6"/>
    <w:rsid w:val="00350E1D"/>
    <w:rsid w:val="00350F93"/>
    <w:rsid w:val="00351250"/>
    <w:rsid w:val="00351340"/>
    <w:rsid w:val="0035138A"/>
    <w:rsid w:val="003516D0"/>
    <w:rsid w:val="00351C5C"/>
    <w:rsid w:val="00351DCB"/>
    <w:rsid w:val="00351E01"/>
    <w:rsid w:val="00351E34"/>
    <w:rsid w:val="00351E93"/>
    <w:rsid w:val="00351EFC"/>
    <w:rsid w:val="0035200A"/>
    <w:rsid w:val="0035206F"/>
    <w:rsid w:val="00352386"/>
    <w:rsid w:val="0035260F"/>
    <w:rsid w:val="00352725"/>
    <w:rsid w:val="003527AF"/>
    <w:rsid w:val="003527F4"/>
    <w:rsid w:val="00352DD8"/>
    <w:rsid w:val="00352ECF"/>
    <w:rsid w:val="00352F03"/>
    <w:rsid w:val="003530C0"/>
    <w:rsid w:val="00353157"/>
    <w:rsid w:val="0035327A"/>
    <w:rsid w:val="00353345"/>
    <w:rsid w:val="00353350"/>
    <w:rsid w:val="00353395"/>
    <w:rsid w:val="003533C5"/>
    <w:rsid w:val="003537A1"/>
    <w:rsid w:val="0035385A"/>
    <w:rsid w:val="003538EB"/>
    <w:rsid w:val="00353960"/>
    <w:rsid w:val="00353DC4"/>
    <w:rsid w:val="00353E1B"/>
    <w:rsid w:val="0035421A"/>
    <w:rsid w:val="0035424D"/>
    <w:rsid w:val="0035441E"/>
    <w:rsid w:val="0035451C"/>
    <w:rsid w:val="0035459E"/>
    <w:rsid w:val="003545CB"/>
    <w:rsid w:val="0035471C"/>
    <w:rsid w:val="003548DC"/>
    <w:rsid w:val="00354AD6"/>
    <w:rsid w:val="00354B78"/>
    <w:rsid w:val="00355180"/>
    <w:rsid w:val="00355204"/>
    <w:rsid w:val="003552C4"/>
    <w:rsid w:val="0035556A"/>
    <w:rsid w:val="003556B8"/>
    <w:rsid w:val="003558C8"/>
    <w:rsid w:val="00355921"/>
    <w:rsid w:val="00355A32"/>
    <w:rsid w:val="00355E84"/>
    <w:rsid w:val="00355EEB"/>
    <w:rsid w:val="00356126"/>
    <w:rsid w:val="003561CE"/>
    <w:rsid w:val="00356256"/>
    <w:rsid w:val="0035646F"/>
    <w:rsid w:val="003564F4"/>
    <w:rsid w:val="003565E2"/>
    <w:rsid w:val="00356691"/>
    <w:rsid w:val="00356810"/>
    <w:rsid w:val="0035683A"/>
    <w:rsid w:val="00356BAB"/>
    <w:rsid w:val="00356D9D"/>
    <w:rsid w:val="0035711E"/>
    <w:rsid w:val="003572E3"/>
    <w:rsid w:val="003573D7"/>
    <w:rsid w:val="003574EA"/>
    <w:rsid w:val="00357611"/>
    <w:rsid w:val="0035775F"/>
    <w:rsid w:val="003577B7"/>
    <w:rsid w:val="003578D1"/>
    <w:rsid w:val="00357946"/>
    <w:rsid w:val="003579F1"/>
    <w:rsid w:val="00357A42"/>
    <w:rsid w:val="00357BC0"/>
    <w:rsid w:val="00357C02"/>
    <w:rsid w:val="00357DC1"/>
    <w:rsid w:val="00357DF2"/>
    <w:rsid w:val="00357FA3"/>
    <w:rsid w:val="0036043E"/>
    <w:rsid w:val="0036056F"/>
    <w:rsid w:val="0036059D"/>
    <w:rsid w:val="0036077B"/>
    <w:rsid w:val="003607DD"/>
    <w:rsid w:val="00360C1B"/>
    <w:rsid w:val="00360F32"/>
    <w:rsid w:val="00361082"/>
    <w:rsid w:val="003610FC"/>
    <w:rsid w:val="003611E1"/>
    <w:rsid w:val="00361A8F"/>
    <w:rsid w:val="00361BC8"/>
    <w:rsid w:val="00361CD5"/>
    <w:rsid w:val="00361EF5"/>
    <w:rsid w:val="0036213F"/>
    <w:rsid w:val="003622C8"/>
    <w:rsid w:val="00362546"/>
    <w:rsid w:val="003626FF"/>
    <w:rsid w:val="00362786"/>
    <w:rsid w:val="00362920"/>
    <w:rsid w:val="00362A7D"/>
    <w:rsid w:val="00362D7D"/>
    <w:rsid w:val="00362FE4"/>
    <w:rsid w:val="00362FEA"/>
    <w:rsid w:val="00363140"/>
    <w:rsid w:val="003631E7"/>
    <w:rsid w:val="003631EC"/>
    <w:rsid w:val="00363420"/>
    <w:rsid w:val="003634FB"/>
    <w:rsid w:val="0036361C"/>
    <w:rsid w:val="00363673"/>
    <w:rsid w:val="00363766"/>
    <w:rsid w:val="00363771"/>
    <w:rsid w:val="003638EB"/>
    <w:rsid w:val="0036394B"/>
    <w:rsid w:val="003639A1"/>
    <w:rsid w:val="003639A2"/>
    <w:rsid w:val="00363A50"/>
    <w:rsid w:val="00363B2B"/>
    <w:rsid w:val="00363C19"/>
    <w:rsid w:val="00363DD4"/>
    <w:rsid w:val="00363E16"/>
    <w:rsid w:val="00363EC6"/>
    <w:rsid w:val="0036420D"/>
    <w:rsid w:val="00364255"/>
    <w:rsid w:val="00364360"/>
    <w:rsid w:val="0036452A"/>
    <w:rsid w:val="003646D8"/>
    <w:rsid w:val="00364713"/>
    <w:rsid w:val="003649D2"/>
    <w:rsid w:val="003649E3"/>
    <w:rsid w:val="00364ADE"/>
    <w:rsid w:val="00364B83"/>
    <w:rsid w:val="00364DB6"/>
    <w:rsid w:val="00364E15"/>
    <w:rsid w:val="00364E44"/>
    <w:rsid w:val="0036503F"/>
    <w:rsid w:val="00365109"/>
    <w:rsid w:val="00365139"/>
    <w:rsid w:val="003651AF"/>
    <w:rsid w:val="003652A1"/>
    <w:rsid w:val="003652E0"/>
    <w:rsid w:val="003653B2"/>
    <w:rsid w:val="003653E1"/>
    <w:rsid w:val="00365514"/>
    <w:rsid w:val="00365B80"/>
    <w:rsid w:val="00365C68"/>
    <w:rsid w:val="00365DC5"/>
    <w:rsid w:val="003662D8"/>
    <w:rsid w:val="00366332"/>
    <w:rsid w:val="003663BD"/>
    <w:rsid w:val="003664E6"/>
    <w:rsid w:val="0036658C"/>
    <w:rsid w:val="0036696F"/>
    <w:rsid w:val="00366A33"/>
    <w:rsid w:val="00366D97"/>
    <w:rsid w:val="00366DBB"/>
    <w:rsid w:val="00366E63"/>
    <w:rsid w:val="00366F38"/>
    <w:rsid w:val="00367237"/>
    <w:rsid w:val="00367249"/>
    <w:rsid w:val="0036760A"/>
    <w:rsid w:val="0036774A"/>
    <w:rsid w:val="003679F6"/>
    <w:rsid w:val="003679FE"/>
    <w:rsid w:val="00367B0D"/>
    <w:rsid w:val="00367E9A"/>
    <w:rsid w:val="00370015"/>
    <w:rsid w:val="003700EC"/>
    <w:rsid w:val="00370102"/>
    <w:rsid w:val="003701CD"/>
    <w:rsid w:val="003702F1"/>
    <w:rsid w:val="0037063C"/>
    <w:rsid w:val="0037077F"/>
    <w:rsid w:val="0037086F"/>
    <w:rsid w:val="0037088A"/>
    <w:rsid w:val="00370951"/>
    <w:rsid w:val="00370A89"/>
    <w:rsid w:val="00370A9D"/>
    <w:rsid w:val="003711DC"/>
    <w:rsid w:val="003712A4"/>
    <w:rsid w:val="00371617"/>
    <w:rsid w:val="00371890"/>
    <w:rsid w:val="00371C56"/>
    <w:rsid w:val="00371CB6"/>
    <w:rsid w:val="00372411"/>
    <w:rsid w:val="00372686"/>
    <w:rsid w:val="0037288C"/>
    <w:rsid w:val="003729F5"/>
    <w:rsid w:val="00372A20"/>
    <w:rsid w:val="00372A93"/>
    <w:rsid w:val="00372A9F"/>
    <w:rsid w:val="00372B0F"/>
    <w:rsid w:val="00372DA4"/>
    <w:rsid w:val="00372E33"/>
    <w:rsid w:val="003730B1"/>
    <w:rsid w:val="00373232"/>
    <w:rsid w:val="003733A6"/>
    <w:rsid w:val="00373594"/>
    <w:rsid w:val="00373784"/>
    <w:rsid w:val="0037383B"/>
    <w:rsid w:val="00373882"/>
    <w:rsid w:val="00373897"/>
    <w:rsid w:val="003739F9"/>
    <w:rsid w:val="00373B38"/>
    <w:rsid w:val="00373DEF"/>
    <w:rsid w:val="00373E61"/>
    <w:rsid w:val="00373F95"/>
    <w:rsid w:val="00374433"/>
    <w:rsid w:val="00374462"/>
    <w:rsid w:val="00374964"/>
    <w:rsid w:val="0037499B"/>
    <w:rsid w:val="00374B47"/>
    <w:rsid w:val="00374C88"/>
    <w:rsid w:val="00374CAC"/>
    <w:rsid w:val="00374D2C"/>
    <w:rsid w:val="00374F1B"/>
    <w:rsid w:val="00375066"/>
    <w:rsid w:val="003750B8"/>
    <w:rsid w:val="003753B8"/>
    <w:rsid w:val="003753BD"/>
    <w:rsid w:val="00375427"/>
    <w:rsid w:val="003754C6"/>
    <w:rsid w:val="00375610"/>
    <w:rsid w:val="00375632"/>
    <w:rsid w:val="003756BF"/>
    <w:rsid w:val="00375771"/>
    <w:rsid w:val="0037583C"/>
    <w:rsid w:val="003758C9"/>
    <w:rsid w:val="003759A3"/>
    <w:rsid w:val="00375B2A"/>
    <w:rsid w:val="00375ECB"/>
    <w:rsid w:val="00375F7E"/>
    <w:rsid w:val="003764FC"/>
    <w:rsid w:val="003767E0"/>
    <w:rsid w:val="00376A14"/>
    <w:rsid w:val="00376A97"/>
    <w:rsid w:val="00376AC2"/>
    <w:rsid w:val="00376B2A"/>
    <w:rsid w:val="00376E4E"/>
    <w:rsid w:val="00376E51"/>
    <w:rsid w:val="00376E72"/>
    <w:rsid w:val="0037715D"/>
    <w:rsid w:val="0037743B"/>
    <w:rsid w:val="00377489"/>
    <w:rsid w:val="003774D4"/>
    <w:rsid w:val="003774D6"/>
    <w:rsid w:val="003775F1"/>
    <w:rsid w:val="0037769D"/>
    <w:rsid w:val="0037773E"/>
    <w:rsid w:val="00377AE7"/>
    <w:rsid w:val="00377D31"/>
    <w:rsid w:val="00377E84"/>
    <w:rsid w:val="00377F45"/>
    <w:rsid w:val="00377FC9"/>
    <w:rsid w:val="003800C4"/>
    <w:rsid w:val="0038018C"/>
    <w:rsid w:val="0038022E"/>
    <w:rsid w:val="003802B4"/>
    <w:rsid w:val="003809AF"/>
    <w:rsid w:val="003809E1"/>
    <w:rsid w:val="003809ED"/>
    <w:rsid w:val="00380B7F"/>
    <w:rsid w:val="00380CAD"/>
    <w:rsid w:val="00380D6E"/>
    <w:rsid w:val="00380E1C"/>
    <w:rsid w:val="00380E65"/>
    <w:rsid w:val="00380EC9"/>
    <w:rsid w:val="00381093"/>
    <w:rsid w:val="003810BE"/>
    <w:rsid w:val="0038119A"/>
    <w:rsid w:val="0038153A"/>
    <w:rsid w:val="0038155E"/>
    <w:rsid w:val="0038156D"/>
    <w:rsid w:val="00381577"/>
    <w:rsid w:val="003815CA"/>
    <w:rsid w:val="00381632"/>
    <w:rsid w:val="00381816"/>
    <w:rsid w:val="00381817"/>
    <w:rsid w:val="00381AA6"/>
    <w:rsid w:val="00381ABC"/>
    <w:rsid w:val="00381B18"/>
    <w:rsid w:val="00381B66"/>
    <w:rsid w:val="00381C7C"/>
    <w:rsid w:val="00381E35"/>
    <w:rsid w:val="00381E51"/>
    <w:rsid w:val="00381E56"/>
    <w:rsid w:val="00381F13"/>
    <w:rsid w:val="00381F40"/>
    <w:rsid w:val="00381F77"/>
    <w:rsid w:val="00381FE3"/>
    <w:rsid w:val="00382069"/>
    <w:rsid w:val="00382408"/>
    <w:rsid w:val="00382516"/>
    <w:rsid w:val="00382539"/>
    <w:rsid w:val="0038256E"/>
    <w:rsid w:val="003825CC"/>
    <w:rsid w:val="003825D1"/>
    <w:rsid w:val="00382675"/>
    <w:rsid w:val="00382799"/>
    <w:rsid w:val="003827C7"/>
    <w:rsid w:val="00382909"/>
    <w:rsid w:val="00382910"/>
    <w:rsid w:val="003829BD"/>
    <w:rsid w:val="00382B38"/>
    <w:rsid w:val="00382B4C"/>
    <w:rsid w:val="00382D01"/>
    <w:rsid w:val="00382D85"/>
    <w:rsid w:val="00382D95"/>
    <w:rsid w:val="00383247"/>
    <w:rsid w:val="0038349E"/>
    <w:rsid w:val="003834D5"/>
    <w:rsid w:val="003837C5"/>
    <w:rsid w:val="003837D2"/>
    <w:rsid w:val="00383898"/>
    <w:rsid w:val="00383AF2"/>
    <w:rsid w:val="00383C44"/>
    <w:rsid w:val="00383D67"/>
    <w:rsid w:val="00383DFE"/>
    <w:rsid w:val="00384259"/>
    <w:rsid w:val="003842CE"/>
    <w:rsid w:val="0038432E"/>
    <w:rsid w:val="003843DB"/>
    <w:rsid w:val="00384740"/>
    <w:rsid w:val="003847D9"/>
    <w:rsid w:val="00384914"/>
    <w:rsid w:val="00384B5F"/>
    <w:rsid w:val="00384D54"/>
    <w:rsid w:val="00384D82"/>
    <w:rsid w:val="00385034"/>
    <w:rsid w:val="0038523F"/>
    <w:rsid w:val="00385512"/>
    <w:rsid w:val="003855A2"/>
    <w:rsid w:val="003855BC"/>
    <w:rsid w:val="003855F8"/>
    <w:rsid w:val="003856B0"/>
    <w:rsid w:val="0038571E"/>
    <w:rsid w:val="00385A18"/>
    <w:rsid w:val="00385C32"/>
    <w:rsid w:val="00385C46"/>
    <w:rsid w:val="00385CFA"/>
    <w:rsid w:val="00385D16"/>
    <w:rsid w:val="00385E2B"/>
    <w:rsid w:val="00385FFC"/>
    <w:rsid w:val="0038621D"/>
    <w:rsid w:val="0038648E"/>
    <w:rsid w:val="00386595"/>
    <w:rsid w:val="003865F0"/>
    <w:rsid w:val="00386688"/>
    <w:rsid w:val="00386848"/>
    <w:rsid w:val="00386879"/>
    <w:rsid w:val="00386A1B"/>
    <w:rsid w:val="00386AA9"/>
    <w:rsid w:val="00386AE0"/>
    <w:rsid w:val="00386C3B"/>
    <w:rsid w:val="00386C96"/>
    <w:rsid w:val="00386C9D"/>
    <w:rsid w:val="00386E23"/>
    <w:rsid w:val="00386E4B"/>
    <w:rsid w:val="00386E65"/>
    <w:rsid w:val="00386F61"/>
    <w:rsid w:val="00386FFD"/>
    <w:rsid w:val="0038717A"/>
    <w:rsid w:val="00387510"/>
    <w:rsid w:val="0038796F"/>
    <w:rsid w:val="00387C1D"/>
    <w:rsid w:val="00387C71"/>
    <w:rsid w:val="00387C82"/>
    <w:rsid w:val="00387DF1"/>
    <w:rsid w:val="00387E11"/>
    <w:rsid w:val="00387F82"/>
    <w:rsid w:val="00390023"/>
    <w:rsid w:val="003900B4"/>
    <w:rsid w:val="00390179"/>
    <w:rsid w:val="003901B6"/>
    <w:rsid w:val="003903F3"/>
    <w:rsid w:val="003905FC"/>
    <w:rsid w:val="00390753"/>
    <w:rsid w:val="0039094D"/>
    <w:rsid w:val="00390A29"/>
    <w:rsid w:val="00390D5A"/>
    <w:rsid w:val="00390FEA"/>
    <w:rsid w:val="00391277"/>
    <w:rsid w:val="0039154D"/>
    <w:rsid w:val="003915C6"/>
    <w:rsid w:val="00391683"/>
    <w:rsid w:val="0039171F"/>
    <w:rsid w:val="003917A3"/>
    <w:rsid w:val="00391B48"/>
    <w:rsid w:val="00391B5D"/>
    <w:rsid w:val="003920F2"/>
    <w:rsid w:val="0039234E"/>
    <w:rsid w:val="0039240D"/>
    <w:rsid w:val="003924FA"/>
    <w:rsid w:val="003925AD"/>
    <w:rsid w:val="00392644"/>
    <w:rsid w:val="00392702"/>
    <w:rsid w:val="0039291A"/>
    <w:rsid w:val="00392957"/>
    <w:rsid w:val="00392C5D"/>
    <w:rsid w:val="00392C86"/>
    <w:rsid w:val="00392D26"/>
    <w:rsid w:val="00392DA0"/>
    <w:rsid w:val="00393327"/>
    <w:rsid w:val="0039335C"/>
    <w:rsid w:val="0039341D"/>
    <w:rsid w:val="0039354D"/>
    <w:rsid w:val="0039368F"/>
    <w:rsid w:val="00393725"/>
    <w:rsid w:val="00393761"/>
    <w:rsid w:val="003938A7"/>
    <w:rsid w:val="00393A25"/>
    <w:rsid w:val="00393C62"/>
    <w:rsid w:val="00393D85"/>
    <w:rsid w:val="00393E04"/>
    <w:rsid w:val="00393F53"/>
    <w:rsid w:val="00393F54"/>
    <w:rsid w:val="00394128"/>
    <w:rsid w:val="0039424A"/>
    <w:rsid w:val="003942B9"/>
    <w:rsid w:val="0039444A"/>
    <w:rsid w:val="0039464F"/>
    <w:rsid w:val="00394804"/>
    <w:rsid w:val="00394AD3"/>
    <w:rsid w:val="00394AE3"/>
    <w:rsid w:val="00394B14"/>
    <w:rsid w:val="00394B31"/>
    <w:rsid w:val="00394C43"/>
    <w:rsid w:val="00394D3F"/>
    <w:rsid w:val="00394D87"/>
    <w:rsid w:val="00394DFF"/>
    <w:rsid w:val="00394E03"/>
    <w:rsid w:val="00394E1A"/>
    <w:rsid w:val="00394E39"/>
    <w:rsid w:val="00394FCD"/>
    <w:rsid w:val="003951AF"/>
    <w:rsid w:val="00395281"/>
    <w:rsid w:val="003952F3"/>
    <w:rsid w:val="003953C6"/>
    <w:rsid w:val="0039550A"/>
    <w:rsid w:val="00395528"/>
    <w:rsid w:val="003957E8"/>
    <w:rsid w:val="003958EC"/>
    <w:rsid w:val="00395DB1"/>
    <w:rsid w:val="00395E97"/>
    <w:rsid w:val="00395EB7"/>
    <w:rsid w:val="00395F98"/>
    <w:rsid w:val="00396020"/>
    <w:rsid w:val="00396031"/>
    <w:rsid w:val="0039608C"/>
    <w:rsid w:val="003961B5"/>
    <w:rsid w:val="0039620E"/>
    <w:rsid w:val="00396334"/>
    <w:rsid w:val="00396347"/>
    <w:rsid w:val="0039635D"/>
    <w:rsid w:val="00396426"/>
    <w:rsid w:val="0039663E"/>
    <w:rsid w:val="00396AD0"/>
    <w:rsid w:val="00396B00"/>
    <w:rsid w:val="00396DB5"/>
    <w:rsid w:val="00397314"/>
    <w:rsid w:val="00397325"/>
    <w:rsid w:val="00397410"/>
    <w:rsid w:val="003974FE"/>
    <w:rsid w:val="00397518"/>
    <w:rsid w:val="003975D2"/>
    <w:rsid w:val="003975FA"/>
    <w:rsid w:val="00397833"/>
    <w:rsid w:val="003978E3"/>
    <w:rsid w:val="003979E5"/>
    <w:rsid w:val="003979EE"/>
    <w:rsid w:val="00397D18"/>
    <w:rsid w:val="00397D37"/>
    <w:rsid w:val="003A0210"/>
    <w:rsid w:val="003A04CC"/>
    <w:rsid w:val="003A0503"/>
    <w:rsid w:val="003A0689"/>
    <w:rsid w:val="003A06F9"/>
    <w:rsid w:val="003A0838"/>
    <w:rsid w:val="003A0847"/>
    <w:rsid w:val="003A092E"/>
    <w:rsid w:val="003A09DD"/>
    <w:rsid w:val="003A0B37"/>
    <w:rsid w:val="003A0B9C"/>
    <w:rsid w:val="003A0C01"/>
    <w:rsid w:val="003A0FD6"/>
    <w:rsid w:val="003A13E5"/>
    <w:rsid w:val="003A1490"/>
    <w:rsid w:val="003A1692"/>
    <w:rsid w:val="003A16A0"/>
    <w:rsid w:val="003A17BA"/>
    <w:rsid w:val="003A185D"/>
    <w:rsid w:val="003A1864"/>
    <w:rsid w:val="003A189C"/>
    <w:rsid w:val="003A19D6"/>
    <w:rsid w:val="003A1A40"/>
    <w:rsid w:val="003A1B36"/>
    <w:rsid w:val="003A1BC1"/>
    <w:rsid w:val="003A1EE9"/>
    <w:rsid w:val="003A1FBA"/>
    <w:rsid w:val="003A20CB"/>
    <w:rsid w:val="003A266A"/>
    <w:rsid w:val="003A2797"/>
    <w:rsid w:val="003A2E47"/>
    <w:rsid w:val="003A2E52"/>
    <w:rsid w:val="003A2EF9"/>
    <w:rsid w:val="003A322A"/>
    <w:rsid w:val="003A3287"/>
    <w:rsid w:val="003A330C"/>
    <w:rsid w:val="003A3487"/>
    <w:rsid w:val="003A3563"/>
    <w:rsid w:val="003A3943"/>
    <w:rsid w:val="003A3A23"/>
    <w:rsid w:val="003A3AA5"/>
    <w:rsid w:val="003A3AA9"/>
    <w:rsid w:val="003A3AAF"/>
    <w:rsid w:val="003A3BE6"/>
    <w:rsid w:val="003A3F29"/>
    <w:rsid w:val="003A41DF"/>
    <w:rsid w:val="003A41F9"/>
    <w:rsid w:val="003A4360"/>
    <w:rsid w:val="003A457E"/>
    <w:rsid w:val="003A45D3"/>
    <w:rsid w:val="003A4776"/>
    <w:rsid w:val="003A482F"/>
    <w:rsid w:val="003A4A34"/>
    <w:rsid w:val="003A4CB2"/>
    <w:rsid w:val="003A4CD7"/>
    <w:rsid w:val="003A4E42"/>
    <w:rsid w:val="003A4E95"/>
    <w:rsid w:val="003A4ED0"/>
    <w:rsid w:val="003A4EDD"/>
    <w:rsid w:val="003A4EFC"/>
    <w:rsid w:val="003A518E"/>
    <w:rsid w:val="003A520B"/>
    <w:rsid w:val="003A5226"/>
    <w:rsid w:val="003A5268"/>
    <w:rsid w:val="003A537E"/>
    <w:rsid w:val="003A5614"/>
    <w:rsid w:val="003A5619"/>
    <w:rsid w:val="003A5834"/>
    <w:rsid w:val="003A5979"/>
    <w:rsid w:val="003A5989"/>
    <w:rsid w:val="003A5B9C"/>
    <w:rsid w:val="003A5CA7"/>
    <w:rsid w:val="003A5F7E"/>
    <w:rsid w:val="003A6179"/>
    <w:rsid w:val="003A6415"/>
    <w:rsid w:val="003A652E"/>
    <w:rsid w:val="003A6700"/>
    <w:rsid w:val="003A683F"/>
    <w:rsid w:val="003A690E"/>
    <w:rsid w:val="003A69D6"/>
    <w:rsid w:val="003A6A38"/>
    <w:rsid w:val="003A6AB3"/>
    <w:rsid w:val="003A6C81"/>
    <w:rsid w:val="003A6F7E"/>
    <w:rsid w:val="003A7086"/>
    <w:rsid w:val="003A7885"/>
    <w:rsid w:val="003A7BC3"/>
    <w:rsid w:val="003A7C6E"/>
    <w:rsid w:val="003A7C7A"/>
    <w:rsid w:val="003A7CCF"/>
    <w:rsid w:val="003A7E6B"/>
    <w:rsid w:val="003B00A1"/>
    <w:rsid w:val="003B00D2"/>
    <w:rsid w:val="003B02EE"/>
    <w:rsid w:val="003B03AD"/>
    <w:rsid w:val="003B0551"/>
    <w:rsid w:val="003B0584"/>
    <w:rsid w:val="003B0719"/>
    <w:rsid w:val="003B0973"/>
    <w:rsid w:val="003B0A0F"/>
    <w:rsid w:val="003B0B7A"/>
    <w:rsid w:val="003B0CD1"/>
    <w:rsid w:val="003B0DCE"/>
    <w:rsid w:val="003B0E07"/>
    <w:rsid w:val="003B0F1B"/>
    <w:rsid w:val="003B10FA"/>
    <w:rsid w:val="003B1192"/>
    <w:rsid w:val="003B11F9"/>
    <w:rsid w:val="003B135C"/>
    <w:rsid w:val="003B140B"/>
    <w:rsid w:val="003B1454"/>
    <w:rsid w:val="003B16E5"/>
    <w:rsid w:val="003B18B6"/>
    <w:rsid w:val="003B1A63"/>
    <w:rsid w:val="003B1AD1"/>
    <w:rsid w:val="003B1D51"/>
    <w:rsid w:val="003B1F1B"/>
    <w:rsid w:val="003B2066"/>
    <w:rsid w:val="003B2092"/>
    <w:rsid w:val="003B20F8"/>
    <w:rsid w:val="003B212B"/>
    <w:rsid w:val="003B227C"/>
    <w:rsid w:val="003B243F"/>
    <w:rsid w:val="003B2623"/>
    <w:rsid w:val="003B30F1"/>
    <w:rsid w:val="003B316B"/>
    <w:rsid w:val="003B3220"/>
    <w:rsid w:val="003B366F"/>
    <w:rsid w:val="003B3690"/>
    <w:rsid w:val="003B3AF7"/>
    <w:rsid w:val="003B3D76"/>
    <w:rsid w:val="003B3D7B"/>
    <w:rsid w:val="003B3E75"/>
    <w:rsid w:val="003B3FF7"/>
    <w:rsid w:val="003B40E7"/>
    <w:rsid w:val="003B4176"/>
    <w:rsid w:val="003B430F"/>
    <w:rsid w:val="003B4366"/>
    <w:rsid w:val="003B43D6"/>
    <w:rsid w:val="003B4487"/>
    <w:rsid w:val="003B48A6"/>
    <w:rsid w:val="003B4AF6"/>
    <w:rsid w:val="003B4B0C"/>
    <w:rsid w:val="003B4B2E"/>
    <w:rsid w:val="003B4C3E"/>
    <w:rsid w:val="003B5024"/>
    <w:rsid w:val="003B51C1"/>
    <w:rsid w:val="003B5404"/>
    <w:rsid w:val="003B541E"/>
    <w:rsid w:val="003B5496"/>
    <w:rsid w:val="003B55FA"/>
    <w:rsid w:val="003B5693"/>
    <w:rsid w:val="003B5730"/>
    <w:rsid w:val="003B58D1"/>
    <w:rsid w:val="003B59E1"/>
    <w:rsid w:val="003B5D97"/>
    <w:rsid w:val="003B5DF0"/>
    <w:rsid w:val="003B5E42"/>
    <w:rsid w:val="003B5EE3"/>
    <w:rsid w:val="003B600E"/>
    <w:rsid w:val="003B60C2"/>
    <w:rsid w:val="003B61E2"/>
    <w:rsid w:val="003B6531"/>
    <w:rsid w:val="003B6646"/>
    <w:rsid w:val="003B6657"/>
    <w:rsid w:val="003B673D"/>
    <w:rsid w:val="003B689D"/>
    <w:rsid w:val="003B6992"/>
    <w:rsid w:val="003B69AE"/>
    <w:rsid w:val="003B6A91"/>
    <w:rsid w:val="003B6AAC"/>
    <w:rsid w:val="003B6B02"/>
    <w:rsid w:val="003B6E96"/>
    <w:rsid w:val="003B7041"/>
    <w:rsid w:val="003B72C9"/>
    <w:rsid w:val="003B760C"/>
    <w:rsid w:val="003B7901"/>
    <w:rsid w:val="003B7946"/>
    <w:rsid w:val="003B7AF3"/>
    <w:rsid w:val="003B7B5A"/>
    <w:rsid w:val="003B7C7F"/>
    <w:rsid w:val="003B7D7A"/>
    <w:rsid w:val="003B7DA8"/>
    <w:rsid w:val="003B7E7F"/>
    <w:rsid w:val="003B7ED6"/>
    <w:rsid w:val="003C0090"/>
    <w:rsid w:val="003C01EF"/>
    <w:rsid w:val="003C0306"/>
    <w:rsid w:val="003C037F"/>
    <w:rsid w:val="003C0496"/>
    <w:rsid w:val="003C05F6"/>
    <w:rsid w:val="003C0632"/>
    <w:rsid w:val="003C0901"/>
    <w:rsid w:val="003C09E5"/>
    <w:rsid w:val="003C0B54"/>
    <w:rsid w:val="003C0CB5"/>
    <w:rsid w:val="003C0CED"/>
    <w:rsid w:val="003C0DFA"/>
    <w:rsid w:val="003C0E3C"/>
    <w:rsid w:val="003C0EA2"/>
    <w:rsid w:val="003C1121"/>
    <w:rsid w:val="003C1163"/>
    <w:rsid w:val="003C1425"/>
    <w:rsid w:val="003C14DB"/>
    <w:rsid w:val="003C16CE"/>
    <w:rsid w:val="003C18E3"/>
    <w:rsid w:val="003C1972"/>
    <w:rsid w:val="003C1CE3"/>
    <w:rsid w:val="003C2031"/>
    <w:rsid w:val="003C223E"/>
    <w:rsid w:val="003C22AB"/>
    <w:rsid w:val="003C25D4"/>
    <w:rsid w:val="003C27B8"/>
    <w:rsid w:val="003C2801"/>
    <w:rsid w:val="003C284D"/>
    <w:rsid w:val="003C2972"/>
    <w:rsid w:val="003C2AAC"/>
    <w:rsid w:val="003C2EDD"/>
    <w:rsid w:val="003C3268"/>
    <w:rsid w:val="003C32AE"/>
    <w:rsid w:val="003C339B"/>
    <w:rsid w:val="003C3466"/>
    <w:rsid w:val="003C357C"/>
    <w:rsid w:val="003C37CF"/>
    <w:rsid w:val="003C3873"/>
    <w:rsid w:val="003C3C89"/>
    <w:rsid w:val="003C3DCB"/>
    <w:rsid w:val="003C40A5"/>
    <w:rsid w:val="003C4265"/>
    <w:rsid w:val="003C4273"/>
    <w:rsid w:val="003C44DA"/>
    <w:rsid w:val="003C45A9"/>
    <w:rsid w:val="003C470C"/>
    <w:rsid w:val="003C495A"/>
    <w:rsid w:val="003C4977"/>
    <w:rsid w:val="003C49DC"/>
    <w:rsid w:val="003C4B88"/>
    <w:rsid w:val="003C4BF4"/>
    <w:rsid w:val="003C4C71"/>
    <w:rsid w:val="003C4F24"/>
    <w:rsid w:val="003C4FC1"/>
    <w:rsid w:val="003C50C1"/>
    <w:rsid w:val="003C5134"/>
    <w:rsid w:val="003C515D"/>
    <w:rsid w:val="003C52A5"/>
    <w:rsid w:val="003C537C"/>
    <w:rsid w:val="003C53CA"/>
    <w:rsid w:val="003C54F2"/>
    <w:rsid w:val="003C5503"/>
    <w:rsid w:val="003C5860"/>
    <w:rsid w:val="003C592D"/>
    <w:rsid w:val="003C59E0"/>
    <w:rsid w:val="003C5C14"/>
    <w:rsid w:val="003C5C5A"/>
    <w:rsid w:val="003C5D01"/>
    <w:rsid w:val="003C5DC4"/>
    <w:rsid w:val="003C5F02"/>
    <w:rsid w:val="003C5F41"/>
    <w:rsid w:val="003C6018"/>
    <w:rsid w:val="003C6070"/>
    <w:rsid w:val="003C6192"/>
    <w:rsid w:val="003C61B3"/>
    <w:rsid w:val="003C6206"/>
    <w:rsid w:val="003C6222"/>
    <w:rsid w:val="003C64BB"/>
    <w:rsid w:val="003C6520"/>
    <w:rsid w:val="003C6963"/>
    <w:rsid w:val="003C6C1E"/>
    <w:rsid w:val="003C6C8D"/>
    <w:rsid w:val="003C6CB8"/>
    <w:rsid w:val="003C6CE9"/>
    <w:rsid w:val="003C6DDB"/>
    <w:rsid w:val="003C719B"/>
    <w:rsid w:val="003C73F9"/>
    <w:rsid w:val="003C73FA"/>
    <w:rsid w:val="003C75AB"/>
    <w:rsid w:val="003C77D5"/>
    <w:rsid w:val="003C7987"/>
    <w:rsid w:val="003D00EB"/>
    <w:rsid w:val="003D014C"/>
    <w:rsid w:val="003D0237"/>
    <w:rsid w:val="003D03AE"/>
    <w:rsid w:val="003D06FF"/>
    <w:rsid w:val="003D0994"/>
    <w:rsid w:val="003D0AB6"/>
    <w:rsid w:val="003D0C12"/>
    <w:rsid w:val="003D0D96"/>
    <w:rsid w:val="003D0DFE"/>
    <w:rsid w:val="003D0EEC"/>
    <w:rsid w:val="003D0F0D"/>
    <w:rsid w:val="003D117E"/>
    <w:rsid w:val="003D1292"/>
    <w:rsid w:val="003D1459"/>
    <w:rsid w:val="003D153B"/>
    <w:rsid w:val="003D1607"/>
    <w:rsid w:val="003D1684"/>
    <w:rsid w:val="003D1752"/>
    <w:rsid w:val="003D1933"/>
    <w:rsid w:val="003D1995"/>
    <w:rsid w:val="003D1DCA"/>
    <w:rsid w:val="003D1EC6"/>
    <w:rsid w:val="003D1FD9"/>
    <w:rsid w:val="003D21A7"/>
    <w:rsid w:val="003D21E5"/>
    <w:rsid w:val="003D243A"/>
    <w:rsid w:val="003D2828"/>
    <w:rsid w:val="003D2980"/>
    <w:rsid w:val="003D2A3B"/>
    <w:rsid w:val="003D2C5D"/>
    <w:rsid w:val="003D2F6B"/>
    <w:rsid w:val="003D2F93"/>
    <w:rsid w:val="003D30A0"/>
    <w:rsid w:val="003D31AD"/>
    <w:rsid w:val="003D32B5"/>
    <w:rsid w:val="003D347A"/>
    <w:rsid w:val="003D36D8"/>
    <w:rsid w:val="003D3834"/>
    <w:rsid w:val="003D384D"/>
    <w:rsid w:val="003D3A39"/>
    <w:rsid w:val="003D3A83"/>
    <w:rsid w:val="003D3B6E"/>
    <w:rsid w:val="003D3C64"/>
    <w:rsid w:val="003D3D9E"/>
    <w:rsid w:val="003D3E36"/>
    <w:rsid w:val="003D40DC"/>
    <w:rsid w:val="003D4101"/>
    <w:rsid w:val="003D42D9"/>
    <w:rsid w:val="003D43FC"/>
    <w:rsid w:val="003D4417"/>
    <w:rsid w:val="003D44DB"/>
    <w:rsid w:val="003D49F5"/>
    <w:rsid w:val="003D49F6"/>
    <w:rsid w:val="003D4C40"/>
    <w:rsid w:val="003D4CBC"/>
    <w:rsid w:val="003D4E20"/>
    <w:rsid w:val="003D4F95"/>
    <w:rsid w:val="003D543E"/>
    <w:rsid w:val="003D56AE"/>
    <w:rsid w:val="003D5907"/>
    <w:rsid w:val="003D5AC7"/>
    <w:rsid w:val="003D5D0B"/>
    <w:rsid w:val="003D5F42"/>
    <w:rsid w:val="003D6018"/>
    <w:rsid w:val="003D60A9"/>
    <w:rsid w:val="003D6156"/>
    <w:rsid w:val="003D61B2"/>
    <w:rsid w:val="003D621D"/>
    <w:rsid w:val="003D635A"/>
    <w:rsid w:val="003D64FB"/>
    <w:rsid w:val="003D6717"/>
    <w:rsid w:val="003D69EE"/>
    <w:rsid w:val="003D6AF5"/>
    <w:rsid w:val="003D6B46"/>
    <w:rsid w:val="003D6D55"/>
    <w:rsid w:val="003D6E1F"/>
    <w:rsid w:val="003D7056"/>
    <w:rsid w:val="003D729B"/>
    <w:rsid w:val="003D75E6"/>
    <w:rsid w:val="003D75F0"/>
    <w:rsid w:val="003D76A7"/>
    <w:rsid w:val="003D77C9"/>
    <w:rsid w:val="003D79AC"/>
    <w:rsid w:val="003D7D01"/>
    <w:rsid w:val="003D7D90"/>
    <w:rsid w:val="003D7DAB"/>
    <w:rsid w:val="003D7DBE"/>
    <w:rsid w:val="003D7DD8"/>
    <w:rsid w:val="003D7EE0"/>
    <w:rsid w:val="003D7F46"/>
    <w:rsid w:val="003D7F4D"/>
    <w:rsid w:val="003D7F65"/>
    <w:rsid w:val="003E0122"/>
    <w:rsid w:val="003E0387"/>
    <w:rsid w:val="003E040A"/>
    <w:rsid w:val="003E0460"/>
    <w:rsid w:val="003E05CB"/>
    <w:rsid w:val="003E05E9"/>
    <w:rsid w:val="003E0673"/>
    <w:rsid w:val="003E06B9"/>
    <w:rsid w:val="003E06DA"/>
    <w:rsid w:val="003E0745"/>
    <w:rsid w:val="003E07E0"/>
    <w:rsid w:val="003E08AD"/>
    <w:rsid w:val="003E08C3"/>
    <w:rsid w:val="003E0971"/>
    <w:rsid w:val="003E0AEB"/>
    <w:rsid w:val="003E0B3B"/>
    <w:rsid w:val="003E0BE5"/>
    <w:rsid w:val="003E1053"/>
    <w:rsid w:val="003E11C2"/>
    <w:rsid w:val="003E12BB"/>
    <w:rsid w:val="003E13E3"/>
    <w:rsid w:val="003E1477"/>
    <w:rsid w:val="003E152B"/>
    <w:rsid w:val="003E15A3"/>
    <w:rsid w:val="003E16A0"/>
    <w:rsid w:val="003E17F3"/>
    <w:rsid w:val="003E189E"/>
    <w:rsid w:val="003E19E2"/>
    <w:rsid w:val="003E1A75"/>
    <w:rsid w:val="003E1BD8"/>
    <w:rsid w:val="003E1C65"/>
    <w:rsid w:val="003E1CC3"/>
    <w:rsid w:val="003E1DFE"/>
    <w:rsid w:val="003E1EE3"/>
    <w:rsid w:val="003E2162"/>
    <w:rsid w:val="003E2533"/>
    <w:rsid w:val="003E253C"/>
    <w:rsid w:val="003E25D4"/>
    <w:rsid w:val="003E29D9"/>
    <w:rsid w:val="003E2BDA"/>
    <w:rsid w:val="003E2C3E"/>
    <w:rsid w:val="003E2E03"/>
    <w:rsid w:val="003E2E23"/>
    <w:rsid w:val="003E2E2E"/>
    <w:rsid w:val="003E31E3"/>
    <w:rsid w:val="003E32D4"/>
    <w:rsid w:val="003E3640"/>
    <w:rsid w:val="003E3A01"/>
    <w:rsid w:val="003E3C67"/>
    <w:rsid w:val="003E3ED4"/>
    <w:rsid w:val="003E3F2D"/>
    <w:rsid w:val="003E3F7D"/>
    <w:rsid w:val="003E4026"/>
    <w:rsid w:val="003E4087"/>
    <w:rsid w:val="003E4108"/>
    <w:rsid w:val="003E4332"/>
    <w:rsid w:val="003E44E9"/>
    <w:rsid w:val="003E4665"/>
    <w:rsid w:val="003E474A"/>
    <w:rsid w:val="003E4AC2"/>
    <w:rsid w:val="003E4AD7"/>
    <w:rsid w:val="003E4CEA"/>
    <w:rsid w:val="003E4F2D"/>
    <w:rsid w:val="003E4F3D"/>
    <w:rsid w:val="003E4F97"/>
    <w:rsid w:val="003E4FAD"/>
    <w:rsid w:val="003E501E"/>
    <w:rsid w:val="003E5106"/>
    <w:rsid w:val="003E5147"/>
    <w:rsid w:val="003E5167"/>
    <w:rsid w:val="003E5365"/>
    <w:rsid w:val="003E53E5"/>
    <w:rsid w:val="003E5402"/>
    <w:rsid w:val="003E5423"/>
    <w:rsid w:val="003E55C3"/>
    <w:rsid w:val="003E55EE"/>
    <w:rsid w:val="003E5B30"/>
    <w:rsid w:val="003E5C70"/>
    <w:rsid w:val="003E5D0F"/>
    <w:rsid w:val="003E5E6F"/>
    <w:rsid w:val="003E5ED5"/>
    <w:rsid w:val="003E6095"/>
    <w:rsid w:val="003E620D"/>
    <w:rsid w:val="003E63AD"/>
    <w:rsid w:val="003E6446"/>
    <w:rsid w:val="003E6524"/>
    <w:rsid w:val="003E666B"/>
    <w:rsid w:val="003E67CA"/>
    <w:rsid w:val="003E67E0"/>
    <w:rsid w:val="003E6841"/>
    <w:rsid w:val="003E6ADF"/>
    <w:rsid w:val="003E6CB2"/>
    <w:rsid w:val="003E7035"/>
    <w:rsid w:val="003E73CD"/>
    <w:rsid w:val="003E7428"/>
    <w:rsid w:val="003E75F3"/>
    <w:rsid w:val="003E7679"/>
    <w:rsid w:val="003E7703"/>
    <w:rsid w:val="003E783E"/>
    <w:rsid w:val="003E7B16"/>
    <w:rsid w:val="003E7DD2"/>
    <w:rsid w:val="003F02AD"/>
    <w:rsid w:val="003F0367"/>
    <w:rsid w:val="003F04A7"/>
    <w:rsid w:val="003F04BD"/>
    <w:rsid w:val="003F050F"/>
    <w:rsid w:val="003F0604"/>
    <w:rsid w:val="003F0636"/>
    <w:rsid w:val="003F0696"/>
    <w:rsid w:val="003F074E"/>
    <w:rsid w:val="003F0B07"/>
    <w:rsid w:val="003F0D15"/>
    <w:rsid w:val="003F0D65"/>
    <w:rsid w:val="003F0FBE"/>
    <w:rsid w:val="003F0FED"/>
    <w:rsid w:val="003F1042"/>
    <w:rsid w:val="003F11C0"/>
    <w:rsid w:val="003F15C6"/>
    <w:rsid w:val="003F1950"/>
    <w:rsid w:val="003F1B36"/>
    <w:rsid w:val="003F1CC2"/>
    <w:rsid w:val="003F1D63"/>
    <w:rsid w:val="003F1DE3"/>
    <w:rsid w:val="003F1E8E"/>
    <w:rsid w:val="003F1F42"/>
    <w:rsid w:val="003F2039"/>
    <w:rsid w:val="003F2105"/>
    <w:rsid w:val="003F2167"/>
    <w:rsid w:val="003F241B"/>
    <w:rsid w:val="003F2473"/>
    <w:rsid w:val="003F25BD"/>
    <w:rsid w:val="003F2737"/>
    <w:rsid w:val="003F2756"/>
    <w:rsid w:val="003F2786"/>
    <w:rsid w:val="003F2B61"/>
    <w:rsid w:val="003F2D09"/>
    <w:rsid w:val="003F2E16"/>
    <w:rsid w:val="003F2E41"/>
    <w:rsid w:val="003F3036"/>
    <w:rsid w:val="003F30A3"/>
    <w:rsid w:val="003F3293"/>
    <w:rsid w:val="003F334F"/>
    <w:rsid w:val="003F39F3"/>
    <w:rsid w:val="003F3B1D"/>
    <w:rsid w:val="003F3C44"/>
    <w:rsid w:val="003F3D44"/>
    <w:rsid w:val="003F3E19"/>
    <w:rsid w:val="003F3E29"/>
    <w:rsid w:val="003F3FFC"/>
    <w:rsid w:val="003F414C"/>
    <w:rsid w:val="003F42CA"/>
    <w:rsid w:val="003F4429"/>
    <w:rsid w:val="003F4446"/>
    <w:rsid w:val="003F4481"/>
    <w:rsid w:val="003F4972"/>
    <w:rsid w:val="003F498F"/>
    <w:rsid w:val="003F4991"/>
    <w:rsid w:val="003F4B7C"/>
    <w:rsid w:val="003F4C97"/>
    <w:rsid w:val="003F4E2E"/>
    <w:rsid w:val="003F4FFA"/>
    <w:rsid w:val="003F5187"/>
    <w:rsid w:val="003F53FD"/>
    <w:rsid w:val="003F5490"/>
    <w:rsid w:val="003F56DA"/>
    <w:rsid w:val="003F58A9"/>
    <w:rsid w:val="003F58B1"/>
    <w:rsid w:val="003F5A6F"/>
    <w:rsid w:val="003F5ADC"/>
    <w:rsid w:val="003F5C03"/>
    <w:rsid w:val="003F5E19"/>
    <w:rsid w:val="003F5F6E"/>
    <w:rsid w:val="003F5F73"/>
    <w:rsid w:val="003F61B7"/>
    <w:rsid w:val="003F61E9"/>
    <w:rsid w:val="003F63AB"/>
    <w:rsid w:val="003F63C3"/>
    <w:rsid w:val="003F64FF"/>
    <w:rsid w:val="003F655A"/>
    <w:rsid w:val="003F65E1"/>
    <w:rsid w:val="003F6850"/>
    <w:rsid w:val="003F6B63"/>
    <w:rsid w:val="003F6C47"/>
    <w:rsid w:val="003F6F3E"/>
    <w:rsid w:val="003F7081"/>
    <w:rsid w:val="003F71A8"/>
    <w:rsid w:val="003F739F"/>
    <w:rsid w:val="003F75EF"/>
    <w:rsid w:val="003F7786"/>
    <w:rsid w:val="003F78BD"/>
    <w:rsid w:val="003F7BE1"/>
    <w:rsid w:val="003F7CD9"/>
    <w:rsid w:val="003F7FE1"/>
    <w:rsid w:val="003F7FE6"/>
    <w:rsid w:val="00400193"/>
    <w:rsid w:val="004001A1"/>
    <w:rsid w:val="00400277"/>
    <w:rsid w:val="00400298"/>
    <w:rsid w:val="00400414"/>
    <w:rsid w:val="004004C1"/>
    <w:rsid w:val="00400599"/>
    <w:rsid w:val="0040064E"/>
    <w:rsid w:val="00400768"/>
    <w:rsid w:val="0040085A"/>
    <w:rsid w:val="00400876"/>
    <w:rsid w:val="00400960"/>
    <w:rsid w:val="00400A7C"/>
    <w:rsid w:val="00400A96"/>
    <w:rsid w:val="00400AA9"/>
    <w:rsid w:val="00400C5C"/>
    <w:rsid w:val="00400CB7"/>
    <w:rsid w:val="00400E40"/>
    <w:rsid w:val="00400E61"/>
    <w:rsid w:val="00400F80"/>
    <w:rsid w:val="00400FE7"/>
    <w:rsid w:val="004012BB"/>
    <w:rsid w:val="0040142B"/>
    <w:rsid w:val="00401518"/>
    <w:rsid w:val="00401624"/>
    <w:rsid w:val="004018DB"/>
    <w:rsid w:val="00401A7C"/>
    <w:rsid w:val="00401AC7"/>
    <w:rsid w:val="00401B51"/>
    <w:rsid w:val="00401D7F"/>
    <w:rsid w:val="00401E4F"/>
    <w:rsid w:val="00401ED4"/>
    <w:rsid w:val="0040201B"/>
    <w:rsid w:val="00402455"/>
    <w:rsid w:val="00402474"/>
    <w:rsid w:val="00402550"/>
    <w:rsid w:val="004027C6"/>
    <w:rsid w:val="0040280B"/>
    <w:rsid w:val="00402A14"/>
    <w:rsid w:val="00402DFE"/>
    <w:rsid w:val="00402FB0"/>
    <w:rsid w:val="00403009"/>
    <w:rsid w:val="0040322F"/>
    <w:rsid w:val="00403270"/>
    <w:rsid w:val="004033FD"/>
    <w:rsid w:val="00403779"/>
    <w:rsid w:val="004038BC"/>
    <w:rsid w:val="004039B3"/>
    <w:rsid w:val="00403AD7"/>
    <w:rsid w:val="00403CFA"/>
    <w:rsid w:val="00403E64"/>
    <w:rsid w:val="00403F5D"/>
    <w:rsid w:val="00403FB0"/>
    <w:rsid w:val="00403FB5"/>
    <w:rsid w:val="0040451D"/>
    <w:rsid w:val="004045D9"/>
    <w:rsid w:val="00404676"/>
    <w:rsid w:val="00404774"/>
    <w:rsid w:val="00404AE4"/>
    <w:rsid w:val="00404B69"/>
    <w:rsid w:val="00404C7F"/>
    <w:rsid w:val="00404DA3"/>
    <w:rsid w:val="00404E50"/>
    <w:rsid w:val="00405153"/>
    <w:rsid w:val="00405204"/>
    <w:rsid w:val="0040534F"/>
    <w:rsid w:val="004054F7"/>
    <w:rsid w:val="004054FC"/>
    <w:rsid w:val="0040559F"/>
    <w:rsid w:val="004055AD"/>
    <w:rsid w:val="004056D1"/>
    <w:rsid w:val="00405BC3"/>
    <w:rsid w:val="00405C99"/>
    <w:rsid w:val="00405DCA"/>
    <w:rsid w:val="00406155"/>
    <w:rsid w:val="00406300"/>
    <w:rsid w:val="00406364"/>
    <w:rsid w:val="0040659C"/>
    <w:rsid w:val="004065E2"/>
    <w:rsid w:val="004066B4"/>
    <w:rsid w:val="00406745"/>
    <w:rsid w:val="00406814"/>
    <w:rsid w:val="00406836"/>
    <w:rsid w:val="00406980"/>
    <w:rsid w:val="00406A8D"/>
    <w:rsid w:val="00406BC6"/>
    <w:rsid w:val="00406C90"/>
    <w:rsid w:val="00406E0D"/>
    <w:rsid w:val="00407023"/>
    <w:rsid w:val="00407338"/>
    <w:rsid w:val="004073CA"/>
    <w:rsid w:val="00407467"/>
    <w:rsid w:val="004074FC"/>
    <w:rsid w:val="00407691"/>
    <w:rsid w:val="00407742"/>
    <w:rsid w:val="004077E6"/>
    <w:rsid w:val="00407EE1"/>
    <w:rsid w:val="00407FED"/>
    <w:rsid w:val="004100E6"/>
    <w:rsid w:val="00410151"/>
    <w:rsid w:val="0041029C"/>
    <w:rsid w:val="004102B5"/>
    <w:rsid w:val="00410333"/>
    <w:rsid w:val="0041066D"/>
    <w:rsid w:val="004106F3"/>
    <w:rsid w:val="00410947"/>
    <w:rsid w:val="004109B7"/>
    <w:rsid w:val="00410A43"/>
    <w:rsid w:val="00410C4C"/>
    <w:rsid w:val="00410CB6"/>
    <w:rsid w:val="00410D03"/>
    <w:rsid w:val="00410DB4"/>
    <w:rsid w:val="00410FA7"/>
    <w:rsid w:val="004111C3"/>
    <w:rsid w:val="0041124D"/>
    <w:rsid w:val="004113BF"/>
    <w:rsid w:val="004113ED"/>
    <w:rsid w:val="004114AD"/>
    <w:rsid w:val="004116A9"/>
    <w:rsid w:val="00411AD0"/>
    <w:rsid w:val="00411E51"/>
    <w:rsid w:val="00411E5B"/>
    <w:rsid w:val="00411F0B"/>
    <w:rsid w:val="00411F81"/>
    <w:rsid w:val="00411F98"/>
    <w:rsid w:val="00412126"/>
    <w:rsid w:val="004121A0"/>
    <w:rsid w:val="004123DC"/>
    <w:rsid w:val="004123F6"/>
    <w:rsid w:val="00412507"/>
    <w:rsid w:val="00412A86"/>
    <w:rsid w:val="00412B11"/>
    <w:rsid w:val="00412B18"/>
    <w:rsid w:val="00412C95"/>
    <w:rsid w:val="00412CDD"/>
    <w:rsid w:val="00412CE5"/>
    <w:rsid w:val="00412D1D"/>
    <w:rsid w:val="004133C7"/>
    <w:rsid w:val="004135B6"/>
    <w:rsid w:val="004135B9"/>
    <w:rsid w:val="00413974"/>
    <w:rsid w:val="00413A1F"/>
    <w:rsid w:val="00413EB2"/>
    <w:rsid w:val="00413FB3"/>
    <w:rsid w:val="00414128"/>
    <w:rsid w:val="00414460"/>
    <w:rsid w:val="0041495F"/>
    <w:rsid w:val="0041497D"/>
    <w:rsid w:val="00414A3E"/>
    <w:rsid w:val="00414C66"/>
    <w:rsid w:val="00414E28"/>
    <w:rsid w:val="00414E45"/>
    <w:rsid w:val="00414EF0"/>
    <w:rsid w:val="00414F32"/>
    <w:rsid w:val="00414F9D"/>
    <w:rsid w:val="00414FD2"/>
    <w:rsid w:val="004151A7"/>
    <w:rsid w:val="004152A4"/>
    <w:rsid w:val="00415337"/>
    <w:rsid w:val="004155E9"/>
    <w:rsid w:val="004157D0"/>
    <w:rsid w:val="0041580F"/>
    <w:rsid w:val="0041586B"/>
    <w:rsid w:val="00415899"/>
    <w:rsid w:val="00415A7A"/>
    <w:rsid w:val="00415B29"/>
    <w:rsid w:val="00415FD4"/>
    <w:rsid w:val="004160E3"/>
    <w:rsid w:val="00416206"/>
    <w:rsid w:val="00416239"/>
    <w:rsid w:val="004162C5"/>
    <w:rsid w:val="0041638C"/>
    <w:rsid w:val="00416790"/>
    <w:rsid w:val="0041679A"/>
    <w:rsid w:val="0041685B"/>
    <w:rsid w:val="00416923"/>
    <w:rsid w:val="00416AD5"/>
    <w:rsid w:val="00416B7C"/>
    <w:rsid w:val="00416B80"/>
    <w:rsid w:val="00416CF2"/>
    <w:rsid w:val="00416E0B"/>
    <w:rsid w:val="00416EF4"/>
    <w:rsid w:val="00416F0C"/>
    <w:rsid w:val="004171A4"/>
    <w:rsid w:val="004171A7"/>
    <w:rsid w:val="00417255"/>
    <w:rsid w:val="004172EE"/>
    <w:rsid w:val="0041768E"/>
    <w:rsid w:val="00417D5B"/>
    <w:rsid w:val="00417E57"/>
    <w:rsid w:val="00417F6E"/>
    <w:rsid w:val="00420112"/>
    <w:rsid w:val="004201B2"/>
    <w:rsid w:val="00420556"/>
    <w:rsid w:val="0042060F"/>
    <w:rsid w:val="00420679"/>
    <w:rsid w:val="004206C5"/>
    <w:rsid w:val="0042081A"/>
    <w:rsid w:val="00420A0A"/>
    <w:rsid w:val="00420ABC"/>
    <w:rsid w:val="00420B7B"/>
    <w:rsid w:val="00420BA9"/>
    <w:rsid w:val="00420BF2"/>
    <w:rsid w:val="00420D3B"/>
    <w:rsid w:val="00420DA8"/>
    <w:rsid w:val="00420EC7"/>
    <w:rsid w:val="00420FDF"/>
    <w:rsid w:val="004210E5"/>
    <w:rsid w:val="00421160"/>
    <w:rsid w:val="004212E7"/>
    <w:rsid w:val="004213FF"/>
    <w:rsid w:val="004215F4"/>
    <w:rsid w:val="00421648"/>
    <w:rsid w:val="004216C3"/>
    <w:rsid w:val="004216C9"/>
    <w:rsid w:val="0042183C"/>
    <w:rsid w:val="0042192D"/>
    <w:rsid w:val="00421B3F"/>
    <w:rsid w:val="00421DD4"/>
    <w:rsid w:val="00421ED5"/>
    <w:rsid w:val="00422002"/>
    <w:rsid w:val="00422038"/>
    <w:rsid w:val="00422524"/>
    <w:rsid w:val="004228B7"/>
    <w:rsid w:val="004228C3"/>
    <w:rsid w:val="004228D8"/>
    <w:rsid w:val="00422AE4"/>
    <w:rsid w:val="00422B2C"/>
    <w:rsid w:val="00422CA6"/>
    <w:rsid w:val="00422DCA"/>
    <w:rsid w:val="00423150"/>
    <w:rsid w:val="004231ED"/>
    <w:rsid w:val="00423487"/>
    <w:rsid w:val="004236CA"/>
    <w:rsid w:val="0042394A"/>
    <w:rsid w:val="00423985"/>
    <w:rsid w:val="00423A35"/>
    <w:rsid w:val="00423AE7"/>
    <w:rsid w:val="00423CF6"/>
    <w:rsid w:val="00423DAE"/>
    <w:rsid w:val="0042412D"/>
    <w:rsid w:val="00424148"/>
    <w:rsid w:val="00424177"/>
    <w:rsid w:val="0042421E"/>
    <w:rsid w:val="0042446D"/>
    <w:rsid w:val="00424735"/>
    <w:rsid w:val="0042498F"/>
    <w:rsid w:val="00424A70"/>
    <w:rsid w:val="00424AC7"/>
    <w:rsid w:val="00424B5C"/>
    <w:rsid w:val="00424B88"/>
    <w:rsid w:val="00424C19"/>
    <w:rsid w:val="00424C7C"/>
    <w:rsid w:val="00424FAD"/>
    <w:rsid w:val="00424FBB"/>
    <w:rsid w:val="00425127"/>
    <w:rsid w:val="00425226"/>
    <w:rsid w:val="0042545C"/>
    <w:rsid w:val="00425601"/>
    <w:rsid w:val="0042564E"/>
    <w:rsid w:val="004259DA"/>
    <w:rsid w:val="00425A80"/>
    <w:rsid w:val="00425ADF"/>
    <w:rsid w:val="00425B94"/>
    <w:rsid w:val="00425B99"/>
    <w:rsid w:val="00425BFF"/>
    <w:rsid w:val="00425ECC"/>
    <w:rsid w:val="00425F34"/>
    <w:rsid w:val="00426075"/>
    <w:rsid w:val="00426124"/>
    <w:rsid w:val="0042631A"/>
    <w:rsid w:val="00426322"/>
    <w:rsid w:val="00426345"/>
    <w:rsid w:val="00426381"/>
    <w:rsid w:val="004263FC"/>
    <w:rsid w:val="00426459"/>
    <w:rsid w:val="004266B2"/>
    <w:rsid w:val="004267E9"/>
    <w:rsid w:val="00426813"/>
    <w:rsid w:val="00426BEB"/>
    <w:rsid w:val="00426E65"/>
    <w:rsid w:val="00426E6E"/>
    <w:rsid w:val="00426F34"/>
    <w:rsid w:val="00426F69"/>
    <w:rsid w:val="0042713C"/>
    <w:rsid w:val="004271C6"/>
    <w:rsid w:val="0042729D"/>
    <w:rsid w:val="004274F6"/>
    <w:rsid w:val="00427646"/>
    <w:rsid w:val="00427803"/>
    <w:rsid w:val="0042795B"/>
    <w:rsid w:val="00427BF8"/>
    <w:rsid w:val="00427C0A"/>
    <w:rsid w:val="0043009F"/>
    <w:rsid w:val="00430103"/>
    <w:rsid w:val="00430185"/>
    <w:rsid w:val="00430336"/>
    <w:rsid w:val="00430664"/>
    <w:rsid w:val="0043078F"/>
    <w:rsid w:val="0043079F"/>
    <w:rsid w:val="0043093E"/>
    <w:rsid w:val="004309DA"/>
    <w:rsid w:val="00430CB4"/>
    <w:rsid w:val="00430DE3"/>
    <w:rsid w:val="00430E17"/>
    <w:rsid w:val="0043107D"/>
    <w:rsid w:val="00431090"/>
    <w:rsid w:val="0043117E"/>
    <w:rsid w:val="004311BC"/>
    <w:rsid w:val="00431514"/>
    <w:rsid w:val="00431AF5"/>
    <w:rsid w:val="00431B25"/>
    <w:rsid w:val="00431B9B"/>
    <w:rsid w:val="00431C02"/>
    <w:rsid w:val="00431C14"/>
    <w:rsid w:val="00431E5B"/>
    <w:rsid w:val="00431E89"/>
    <w:rsid w:val="00431F13"/>
    <w:rsid w:val="00431F25"/>
    <w:rsid w:val="00431FCB"/>
    <w:rsid w:val="00432135"/>
    <w:rsid w:val="00432191"/>
    <w:rsid w:val="00432346"/>
    <w:rsid w:val="00432660"/>
    <w:rsid w:val="0043267D"/>
    <w:rsid w:val="004326C9"/>
    <w:rsid w:val="004329F3"/>
    <w:rsid w:val="00432A65"/>
    <w:rsid w:val="00432F15"/>
    <w:rsid w:val="0043308B"/>
    <w:rsid w:val="00433117"/>
    <w:rsid w:val="004331D8"/>
    <w:rsid w:val="004331DF"/>
    <w:rsid w:val="0043323B"/>
    <w:rsid w:val="00433389"/>
    <w:rsid w:val="00433504"/>
    <w:rsid w:val="004336E7"/>
    <w:rsid w:val="00433B00"/>
    <w:rsid w:val="00433C44"/>
    <w:rsid w:val="00433C96"/>
    <w:rsid w:val="00433CE9"/>
    <w:rsid w:val="00433D9B"/>
    <w:rsid w:val="00433DA7"/>
    <w:rsid w:val="00433DC1"/>
    <w:rsid w:val="00433E85"/>
    <w:rsid w:val="00433EB6"/>
    <w:rsid w:val="00434116"/>
    <w:rsid w:val="004349AE"/>
    <w:rsid w:val="00434B10"/>
    <w:rsid w:val="00434C6D"/>
    <w:rsid w:val="00434C99"/>
    <w:rsid w:val="00434CDA"/>
    <w:rsid w:val="00434D11"/>
    <w:rsid w:val="00434D21"/>
    <w:rsid w:val="00434E0C"/>
    <w:rsid w:val="00434F78"/>
    <w:rsid w:val="004350E6"/>
    <w:rsid w:val="004352A2"/>
    <w:rsid w:val="0043539F"/>
    <w:rsid w:val="004353A2"/>
    <w:rsid w:val="00435488"/>
    <w:rsid w:val="00435882"/>
    <w:rsid w:val="00435AEC"/>
    <w:rsid w:val="00435C60"/>
    <w:rsid w:val="00435EC6"/>
    <w:rsid w:val="00436169"/>
    <w:rsid w:val="004363D9"/>
    <w:rsid w:val="00436463"/>
    <w:rsid w:val="00436490"/>
    <w:rsid w:val="004364AE"/>
    <w:rsid w:val="004365AD"/>
    <w:rsid w:val="0043685E"/>
    <w:rsid w:val="00436D45"/>
    <w:rsid w:val="00436F36"/>
    <w:rsid w:val="004370FA"/>
    <w:rsid w:val="004372D0"/>
    <w:rsid w:val="004372DC"/>
    <w:rsid w:val="00437329"/>
    <w:rsid w:val="0043735C"/>
    <w:rsid w:val="00437395"/>
    <w:rsid w:val="0043752A"/>
    <w:rsid w:val="00437547"/>
    <w:rsid w:val="00437613"/>
    <w:rsid w:val="004379EE"/>
    <w:rsid w:val="00437B51"/>
    <w:rsid w:val="00437B65"/>
    <w:rsid w:val="00437C61"/>
    <w:rsid w:val="00437E68"/>
    <w:rsid w:val="00437ED4"/>
    <w:rsid w:val="00437F17"/>
    <w:rsid w:val="004401B8"/>
    <w:rsid w:val="00440207"/>
    <w:rsid w:val="00440227"/>
    <w:rsid w:val="00440466"/>
    <w:rsid w:val="00440A09"/>
    <w:rsid w:val="00440BB9"/>
    <w:rsid w:val="00440F17"/>
    <w:rsid w:val="00440FDE"/>
    <w:rsid w:val="00441047"/>
    <w:rsid w:val="0044124D"/>
    <w:rsid w:val="00441438"/>
    <w:rsid w:val="004414C2"/>
    <w:rsid w:val="004415EB"/>
    <w:rsid w:val="004418F9"/>
    <w:rsid w:val="00441902"/>
    <w:rsid w:val="0044190A"/>
    <w:rsid w:val="00441AC3"/>
    <w:rsid w:val="00441D5D"/>
    <w:rsid w:val="00441D9C"/>
    <w:rsid w:val="0044229B"/>
    <w:rsid w:val="004422B7"/>
    <w:rsid w:val="00442744"/>
    <w:rsid w:val="004427C3"/>
    <w:rsid w:val="004427D5"/>
    <w:rsid w:val="00442970"/>
    <w:rsid w:val="00442B53"/>
    <w:rsid w:val="00442C93"/>
    <w:rsid w:val="00442E4B"/>
    <w:rsid w:val="00442FB8"/>
    <w:rsid w:val="004430CC"/>
    <w:rsid w:val="004432B0"/>
    <w:rsid w:val="00443349"/>
    <w:rsid w:val="004433A0"/>
    <w:rsid w:val="004433FE"/>
    <w:rsid w:val="00443A80"/>
    <w:rsid w:val="00443CF9"/>
    <w:rsid w:val="00443E0F"/>
    <w:rsid w:val="00443E55"/>
    <w:rsid w:val="00443FA0"/>
    <w:rsid w:val="00444338"/>
    <w:rsid w:val="00444384"/>
    <w:rsid w:val="0044440F"/>
    <w:rsid w:val="00444420"/>
    <w:rsid w:val="00444510"/>
    <w:rsid w:val="00444884"/>
    <w:rsid w:val="004448C1"/>
    <w:rsid w:val="00444EF1"/>
    <w:rsid w:val="00445047"/>
    <w:rsid w:val="0044527B"/>
    <w:rsid w:val="0044532D"/>
    <w:rsid w:val="0044537B"/>
    <w:rsid w:val="0044537C"/>
    <w:rsid w:val="0044544E"/>
    <w:rsid w:val="004455FF"/>
    <w:rsid w:val="004456BC"/>
    <w:rsid w:val="00445867"/>
    <w:rsid w:val="00445916"/>
    <w:rsid w:val="00445AE9"/>
    <w:rsid w:val="00445D1A"/>
    <w:rsid w:val="00445D79"/>
    <w:rsid w:val="00446010"/>
    <w:rsid w:val="00446409"/>
    <w:rsid w:val="00446554"/>
    <w:rsid w:val="004465F0"/>
    <w:rsid w:val="00446755"/>
    <w:rsid w:val="00446975"/>
    <w:rsid w:val="00446ABC"/>
    <w:rsid w:val="004477C3"/>
    <w:rsid w:val="00447871"/>
    <w:rsid w:val="00447A65"/>
    <w:rsid w:val="00447AE1"/>
    <w:rsid w:val="00447B87"/>
    <w:rsid w:val="00447DE4"/>
    <w:rsid w:val="00447DF9"/>
    <w:rsid w:val="00447EE4"/>
    <w:rsid w:val="00450199"/>
    <w:rsid w:val="00450366"/>
    <w:rsid w:val="00450450"/>
    <w:rsid w:val="004505AB"/>
    <w:rsid w:val="0045078C"/>
    <w:rsid w:val="004508C6"/>
    <w:rsid w:val="00450927"/>
    <w:rsid w:val="00450D4F"/>
    <w:rsid w:val="00450D91"/>
    <w:rsid w:val="00450E5E"/>
    <w:rsid w:val="00450FF6"/>
    <w:rsid w:val="00451093"/>
    <w:rsid w:val="004512BB"/>
    <w:rsid w:val="0045167A"/>
    <w:rsid w:val="004519BD"/>
    <w:rsid w:val="00451BE6"/>
    <w:rsid w:val="00451C6C"/>
    <w:rsid w:val="00451F02"/>
    <w:rsid w:val="0045208F"/>
    <w:rsid w:val="004520A4"/>
    <w:rsid w:val="00452302"/>
    <w:rsid w:val="004523AF"/>
    <w:rsid w:val="0045283B"/>
    <w:rsid w:val="00452855"/>
    <w:rsid w:val="0045286F"/>
    <w:rsid w:val="00452A28"/>
    <w:rsid w:val="00452A66"/>
    <w:rsid w:val="00452D33"/>
    <w:rsid w:val="00452DB9"/>
    <w:rsid w:val="00452E66"/>
    <w:rsid w:val="0045337A"/>
    <w:rsid w:val="004533D2"/>
    <w:rsid w:val="0045365E"/>
    <w:rsid w:val="00453A79"/>
    <w:rsid w:val="00453CB2"/>
    <w:rsid w:val="00453E6A"/>
    <w:rsid w:val="00453FAD"/>
    <w:rsid w:val="0045410B"/>
    <w:rsid w:val="0045441B"/>
    <w:rsid w:val="00454464"/>
    <w:rsid w:val="00454712"/>
    <w:rsid w:val="0045484A"/>
    <w:rsid w:val="00454983"/>
    <w:rsid w:val="00454A69"/>
    <w:rsid w:val="00454B84"/>
    <w:rsid w:val="00454BDB"/>
    <w:rsid w:val="00454BF3"/>
    <w:rsid w:val="00454DA1"/>
    <w:rsid w:val="00454DD3"/>
    <w:rsid w:val="00455089"/>
    <w:rsid w:val="0045541A"/>
    <w:rsid w:val="0045562A"/>
    <w:rsid w:val="00455AB4"/>
    <w:rsid w:val="00455C02"/>
    <w:rsid w:val="00455C0C"/>
    <w:rsid w:val="00455C49"/>
    <w:rsid w:val="00455C7C"/>
    <w:rsid w:val="00455DFA"/>
    <w:rsid w:val="00455FCD"/>
    <w:rsid w:val="00456017"/>
    <w:rsid w:val="00456025"/>
    <w:rsid w:val="004561A2"/>
    <w:rsid w:val="00456204"/>
    <w:rsid w:val="00456218"/>
    <w:rsid w:val="004562AE"/>
    <w:rsid w:val="004562C6"/>
    <w:rsid w:val="004564EF"/>
    <w:rsid w:val="004565CB"/>
    <w:rsid w:val="00456816"/>
    <w:rsid w:val="004568B9"/>
    <w:rsid w:val="004569B1"/>
    <w:rsid w:val="00456CA6"/>
    <w:rsid w:val="00456E28"/>
    <w:rsid w:val="00456EE1"/>
    <w:rsid w:val="0045727B"/>
    <w:rsid w:val="00457286"/>
    <w:rsid w:val="004573F7"/>
    <w:rsid w:val="00457518"/>
    <w:rsid w:val="004575EB"/>
    <w:rsid w:val="0045762C"/>
    <w:rsid w:val="00457BEE"/>
    <w:rsid w:val="00457D38"/>
    <w:rsid w:val="00457D78"/>
    <w:rsid w:val="00457F25"/>
    <w:rsid w:val="004600C0"/>
    <w:rsid w:val="00460AB6"/>
    <w:rsid w:val="00460ADB"/>
    <w:rsid w:val="00460B4C"/>
    <w:rsid w:val="00460B74"/>
    <w:rsid w:val="00460BDA"/>
    <w:rsid w:val="00460CE0"/>
    <w:rsid w:val="00460E09"/>
    <w:rsid w:val="00460EA8"/>
    <w:rsid w:val="00460F4D"/>
    <w:rsid w:val="00461147"/>
    <w:rsid w:val="00461314"/>
    <w:rsid w:val="00461391"/>
    <w:rsid w:val="00461420"/>
    <w:rsid w:val="004614EE"/>
    <w:rsid w:val="004615BF"/>
    <w:rsid w:val="0046170C"/>
    <w:rsid w:val="004618FB"/>
    <w:rsid w:val="00461977"/>
    <w:rsid w:val="00461B0F"/>
    <w:rsid w:val="00461C0B"/>
    <w:rsid w:val="00461CCA"/>
    <w:rsid w:val="00461EDC"/>
    <w:rsid w:val="004621BE"/>
    <w:rsid w:val="004626B4"/>
    <w:rsid w:val="0046278E"/>
    <w:rsid w:val="00462861"/>
    <w:rsid w:val="004629AA"/>
    <w:rsid w:val="00462C49"/>
    <w:rsid w:val="00462CB4"/>
    <w:rsid w:val="00462D41"/>
    <w:rsid w:val="00462F28"/>
    <w:rsid w:val="004630E9"/>
    <w:rsid w:val="004634BC"/>
    <w:rsid w:val="00463785"/>
    <w:rsid w:val="004637F0"/>
    <w:rsid w:val="004639D3"/>
    <w:rsid w:val="00463A75"/>
    <w:rsid w:val="00463AB9"/>
    <w:rsid w:val="00463E39"/>
    <w:rsid w:val="00463E71"/>
    <w:rsid w:val="00463F80"/>
    <w:rsid w:val="004640CB"/>
    <w:rsid w:val="00464139"/>
    <w:rsid w:val="004645C7"/>
    <w:rsid w:val="004647A8"/>
    <w:rsid w:val="004648F7"/>
    <w:rsid w:val="00464AFE"/>
    <w:rsid w:val="00464B66"/>
    <w:rsid w:val="00464B9C"/>
    <w:rsid w:val="00464D20"/>
    <w:rsid w:val="00464FEE"/>
    <w:rsid w:val="00465006"/>
    <w:rsid w:val="00465086"/>
    <w:rsid w:val="004652DF"/>
    <w:rsid w:val="00465346"/>
    <w:rsid w:val="0046551F"/>
    <w:rsid w:val="00465596"/>
    <w:rsid w:val="004655E2"/>
    <w:rsid w:val="0046565F"/>
    <w:rsid w:val="004657FC"/>
    <w:rsid w:val="004658B6"/>
    <w:rsid w:val="0046592D"/>
    <w:rsid w:val="00465A59"/>
    <w:rsid w:val="00465BFE"/>
    <w:rsid w:val="00465C7F"/>
    <w:rsid w:val="00465F6F"/>
    <w:rsid w:val="00465FD9"/>
    <w:rsid w:val="00466115"/>
    <w:rsid w:val="00466217"/>
    <w:rsid w:val="00466243"/>
    <w:rsid w:val="004662BE"/>
    <w:rsid w:val="004662E3"/>
    <w:rsid w:val="0046630B"/>
    <w:rsid w:val="0046635E"/>
    <w:rsid w:val="004664E3"/>
    <w:rsid w:val="0046689F"/>
    <w:rsid w:val="00466916"/>
    <w:rsid w:val="00466987"/>
    <w:rsid w:val="00466BAC"/>
    <w:rsid w:val="00466CA0"/>
    <w:rsid w:val="00466D44"/>
    <w:rsid w:val="00466E77"/>
    <w:rsid w:val="00466F43"/>
    <w:rsid w:val="004670BA"/>
    <w:rsid w:val="0046736C"/>
    <w:rsid w:val="004675E5"/>
    <w:rsid w:val="0046770E"/>
    <w:rsid w:val="00467837"/>
    <w:rsid w:val="00467875"/>
    <w:rsid w:val="004679F4"/>
    <w:rsid w:val="00467AA8"/>
    <w:rsid w:val="00467AF4"/>
    <w:rsid w:val="00467D03"/>
    <w:rsid w:val="00467EED"/>
    <w:rsid w:val="00470159"/>
    <w:rsid w:val="004702C3"/>
    <w:rsid w:val="0047035A"/>
    <w:rsid w:val="004703CB"/>
    <w:rsid w:val="00470420"/>
    <w:rsid w:val="0047043F"/>
    <w:rsid w:val="0047075F"/>
    <w:rsid w:val="00470B71"/>
    <w:rsid w:val="00470C37"/>
    <w:rsid w:val="00470DA9"/>
    <w:rsid w:val="00470E19"/>
    <w:rsid w:val="00470E5E"/>
    <w:rsid w:val="00471142"/>
    <w:rsid w:val="00471194"/>
    <w:rsid w:val="004713FE"/>
    <w:rsid w:val="00471466"/>
    <w:rsid w:val="004714AA"/>
    <w:rsid w:val="004714C4"/>
    <w:rsid w:val="004714E0"/>
    <w:rsid w:val="0047159E"/>
    <w:rsid w:val="0047167B"/>
    <w:rsid w:val="00471692"/>
    <w:rsid w:val="0047171C"/>
    <w:rsid w:val="004719A8"/>
    <w:rsid w:val="00471B75"/>
    <w:rsid w:val="00471BF6"/>
    <w:rsid w:val="00471C3B"/>
    <w:rsid w:val="00471CB8"/>
    <w:rsid w:val="00471CE5"/>
    <w:rsid w:val="00471E2E"/>
    <w:rsid w:val="00471F64"/>
    <w:rsid w:val="00471FBE"/>
    <w:rsid w:val="0047200A"/>
    <w:rsid w:val="004720F4"/>
    <w:rsid w:val="004721A8"/>
    <w:rsid w:val="0047223F"/>
    <w:rsid w:val="0047232D"/>
    <w:rsid w:val="004724A0"/>
    <w:rsid w:val="00472C56"/>
    <w:rsid w:val="00472DF3"/>
    <w:rsid w:val="00472E20"/>
    <w:rsid w:val="00472F3C"/>
    <w:rsid w:val="00472FE3"/>
    <w:rsid w:val="0047303D"/>
    <w:rsid w:val="0047328F"/>
    <w:rsid w:val="004732D6"/>
    <w:rsid w:val="0047334C"/>
    <w:rsid w:val="004733F6"/>
    <w:rsid w:val="00473754"/>
    <w:rsid w:val="004738D5"/>
    <w:rsid w:val="004738EE"/>
    <w:rsid w:val="00473935"/>
    <w:rsid w:val="00473971"/>
    <w:rsid w:val="00473ACA"/>
    <w:rsid w:val="00473B7E"/>
    <w:rsid w:val="00473C16"/>
    <w:rsid w:val="00474182"/>
    <w:rsid w:val="004741F4"/>
    <w:rsid w:val="00474342"/>
    <w:rsid w:val="0047476F"/>
    <w:rsid w:val="00474812"/>
    <w:rsid w:val="004748BB"/>
    <w:rsid w:val="00474930"/>
    <w:rsid w:val="0047494F"/>
    <w:rsid w:val="004749CB"/>
    <w:rsid w:val="00474A21"/>
    <w:rsid w:val="00474B03"/>
    <w:rsid w:val="00474C3D"/>
    <w:rsid w:val="00474E69"/>
    <w:rsid w:val="0047535D"/>
    <w:rsid w:val="004754D7"/>
    <w:rsid w:val="00475592"/>
    <w:rsid w:val="00475614"/>
    <w:rsid w:val="00475637"/>
    <w:rsid w:val="0047565C"/>
    <w:rsid w:val="00475768"/>
    <w:rsid w:val="00475BCE"/>
    <w:rsid w:val="00475CE1"/>
    <w:rsid w:val="00475E06"/>
    <w:rsid w:val="00475E82"/>
    <w:rsid w:val="00475EA4"/>
    <w:rsid w:val="00475F89"/>
    <w:rsid w:val="004760F6"/>
    <w:rsid w:val="00476159"/>
    <w:rsid w:val="004761A9"/>
    <w:rsid w:val="00476209"/>
    <w:rsid w:val="00476336"/>
    <w:rsid w:val="004763DA"/>
    <w:rsid w:val="004764B4"/>
    <w:rsid w:val="004764EF"/>
    <w:rsid w:val="00476662"/>
    <w:rsid w:val="0047668D"/>
    <w:rsid w:val="004767AC"/>
    <w:rsid w:val="0047683B"/>
    <w:rsid w:val="0047698C"/>
    <w:rsid w:val="00476A36"/>
    <w:rsid w:val="00476EAF"/>
    <w:rsid w:val="00477040"/>
    <w:rsid w:val="00477291"/>
    <w:rsid w:val="0047734B"/>
    <w:rsid w:val="004775DF"/>
    <w:rsid w:val="0047781A"/>
    <w:rsid w:val="0047784C"/>
    <w:rsid w:val="00477882"/>
    <w:rsid w:val="00477A76"/>
    <w:rsid w:val="00477EE5"/>
    <w:rsid w:val="004801DD"/>
    <w:rsid w:val="00480207"/>
    <w:rsid w:val="004802DE"/>
    <w:rsid w:val="004805AF"/>
    <w:rsid w:val="00480672"/>
    <w:rsid w:val="004806C3"/>
    <w:rsid w:val="00480829"/>
    <w:rsid w:val="0048094E"/>
    <w:rsid w:val="004809BC"/>
    <w:rsid w:val="00480AD3"/>
    <w:rsid w:val="00480F5F"/>
    <w:rsid w:val="00480F62"/>
    <w:rsid w:val="0048100B"/>
    <w:rsid w:val="00481021"/>
    <w:rsid w:val="0048103A"/>
    <w:rsid w:val="004810DD"/>
    <w:rsid w:val="004810EF"/>
    <w:rsid w:val="0048116D"/>
    <w:rsid w:val="00481446"/>
    <w:rsid w:val="00481489"/>
    <w:rsid w:val="00481492"/>
    <w:rsid w:val="00481543"/>
    <w:rsid w:val="00481581"/>
    <w:rsid w:val="0048167D"/>
    <w:rsid w:val="00481724"/>
    <w:rsid w:val="00481831"/>
    <w:rsid w:val="00481A07"/>
    <w:rsid w:val="00481D7F"/>
    <w:rsid w:val="00481F73"/>
    <w:rsid w:val="004820DA"/>
    <w:rsid w:val="0048226D"/>
    <w:rsid w:val="004822A5"/>
    <w:rsid w:val="0048236D"/>
    <w:rsid w:val="004823A9"/>
    <w:rsid w:val="0048245F"/>
    <w:rsid w:val="004825F1"/>
    <w:rsid w:val="00482657"/>
    <w:rsid w:val="004829F7"/>
    <w:rsid w:val="00482D7F"/>
    <w:rsid w:val="00482E10"/>
    <w:rsid w:val="00482E3F"/>
    <w:rsid w:val="00482FDD"/>
    <w:rsid w:val="00483048"/>
    <w:rsid w:val="00483129"/>
    <w:rsid w:val="0048319F"/>
    <w:rsid w:val="00483326"/>
    <w:rsid w:val="00483327"/>
    <w:rsid w:val="00483340"/>
    <w:rsid w:val="00483687"/>
    <w:rsid w:val="0048378B"/>
    <w:rsid w:val="00483799"/>
    <w:rsid w:val="004838E4"/>
    <w:rsid w:val="00483A09"/>
    <w:rsid w:val="00483F87"/>
    <w:rsid w:val="00483F8D"/>
    <w:rsid w:val="00483FDE"/>
    <w:rsid w:val="004840AD"/>
    <w:rsid w:val="00484272"/>
    <w:rsid w:val="0048431E"/>
    <w:rsid w:val="00484439"/>
    <w:rsid w:val="004846BB"/>
    <w:rsid w:val="004846CE"/>
    <w:rsid w:val="00484758"/>
    <w:rsid w:val="00484DEB"/>
    <w:rsid w:val="00484E5A"/>
    <w:rsid w:val="00485051"/>
    <w:rsid w:val="00485124"/>
    <w:rsid w:val="00485184"/>
    <w:rsid w:val="00485197"/>
    <w:rsid w:val="004851FA"/>
    <w:rsid w:val="00485493"/>
    <w:rsid w:val="004854DA"/>
    <w:rsid w:val="00485B91"/>
    <w:rsid w:val="00485C0D"/>
    <w:rsid w:val="00485C12"/>
    <w:rsid w:val="00485EB1"/>
    <w:rsid w:val="00485F7A"/>
    <w:rsid w:val="004862AA"/>
    <w:rsid w:val="004865E2"/>
    <w:rsid w:val="004867C9"/>
    <w:rsid w:val="0048681A"/>
    <w:rsid w:val="00486952"/>
    <w:rsid w:val="00486A43"/>
    <w:rsid w:val="00486B2A"/>
    <w:rsid w:val="00486FEA"/>
    <w:rsid w:val="004870BE"/>
    <w:rsid w:val="0048735F"/>
    <w:rsid w:val="004874FE"/>
    <w:rsid w:val="0048764D"/>
    <w:rsid w:val="00487C6B"/>
    <w:rsid w:val="00487D23"/>
    <w:rsid w:val="00487D4F"/>
    <w:rsid w:val="00487DFE"/>
    <w:rsid w:val="004900F2"/>
    <w:rsid w:val="00490177"/>
    <w:rsid w:val="0049022A"/>
    <w:rsid w:val="0049028B"/>
    <w:rsid w:val="00490329"/>
    <w:rsid w:val="004904B2"/>
    <w:rsid w:val="00490533"/>
    <w:rsid w:val="00490565"/>
    <w:rsid w:val="004908CE"/>
    <w:rsid w:val="004908F5"/>
    <w:rsid w:val="004909CC"/>
    <w:rsid w:val="00490AC7"/>
    <w:rsid w:val="00490C94"/>
    <w:rsid w:val="00490C98"/>
    <w:rsid w:val="00490D3D"/>
    <w:rsid w:val="00490EAB"/>
    <w:rsid w:val="00490F00"/>
    <w:rsid w:val="004910C1"/>
    <w:rsid w:val="00491203"/>
    <w:rsid w:val="004917D1"/>
    <w:rsid w:val="00491863"/>
    <w:rsid w:val="00491A9D"/>
    <w:rsid w:val="00491B08"/>
    <w:rsid w:val="00491BF3"/>
    <w:rsid w:val="00491CD1"/>
    <w:rsid w:val="00491D77"/>
    <w:rsid w:val="00491FDE"/>
    <w:rsid w:val="0049207F"/>
    <w:rsid w:val="00492494"/>
    <w:rsid w:val="004925C3"/>
    <w:rsid w:val="0049265E"/>
    <w:rsid w:val="00492671"/>
    <w:rsid w:val="004929CC"/>
    <w:rsid w:val="00492A97"/>
    <w:rsid w:val="00492C26"/>
    <w:rsid w:val="00492D7F"/>
    <w:rsid w:val="00492FAE"/>
    <w:rsid w:val="00493035"/>
    <w:rsid w:val="004932C4"/>
    <w:rsid w:val="00493428"/>
    <w:rsid w:val="004934C7"/>
    <w:rsid w:val="004936AA"/>
    <w:rsid w:val="0049379B"/>
    <w:rsid w:val="0049399A"/>
    <w:rsid w:val="004939B4"/>
    <w:rsid w:val="00493B6A"/>
    <w:rsid w:val="00493CB8"/>
    <w:rsid w:val="00493CE9"/>
    <w:rsid w:val="00493DEC"/>
    <w:rsid w:val="00493E26"/>
    <w:rsid w:val="00493E8C"/>
    <w:rsid w:val="00493EAD"/>
    <w:rsid w:val="004941A9"/>
    <w:rsid w:val="00494392"/>
    <w:rsid w:val="0049473F"/>
    <w:rsid w:val="00494766"/>
    <w:rsid w:val="00494A32"/>
    <w:rsid w:val="00494B8A"/>
    <w:rsid w:val="00494BD3"/>
    <w:rsid w:val="00494D64"/>
    <w:rsid w:val="00494DE6"/>
    <w:rsid w:val="00495307"/>
    <w:rsid w:val="004953E9"/>
    <w:rsid w:val="004953F4"/>
    <w:rsid w:val="00495506"/>
    <w:rsid w:val="004955C2"/>
    <w:rsid w:val="00495626"/>
    <w:rsid w:val="00495909"/>
    <w:rsid w:val="004959C3"/>
    <w:rsid w:val="00495B64"/>
    <w:rsid w:val="00495C26"/>
    <w:rsid w:val="00495CE8"/>
    <w:rsid w:val="00495ED5"/>
    <w:rsid w:val="004960DA"/>
    <w:rsid w:val="0049621B"/>
    <w:rsid w:val="004962BB"/>
    <w:rsid w:val="00496311"/>
    <w:rsid w:val="00496493"/>
    <w:rsid w:val="004965F5"/>
    <w:rsid w:val="00496759"/>
    <w:rsid w:val="004967A3"/>
    <w:rsid w:val="00496805"/>
    <w:rsid w:val="004968C3"/>
    <w:rsid w:val="00496A7B"/>
    <w:rsid w:val="00496B08"/>
    <w:rsid w:val="00496B43"/>
    <w:rsid w:val="00496EE3"/>
    <w:rsid w:val="00496F16"/>
    <w:rsid w:val="00496F46"/>
    <w:rsid w:val="00496F56"/>
    <w:rsid w:val="0049707E"/>
    <w:rsid w:val="00497268"/>
    <w:rsid w:val="00497315"/>
    <w:rsid w:val="0049733C"/>
    <w:rsid w:val="00497677"/>
    <w:rsid w:val="0049768E"/>
    <w:rsid w:val="0049778E"/>
    <w:rsid w:val="0049793C"/>
    <w:rsid w:val="004979C2"/>
    <w:rsid w:val="00497CA5"/>
    <w:rsid w:val="00497EB7"/>
    <w:rsid w:val="00497FB7"/>
    <w:rsid w:val="004A0250"/>
    <w:rsid w:val="004A02E1"/>
    <w:rsid w:val="004A02E3"/>
    <w:rsid w:val="004A047C"/>
    <w:rsid w:val="004A05B0"/>
    <w:rsid w:val="004A0868"/>
    <w:rsid w:val="004A08F6"/>
    <w:rsid w:val="004A0C07"/>
    <w:rsid w:val="004A0C31"/>
    <w:rsid w:val="004A0C77"/>
    <w:rsid w:val="004A126D"/>
    <w:rsid w:val="004A1348"/>
    <w:rsid w:val="004A171F"/>
    <w:rsid w:val="004A1765"/>
    <w:rsid w:val="004A1A2F"/>
    <w:rsid w:val="004A1A35"/>
    <w:rsid w:val="004A1BB1"/>
    <w:rsid w:val="004A1CE3"/>
    <w:rsid w:val="004A1D70"/>
    <w:rsid w:val="004A1FAB"/>
    <w:rsid w:val="004A2025"/>
    <w:rsid w:val="004A20CB"/>
    <w:rsid w:val="004A235A"/>
    <w:rsid w:val="004A248E"/>
    <w:rsid w:val="004A2547"/>
    <w:rsid w:val="004A2593"/>
    <w:rsid w:val="004A2615"/>
    <w:rsid w:val="004A269F"/>
    <w:rsid w:val="004A27B7"/>
    <w:rsid w:val="004A27FC"/>
    <w:rsid w:val="004A28A9"/>
    <w:rsid w:val="004A29D0"/>
    <w:rsid w:val="004A2A34"/>
    <w:rsid w:val="004A2B2F"/>
    <w:rsid w:val="004A2E8A"/>
    <w:rsid w:val="004A2F50"/>
    <w:rsid w:val="004A3313"/>
    <w:rsid w:val="004A345A"/>
    <w:rsid w:val="004A3473"/>
    <w:rsid w:val="004A3512"/>
    <w:rsid w:val="004A3539"/>
    <w:rsid w:val="004A358A"/>
    <w:rsid w:val="004A3749"/>
    <w:rsid w:val="004A385A"/>
    <w:rsid w:val="004A3B2B"/>
    <w:rsid w:val="004A3BAF"/>
    <w:rsid w:val="004A3D7B"/>
    <w:rsid w:val="004A3EA4"/>
    <w:rsid w:val="004A3F0E"/>
    <w:rsid w:val="004A3FE6"/>
    <w:rsid w:val="004A41D5"/>
    <w:rsid w:val="004A4306"/>
    <w:rsid w:val="004A4426"/>
    <w:rsid w:val="004A4726"/>
    <w:rsid w:val="004A4773"/>
    <w:rsid w:val="004A4798"/>
    <w:rsid w:val="004A4867"/>
    <w:rsid w:val="004A48CD"/>
    <w:rsid w:val="004A4959"/>
    <w:rsid w:val="004A4984"/>
    <w:rsid w:val="004A49B1"/>
    <w:rsid w:val="004A49D2"/>
    <w:rsid w:val="004A4A76"/>
    <w:rsid w:val="004A4C2C"/>
    <w:rsid w:val="004A4C4D"/>
    <w:rsid w:val="004A4CC7"/>
    <w:rsid w:val="004A4DB4"/>
    <w:rsid w:val="004A4F6D"/>
    <w:rsid w:val="004A515F"/>
    <w:rsid w:val="004A519A"/>
    <w:rsid w:val="004A52CF"/>
    <w:rsid w:val="004A5377"/>
    <w:rsid w:val="004A53CF"/>
    <w:rsid w:val="004A545C"/>
    <w:rsid w:val="004A5626"/>
    <w:rsid w:val="004A56CB"/>
    <w:rsid w:val="004A574B"/>
    <w:rsid w:val="004A5872"/>
    <w:rsid w:val="004A5CB9"/>
    <w:rsid w:val="004A5CFE"/>
    <w:rsid w:val="004A5DCA"/>
    <w:rsid w:val="004A5E50"/>
    <w:rsid w:val="004A5F35"/>
    <w:rsid w:val="004A60F6"/>
    <w:rsid w:val="004A61D5"/>
    <w:rsid w:val="004A62D8"/>
    <w:rsid w:val="004A63E8"/>
    <w:rsid w:val="004A64F4"/>
    <w:rsid w:val="004A655E"/>
    <w:rsid w:val="004A65A8"/>
    <w:rsid w:val="004A67F7"/>
    <w:rsid w:val="004A6BAB"/>
    <w:rsid w:val="004A6C1D"/>
    <w:rsid w:val="004A6D95"/>
    <w:rsid w:val="004A6DBA"/>
    <w:rsid w:val="004A6EB4"/>
    <w:rsid w:val="004A6F5F"/>
    <w:rsid w:val="004A6FAB"/>
    <w:rsid w:val="004A6FAE"/>
    <w:rsid w:val="004A7196"/>
    <w:rsid w:val="004A7265"/>
    <w:rsid w:val="004A7688"/>
    <w:rsid w:val="004A79EA"/>
    <w:rsid w:val="004A79FE"/>
    <w:rsid w:val="004A7AA1"/>
    <w:rsid w:val="004A7C2C"/>
    <w:rsid w:val="004A7C79"/>
    <w:rsid w:val="004A7D23"/>
    <w:rsid w:val="004A7DD2"/>
    <w:rsid w:val="004A7F29"/>
    <w:rsid w:val="004A7F8D"/>
    <w:rsid w:val="004B008C"/>
    <w:rsid w:val="004B00ED"/>
    <w:rsid w:val="004B052F"/>
    <w:rsid w:val="004B0531"/>
    <w:rsid w:val="004B0724"/>
    <w:rsid w:val="004B0753"/>
    <w:rsid w:val="004B0812"/>
    <w:rsid w:val="004B0912"/>
    <w:rsid w:val="004B09B6"/>
    <w:rsid w:val="004B0EA8"/>
    <w:rsid w:val="004B0F6C"/>
    <w:rsid w:val="004B10DC"/>
    <w:rsid w:val="004B11EB"/>
    <w:rsid w:val="004B13DD"/>
    <w:rsid w:val="004B1664"/>
    <w:rsid w:val="004B186F"/>
    <w:rsid w:val="004B19FC"/>
    <w:rsid w:val="004B1B9F"/>
    <w:rsid w:val="004B1C55"/>
    <w:rsid w:val="004B1DEB"/>
    <w:rsid w:val="004B1FA5"/>
    <w:rsid w:val="004B20C4"/>
    <w:rsid w:val="004B20F3"/>
    <w:rsid w:val="004B2190"/>
    <w:rsid w:val="004B21A0"/>
    <w:rsid w:val="004B25C4"/>
    <w:rsid w:val="004B271E"/>
    <w:rsid w:val="004B2AC2"/>
    <w:rsid w:val="004B2B8D"/>
    <w:rsid w:val="004B2BD2"/>
    <w:rsid w:val="004B2F80"/>
    <w:rsid w:val="004B2FC4"/>
    <w:rsid w:val="004B304B"/>
    <w:rsid w:val="004B3219"/>
    <w:rsid w:val="004B389D"/>
    <w:rsid w:val="004B3AC4"/>
    <w:rsid w:val="004B3F75"/>
    <w:rsid w:val="004B406D"/>
    <w:rsid w:val="004B418E"/>
    <w:rsid w:val="004B41D9"/>
    <w:rsid w:val="004B4310"/>
    <w:rsid w:val="004B43A9"/>
    <w:rsid w:val="004B4522"/>
    <w:rsid w:val="004B45C7"/>
    <w:rsid w:val="004B46A2"/>
    <w:rsid w:val="004B4797"/>
    <w:rsid w:val="004B48DE"/>
    <w:rsid w:val="004B49BC"/>
    <w:rsid w:val="004B4A0B"/>
    <w:rsid w:val="004B4A2C"/>
    <w:rsid w:val="004B4AF7"/>
    <w:rsid w:val="004B4CBD"/>
    <w:rsid w:val="004B4CBE"/>
    <w:rsid w:val="004B4D11"/>
    <w:rsid w:val="004B4D64"/>
    <w:rsid w:val="004B4DE8"/>
    <w:rsid w:val="004B4EEB"/>
    <w:rsid w:val="004B4FEC"/>
    <w:rsid w:val="004B5038"/>
    <w:rsid w:val="004B5154"/>
    <w:rsid w:val="004B52DC"/>
    <w:rsid w:val="004B544B"/>
    <w:rsid w:val="004B545D"/>
    <w:rsid w:val="004B5579"/>
    <w:rsid w:val="004B5627"/>
    <w:rsid w:val="004B56DC"/>
    <w:rsid w:val="004B599B"/>
    <w:rsid w:val="004B5A25"/>
    <w:rsid w:val="004B5B7C"/>
    <w:rsid w:val="004B5B8D"/>
    <w:rsid w:val="004B5C36"/>
    <w:rsid w:val="004B5EC0"/>
    <w:rsid w:val="004B6127"/>
    <w:rsid w:val="004B63C9"/>
    <w:rsid w:val="004B64B7"/>
    <w:rsid w:val="004B64F8"/>
    <w:rsid w:val="004B651A"/>
    <w:rsid w:val="004B652B"/>
    <w:rsid w:val="004B6716"/>
    <w:rsid w:val="004B6903"/>
    <w:rsid w:val="004B6B91"/>
    <w:rsid w:val="004B6BBF"/>
    <w:rsid w:val="004B6C43"/>
    <w:rsid w:val="004B6CED"/>
    <w:rsid w:val="004B6ED7"/>
    <w:rsid w:val="004B6F50"/>
    <w:rsid w:val="004B7026"/>
    <w:rsid w:val="004B719B"/>
    <w:rsid w:val="004B72A3"/>
    <w:rsid w:val="004B7542"/>
    <w:rsid w:val="004B7578"/>
    <w:rsid w:val="004B78F1"/>
    <w:rsid w:val="004B7C1E"/>
    <w:rsid w:val="004B7D43"/>
    <w:rsid w:val="004B7D8D"/>
    <w:rsid w:val="004B7DE8"/>
    <w:rsid w:val="004B7E26"/>
    <w:rsid w:val="004B7EB3"/>
    <w:rsid w:val="004B7F58"/>
    <w:rsid w:val="004C011D"/>
    <w:rsid w:val="004C052E"/>
    <w:rsid w:val="004C064F"/>
    <w:rsid w:val="004C07A0"/>
    <w:rsid w:val="004C0890"/>
    <w:rsid w:val="004C08A6"/>
    <w:rsid w:val="004C08C2"/>
    <w:rsid w:val="004C0C2F"/>
    <w:rsid w:val="004C0D02"/>
    <w:rsid w:val="004C0D35"/>
    <w:rsid w:val="004C0E4E"/>
    <w:rsid w:val="004C0F3B"/>
    <w:rsid w:val="004C110C"/>
    <w:rsid w:val="004C1336"/>
    <w:rsid w:val="004C13B1"/>
    <w:rsid w:val="004C1461"/>
    <w:rsid w:val="004C1497"/>
    <w:rsid w:val="004C16CC"/>
    <w:rsid w:val="004C16E2"/>
    <w:rsid w:val="004C1895"/>
    <w:rsid w:val="004C1900"/>
    <w:rsid w:val="004C1B9E"/>
    <w:rsid w:val="004C1DBA"/>
    <w:rsid w:val="004C1E80"/>
    <w:rsid w:val="004C1ED9"/>
    <w:rsid w:val="004C1F0A"/>
    <w:rsid w:val="004C1FFF"/>
    <w:rsid w:val="004C217A"/>
    <w:rsid w:val="004C2440"/>
    <w:rsid w:val="004C24BA"/>
    <w:rsid w:val="004C25AF"/>
    <w:rsid w:val="004C2670"/>
    <w:rsid w:val="004C27B1"/>
    <w:rsid w:val="004C28CA"/>
    <w:rsid w:val="004C28E0"/>
    <w:rsid w:val="004C299F"/>
    <w:rsid w:val="004C29BC"/>
    <w:rsid w:val="004C2A76"/>
    <w:rsid w:val="004C2AF5"/>
    <w:rsid w:val="004C2BDC"/>
    <w:rsid w:val="004C2E01"/>
    <w:rsid w:val="004C2F2F"/>
    <w:rsid w:val="004C305C"/>
    <w:rsid w:val="004C3274"/>
    <w:rsid w:val="004C33B2"/>
    <w:rsid w:val="004C3543"/>
    <w:rsid w:val="004C37E2"/>
    <w:rsid w:val="004C38D0"/>
    <w:rsid w:val="004C3D4B"/>
    <w:rsid w:val="004C413A"/>
    <w:rsid w:val="004C44CC"/>
    <w:rsid w:val="004C464A"/>
    <w:rsid w:val="004C474D"/>
    <w:rsid w:val="004C47FD"/>
    <w:rsid w:val="004C4E7C"/>
    <w:rsid w:val="004C515E"/>
    <w:rsid w:val="004C52C6"/>
    <w:rsid w:val="004C5559"/>
    <w:rsid w:val="004C5629"/>
    <w:rsid w:val="004C572C"/>
    <w:rsid w:val="004C5828"/>
    <w:rsid w:val="004C5889"/>
    <w:rsid w:val="004C596B"/>
    <w:rsid w:val="004C5AA7"/>
    <w:rsid w:val="004C5AAF"/>
    <w:rsid w:val="004C5AB9"/>
    <w:rsid w:val="004C5B39"/>
    <w:rsid w:val="004C5CDF"/>
    <w:rsid w:val="004C5D8D"/>
    <w:rsid w:val="004C5E47"/>
    <w:rsid w:val="004C5EDE"/>
    <w:rsid w:val="004C6204"/>
    <w:rsid w:val="004C6277"/>
    <w:rsid w:val="004C639C"/>
    <w:rsid w:val="004C6A69"/>
    <w:rsid w:val="004C6B3A"/>
    <w:rsid w:val="004C6D40"/>
    <w:rsid w:val="004C70D4"/>
    <w:rsid w:val="004C7109"/>
    <w:rsid w:val="004C7153"/>
    <w:rsid w:val="004C746A"/>
    <w:rsid w:val="004C74D3"/>
    <w:rsid w:val="004C754C"/>
    <w:rsid w:val="004C77C1"/>
    <w:rsid w:val="004C7EF7"/>
    <w:rsid w:val="004C7FF4"/>
    <w:rsid w:val="004D0006"/>
    <w:rsid w:val="004D00CA"/>
    <w:rsid w:val="004D025A"/>
    <w:rsid w:val="004D04E6"/>
    <w:rsid w:val="004D04ED"/>
    <w:rsid w:val="004D05A6"/>
    <w:rsid w:val="004D0747"/>
    <w:rsid w:val="004D0878"/>
    <w:rsid w:val="004D09B7"/>
    <w:rsid w:val="004D09D1"/>
    <w:rsid w:val="004D0A78"/>
    <w:rsid w:val="004D0C5F"/>
    <w:rsid w:val="004D111A"/>
    <w:rsid w:val="004D11CA"/>
    <w:rsid w:val="004D11E8"/>
    <w:rsid w:val="004D123E"/>
    <w:rsid w:val="004D14E1"/>
    <w:rsid w:val="004D16DA"/>
    <w:rsid w:val="004D17B7"/>
    <w:rsid w:val="004D1891"/>
    <w:rsid w:val="004D18C9"/>
    <w:rsid w:val="004D1AFD"/>
    <w:rsid w:val="004D1BE4"/>
    <w:rsid w:val="004D1CBA"/>
    <w:rsid w:val="004D1CF9"/>
    <w:rsid w:val="004D1D45"/>
    <w:rsid w:val="004D1EEF"/>
    <w:rsid w:val="004D1F10"/>
    <w:rsid w:val="004D1FD3"/>
    <w:rsid w:val="004D1FE6"/>
    <w:rsid w:val="004D206D"/>
    <w:rsid w:val="004D21BD"/>
    <w:rsid w:val="004D2805"/>
    <w:rsid w:val="004D2AC6"/>
    <w:rsid w:val="004D2AF2"/>
    <w:rsid w:val="004D2BCE"/>
    <w:rsid w:val="004D2CA7"/>
    <w:rsid w:val="004D2F49"/>
    <w:rsid w:val="004D308E"/>
    <w:rsid w:val="004D30A3"/>
    <w:rsid w:val="004D3249"/>
    <w:rsid w:val="004D328D"/>
    <w:rsid w:val="004D33F9"/>
    <w:rsid w:val="004D36E2"/>
    <w:rsid w:val="004D3747"/>
    <w:rsid w:val="004D3D6C"/>
    <w:rsid w:val="004D3E17"/>
    <w:rsid w:val="004D3EA8"/>
    <w:rsid w:val="004D40CD"/>
    <w:rsid w:val="004D4177"/>
    <w:rsid w:val="004D42A0"/>
    <w:rsid w:val="004D43BA"/>
    <w:rsid w:val="004D43D5"/>
    <w:rsid w:val="004D47ED"/>
    <w:rsid w:val="004D4C84"/>
    <w:rsid w:val="004D4CD2"/>
    <w:rsid w:val="004D4D69"/>
    <w:rsid w:val="004D4E85"/>
    <w:rsid w:val="004D4EB7"/>
    <w:rsid w:val="004D4EF4"/>
    <w:rsid w:val="004D4EFD"/>
    <w:rsid w:val="004D4F1C"/>
    <w:rsid w:val="004D511E"/>
    <w:rsid w:val="004D5550"/>
    <w:rsid w:val="004D57C6"/>
    <w:rsid w:val="004D5D98"/>
    <w:rsid w:val="004D5E5E"/>
    <w:rsid w:val="004D5F09"/>
    <w:rsid w:val="004D5F3E"/>
    <w:rsid w:val="004D5F5D"/>
    <w:rsid w:val="004D6043"/>
    <w:rsid w:val="004D61F3"/>
    <w:rsid w:val="004D627C"/>
    <w:rsid w:val="004D67B3"/>
    <w:rsid w:val="004D69EE"/>
    <w:rsid w:val="004D69FA"/>
    <w:rsid w:val="004D6A35"/>
    <w:rsid w:val="004D6AD9"/>
    <w:rsid w:val="004D6B66"/>
    <w:rsid w:val="004D6C43"/>
    <w:rsid w:val="004D6D89"/>
    <w:rsid w:val="004D6E73"/>
    <w:rsid w:val="004D6F42"/>
    <w:rsid w:val="004D6FF2"/>
    <w:rsid w:val="004D7051"/>
    <w:rsid w:val="004D711E"/>
    <w:rsid w:val="004D72FE"/>
    <w:rsid w:val="004D7381"/>
    <w:rsid w:val="004D740F"/>
    <w:rsid w:val="004D75A0"/>
    <w:rsid w:val="004D7758"/>
    <w:rsid w:val="004D778B"/>
    <w:rsid w:val="004D7879"/>
    <w:rsid w:val="004D79BA"/>
    <w:rsid w:val="004D7B23"/>
    <w:rsid w:val="004D7D82"/>
    <w:rsid w:val="004E017C"/>
    <w:rsid w:val="004E01CD"/>
    <w:rsid w:val="004E0437"/>
    <w:rsid w:val="004E05D1"/>
    <w:rsid w:val="004E0608"/>
    <w:rsid w:val="004E0931"/>
    <w:rsid w:val="004E0ABD"/>
    <w:rsid w:val="004E0B7A"/>
    <w:rsid w:val="004E0B9E"/>
    <w:rsid w:val="004E0BE5"/>
    <w:rsid w:val="004E0D84"/>
    <w:rsid w:val="004E1073"/>
    <w:rsid w:val="004E11FF"/>
    <w:rsid w:val="004E1235"/>
    <w:rsid w:val="004E1492"/>
    <w:rsid w:val="004E150B"/>
    <w:rsid w:val="004E15C8"/>
    <w:rsid w:val="004E165D"/>
    <w:rsid w:val="004E1866"/>
    <w:rsid w:val="004E1AFD"/>
    <w:rsid w:val="004E1C35"/>
    <w:rsid w:val="004E1C92"/>
    <w:rsid w:val="004E1D33"/>
    <w:rsid w:val="004E1E1E"/>
    <w:rsid w:val="004E1FE3"/>
    <w:rsid w:val="004E22BB"/>
    <w:rsid w:val="004E23FA"/>
    <w:rsid w:val="004E252E"/>
    <w:rsid w:val="004E253C"/>
    <w:rsid w:val="004E2667"/>
    <w:rsid w:val="004E2812"/>
    <w:rsid w:val="004E2830"/>
    <w:rsid w:val="004E2936"/>
    <w:rsid w:val="004E2B9B"/>
    <w:rsid w:val="004E2C03"/>
    <w:rsid w:val="004E2CEA"/>
    <w:rsid w:val="004E3055"/>
    <w:rsid w:val="004E3138"/>
    <w:rsid w:val="004E3153"/>
    <w:rsid w:val="004E315C"/>
    <w:rsid w:val="004E33E9"/>
    <w:rsid w:val="004E3401"/>
    <w:rsid w:val="004E342C"/>
    <w:rsid w:val="004E3540"/>
    <w:rsid w:val="004E373D"/>
    <w:rsid w:val="004E3A6B"/>
    <w:rsid w:val="004E3B70"/>
    <w:rsid w:val="004E3BC6"/>
    <w:rsid w:val="004E3D53"/>
    <w:rsid w:val="004E4084"/>
    <w:rsid w:val="004E4210"/>
    <w:rsid w:val="004E51E1"/>
    <w:rsid w:val="004E520E"/>
    <w:rsid w:val="004E57AC"/>
    <w:rsid w:val="004E57D3"/>
    <w:rsid w:val="004E58D8"/>
    <w:rsid w:val="004E59A9"/>
    <w:rsid w:val="004E5D70"/>
    <w:rsid w:val="004E5D90"/>
    <w:rsid w:val="004E61C4"/>
    <w:rsid w:val="004E62C8"/>
    <w:rsid w:val="004E6A7F"/>
    <w:rsid w:val="004E6D03"/>
    <w:rsid w:val="004E6FFF"/>
    <w:rsid w:val="004E7245"/>
    <w:rsid w:val="004E76A7"/>
    <w:rsid w:val="004E7925"/>
    <w:rsid w:val="004E7BDA"/>
    <w:rsid w:val="004E7EC3"/>
    <w:rsid w:val="004E7FD4"/>
    <w:rsid w:val="004F0237"/>
    <w:rsid w:val="004F03F8"/>
    <w:rsid w:val="004F043F"/>
    <w:rsid w:val="004F05D3"/>
    <w:rsid w:val="004F0611"/>
    <w:rsid w:val="004F0724"/>
    <w:rsid w:val="004F086E"/>
    <w:rsid w:val="004F0B35"/>
    <w:rsid w:val="004F0C3C"/>
    <w:rsid w:val="004F0C79"/>
    <w:rsid w:val="004F0D28"/>
    <w:rsid w:val="004F0ED5"/>
    <w:rsid w:val="004F0F29"/>
    <w:rsid w:val="004F11A2"/>
    <w:rsid w:val="004F11DD"/>
    <w:rsid w:val="004F1298"/>
    <w:rsid w:val="004F12E7"/>
    <w:rsid w:val="004F13BA"/>
    <w:rsid w:val="004F183B"/>
    <w:rsid w:val="004F1C44"/>
    <w:rsid w:val="004F1CCB"/>
    <w:rsid w:val="004F2009"/>
    <w:rsid w:val="004F2320"/>
    <w:rsid w:val="004F2AA5"/>
    <w:rsid w:val="004F2AB4"/>
    <w:rsid w:val="004F2BE0"/>
    <w:rsid w:val="004F2CDA"/>
    <w:rsid w:val="004F3080"/>
    <w:rsid w:val="004F309F"/>
    <w:rsid w:val="004F3240"/>
    <w:rsid w:val="004F35B7"/>
    <w:rsid w:val="004F36E2"/>
    <w:rsid w:val="004F36E6"/>
    <w:rsid w:val="004F37FE"/>
    <w:rsid w:val="004F397F"/>
    <w:rsid w:val="004F3997"/>
    <w:rsid w:val="004F39B6"/>
    <w:rsid w:val="004F3A53"/>
    <w:rsid w:val="004F3C23"/>
    <w:rsid w:val="004F3C36"/>
    <w:rsid w:val="004F3D96"/>
    <w:rsid w:val="004F3EC0"/>
    <w:rsid w:val="004F3EEF"/>
    <w:rsid w:val="004F41F4"/>
    <w:rsid w:val="004F492A"/>
    <w:rsid w:val="004F4944"/>
    <w:rsid w:val="004F4A14"/>
    <w:rsid w:val="004F4B97"/>
    <w:rsid w:val="004F4C46"/>
    <w:rsid w:val="004F4C4C"/>
    <w:rsid w:val="004F4DE2"/>
    <w:rsid w:val="004F5075"/>
    <w:rsid w:val="004F528B"/>
    <w:rsid w:val="004F5363"/>
    <w:rsid w:val="004F56A4"/>
    <w:rsid w:val="004F5892"/>
    <w:rsid w:val="004F58C3"/>
    <w:rsid w:val="004F58D2"/>
    <w:rsid w:val="004F5944"/>
    <w:rsid w:val="004F5B47"/>
    <w:rsid w:val="004F5CEB"/>
    <w:rsid w:val="004F5DF5"/>
    <w:rsid w:val="004F5F12"/>
    <w:rsid w:val="004F5F1F"/>
    <w:rsid w:val="004F5FC7"/>
    <w:rsid w:val="004F6195"/>
    <w:rsid w:val="004F61D3"/>
    <w:rsid w:val="004F627E"/>
    <w:rsid w:val="004F63FC"/>
    <w:rsid w:val="004F661C"/>
    <w:rsid w:val="004F67A8"/>
    <w:rsid w:val="004F688F"/>
    <w:rsid w:val="004F68FE"/>
    <w:rsid w:val="004F69B8"/>
    <w:rsid w:val="004F6AB5"/>
    <w:rsid w:val="004F6D18"/>
    <w:rsid w:val="004F6FDB"/>
    <w:rsid w:val="004F6FFC"/>
    <w:rsid w:val="004F730C"/>
    <w:rsid w:val="004F7375"/>
    <w:rsid w:val="004F78D4"/>
    <w:rsid w:val="004F7B13"/>
    <w:rsid w:val="004F7B4F"/>
    <w:rsid w:val="005003A7"/>
    <w:rsid w:val="005004F0"/>
    <w:rsid w:val="0050056F"/>
    <w:rsid w:val="0050074A"/>
    <w:rsid w:val="00500836"/>
    <w:rsid w:val="00500855"/>
    <w:rsid w:val="005008F7"/>
    <w:rsid w:val="00500CD9"/>
    <w:rsid w:val="00500EBD"/>
    <w:rsid w:val="005012DF"/>
    <w:rsid w:val="0050132E"/>
    <w:rsid w:val="00501391"/>
    <w:rsid w:val="005013AB"/>
    <w:rsid w:val="00501643"/>
    <w:rsid w:val="005017EB"/>
    <w:rsid w:val="00501918"/>
    <w:rsid w:val="00501989"/>
    <w:rsid w:val="005019D8"/>
    <w:rsid w:val="00501A2A"/>
    <w:rsid w:val="00501A75"/>
    <w:rsid w:val="00501B4A"/>
    <w:rsid w:val="00501BE0"/>
    <w:rsid w:val="00501C9E"/>
    <w:rsid w:val="00501CBB"/>
    <w:rsid w:val="0050218E"/>
    <w:rsid w:val="0050219D"/>
    <w:rsid w:val="0050223B"/>
    <w:rsid w:val="00502529"/>
    <w:rsid w:val="0050252D"/>
    <w:rsid w:val="00502701"/>
    <w:rsid w:val="0050270B"/>
    <w:rsid w:val="00502718"/>
    <w:rsid w:val="00502C3E"/>
    <w:rsid w:val="00502D8D"/>
    <w:rsid w:val="00502EA9"/>
    <w:rsid w:val="005030C1"/>
    <w:rsid w:val="00503170"/>
    <w:rsid w:val="0050326E"/>
    <w:rsid w:val="00503452"/>
    <w:rsid w:val="00503903"/>
    <w:rsid w:val="00503C23"/>
    <w:rsid w:val="00503D74"/>
    <w:rsid w:val="00504089"/>
    <w:rsid w:val="005040D7"/>
    <w:rsid w:val="005041B1"/>
    <w:rsid w:val="00504316"/>
    <w:rsid w:val="0050441E"/>
    <w:rsid w:val="00504490"/>
    <w:rsid w:val="00504655"/>
    <w:rsid w:val="00504808"/>
    <w:rsid w:val="005048D4"/>
    <w:rsid w:val="005049FB"/>
    <w:rsid w:val="005049FF"/>
    <w:rsid w:val="00504A33"/>
    <w:rsid w:val="00504C93"/>
    <w:rsid w:val="00504EB6"/>
    <w:rsid w:val="00504EEE"/>
    <w:rsid w:val="00504F95"/>
    <w:rsid w:val="00505351"/>
    <w:rsid w:val="00505791"/>
    <w:rsid w:val="0050592B"/>
    <w:rsid w:val="00505A6D"/>
    <w:rsid w:val="00505A92"/>
    <w:rsid w:val="00505BE1"/>
    <w:rsid w:val="00505DD5"/>
    <w:rsid w:val="00505ED3"/>
    <w:rsid w:val="00505F0E"/>
    <w:rsid w:val="00505F46"/>
    <w:rsid w:val="00506102"/>
    <w:rsid w:val="005061AC"/>
    <w:rsid w:val="00506371"/>
    <w:rsid w:val="0050656C"/>
    <w:rsid w:val="0050664F"/>
    <w:rsid w:val="00506715"/>
    <w:rsid w:val="00506BD2"/>
    <w:rsid w:val="00506E0B"/>
    <w:rsid w:val="00506E5C"/>
    <w:rsid w:val="005070DE"/>
    <w:rsid w:val="00507129"/>
    <w:rsid w:val="00507153"/>
    <w:rsid w:val="005072CA"/>
    <w:rsid w:val="005073C9"/>
    <w:rsid w:val="0050741C"/>
    <w:rsid w:val="00507520"/>
    <w:rsid w:val="005077D1"/>
    <w:rsid w:val="00507811"/>
    <w:rsid w:val="0050781D"/>
    <w:rsid w:val="0050789E"/>
    <w:rsid w:val="005078A2"/>
    <w:rsid w:val="00507A2E"/>
    <w:rsid w:val="00507B24"/>
    <w:rsid w:val="00507C03"/>
    <w:rsid w:val="00507DEA"/>
    <w:rsid w:val="00510157"/>
    <w:rsid w:val="005102D0"/>
    <w:rsid w:val="0051037C"/>
    <w:rsid w:val="0051045F"/>
    <w:rsid w:val="005104DB"/>
    <w:rsid w:val="0051075B"/>
    <w:rsid w:val="00510777"/>
    <w:rsid w:val="0051080D"/>
    <w:rsid w:val="00510839"/>
    <w:rsid w:val="005108B5"/>
    <w:rsid w:val="00510A82"/>
    <w:rsid w:val="00510BCA"/>
    <w:rsid w:val="00510C6A"/>
    <w:rsid w:val="00510E2F"/>
    <w:rsid w:val="00510F4F"/>
    <w:rsid w:val="00511073"/>
    <w:rsid w:val="005110B7"/>
    <w:rsid w:val="00511139"/>
    <w:rsid w:val="00511470"/>
    <w:rsid w:val="00511568"/>
    <w:rsid w:val="00511894"/>
    <w:rsid w:val="00511898"/>
    <w:rsid w:val="00511908"/>
    <w:rsid w:val="005119D8"/>
    <w:rsid w:val="00511B5C"/>
    <w:rsid w:val="00511BE0"/>
    <w:rsid w:val="00511D5E"/>
    <w:rsid w:val="0051256D"/>
    <w:rsid w:val="0051256E"/>
    <w:rsid w:val="005126D7"/>
    <w:rsid w:val="005126E9"/>
    <w:rsid w:val="00512754"/>
    <w:rsid w:val="005128EE"/>
    <w:rsid w:val="005129F2"/>
    <w:rsid w:val="00512A62"/>
    <w:rsid w:val="00512A73"/>
    <w:rsid w:val="00512A91"/>
    <w:rsid w:val="00512B5B"/>
    <w:rsid w:val="00512C14"/>
    <w:rsid w:val="00512C70"/>
    <w:rsid w:val="00512D34"/>
    <w:rsid w:val="00512F42"/>
    <w:rsid w:val="00512F8C"/>
    <w:rsid w:val="005130DB"/>
    <w:rsid w:val="00513180"/>
    <w:rsid w:val="005131A5"/>
    <w:rsid w:val="00513303"/>
    <w:rsid w:val="0051330B"/>
    <w:rsid w:val="00513503"/>
    <w:rsid w:val="00513548"/>
    <w:rsid w:val="005135DB"/>
    <w:rsid w:val="005139EB"/>
    <w:rsid w:val="00513A10"/>
    <w:rsid w:val="00513B17"/>
    <w:rsid w:val="00513B49"/>
    <w:rsid w:val="00513CA6"/>
    <w:rsid w:val="00513FC1"/>
    <w:rsid w:val="00514334"/>
    <w:rsid w:val="0051463B"/>
    <w:rsid w:val="00514775"/>
    <w:rsid w:val="005147B3"/>
    <w:rsid w:val="00514842"/>
    <w:rsid w:val="005149FB"/>
    <w:rsid w:val="00514D5F"/>
    <w:rsid w:val="00514DA0"/>
    <w:rsid w:val="00514F4E"/>
    <w:rsid w:val="005152EA"/>
    <w:rsid w:val="005158B5"/>
    <w:rsid w:val="00515960"/>
    <w:rsid w:val="00515A1D"/>
    <w:rsid w:val="00515ADF"/>
    <w:rsid w:val="00515BA8"/>
    <w:rsid w:val="00515D92"/>
    <w:rsid w:val="00515D96"/>
    <w:rsid w:val="00516026"/>
    <w:rsid w:val="005161A6"/>
    <w:rsid w:val="005161D6"/>
    <w:rsid w:val="00516307"/>
    <w:rsid w:val="00516432"/>
    <w:rsid w:val="005164F3"/>
    <w:rsid w:val="00516545"/>
    <w:rsid w:val="0051654C"/>
    <w:rsid w:val="0051657B"/>
    <w:rsid w:val="0051672D"/>
    <w:rsid w:val="0051676C"/>
    <w:rsid w:val="005167C5"/>
    <w:rsid w:val="005167EB"/>
    <w:rsid w:val="00516CEE"/>
    <w:rsid w:val="00516D68"/>
    <w:rsid w:val="00516FA3"/>
    <w:rsid w:val="00516FC7"/>
    <w:rsid w:val="005175B6"/>
    <w:rsid w:val="005176BB"/>
    <w:rsid w:val="00517972"/>
    <w:rsid w:val="005179A2"/>
    <w:rsid w:val="005179D5"/>
    <w:rsid w:val="005200D8"/>
    <w:rsid w:val="0052025A"/>
    <w:rsid w:val="00520318"/>
    <w:rsid w:val="005203F1"/>
    <w:rsid w:val="00520526"/>
    <w:rsid w:val="0052052B"/>
    <w:rsid w:val="00520935"/>
    <w:rsid w:val="005209D6"/>
    <w:rsid w:val="00520AF6"/>
    <w:rsid w:val="00520B57"/>
    <w:rsid w:val="00520CAD"/>
    <w:rsid w:val="00520CFE"/>
    <w:rsid w:val="00520D44"/>
    <w:rsid w:val="00521412"/>
    <w:rsid w:val="005214AE"/>
    <w:rsid w:val="0052150B"/>
    <w:rsid w:val="00521584"/>
    <w:rsid w:val="00521647"/>
    <w:rsid w:val="00521709"/>
    <w:rsid w:val="0052174A"/>
    <w:rsid w:val="005217C0"/>
    <w:rsid w:val="005217F6"/>
    <w:rsid w:val="00521854"/>
    <w:rsid w:val="00521AA2"/>
    <w:rsid w:val="00521AB5"/>
    <w:rsid w:val="00521BC3"/>
    <w:rsid w:val="00521C79"/>
    <w:rsid w:val="00521E40"/>
    <w:rsid w:val="00521EBA"/>
    <w:rsid w:val="00521ED8"/>
    <w:rsid w:val="00521F7A"/>
    <w:rsid w:val="005220DD"/>
    <w:rsid w:val="005221BD"/>
    <w:rsid w:val="005222EE"/>
    <w:rsid w:val="005224D6"/>
    <w:rsid w:val="005227AD"/>
    <w:rsid w:val="005227CF"/>
    <w:rsid w:val="0052280C"/>
    <w:rsid w:val="005228F3"/>
    <w:rsid w:val="00522B4A"/>
    <w:rsid w:val="00522CBA"/>
    <w:rsid w:val="00522CE0"/>
    <w:rsid w:val="00522F41"/>
    <w:rsid w:val="00522F45"/>
    <w:rsid w:val="00522FFC"/>
    <w:rsid w:val="0052300F"/>
    <w:rsid w:val="0052308E"/>
    <w:rsid w:val="0052347A"/>
    <w:rsid w:val="00523718"/>
    <w:rsid w:val="005237C1"/>
    <w:rsid w:val="005237D5"/>
    <w:rsid w:val="005238C2"/>
    <w:rsid w:val="00523940"/>
    <w:rsid w:val="00523A24"/>
    <w:rsid w:val="00523C2A"/>
    <w:rsid w:val="00523D86"/>
    <w:rsid w:val="00523DB4"/>
    <w:rsid w:val="00523E45"/>
    <w:rsid w:val="00523F7E"/>
    <w:rsid w:val="0052401C"/>
    <w:rsid w:val="005240B7"/>
    <w:rsid w:val="00524141"/>
    <w:rsid w:val="00524798"/>
    <w:rsid w:val="005249B7"/>
    <w:rsid w:val="00524EDD"/>
    <w:rsid w:val="00524FCE"/>
    <w:rsid w:val="00525070"/>
    <w:rsid w:val="005255B5"/>
    <w:rsid w:val="005255F1"/>
    <w:rsid w:val="005257EB"/>
    <w:rsid w:val="00525A4D"/>
    <w:rsid w:val="00525ACC"/>
    <w:rsid w:val="00525BFF"/>
    <w:rsid w:val="00525E53"/>
    <w:rsid w:val="005260AF"/>
    <w:rsid w:val="005261B2"/>
    <w:rsid w:val="00526681"/>
    <w:rsid w:val="005268AF"/>
    <w:rsid w:val="00526B2C"/>
    <w:rsid w:val="00526B64"/>
    <w:rsid w:val="00526DD2"/>
    <w:rsid w:val="00526F1B"/>
    <w:rsid w:val="0052703B"/>
    <w:rsid w:val="00527148"/>
    <w:rsid w:val="00527245"/>
    <w:rsid w:val="00527337"/>
    <w:rsid w:val="005274EB"/>
    <w:rsid w:val="00527C05"/>
    <w:rsid w:val="00527C6F"/>
    <w:rsid w:val="00527D13"/>
    <w:rsid w:val="00527E98"/>
    <w:rsid w:val="00527F3B"/>
    <w:rsid w:val="00527F65"/>
    <w:rsid w:val="00527FD5"/>
    <w:rsid w:val="00530136"/>
    <w:rsid w:val="00530200"/>
    <w:rsid w:val="0053030E"/>
    <w:rsid w:val="00530364"/>
    <w:rsid w:val="00530493"/>
    <w:rsid w:val="0053071D"/>
    <w:rsid w:val="005309F5"/>
    <w:rsid w:val="00530A76"/>
    <w:rsid w:val="00530D08"/>
    <w:rsid w:val="00530E93"/>
    <w:rsid w:val="00531048"/>
    <w:rsid w:val="0053106F"/>
    <w:rsid w:val="00531155"/>
    <w:rsid w:val="00531432"/>
    <w:rsid w:val="0053152B"/>
    <w:rsid w:val="0053152C"/>
    <w:rsid w:val="005317EB"/>
    <w:rsid w:val="00531AD7"/>
    <w:rsid w:val="00531E9F"/>
    <w:rsid w:val="00532125"/>
    <w:rsid w:val="00532126"/>
    <w:rsid w:val="00532148"/>
    <w:rsid w:val="005321F6"/>
    <w:rsid w:val="0053226F"/>
    <w:rsid w:val="0053238D"/>
    <w:rsid w:val="00532867"/>
    <w:rsid w:val="00532AD3"/>
    <w:rsid w:val="00532B81"/>
    <w:rsid w:val="00532C38"/>
    <w:rsid w:val="00532D22"/>
    <w:rsid w:val="00532E2D"/>
    <w:rsid w:val="00532FC5"/>
    <w:rsid w:val="00533012"/>
    <w:rsid w:val="005330C9"/>
    <w:rsid w:val="005332F7"/>
    <w:rsid w:val="005335DF"/>
    <w:rsid w:val="00533632"/>
    <w:rsid w:val="0053372B"/>
    <w:rsid w:val="00533B0E"/>
    <w:rsid w:val="00533B92"/>
    <w:rsid w:val="00533BF7"/>
    <w:rsid w:val="00533E7D"/>
    <w:rsid w:val="00533ECA"/>
    <w:rsid w:val="00534003"/>
    <w:rsid w:val="005340A9"/>
    <w:rsid w:val="0053421C"/>
    <w:rsid w:val="005344E2"/>
    <w:rsid w:val="005344E7"/>
    <w:rsid w:val="005344F3"/>
    <w:rsid w:val="00534612"/>
    <w:rsid w:val="005346A7"/>
    <w:rsid w:val="005346CA"/>
    <w:rsid w:val="0053479C"/>
    <w:rsid w:val="00534B49"/>
    <w:rsid w:val="00534CBE"/>
    <w:rsid w:val="00534DCA"/>
    <w:rsid w:val="005350D7"/>
    <w:rsid w:val="0053524C"/>
    <w:rsid w:val="005353FE"/>
    <w:rsid w:val="00535675"/>
    <w:rsid w:val="00535D5B"/>
    <w:rsid w:val="00535DA6"/>
    <w:rsid w:val="00535E9E"/>
    <w:rsid w:val="00535EB3"/>
    <w:rsid w:val="00536043"/>
    <w:rsid w:val="005360C5"/>
    <w:rsid w:val="005361D6"/>
    <w:rsid w:val="00536271"/>
    <w:rsid w:val="00536327"/>
    <w:rsid w:val="005363B8"/>
    <w:rsid w:val="005364D1"/>
    <w:rsid w:val="00536969"/>
    <w:rsid w:val="00536C15"/>
    <w:rsid w:val="00536C43"/>
    <w:rsid w:val="00536D7A"/>
    <w:rsid w:val="00536F52"/>
    <w:rsid w:val="00537038"/>
    <w:rsid w:val="00537065"/>
    <w:rsid w:val="005371EA"/>
    <w:rsid w:val="0053721E"/>
    <w:rsid w:val="005372B3"/>
    <w:rsid w:val="0053734E"/>
    <w:rsid w:val="00537551"/>
    <w:rsid w:val="005375D9"/>
    <w:rsid w:val="005378C2"/>
    <w:rsid w:val="005378D1"/>
    <w:rsid w:val="005379AA"/>
    <w:rsid w:val="005379CF"/>
    <w:rsid w:val="00537AD1"/>
    <w:rsid w:val="00537D2B"/>
    <w:rsid w:val="005401D5"/>
    <w:rsid w:val="00540325"/>
    <w:rsid w:val="005403F6"/>
    <w:rsid w:val="00540425"/>
    <w:rsid w:val="00540594"/>
    <w:rsid w:val="00540647"/>
    <w:rsid w:val="0054068C"/>
    <w:rsid w:val="0054068E"/>
    <w:rsid w:val="005409DA"/>
    <w:rsid w:val="005409DC"/>
    <w:rsid w:val="00540D5A"/>
    <w:rsid w:val="00540FE4"/>
    <w:rsid w:val="00540FFA"/>
    <w:rsid w:val="005412FC"/>
    <w:rsid w:val="00541548"/>
    <w:rsid w:val="0054167D"/>
    <w:rsid w:val="00541A37"/>
    <w:rsid w:val="00541AB9"/>
    <w:rsid w:val="00541AD9"/>
    <w:rsid w:val="00541C00"/>
    <w:rsid w:val="00541DF6"/>
    <w:rsid w:val="00541E6E"/>
    <w:rsid w:val="00541EA8"/>
    <w:rsid w:val="00541EDE"/>
    <w:rsid w:val="005420BC"/>
    <w:rsid w:val="00542239"/>
    <w:rsid w:val="00542377"/>
    <w:rsid w:val="005424CA"/>
    <w:rsid w:val="0054251F"/>
    <w:rsid w:val="005425C8"/>
    <w:rsid w:val="00542612"/>
    <w:rsid w:val="0054274D"/>
    <w:rsid w:val="0054281A"/>
    <w:rsid w:val="0054297E"/>
    <w:rsid w:val="00542B91"/>
    <w:rsid w:val="00542D23"/>
    <w:rsid w:val="00542D7E"/>
    <w:rsid w:val="00542F76"/>
    <w:rsid w:val="00542F83"/>
    <w:rsid w:val="00543033"/>
    <w:rsid w:val="005430CE"/>
    <w:rsid w:val="00543176"/>
    <w:rsid w:val="005432C1"/>
    <w:rsid w:val="00543417"/>
    <w:rsid w:val="0054358B"/>
    <w:rsid w:val="00543760"/>
    <w:rsid w:val="005437D9"/>
    <w:rsid w:val="005438D8"/>
    <w:rsid w:val="00543947"/>
    <w:rsid w:val="00543A80"/>
    <w:rsid w:val="00543B6F"/>
    <w:rsid w:val="00543D19"/>
    <w:rsid w:val="00543F82"/>
    <w:rsid w:val="00543FF6"/>
    <w:rsid w:val="005440E5"/>
    <w:rsid w:val="005441C6"/>
    <w:rsid w:val="0054422C"/>
    <w:rsid w:val="0054441E"/>
    <w:rsid w:val="00544606"/>
    <w:rsid w:val="005447D3"/>
    <w:rsid w:val="00544862"/>
    <w:rsid w:val="00544F11"/>
    <w:rsid w:val="00544FB2"/>
    <w:rsid w:val="0054527F"/>
    <w:rsid w:val="0054528D"/>
    <w:rsid w:val="005453F2"/>
    <w:rsid w:val="00545441"/>
    <w:rsid w:val="005454DC"/>
    <w:rsid w:val="00545531"/>
    <w:rsid w:val="0054559F"/>
    <w:rsid w:val="005455F1"/>
    <w:rsid w:val="00545922"/>
    <w:rsid w:val="00545CF1"/>
    <w:rsid w:val="00545FC7"/>
    <w:rsid w:val="005460D3"/>
    <w:rsid w:val="005463C6"/>
    <w:rsid w:val="005466A8"/>
    <w:rsid w:val="00546780"/>
    <w:rsid w:val="005467A3"/>
    <w:rsid w:val="00546815"/>
    <w:rsid w:val="00546866"/>
    <w:rsid w:val="00546989"/>
    <w:rsid w:val="00546A05"/>
    <w:rsid w:val="00546A7F"/>
    <w:rsid w:val="00546AC9"/>
    <w:rsid w:val="00546E48"/>
    <w:rsid w:val="00546E52"/>
    <w:rsid w:val="00546E74"/>
    <w:rsid w:val="00546F46"/>
    <w:rsid w:val="00546FA1"/>
    <w:rsid w:val="00546FA4"/>
    <w:rsid w:val="00547143"/>
    <w:rsid w:val="00547276"/>
    <w:rsid w:val="005473B1"/>
    <w:rsid w:val="005473C0"/>
    <w:rsid w:val="005474DD"/>
    <w:rsid w:val="00547508"/>
    <w:rsid w:val="00547765"/>
    <w:rsid w:val="00547B21"/>
    <w:rsid w:val="00547EA3"/>
    <w:rsid w:val="00547FBF"/>
    <w:rsid w:val="00547FD0"/>
    <w:rsid w:val="00547FEF"/>
    <w:rsid w:val="0055003B"/>
    <w:rsid w:val="0055004B"/>
    <w:rsid w:val="005504C7"/>
    <w:rsid w:val="005504EC"/>
    <w:rsid w:val="0055054A"/>
    <w:rsid w:val="005506F7"/>
    <w:rsid w:val="0055081E"/>
    <w:rsid w:val="005509D3"/>
    <w:rsid w:val="00550A69"/>
    <w:rsid w:val="00550CF2"/>
    <w:rsid w:val="00550FEC"/>
    <w:rsid w:val="00551038"/>
    <w:rsid w:val="00551128"/>
    <w:rsid w:val="00551149"/>
    <w:rsid w:val="00551171"/>
    <w:rsid w:val="005511B2"/>
    <w:rsid w:val="0055146B"/>
    <w:rsid w:val="005514F1"/>
    <w:rsid w:val="005516B1"/>
    <w:rsid w:val="005517BC"/>
    <w:rsid w:val="00551870"/>
    <w:rsid w:val="005518F9"/>
    <w:rsid w:val="00551A5C"/>
    <w:rsid w:val="00551B29"/>
    <w:rsid w:val="00551DB0"/>
    <w:rsid w:val="005520D8"/>
    <w:rsid w:val="0055213F"/>
    <w:rsid w:val="005521FD"/>
    <w:rsid w:val="00552364"/>
    <w:rsid w:val="0055244D"/>
    <w:rsid w:val="005524FF"/>
    <w:rsid w:val="0055254C"/>
    <w:rsid w:val="0055264E"/>
    <w:rsid w:val="005528CD"/>
    <w:rsid w:val="0055291A"/>
    <w:rsid w:val="005529E1"/>
    <w:rsid w:val="00552B6C"/>
    <w:rsid w:val="00552C66"/>
    <w:rsid w:val="00552C94"/>
    <w:rsid w:val="00552D47"/>
    <w:rsid w:val="00552D88"/>
    <w:rsid w:val="00552F2F"/>
    <w:rsid w:val="00552F6C"/>
    <w:rsid w:val="00552FE8"/>
    <w:rsid w:val="00553064"/>
    <w:rsid w:val="00553166"/>
    <w:rsid w:val="0055333D"/>
    <w:rsid w:val="00553340"/>
    <w:rsid w:val="0055366B"/>
    <w:rsid w:val="00553750"/>
    <w:rsid w:val="00553DF9"/>
    <w:rsid w:val="00553EB0"/>
    <w:rsid w:val="0055411E"/>
    <w:rsid w:val="00554499"/>
    <w:rsid w:val="0055455F"/>
    <w:rsid w:val="005545F2"/>
    <w:rsid w:val="005546ED"/>
    <w:rsid w:val="005547A7"/>
    <w:rsid w:val="00554950"/>
    <w:rsid w:val="00554A8C"/>
    <w:rsid w:val="00554C62"/>
    <w:rsid w:val="00554D6F"/>
    <w:rsid w:val="00554D7E"/>
    <w:rsid w:val="00554DD1"/>
    <w:rsid w:val="00554F5D"/>
    <w:rsid w:val="005551B6"/>
    <w:rsid w:val="005554D7"/>
    <w:rsid w:val="005554E1"/>
    <w:rsid w:val="005555E6"/>
    <w:rsid w:val="0055564B"/>
    <w:rsid w:val="005556B9"/>
    <w:rsid w:val="0055585C"/>
    <w:rsid w:val="005559F7"/>
    <w:rsid w:val="005559F9"/>
    <w:rsid w:val="00555B78"/>
    <w:rsid w:val="00555C66"/>
    <w:rsid w:val="00555CED"/>
    <w:rsid w:val="00555D8F"/>
    <w:rsid w:val="00555ECE"/>
    <w:rsid w:val="00555F7C"/>
    <w:rsid w:val="005560E9"/>
    <w:rsid w:val="005561C1"/>
    <w:rsid w:val="00556247"/>
    <w:rsid w:val="005565E2"/>
    <w:rsid w:val="00556669"/>
    <w:rsid w:val="005568A0"/>
    <w:rsid w:val="00556BDD"/>
    <w:rsid w:val="00556CF1"/>
    <w:rsid w:val="00556D41"/>
    <w:rsid w:val="00556E25"/>
    <w:rsid w:val="00556E3F"/>
    <w:rsid w:val="00556E60"/>
    <w:rsid w:val="00556E69"/>
    <w:rsid w:val="00556EC6"/>
    <w:rsid w:val="00556F4F"/>
    <w:rsid w:val="00557062"/>
    <w:rsid w:val="0055716A"/>
    <w:rsid w:val="0055731E"/>
    <w:rsid w:val="005575B5"/>
    <w:rsid w:val="005578D4"/>
    <w:rsid w:val="005578FC"/>
    <w:rsid w:val="00557945"/>
    <w:rsid w:val="00557DBB"/>
    <w:rsid w:val="0056049D"/>
    <w:rsid w:val="005604A3"/>
    <w:rsid w:val="005609BE"/>
    <w:rsid w:val="00560DAC"/>
    <w:rsid w:val="00560EA0"/>
    <w:rsid w:val="00560F64"/>
    <w:rsid w:val="005611A9"/>
    <w:rsid w:val="00561240"/>
    <w:rsid w:val="005614B2"/>
    <w:rsid w:val="005615FD"/>
    <w:rsid w:val="00561607"/>
    <w:rsid w:val="0056166D"/>
    <w:rsid w:val="005617C1"/>
    <w:rsid w:val="005618A4"/>
    <w:rsid w:val="0056190E"/>
    <w:rsid w:val="00561A91"/>
    <w:rsid w:val="00561CD7"/>
    <w:rsid w:val="00561E64"/>
    <w:rsid w:val="00561E8F"/>
    <w:rsid w:val="00561EBF"/>
    <w:rsid w:val="005620F0"/>
    <w:rsid w:val="00562245"/>
    <w:rsid w:val="00562404"/>
    <w:rsid w:val="005624C9"/>
    <w:rsid w:val="0056267F"/>
    <w:rsid w:val="00562868"/>
    <w:rsid w:val="00562B49"/>
    <w:rsid w:val="00562BBD"/>
    <w:rsid w:val="00562BDA"/>
    <w:rsid w:val="00562EFC"/>
    <w:rsid w:val="005631BB"/>
    <w:rsid w:val="005632ED"/>
    <w:rsid w:val="0056331D"/>
    <w:rsid w:val="00563680"/>
    <w:rsid w:val="005636A1"/>
    <w:rsid w:val="005636FC"/>
    <w:rsid w:val="00563860"/>
    <w:rsid w:val="00563933"/>
    <w:rsid w:val="00563AF3"/>
    <w:rsid w:val="0056418E"/>
    <w:rsid w:val="005642E1"/>
    <w:rsid w:val="00564669"/>
    <w:rsid w:val="005646B8"/>
    <w:rsid w:val="00564950"/>
    <w:rsid w:val="00564989"/>
    <w:rsid w:val="00564B25"/>
    <w:rsid w:val="00564CDA"/>
    <w:rsid w:val="00564D51"/>
    <w:rsid w:val="00564DB8"/>
    <w:rsid w:val="0056511A"/>
    <w:rsid w:val="005651D2"/>
    <w:rsid w:val="0056520D"/>
    <w:rsid w:val="00565942"/>
    <w:rsid w:val="00565A05"/>
    <w:rsid w:val="00565AD0"/>
    <w:rsid w:val="00565D52"/>
    <w:rsid w:val="00565E23"/>
    <w:rsid w:val="00565EE5"/>
    <w:rsid w:val="00565FDF"/>
    <w:rsid w:val="0056602E"/>
    <w:rsid w:val="00566068"/>
    <w:rsid w:val="005660A2"/>
    <w:rsid w:val="005662E3"/>
    <w:rsid w:val="005663C1"/>
    <w:rsid w:val="0056659D"/>
    <w:rsid w:val="005667BC"/>
    <w:rsid w:val="005667EC"/>
    <w:rsid w:val="00566864"/>
    <w:rsid w:val="00566952"/>
    <w:rsid w:val="00566AB9"/>
    <w:rsid w:val="00566AD3"/>
    <w:rsid w:val="00566AE9"/>
    <w:rsid w:val="00566C98"/>
    <w:rsid w:val="00566D96"/>
    <w:rsid w:val="00566FD9"/>
    <w:rsid w:val="00567091"/>
    <w:rsid w:val="00567191"/>
    <w:rsid w:val="005673F6"/>
    <w:rsid w:val="00567456"/>
    <w:rsid w:val="0056756F"/>
    <w:rsid w:val="00567715"/>
    <w:rsid w:val="0056783F"/>
    <w:rsid w:val="005678EC"/>
    <w:rsid w:val="00567D95"/>
    <w:rsid w:val="00567FA8"/>
    <w:rsid w:val="00567FF7"/>
    <w:rsid w:val="0057042A"/>
    <w:rsid w:val="00570453"/>
    <w:rsid w:val="00570470"/>
    <w:rsid w:val="0057047B"/>
    <w:rsid w:val="00570567"/>
    <w:rsid w:val="00570809"/>
    <w:rsid w:val="0057080F"/>
    <w:rsid w:val="00570978"/>
    <w:rsid w:val="00570A51"/>
    <w:rsid w:val="00570D07"/>
    <w:rsid w:val="00570FAF"/>
    <w:rsid w:val="0057106D"/>
    <w:rsid w:val="005713C6"/>
    <w:rsid w:val="00571413"/>
    <w:rsid w:val="005715F9"/>
    <w:rsid w:val="005717C2"/>
    <w:rsid w:val="005718D8"/>
    <w:rsid w:val="00571FDB"/>
    <w:rsid w:val="0057200F"/>
    <w:rsid w:val="0057209A"/>
    <w:rsid w:val="00572170"/>
    <w:rsid w:val="005723F7"/>
    <w:rsid w:val="005725A3"/>
    <w:rsid w:val="0057262B"/>
    <w:rsid w:val="00572895"/>
    <w:rsid w:val="00572902"/>
    <w:rsid w:val="00572E04"/>
    <w:rsid w:val="005730F2"/>
    <w:rsid w:val="00573178"/>
    <w:rsid w:val="00573271"/>
    <w:rsid w:val="00573322"/>
    <w:rsid w:val="00573501"/>
    <w:rsid w:val="00573686"/>
    <w:rsid w:val="005736D8"/>
    <w:rsid w:val="005737D6"/>
    <w:rsid w:val="00573929"/>
    <w:rsid w:val="005739C1"/>
    <w:rsid w:val="00573BBE"/>
    <w:rsid w:val="00573FBE"/>
    <w:rsid w:val="00574330"/>
    <w:rsid w:val="005745AE"/>
    <w:rsid w:val="005747D5"/>
    <w:rsid w:val="005747EC"/>
    <w:rsid w:val="005748DF"/>
    <w:rsid w:val="00574972"/>
    <w:rsid w:val="00574A28"/>
    <w:rsid w:val="00574BAE"/>
    <w:rsid w:val="00574EE8"/>
    <w:rsid w:val="00574F3A"/>
    <w:rsid w:val="005750CD"/>
    <w:rsid w:val="005754F6"/>
    <w:rsid w:val="0057567F"/>
    <w:rsid w:val="005758FE"/>
    <w:rsid w:val="0057595D"/>
    <w:rsid w:val="00575C37"/>
    <w:rsid w:val="00575C4D"/>
    <w:rsid w:val="00575C9C"/>
    <w:rsid w:val="00575CD2"/>
    <w:rsid w:val="00575D3F"/>
    <w:rsid w:val="00575DA1"/>
    <w:rsid w:val="00575E3C"/>
    <w:rsid w:val="00575EC4"/>
    <w:rsid w:val="00575F6B"/>
    <w:rsid w:val="005762A7"/>
    <w:rsid w:val="005763F7"/>
    <w:rsid w:val="00576771"/>
    <w:rsid w:val="005769E3"/>
    <w:rsid w:val="00576B32"/>
    <w:rsid w:val="00576D32"/>
    <w:rsid w:val="00576DFA"/>
    <w:rsid w:val="00576E3F"/>
    <w:rsid w:val="00576F07"/>
    <w:rsid w:val="005775F6"/>
    <w:rsid w:val="00577677"/>
    <w:rsid w:val="00577E37"/>
    <w:rsid w:val="00577EBD"/>
    <w:rsid w:val="00577ED5"/>
    <w:rsid w:val="00577FB8"/>
    <w:rsid w:val="005801AA"/>
    <w:rsid w:val="00580214"/>
    <w:rsid w:val="0058021E"/>
    <w:rsid w:val="00580319"/>
    <w:rsid w:val="00580435"/>
    <w:rsid w:val="00580483"/>
    <w:rsid w:val="00580570"/>
    <w:rsid w:val="005806D9"/>
    <w:rsid w:val="005809A3"/>
    <w:rsid w:val="005809CD"/>
    <w:rsid w:val="00580C24"/>
    <w:rsid w:val="00580C5D"/>
    <w:rsid w:val="00580DE3"/>
    <w:rsid w:val="00580F31"/>
    <w:rsid w:val="00580F42"/>
    <w:rsid w:val="00581466"/>
    <w:rsid w:val="0058151F"/>
    <w:rsid w:val="00581527"/>
    <w:rsid w:val="0058182D"/>
    <w:rsid w:val="00581834"/>
    <w:rsid w:val="00581A0A"/>
    <w:rsid w:val="00581BB7"/>
    <w:rsid w:val="00581CEB"/>
    <w:rsid w:val="00581D25"/>
    <w:rsid w:val="00581D34"/>
    <w:rsid w:val="00581D80"/>
    <w:rsid w:val="00581F13"/>
    <w:rsid w:val="00581F88"/>
    <w:rsid w:val="00581FA8"/>
    <w:rsid w:val="005821DF"/>
    <w:rsid w:val="0058248C"/>
    <w:rsid w:val="0058255C"/>
    <w:rsid w:val="00582595"/>
    <w:rsid w:val="005828A0"/>
    <w:rsid w:val="005828C0"/>
    <w:rsid w:val="00582930"/>
    <w:rsid w:val="00582CEA"/>
    <w:rsid w:val="0058302B"/>
    <w:rsid w:val="0058334F"/>
    <w:rsid w:val="00583377"/>
    <w:rsid w:val="005833D0"/>
    <w:rsid w:val="0058374B"/>
    <w:rsid w:val="005839F0"/>
    <w:rsid w:val="005839F4"/>
    <w:rsid w:val="005840D2"/>
    <w:rsid w:val="00584479"/>
    <w:rsid w:val="00584866"/>
    <w:rsid w:val="005848AC"/>
    <w:rsid w:val="00584AF2"/>
    <w:rsid w:val="00584BFF"/>
    <w:rsid w:val="00584C0F"/>
    <w:rsid w:val="00584C40"/>
    <w:rsid w:val="00584C86"/>
    <w:rsid w:val="00584CC9"/>
    <w:rsid w:val="00584CEF"/>
    <w:rsid w:val="00584D02"/>
    <w:rsid w:val="00584E26"/>
    <w:rsid w:val="005851BA"/>
    <w:rsid w:val="0058521B"/>
    <w:rsid w:val="005852AF"/>
    <w:rsid w:val="005853A8"/>
    <w:rsid w:val="0058569B"/>
    <w:rsid w:val="00585B43"/>
    <w:rsid w:val="00585C5E"/>
    <w:rsid w:val="00585C5F"/>
    <w:rsid w:val="00585C8F"/>
    <w:rsid w:val="005860EF"/>
    <w:rsid w:val="0058628B"/>
    <w:rsid w:val="005863E6"/>
    <w:rsid w:val="00586575"/>
    <w:rsid w:val="005866A8"/>
    <w:rsid w:val="0058678B"/>
    <w:rsid w:val="00586980"/>
    <w:rsid w:val="005869E9"/>
    <w:rsid w:val="00586CEC"/>
    <w:rsid w:val="00586E07"/>
    <w:rsid w:val="0058702A"/>
    <w:rsid w:val="00587180"/>
    <w:rsid w:val="005874BD"/>
    <w:rsid w:val="0058760E"/>
    <w:rsid w:val="00587753"/>
    <w:rsid w:val="00587813"/>
    <w:rsid w:val="0058781E"/>
    <w:rsid w:val="0058796E"/>
    <w:rsid w:val="005879DA"/>
    <w:rsid w:val="00587A3E"/>
    <w:rsid w:val="00587AB1"/>
    <w:rsid w:val="00587EAE"/>
    <w:rsid w:val="00587F51"/>
    <w:rsid w:val="00587FF5"/>
    <w:rsid w:val="005901E1"/>
    <w:rsid w:val="00590304"/>
    <w:rsid w:val="005904D5"/>
    <w:rsid w:val="005905F2"/>
    <w:rsid w:val="005907F7"/>
    <w:rsid w:val="00590811"/>
    <w:rsid w:val="00590ABA"/>
    <w:rsid w:val="00590B9E"/>
    <w:rsid w:val="00590CA6"/>
    <w:rsid w:val="005911D7"/>
    <w:rsid w:val="005912FD"/>
    <w:rsid w:val="005913FB"/>
    <w:rsid w:val="0059167F"/>
    <w:rsid w:val="005916D7"/>
    <w:rsid w:val="00591742"/>
    <w:rsid w:val="0059183D"/>
    <w:rsid w:val="00591981"/>
    <w:rsid w:val="00591987"/>
    <w:rsid w:val="00591A63"/>
    <w:rsid w:val="00591BBA"/>
    <w:rsid w:val="00591BEF"/>
    <w:rsid w:val="00591DA8"/>
    <w:rsid w:val="00591EBF"/>
    <w:rsid w:val="00592116"/>
    <w:rsid w:val="0059228B"/>
    <w:rsid w:val="005922A2"/>
    <w:rsid w:val="005923E2"/>
    <w:rsid w:val="00592853"/>
    <w:rsid w:val="00592922"/>
    <w:rsid w:val="00592944"/>
    <w:rsid w:val="005929C8"/>
    <w:rsid w:val="005929CD"/>
    <w:rsid w:val="00592B10"/>
    <w:rsid w:val="00592B78"/>
    <w:rsid w:val="00592BC5"/>
    <w:rsid w:val="005930EB"/>
    <w:rsid w:val="0059311A"/>
    <w:rsid w:val="00593165"/>
    <w:rsid w:val="00593440"/>
    <w:rsid w:val="005935B5"/>
    <w:rsid w:val="00593646"/>
    <w:rsid w:val="00593934"/>
    <w:rsid w:val="00593936"/>
    <w:rsid w:val="00593A03"/>
    <w:rsid w:val="00593A60"/>
    <w:rsid w:val="00593ADC"/>
    <w:rsid w:val="00593C06"/>
    <w:rsid w:val="00593FA1"/>
    <w:rsid w:val="0059427D"/>
    <w:rsid w:val="00594801"/>
    <w:rsid w:val="00594E03"/>
    <w:rsid w:val="00594F3E"/>
    <w:rsid w:val="0059515A"/>
    <w:rsid w:val="00595196"/>
    <w:rsid w:val="0059519D"/>
    <w:rsid w:val="00595528"/>
    <w:rsid w:val="00595537"/>
    <w:rsid w:val="00595584"/>
    <w:rsid w:val="005955E9"/>
    <w:rsid w:val="00595663"/>
    <w:rsid w:val="005957A6"/>
    <w:rsid w:val="005959AE"/>
    <w:rsid w:val="00595A0B"/>
    <w:rsid w:val="00595A98"/>
    <w:rsid w:val="00595B83"/>
    <w:rsid w:val="00595DAC"/>
    <w:rsid w:val="00595DE1"/>
    <w:rsid w:val="00596291"/>
    <w:rsid w:val="005962CE"/>
    <w:rsid w:val="0059631A"/>
    <w:rsid w:val="00596325"/>
    <w:rsid w:val="0059635F"/>
    <w:rsid w:val="00596383"/>
    <w:rsid w:val="0059650C"/>
    <w:rsid w:val="0059651D"/>
    <w:rsid w:val="005966A8"/>
    <w:rsid w:val="0059674A"/>
    <w:rsid w:val="00596A4B"/>
    <w:rsid w:val="00596CFB"/>
    <w:rsid w:val="00596D56"/>
    <w:rsid w:val="00596DF4"/>
    <w:rsid w:val="00596E78"/>
    <w:rsid w:val="00596E8B"/>
    <w:rsid w:val="00596F6D"/>
    <w:rsid w:val="00596FA8"/>
    <w:rsid w:val="00596FE3"/>
    <w:rsid w:val="00597152"/>
    <w:rsid w:val="00597575"/>
    <w:rsid w:val="0059769C"/>
    <w:rsid w:val="0059793F"/>
    <w:rsid w:val="00597957"/>
    <w:rsid w:val="005979CE"/>
    <w:rsid w:val="00597AF9"/>
    <w:rsid w:val="00597B1B"/>
    <w:rsid w:val="00597BE9"/>
    <w:rsid w:val="00597D30"/>
    <w:rsid w:val="00597D41"/>
    <w:rsid w:val="00597D6C"/>
    <w:rsid w:val="00597D85"/>
    <w:rsid w:val="00597F62"/>
    <w:rsid w:val="00597F9C"/>
    <w:rsid w:val="00597FE0"/>
    <w:rsid w:val="005A0240"/>
    <w:rsid w:val="005A0245"/>
    <w:rsid w:val="005A0433"/>
    <w:rsid w:val="005A0576"/>
    <w:rsid w:val="005A06C7"/>
    <w:rsid w:val="005A079E"/>
    <w:rsid w:val="005A0963"/>
    <w:rsid w:val="005A0E7E"/>
    <w:rsid w:val="005A11E5"/>
    <w:rsid w:val="005A129A"/>
    <w:rsid w:val="005A1369"/>
    <w:rsid w:val="005A14A1"/>
    <w:rsid w:val="005A153D"/>
    <w:rsid w:val="005A179A"/>
    <w:rsid w:val="005A1959"/>
    <w:rsid w:val="005A198B"/>
    <w:rsid w:val="005A1D13"/>
    <w:rsid w:val="005A1D53"/>
    <w:rsid w:val="005A1E51"/>
    <w:rsid w:val="005A1EB0"/>
    <w:rsid w:val="005A1FEC"/>
    <w:rsid w:val="005A204C"/>
    <w:rsid w:val="005A237F"/>
    <w:rsid w:val="005A26D5"/>
    <w:rsid w:val="005A2764"/>
    <w:rsid w:val="005A2866"/>
    <w:rsid w:val="005A2906"/>
    <w:rsid w:val="005A2A24"/>
    <w:rsid w:val="005A2AD8"/>
    <w:rsid w:val="005A2B1A"/>
    <w:rsid w:val="005A2BEA"/>
    <w:rsid w:val="005A2D10"/>
    <w:rsid w:val="005A2DB2"/>
    <w:rsid w:val="005A318E"/>
    <w:rsid w:val="005A31BA"/>
    <w:rsid w:val="005A33FC"/>
    <w:rsid w:val="005A35F6"/>
    <w:rsid w:val="005A360C"/>
    <w:rsid w:val="005A3740"/>
    <w:rsid w:val="005A3789"/>
    <w:rsid w:val="005A3ACD"/>
    <w:rsid w:val="005A3E10"/>
    <w:rsid w:val="005A3E52"/>
    <w:rsid w:val="005A3F01"/>
    <w:rsid w:val="005A42BB"/>
    <w:rsid w:val="005A44AB"/>
    <w:rsid w:val="005A4931"/>
    <w:rsid w:val="005A4AC3"/>
    <w:rsid w:val="005A4B8D"/>
    <w:rsid w:val="005A4DB5"/>
    <w:rsid w:val="005A4FB2"/>
    <w:rsid w:val="005A5185"/>
    <w:rsid w:val="005A5568"/>
    <w:rsid w:val="005A55EA"/>
    <w:rsid w:val="005A55FE"/>
    <w:rsid w:val="005A57A3"/>
    <w:rsid w:val="005A57D6"/>
    <w:rsid w:val="005A5820"/>
    <w:rsid w:val="005A5BC6"/>
    <w:rsid w:val="005A6175"/>
    <w:rsid w:val="005A627C"/>
    <w:rsid w:val="005A63FB"/>
    <w:rsid w:val="005A672E"/>
    <w:rsid w:val="005A698C"/>
    <w:rsid w:val="005A6E2F"/>
    <w:rsid w:val="005A6EF6"/>
    <w:rsid w:val="005A7205"/>
    <w:rsid w:val="005A730E"/>
    <w:rsid w:val="005A7435"/>
    <w:rsid w:val="005A75CA"/>
    <w:rsid w:val="005A764A"/>
    <w:rsid w:val="005A76D2"/>
    <w:rsid w:val="005A76E2"/>
    <w:rsid w:val="005A78AE"/>
    <w:rsid w:val="005A7944"/>
    <w:rsid w:val="005A7952"/>
    <w:rsid w:val="005A7987"/>
    <w:rsid w:val="005A7A8F"/>
    <w:rsid w:val="005A7AB4"/>
    <w:rsid w:val="005A7BA2"/>
    <w:rsid w:val="005A7BAA"/>
    <w:rsid w:val="005A7BC9"/>
    <w:rsid w:val="005A7F69"/>
    <w:rsid w:val="005B024B"/>
    <w:rsid w:val="005B02C4"/>
    <w:rsid w:val="005B02C5"/>
    <w:rsid w:val="005B0404"/>
    <w:rsid w:val="005B06A9"/>
    <w:rsid w:val="005B073B"/>
    <w:rsid w:val="005B0991"/>
    <w:rsid w:val="005B0994"/>
    <w:rsid w:val="005B0AE0"/>
    <w:rsid w:val="005B0EA2"/>
    <w:rsid w:val="005B0F9F"/>
    <w:rsid w:val="005B1032"/>
    <w:rsid w:val="005B1105"/>
    <w:rsid w:val="005B12E6"/>
    <w:rsid w:val="005B137B"/>
    <w:rsid w:val="005B1496"/>
    <w:rsid w:val="005B1557"/>
    <w:rsid w:val="005B1591"/>
    <w:rsid w:val="005B1615"/>
    <w:rsid w:val="005B1C30"/>
    <w:rsid w:val="005B1D35"/>
    <w:rsid w:val="005B1D3A"/>
    <w:rsid w:val="005B1D92"/>
    <w:rsid w:val="005B1E5A"/>
    <w:rsid w:val="005B1F54"/>
    <w:rsid w:val="005B1F87"/>
    <w:rsid w:val="005B1FBD"/>
    <w:rsid w:val="005B20F9"/>
    <w:rsid w:val="005B24F1"/>
    <w:rsid w:val="005B258C"/>
    <w:rsid w:val="005B2686"/>
    <w:rsid w:val="005B26F3"/>
    <w:rsid w:val="005B270D"/>
    <w:rsid w:val="005B2758"/>
    <w:rsid w:val="005B2A7C"/>
    <w:rsid w:val="005B2B5E"/>
    <w:rsid w:val="005B2D03"/>
    <w:rsid w:val="005B2E12"/>
    <w:rsid w:val="005B2ED0"/>
    <w:rsid w:val="005B2F5F"/>
    <w:rsid w:val="005B302F"/>
    <w:rsid w:val="005B327B"/>
    <w:rsid w:val="005B32A6"/>
    <w:rsid w:val="005B35AC"/>
    <w:rsid w:val="005B3674"/>
    <w:rsid w:val="005B3BEC"/>
    <w:rsid w:val="005B3D4E"/>
    <w:rsid w:val="005B3DEA"/>
    <w:rsid w:val="005B3F76"/>
    <w:rsid w:val="005B3FE9"/>
    <w:rsid w:val="005B4063"/>
    <w:rsid w:val="005B4440"/>
    <w:rsid w:val="005B4676"/>
    <w:rsid w:val="005B4696"/>
    <w:rsid w:val="005B49BE"/>
    <w:rsid w:val="005B4ADD"/>
    <w:rsid w:val="005B4C05"/>
    <w:rsid w:val="005B4C5E"/>
    <w:rsid w:val="005B4ED1"/>
    <w:rsid w:val="005B5149"/>
    <w:rsid w:val="005B52D2"/>
    <w:rsid w:val="005B535C"/>
    <w:rsid w:val="005B56AF"/>
    <w:rsid w:val="005B5710"/>
    <w:rsid w:val="005B57E0"/>
    <w:rsid w:val="005B583E"/>
    <w:rsid w:val="005B58B0"/>
    <w:rsid w:val="005B59F9"/>
    <w:rsid w:val="005B5A72"/>
    <w:rsid w:val="005B5D48"/>
    <w:rsid w:val="005B5D51"/>
    <w:rsid w:val="005B5FDC"/>
    <w:rsid w:val="005B60B5"/>
    <w:rsid w:val="005B6121"/>
    <w:rsid w:val="005B6134"/>
    <w:rsid w:val="005B6207"/>
    <w:rsid w:val="005B6683"/>
    <w:rsid w:val="005B66E0"/>
    <w:rsid w:val="005B6768"/>
    <w:rsid w:val="005B68C3"/>
    <w:rsid w:val="005B6BBA"/>
    <w:rsid w:val="005B6C34"/>
    <w:rsid w:val="005B6D24"/>
    <w:rsid w:val="005B6F23"/>
    <w:rsid w:val="005B6F63"/>
    <w:rsid w:val="005B7255"/>
    <w:rsid w:val="005B727F"/>
    <w:rsid w:val="005B737A"/>
    <w:rsid w:val="005B7433"/>
    <w:rsid w:val="005B7551"/>
    <w:rsid w:val="005B76B9"/>
    <w:rsid w:val="005B78DF"/>
    <w:rsid w:val="005B7906"/>
    <w:rsid w:val="005B7A47"/>
    <w:rsid w:val="005B7A4B"/>
    <w:rsid w:val="005B7B2F"/>
    <w:rsid w:val="005B7C31"/>
    <w:rsid w:val="005B7C6A"/>
    <w:rsid w:val="005B7CEC"/>
    <w:rsid w:val="005B7FDB"/>
    <w:rsid w:val="005C00CC"/>
    <w:rsid w:val="005C0369"/>
    <w:rsid w:val="005C04CD"/>
    <w:rsid w:val="005C062A"/>
    <w:rsid w:val="005C09A1"/>
    <w:rsid w:val="005C11C3"/>
    <w:rsid w:val="005C126D"/>
    <w:rsid w:val="005C1352"/>
    <w:rsid w:val="005C13AA"/>
    <w:rsid w:val="005C13AE"/>
    <w:rsid w:val="005C14E6"/>
    <w:rsid w:val="005C1619"/>
    <w:rsid w:val="005C1635"/>
    <w:rsid w:val="005C18F5"/>
    <w:rsid w:val="005C19D5"/>
    <w:rsid w:val="005C1D9A"/>
    <w:rsid w:val="005C1E2E"/>
    <w:rsid w:val="005C200E"/>
    <w:rsid w:val="005C2131"/>
    <w:rsid w:val="005C216F"/>
    <w:rsid w:val="005C21F3"/>
    <w:rsid w:val="005C237F"/>
    <w:rsid w:val="005C2473"/>
    <w:rsid w:val="005C24D3"/>
    <w:rsid w:val="005C25DC"/>
    <w:rsid w:val="005C2626"/>
    <w:rsid w:val="005C28B3"/>
    <w:rsid w:val="005C28E4"/>
    <w:rsid w:val="005C293D"/>
    <w:rsid w:val="005C2B95"/>
    <w:rsid w:val="005C2E26"/>
    <w:rsid w:val="005C2EFD"/>
    <w:rsid w:val="005C2F91"/>
    <w:rsid w:val="005C3066"/>
    <w:rsid w:val="005C318B"/>
    <w:rsid w:val="005C31A2"/>
    <w:rsid w:val="005C320C"/>
    <w:rsid w:val="005C334A"/>
    <w:rsid w:val="005C3423"/>
    <w:rsid w:val="005C34E5"/>
    <w:rsid w:val="005C37AB"/>
    <w:rsid w:val="005C3991"/>
    <w:rsid w:val="005C39E3"/>
    <w:rsid w:val="005C3A2F"/>
    <w:rsid w:val="005C3A40"/>
    <w:rsid w:val="005C3B02"/>
    <w:rsid w:val="005C3F4F"/>
    <w:rsid w:val="005C3FF8"/>
    <w:rsid w:val="005C407B"/>
    <w:rsid w:val="005C415F"/>
    <w:rsid w:val="005C4205"/>
    <w:rsid w:val="005C4246"/>
    <w:rsid w:val="005C4301"/>
    <w:rsid w:val="005C4383"/>
    <w:rsid w:val="005C44D4"/>
    <w:rsid w:val="005C455F"/>
    <w:rsid w:val="005C46D9"/>
    <w:rsid w:val="005C47F2"/>
    <w:rsid w:val="005C49F8"/>
    <w:rsid w:val="005C4A40"/>
    <w:rsid w:val="005C4D70"/>
    <w:rsid w:val="005C4EDB"/>
    <w:rsid w:val="005C4FF3"/>
    <w:rsid w:val="005C50F1"/>
    <w:rsid w:val="005C5128"/>
    <w:rsid w:val="005C5319"/>
    <w:rsid w:val="005C5323"/>
    <w:rsid w:val="005C53A2"/>
    <w:rsid w:val="005C566E"/>
    <w:rsid w:val="005C57C8"/>
    <w:rsid w:val="005C58C5"/>
    <w:rsid w:val="005C5BB1"/>
    <w:rsid w:val="005C5CF2"/>
    <w:rsid w:val="005C5DB9"/>
    <w:rsid w:val="005C5DBD"/>
    <w:rsid w:val="005C5F6C"/>
    <w:rsid w:val="005C60E5"/>
    <w:rsid w:val="005C635D"/>
    <w:rsid w:val="005C63DA"/>
    <w:rsid w:val="005C6414"/>
    <w:rsid w:val="005C65D5"/>
    <w:rsid w:val="005C6631"/>
    <w:rsid w:val="005C6741"/>
    <w:rsid w:val="005C687F"/>
    <w:rsid w:val="005C697A"/>
    <w:rsid w:val="005C6A5B"/>
    <w:rsid w:val="005C6D54"/>
    <w:rsid w:val="005C6E0E"/>
    <w:rsid w:val="005C6E15"/>
    <w:rsid w:val="005C6F2E"/>
    <w:rsid w:val="005C717A"/>
    <w:rsid w:val="005C71EB"/>
    <w:rsid w:val="005C71FC"/>
    <w:rsid w:val="005C7237"/>
    <w:rsid w:val="005C74A9"/>
    <w:rsid w:val="005C750A"/>
    <w:rsid w:val="005C75B2"/>
    <w:rsid w:val="005C780F"/>
    <w:rsid w:val="005C78E0"/>
    <w:rsid w:val="005C78E7"/>
    <w:rsid w:val="005C78F7"/>
    <w:rsid w:val="005C7A73"/>
    <w:rsid w:val="005C7B51"/>
    <w:rsid w:val="005C7C76"/>
    <w:rsid w:val="005C7D84"/>
    <w:rsid w:val="005C7E18"/>
    <w:rsid w:val="005C7EEC"/>
    <w:rsid w:val="005D008D"/>
    <w:rsid w:val="005D028D"/>
    <w:rsid w:val="005D06F5"/>
    <w:rsid w:val="005D0785"/>
    <w:rsid w:val="005D096D"/>
    <w:rsid w:val="005D0A24"/>
    <w:rsid w:val="005D0B46"/>
    <w:rsid w:val="005D0CA2"/>
    <w:rsid w:val="005D0DFA"/>
    <w:rsid w:val="005D0EAC"/>
    <w:rsid w:val="005D13B5"/>
    <w:rsid w:val="005D1745"/>
    <w:rsid w:val="005D181E"/>
    <w:rsid w:val="005D18A1"/>
    <w:rsid w:val="005D1A0E"/>
    <w:rsid w:val="005D1AA1"/>
    <w:rsid w:val="005D1BE7"/>
    <w:rsid w:val="005D1DD3"/>
    <w:rsid w:val="005D1F57"/>
    <w:rsid w:val="005D206B"/>
    <w:rsid w:val="005D2099"/>
    <w:rsid w:val="005D221E"/>
    <w:rsid w:val="005D222E"/>
    <w:rsid w:val="005D2331"/>
    <w:rsid w:val="005D2991"/>
    <w:rsid w:val="005D2BB5"/>
    <w:rsid w:val="005D2C28"/>
    <w:rsid w:val="005D2D23"/>
    <w:rsid w:val="005D2D96"/>
    <w:rsid w:val="005D2E1A"/>
    <w:rsid w:val="005D2F1A"/>
    <w:rsid w:val="005D30F0"/>
    <w:rsid w:val="005D380F"/>
    <w:rsid w:val="005D3891"/>
    <w:rsid w:val="005D395A"/>
    <w:rsid w:val="005D3ABB"/>
    <w:rsid w:val="005D3B09"/>
    <w:rsid w:val="005D3BE5"/>
    <w:rsid w:val="005D3D0F"/>
    <w:rsid w:val="005D3D1A"/>
    <w:rsid w:val="005D3D62"/>
    <w:rsid w:val="005D4101"/>
    <w:rsid w:val="005D42E1"/>
    <w:rsid w:val="005D438A"/>
    <w:rsid w:val="005D43A1"/>
    <w:rsid w:val="005D43F4"/>
    <w:rsid w:val="005D47D0"/>
    <w:rsid w:val="005D4924"/>
    <w:rsid w:val="005D4B39"/>
    <w:rsid w:val="005D4DDD"/>
    <w:rsid w:val="005D4E63"/>
    <w:rsid w:val="005D5164"/>
    <w:rsid w:val="005D5261"/>
    <w:rsid w:val="005D526D"/>
    <w:rsid w:val="005D535C"/>
    <w:rsid w:val="005D53C5"/>
    <w:rsid w:val="005D54D6"/>
    <w:rsid w:val="005D554A"/>
    <w:rsid w:val="005D5571"/>
    <w:rsid w:val="005D55E9"/>
    <w:rsid w:val="005D5645"/>
    <w:rsid w:val="005D56B9"/>
    <w:rsid w:val="005D589C"/>
    <w:rsid w:val="005D592A"/>
    <w:rsid w:val="005D5958"/>
    <w:rsid w:val="005D5A9A"/>
    <w:rsid w:val="005D5B5C"/>
    <w:rsid w:val="005D5C93"/>
    <w:rsid w:val="005D5F9E"/>
    <w:rsid w:val="005D6019"/>
    <w:rsid w:val="005D607B"/>
    <w:rsid w:val="005D6307"/>
    <w:rsid w:val="005D65BC"/>
    <w:rsid w:val="005D65C5"/>
    <w:rsid w:val="005D67C2"/>
    <w:rsid w:val="005D681A"/>
    <w:rsid w:val="005D6CE1"/>
    <w:rsid w:val="005D7011"/>
    <w:rsid w:val="005D730D"/>
    <w:rsid w:val="005D75DA"/>
    <w:rsid w:val="005D75EC"/>
    <w:rsid w:val="005D772C"/>
    <w:rsid w:val="005D79AD"/>
    <w:rsid w:val="005D7A31"/>
    <w:rsid w:val="005D7CB3"/>
    <w:rsid w:val="005D7CE6"/>
    <w:rsid w:val="005D7DC7"/>
    <w:rsid w:val="005E0029"/>
    <w:rsid w:val="005E017E"/>
    <w:rsid w:val="005E01FB"/>
    <w:rsid w:val="005E02A2"/>
    <w:rsid w:val="005E039A"/>
    <w:rsid w:val="005E03EA"/>
    <w:rsid w:val="005E0427"/>
    <w:rsid w:val="005E0438"/>
    <w:rsid w:val="005E0490"/>
    <w:rsid w:val="005E04A5"/>
    <w:rsid w:val="005E0799"/>
    <w:rsid w:val="005E0986"/>
    <w:rsid w:val="005E0ADA"/>
    <w:rsid w:val="005E0CD6"/>
    <w:rsid w:val="005E0D48"/>
    <w:rsid w:val="005E0DFD"/>
    <w:rsid w:val="005E0F77"/>
    <w:rsid w:val="005E125A"/>
    <w:rsid w:val="005E13E9"/>
    <w:rsid w:val="005E1451"/>
    <w:rsid w:val="005E14BD"/>
    <w:rsid w:val="005E161D"/>
    <w:rsid w:val="005E165E"/>
    <w:rsid w:val="005E1689"/>
    <w:rsid w:val="005E1889"/>
    <w:rsid w:val="005E188A"/>
    <w:rsid w:val="005E1A3B"/>
    <w:rsid w:val="005E1C4C"/>
    <w:rsid w:val="005E1C73"/>
    <w:rsid w:val="005E1F97"/>
    <w:rsid w:val="005E2063"/>
    <w:rsid w:val="005E237F"/>
    <w:rsid w:val="005E24F2"/>
    <w:rsid w:val="005E289F"/>
    <w:rsid w:val="005E2B0F"/>
    <w:rsid w:val="005E2B43"/>
    <w:rsid w:val="005E335C"/>
    <w:rsid w:val="005E33C5"/>
    <w:rsid w:val="005E33E6"/>
    <w:rsid w:val="005E39D0"/>
    <w:rsid w:val="005E3B25"/>
    <w:rsid w:val="005E3B9E"/>
    <w:rsid w:val="005E3C5E"/>
    <w:rsid w:val="005E3F32"/>
    <w:rsid w:val="005E40B4"/>
    <w:rsid w:val="005E40E1"/>
    <w:rsid w:val="005E4114"/>
    <w:rsid w:val="005E4168"/>
    <w:rsid w:val="005E4385"/>
    <w:rsid w:val="005E43AD"/>
    <w:rsid w:val="005E4473"/>
    <w:rsid w:val="005E4526"/>
    <w:rsid w:val="005E4648"/>
    <w:rsid w:val="005E471D"/>
    <w:rsid w:val="005E4790"/>
    <w:rsid w:val="005E48B8"/>
    <w:rsid w:val="005E49EE"/>
    <w:rsid w:val="005E4BF6"/>
    <w:rsid w:val="005E4DD9"/>
    <w:rsid w:val="005E4F27"/>
    <w:rsid w:val="005E5096"/>
    <w:rsid w:val="005E511C"/>
    <w:rsid w:val="005E5190"/>
    <w:rsid w:val="005E528F"/>
    <w:rsid w:val="005E532F"/>
    <w:rsid w:val="005E545B"/>
    <w:rsid w:val="005E54A8"/>
    <w:rsid w:val="005E55F4"/>
    <w:rsid w:val="005E5662"/>
    <w:rsid w:val="005E571A"/>
    <w:rsid w:val="005E57FA"/>
    <w:rsid w:val="005E5897"/>
    <w:rsid w:val="005E5948"/>
    <w:rsid w:val="005E59C3"/>
    <w:rsid w:val="005E5D59"/>
    <w:rsid w:val="005E605F"/>
    <w:rsid w:val="005E6157"/>
    <w:rsid w:val="005E6268"/>
    <w:rsid w:val="005E630A"/>
    <w:rsid w:val="005E64E0"/>
    <w:rsid w:val="005E6688"/>
    <w:rsid w:val="005E6771"/>
    <w:rsid w:val="005E6777"/>
    <w:rsid w:val="005E67E1"/>
    <w:rsid w:val="005E6964"/>
    <w:rsid w:val="005E6B8D"/>
    <w:rsid w:val="005E6BB0"/>
    <w:rsid w:val="005E6D89"/>
    <w:rsid w:val="005E6EF4"/>
    <w:rsid w:val="005E7122"/>
    <w:rsid w:val="005E71F2"/>
    <w:rsid w:val="005E736D"/>
    <w:rsid w:val="005E75AA"/>
    <w:rsid w:val="005E7715"/>
    <w:rsid w:val="005E7A0E"/>
    <w:rsid w:val="005E7A13"/>
    <w:rsid w:val="005E7A6B"/>
    <w:rsid w:val="005E7BAE"/>
    <w:rsid w:val="005E7CEA"/>
    <w:rsid w:val="005E7E12"/>
    <w:rsid w:val="005E7FDA"/>
    <w:rsid w:val="005F021F"/>
    <w:rsid w:val="005F045F"/>
    <w:rsid w:val="005F0AD0"/>
    <w:rsid w:val="005F0CAE"/>
    <w:rsid w:val="005F0D5D"/>
    <w:rsid w:val="005F0DF6"/>
    <w:rsid w:val="005F1281"/>
    <w:rsid w:val="005F1624"/>
    <w:rsid w:val="005F1668"/>
    <w:rsid w:val="005F1840"/>
    <w:rsid w:val="005F1A6A"/>
    <w:rsid w:val="005F1B70"/>
    <w:rsid w:val="005F1BFE"/>
    <w:rsid w:val="005F1C4F"/>
    <w:rsid w:val="005F1DD2"/>
    <w:rsid w:val="005F1EE3"/>
    <w:rsid w:val="005F204D"/>
    <w:rsid w:val="005F225B"/>
    <w:rsid w:val="005F22AC"/>
    <w:rsid w:val="005F236F"/>
    <w:rsid w:val="005F2542"/>
    <w:rsid w:val="005F25ED"/>
    <w:rsid w:val="005F270F"/>
    <w:rsid w:val="005F2744"/>
    <w:rsid w:val="005F2811"/>
    <w:rsid w:val="005F2874"/>
    <w:rsid w:val="005F29A7"/>
    <w:rsid w:val="005F3101"/>
    <w:rsid w:val="005F31BF"/>
    <w:rsid w:val="005F32EA"/>
    <w:rsid w:val="005F3401"/>
    <w:rsid w:val="005F347A"/>
    <w:rsid w:val="005F3708"/>
    <w:rsid w:val="005F389E"/>
    <w:rsid w:val="005F3902"/>
    <w:rsid w:val="005F3AD7"/>
    <w:rsid w:val="005F3BA8"/>
    <w:rsid w:val="005F3E7C"/>
    <w:rsid w:val="005F3EF8"/>
    <w:rsid w:val="005F3F11"/>
    <w:rsid w:val="005F4172"/>
    <w:rsid w:val="005F41B0"/>
    <w:rsid w:val="005F4382"/>
    <w:rsid w:val="005F456E"/>
    <w:rsid w:val="005F4757"/>
    <w:rsid w:val="005F487A"/>
    <w:rsid w:val="005F487F"/>
    <w:rsid w:val="005F4B2D"/>
    <w:rsid w:val="005F4D30"/>
    <w:rsid w:val="005F4D7B"/>
    <w:rsid w:val="005F4E2F"/>
    <w:rsid w:val="005F5009"/>
    <w:rsid w:val="005F5038"/>
    <w:rsid w:val="005F54E6"/>
    <w:rsid w:val="005F5608"/>
    <w:rsid w:val="005F5876"/>
    <w:rsid w:val="005F5921"/>
    <w:rsid w:val="005F59CA"/>
    <w:rsid w:val="005F5A80"/>
    <w:rsid w:val="005F5B03"/>
    <w:rsid w:val="005F5B78"/>
    <w:rsid w:val="005F5BDA"/>
    <w:rsid w:val="005F5EC8"/>
    <w:rsid w:val="005F5F46"/>
    <w:rsid w:val="005F6067"/>
    <w:rsid w:val="005F608B"/>
    <w:rsid w:val="005F608E"/>
    <w:rsid w:val="005F6252"/>
    <w:rsid w:val="005F6424"/>
    <w:rsid w:val="005F64B2"/>
    <w:rsid w:val="005F665B"/>
    <w:rsid w:val="005F66C1"/>
    <w:rsid w:val="005F691D"/>
    <w:rsid w:val="005F697B"/>
    <w:rsid w:val="005F6989"/>
    <w:rsid w:val="005F69B8"/>
    <w:rsid w:val="005F6C6C"/>
    <w:rsid w:val="005F7347"/>
    <w:rsid w:val="005F754A"/>
    <w:rsid w:val="005F75FB"/>
    <w:rsid w:val="005F76BF"/>
    <w:rsid w:val="005F77FE"/>
    <w:rsid w:val="005F7905"/>
    <w:rsid w:val="005F79C2"/>
    <w:rsid w:val="005F79E5"/>
    <w:rsid w:val="005F7C22"/>
    <w:rsid w:val="005F7DAC"/>
    <w:rsid w:val="006000A8"/>
    <w:rsid w:val="006000E6"/>
    <w:rsid w:val="00600751"/>
    <w:rsid w:val="00600813"/>
    <w:rsid w:val="00600A39"/>
    <w:rsid w:val="00600A57"/>
    <w:rsid w:val="00600BC8"/>
    <w:rsid w:val="00600CEE"/>
    <w:rsid w:val="00600F18"/>
    <w:rsid w:val="0060118E"/>
    <w:rsid w:val="0060123A"/>
    <w:rsid w:val="00601305"/>
    <w:rsid w:val="00601374"/>
    <w:rsid w:val="00601B83"/>
    <w:rsid w:val="00601BE5"/>
    <w:rsid w:val="00601CFA"/>
    <w:rsid w:val="00601D5B"/>
    <w:rsid w:val="00601D98"/>
    <w:rsid w:val="00601E45"/>
    <w:rsid w:val="00601FC7"/>
    <w:rsid w:val="0060203E"/>
    <w:rsid w:val="00602065"/>
    <w:rsid w:val="0060207F"/>
    <w:rsid w:val="00602088"/>
    <w:rsid w:val="006022AC"/>
    <w:rsid w:val="006022D9"/>
    <w:rsid w:val="006022FE"/>
    <w:rsid w:val="006023F1"/>
    <w:rsid w:val="00602590"/>
    <w:rsid w:val="006025A5"/>
    <w:rsid w:val="006025E8"/>
    <w:rsid w:val="00602604"/>
    <w:rsid w:val="006028A8"/>
    <w:rsid w:val="0060296F"/>
    <w:rsid w:val="00602A0A"/>
    <w:rsid w:val="00602B04"/>
    <w:rsid w:val="00602C5C"/>
    <w:rsid w:val="00602F67"/>
    <w:rsid w:val="00603133"/>
    <w:rsid w:val="006032AF"/>
    <w:rsid w:val="006034A0"/>
    <w:rsid w:val="006034BF"/>
    <w:rsid w:val="006034EB"/>
    <w:rsid w:val="00603651"/>
    <w:rsid w:val="00603BB8"/>
    <w:rsid w:val="00603C3D"/>
    <w:rsid w:val="00603E89"/>
    <w:rsid w:val="00603F2E"/>
    <w:rsid w:val="00603FAB"/>
    <w:rsid w:val="00604042"/>
    <w:rsid w:val="0060425E"/>
    <w:rsid w:val="00604351"/>
    <w:rsid w:val="006043FE"/>
    <w:rsid w:val="006044FF"/>
    <w:rsid w:val="0060455C"/>
    <w:rsid w:val="006046A2"/>
    <w:rsid w:val="006048C7"/>
    <w:rsid w:val="0060499E"/>
    <w:rsid w:val="006049C0"/>
    <w:rsid w:val="00604A4C"/>
    <w:rsid w:val="00604AD9"/>
    <w:rsid w:val="00604BD6"/>
    <w:rsid w:val="00604BEB"/>
    <w:rsid w:val="00604C2D"/>
    <w:rsid w:val="00604DCF"/>
    <w:rsid w:val="00604E16"/>
    <w:rsid w:val="00604E2A"/>
    <w:rsid w:val="00604EFE"/>
    <w:rsid w:val="006050E9"/>
    <w:rsid w:val="00605183"/>
    <w:rsid w:val="006055F2"/>
    <w:rsid w:val="006056C4"/>
    <w:rsid w:val="00605794"/>
    <w:rsid w:val="0060583E"/>
    <w:rsid w:val="0060590A"/>
    <w:rsid w:val="0060595F"/>
    <w:rsid w:val="00605BA5"/>
    <w:rsid w:val="00605DA9"/>
    <w:rsid w:val="00605DC8"/>
    <w:rsid w:val="00605EAD"/>
    <w:rsid w:val="006062FA"/>
    <w:rsid w:val="006063D0"/>
    <w:rsid w:val="00606486"/>
    <w:rsid w:val="00606683"/>
    <w:rsid w:val="006068EC"/>
    <w:rsid w:val="006068F2"/>
    <w:rsid w:val="0060692B"/>
    <w:rsid w:val="00606E82"/>
    <w:rsid w:val="00606EF4"/>
    <w:rsid w:val="0060700B"/>
    <w:rsid w:val="0060704E"/>
    <w:rsid w:val="006070C0"/>
    <w:rsid w:val="0060721A"/>
    <w:rsid w:val="00607243"/>
    <w:rsid w:val="006072FE"/>
    <w:rsid w:val="0060739F"/>
    <w:rsid w:val="006073A5"/>
    <w:rsid w:val="006074EE"/>
    <w:rsid w:val="0060783E"/>
    <w:rsid w:val="006078AC"/>
    <w:rsid w:val="006078ED"/>
    <w:rsid w:val="00607972"/>
    <w:rsid w:val="00607A50"/>
    <w:rsid w:val="00607B6E"/>
    <w:rsid w:val="00607CC5"/>
    <w:rsid w:val="00607E26"/>
    <w:rsid w:val="00610004"/>
    <w:rsid w:val="00610050"/>
    <w:rsid w:val="00610172"/>
    <w:rsid w:val="006102A4"/>
    <w:rsid w:val="00610415"/>
    <w:rsid w:val="006104EE"/>
    <w:rsid w:val="006106DD"/>
    <w:rsid w:val="0061073D"/>
    <w:rsid w:val="006107A1"/>
    <w:rsid w:val="00610A46"/>
    <w:rsid w:val="00610A66"/>
    <w:rsid w:val="00610B27"/>
    <w:rsid w:val="00610DFA"/>
    <w:rsid w:val="00610E6A"/>
    <w:rsid w:val="006110A7"/>
    <w:rsid w:val="006110FD"/>
    <w:rsid w:val="0061115B"/>
    <w:rsid w:val="0061155B"/>
    <w:rsid w:val="006115B3"/>
    <w:rsid w:val="00611647"/>
    <w:rsid w:val="0061171A"/>
    <w:rsid w:val="006119CF"/>
    <w:rsid w:val="00611A6C"/>
    <w:rsid w:val="00611AD5"/>
    <w:rsid w:val="00611C7B"/>
    <w:rsid w:val="00611C87"/>
    <w:rsid w:val="006121EA"/>
    <w:rsid w:val="006123B2"/>
    <w:rsid w:val="00612453"/>
    <w:rsid w:val="0061263A"/>
    <w:rsid w:val="006128DF"/>
    <w:rsid w:val="00612AAD"/>
    <w:rsid w:val="00612E19"/>
    <w:rsid w:val="00612EEC"/>
    <w:rsid w:val="00613458"/>
    <w:rsid w:val="00613579"/>
    <w:rsid w:val="00613587"/>
    <w:rsid w:val="0061363B"/>
    <w:rsid w:val="006138CB"/>
    <w:rsid w:val="00613AF7"/>
    <w:rsid w:val="00613CF8"/>
    <w:rsid w:val="00613E42"/>
    <w:rsid w:val="00613ED0"/>
    <w:rsid w:val="00613F67"/>
    <w:rsid w:val="00614046"/>
    <w:rsid w:val="0061438D"/>
    <w:rsid w:val="0061450F"/>
    <w:rsid w:val="006146B4"/>
    <w:rsid w:val="0061487A"/>
    <w:rsid w:val="0061487B"/>
    <w:rsid w:val="00614A3D"/>
    <w:rsid w:val="00614BA7"/>
    <w:rsid w:val="00614C24"/>
    <w:rsid w:val="00614C36"/>
    <w:rsid w:val="00614CF3"/>
    <w:rsid w:val="00614F02"/>
    <w:rsid w:val="0061505F"/>
    <w:rsid w:val="006152FC"/>
    <w:rsid w:val="006153E4"/>
    <w:rsid w:val="006154D4"/>
    <w:rsid w:val="0061552A"/>
    <w:rsid w:val="0061594A"/>
    <w:rsid w:val="006159B2"/>
    <w:rsid w:val="00615A5E"/>
    <w:rsid w:val="00615ADE"/>
    <w:rsid w:val="00615C13"/>
    <w:rsid w:val="00615C9B"/>
    <w:rsid w:val="00615D1C"/>
    <w:rsid w:val="00615DDA"/>
    <w:rsid w:val="00615EE2"/>
    <w:rsid w:val="00615FEB"/>
    <w:rsid w:val="006163B2"/>
    <w:rsid w:val="00616431"/>
    <w:rsid w:val="006165A2"/>
    <w:rsid w:val="00616718"/>
    <w:rsid w:val="0061671C"/>
    <w:rsid w:val="00616A1A"/>
    <w:rsid w:val="00616C63"/>
    <w:rsid w:val="00616CBE"/>
    <w:rsid w:val="00616CFB"/>
    <w:rsid w:val="00616E02"/>
    <w:rsid w:val="00616E0C"/>
    <w:rsid w:val="00616E16"/>
    <w:rsid w:val="00616EE9"/>
    <w:rsid w:val="00616FEB"/>
    <w:rsid w:val="0061725E"/>
    <w:rsid w:val="006173B5"/>
    <w:rsid w:val="00617503"/>
    <w:rsid w:val="0061759A"/>
    <w:rsid w:val="006176A1"/>
    <w:rsid w:val="00617801"/>
    <w:rsid w:val="00617882"/>
    <w:rsid w:val="00617A0B"/>
    <w:rsid w:val="00617E72"/>
    <w:rsid w:val="00620063"/>
    <w:rsid w:val="00620082"/>
    <w:rsid w:val="00620140"/>
    <w:rsid w:val="006201BF"/>
    <w:rsid w:val="006201CB"/>
    <w:rsid w:val="0062027E"/>
    <w:rsid w:val="0062040F"/>
    <w:rsid w:val="00620906"/>
    <w:rsid w:val="00620B30"/>
    <w:rsid w:val="00620CBD"/>
    <w:rsid w:val="00620E7B"/>
    <w:rsid w:val="006210F1"/>
    <w:rsid w:val="006211EA"/>
    <w:rsid w:val="006211EB"/>
    <w:rsid w:val="00621207"/>
    <w:rsid w:val="0062130A"/>
    <w:rsid w:val="0062134D"/>
    <w:rsid w:val="006215EA"/>
    <w:rsid w:val="006216EE"/>
    <w:rsid w:val="00621824"/>
    <w:rsid w:val="00621C25"/>
    <w:rsid w:val="00621F8E"/>
    <w:rsid w:val="00621FAD"/>
    <w:rsid w:val="00622320"/>
    <w:rsid w:val="00622321"/>
    <w:rsid w:val="0062252E"/>
    <w:rsid w:val="006226BD"/>
    <w:rsid w:val="00622C9D"/>
    <w:rsid w:val="00622CB6"/>
    <w:rsid w:val="00622CC9"/>
    <w:rsid w:val="00622E3B"/>
    <w:rsid w:val="00622FE1"/>
    <w:rsid w:val="006230C7"/>
    <w:rsid w:val="006231B0"/>
    <w:rsid w:val="0062322E"/>
    <w:rsid w:val="006232EC"/>
    <w:rsid w:val="006233EA"/>
    <w:rsid w:val="006234FA"/>
    <w:rsid w:val="0062353B"/>
    <w:rsid w:val="0062353E"/>
    <w:rsid w:val="00623554"/>
    <w:rsid w:val="00623954"/>
    <w:rsid w:val="006239AF"/>
    <w:rsid w:val="00623AA8"/>
    <w:rsid w:val="00623C56"/>
    <w:rsid w:val="00623D9C"/>
    <w:rsid w:val="00623E61"/>
    <w:rsid w:val="00624005"/>
    <w:rsid w:val="006241D4"/>
    <w:rsid w:val="006243D6"/>
    <w:rsid w:val="006243F8"/>
    <w:rsid w:val="00624419"/>
    <w:rsid w:val="006244B4"/>
    <w:rsid w:val="00624694"/>
    <w:rsid w:val="00624771"/>
    <w:rsid w:val="00624772"/>
    <w:rsid w:val="0062480D"/>
    <w:rsid w:val="006248D9"/>
    <w:rsid w:val="0062496A"/>
    <w:rsid w:val="00624984"/>
    <w:rsid w:val="00624A3B"/>
    <w:rsid w:val="00624B0E"/>
    <w:rsid w:val="00624BBD"/>
    <w:rsid w:val="00624C7C"/>
    <w:rsid w:val="00624CF9"/>
    <w:rsid w:val="00624E24"/>
    <w:rsid w:val="00625165"/>
    <w:rsid w:val="00625189"/>
    <w:rsid w:val="00625343"/>
    <w:rsid w:val="00625578"/>
    <w:rsid w:val="006255C1"/>
    <w:rsid w:val="006257AB"/>
    <w:rsid w:val="006258EA"/>
    <w:rsid w:val="00625BBC"/>
    <w:rsid w:val="00625CD7"/>
    <w:rsid w:val="00625EFB"/>
    <w:rsid w:val="00626102"/>
    <w:rsid w:val="0062612D"/>
    <w:rsid w:val="0062614B"/>
    <w:rsid w:val="00626152"/>
    <w:rsid w:val="00626446"/>
    <w:rsid w:val="00626535"/>
    <w:rsid w:val="00626677"/>
    <w:rsid w:val="006266BC"/>
    <w:rsid w:val="00626C47"/>
    <w:rsid w:val="00626D4D"/>
    <w:rsid w:val="00626D50"/>
    <w:rsid w:val="00626D57"/>
    <w:rsid w:val="00626F51"/>
    <w:rsid w:val="00626FFD"/>
    <w:rsid w:val="0062701B"/>
    <w:rsid w:val="00627155"/>
    <w:rsid w:val="006272CD"/>
    <w:rsid w:val="00627425"/>
    <w:rsid w:val="00627454"/>
    <w:rsid w:val="00627473"/>
    <w:rsid w:val="00627F13"/>
    <w:rsid w:val="0063002F"/>
    <w:rsid w:val="0063018B"/>
    <w:rsid w:val="006301A3"/>
    <w:rsid w:val="00630319"/>
    <w:rsid w:val="00630DA1"/>
    <w:rsid w:val="00630EB2"/>
    <w:rsid w:val="00630F23"/>
    <w:rsid w:val="00631069"/>
    <w:rsid w:val="006310C7"/>
    <w:rsid w:val="00631369"/>
    <w:rsid w:val="006313AB"/>
    <w:rsid w:val="006313ED"/>
    <w:rsid w:val="0063153C"/>
    <w:rsid w:val="006315E0"/>
    <w:rsid w:val="006315EE"/>
    <w:rsid w:val="006317EF"/>
    <w:rsid w:val="0063192A"/>
    <w:rsid w:val="00631CDB"/>
    <w:rsid w:val="00631F1C"/>
    <w:rsid w:val="006320F5"/>
    <w:rsid w:val="00632304"/>
    <w:rsid w:val="006324A0"/>
    <w:rsid w:val="006325A4"/>
    <w:rsid w:val="006325BE"/>
    <w:rsid w:val="00632899"/>
    <w:rsid w:val="0063292D"/>
    <w:rsid w:val="006329FA"/>
    <w:rsid w:val="00632A12"/>
    <w:rsid w:val="00632A4B"/>
    <w:rsid w:val="00632A63"/>
    <w:rsid w:val="00632ADB"/>
    <w:rsid w:val="00632CD2"/>
    <w:rsid w:val="00633014"/>
    <w:rsid w:val="006332A7"/>
    <w:rsid w:val="00633363"/>
    <w:rsid w:val="0063386B"/>
    <w:rsid w:val="006338AA"/>
    <w:rsid w:val="00633909"/>
    <w:rsid w:val="00633959"/>
    <w:rsid w:val="00633C60"/>
    <w:rsid w:val="00633CFD"/>
    <w:rsid w:val="00633DEF"/>
    <w:rsid w:val="00633F81"/>
    <w:rsid w:val="006342B8"/>
    <w:rsid w:val="0063430F"/>
    <w:rsid w:val="0063437B"/>
    <w:rsid w:val="00634644"/>
    <w:rsid w:val="00634696"/>
    <w:rsid w:val="00634735"/>
    <w:rsid w:val="00634F53"/>
    <w:rsid w:val="00635063"/>
    <w:rsid w:val="00635258"/>
    <w:rsid w:val="00635325"/>
    <w:rsid w:val="00635833"/>
    <w:rsid w:val="00635C86"/>
    <w:rsid w:val="00635D1E"/>
    <w:rsid w:val="00635F7E"/>
    <w:rsid w:val="0063602D"/>
    <w:rsid w:val="006362A5"/>
    <w:rsid w:val="006362B1"/>
    <w:rsid w:val="006362EA"/>
    <w:rsid w:val="006363A6"/>
    <w:rsid w:val="006365AB"/>
    <w:rsid w:val="006365C0"/>
    <w:rsid w:val="00636627"/>
    <w:rsid w:val="0063673F"/>
    <w:rsid w:val="006367AF"/>
    <w:rsid w:val="006367EC"/>
    <w:rsid w:val="0063682A"/>
    <w:rsid w:val="006368DA"/>
    <w:rsid w:val="006368EB"/>
    <w:rsid w:val="00636AB0"/>
    <w:rsid w:val="00636B77"/>
    <w:rsid w:val="00636E27"/>
    <w:rsid w:val="00636F7F"/>
    <w:rsid w:val="00637130"/>
    <w:rsid w:val="006371C6"/>
    <w:rsid w:val="0063723A"/>
    <w:rsid w:val="00637298"/>
    <w:rsid w:val="006374B4"/>
    <w:rsid w:val="00637541"/>
    <w:rsid w:val="00637CD6"/>
    <w:rsid w:val="00637F0D"/>
    <w:rsid w:val="00637F5D"/>
    <w:rsid w:val="00640062"/>
    <w:rsid w:val="00640403"/>
    <w:rsid w:val="0064057D"/>
    <w:rsid w:val="00640709"/>
    <w:rsid w:val="0064072F"/>
    <w:rsid w:val="00640758"/>
    <w:rsid w:val="0064077F"/>
    <w:rsid w:val="00640804"/>
    <w:rsid w:val="00640A4E"/>
    <w:rsid w:val="00640A5F"/>
    <w:rsid w:val="00640C32"/>
    <w:rsid w:val="00640CCD"/>
    <w:rsid w:val="00640FD9"/>
    <w:rsid w:val="006411AA"/>
    <w:rsid w:val="006411D2"/>
    <w:rsid w:val="006411DA"/>
    <w:rsid w:val="0064123C"/>
    <w:rsid w:val="00641279"/>
    <w:rsid w:val="0064128E"/>
    <w:rsid w:val="006413C9"/>
    <w:rsid w:val="00641575"/>
    <w:rsid w:val="006415DC"/>
    <w:rsid w:val="006418F7"/>
    <w:rsid w:val="00641982"/>
    <w:rsid w:val="0064198D"/>
    <w:rsid w:val="0064227E"/>
    <w:rsid w:val="006422CF"/>
    <w:rsid w:val="006427DF"/>
    <w:rsid w:val="0064290B"/>
    <w:rsid w:val="00643095"/>
    <w:rsid w:val="0064335D"/>
    <w:rsid w:val="00643419"/>
    <w:rsid w:val="00643424"/>
    <w:rsid w:val="006435C5"/>
    <w:rsid w:val="006435CD"/>
    <w:rsid w:val="006436C1"/>
    <w:rsid w:val="006438A4"/>
    <w:rsid w:val="00643959"/>
    <w:rsid w:val="006439E7"/>
    <w:rsid w:val="00643AA0"/>
    <w:rsid w:val="00643AAE"/>
    <w:rsid w:val="00643BB6"/>
    <w:rsid w:val="00643C3D"/>
    <w:rsid w:val="00643DC7"/>
    <w:rsid w:val="00643FF5"/>
    <w:rsid w:val="00644076"/>
    <w:rsid w:val="006440A4"/>
    <w:rsid w:val="006441A1"/>
    <w:rsid w:val="00644219"/>
    <w:rsid w:val="00644226"/>
    <w:rsid w:val="006444DA"/>
    <w:rsid w:val="0064457F"/>
    <w:rsid w:val="006445F9"/>
    <w:rsid w:val="00644691"/>
    <w:rsid w:val="006449F4"/>
    <w:rsid w:val="00644BC4"/>
    <w:rsid w:val="00644C3F"/>
    <w:rsid w:val="00644C63"/>
    <w:rsid w:val="00644E43"/>
    <w:rsid w:val="00644E9C"/>
    <w:rsid w:val="00644EE2"/>
    <w:rsid w:val="00644FEE"/>
    <w:rsid w:val="00645157"/>
    <w:rsid w:val="0064529A"/>
    <w:rsid w:val="006453D6"/>
    <w:rsid w:val="006454CC"/>
    <w:rsid w:val="006456F7"/>
    <w:rsid w:val="0064586C"/>
    <w:rsid w:val="00645979"/>
    <w:rsid w:val="006459D2"/>
    <w:rsid w:val="00645A69"/>
    <w:rsid w:val="00645B15"/>
    <w:rsid w:val="00645F78"/>
    <w:rsid w:val="00645F8A"/>
    <w:rsid w:val="0064605B"/>
    <w:rsid w:val="0064652F"/>
    <w:rsid w:val="00646547"/>
    <w:rsid w:val="006465A7"/>
    <w:rsid w:val="0064664C"/>
    <w:rsid w:val="006466EB"/>
    <w:rsid w:val="006469E4"/>
    <w:rsid w:val="00646A6F"/>
    <w:rsid w:val="00646ADE"/>
    <w:rsid w:val="00646DBB"/>
    <w:rsid w:val="00646DFB"/>
    <w:rsid w:val="00646EBE"/>
    <w:rsid w:val="00647041"/>
    <w:rsid w:val="00647209"/>
    <w:rsid w:val="0064736C"/>
    <w:rsid w:val="00647615"/>
    <w:rsid w:val="00647642"/>
    <w:rsid w:val="0064772A"/>
    <w:rsid w:val="006477E6"/>
    <w:rsid w:val="0064791F"/>
    <w:rsid w:val="00647955"/>
    <w:rsid w:val="00647D46"/>
    <w:rsid w:val="00647E3B"/>
    <w:rsid w:val="00647EF4"/>
    <w:rsid w:val="006500A3"/>
    <w:rsid w:val="006500AE"/>
    <w:rsid w:val="00650160"/>
    <w:rsid w:val="00650506"/>
    <w:rsid w:val="0065068C"/>
    <w:rsid w:val="006508D4"/>
    <w:rsid w:val="00650948"/>
    <w:rsid w:val="0065098A"/>
    <w:rsid w:val="00650BA1"/>
    <w:rsid w:val="00650BED"/>
    <w:rsid w:val="00650D82"/>
    <w:rsid w:val="00650F22"/>
    <w:rsid w:val="00650F76"/>
    <w:rsid w:val="00651321"/>
    <w:rsid w:val="00651822"/>
    <w:rsid w:val="0065185C"/>
    <w:rsid w:val="006518D1"/>
    <w:rsid w:val="006519A7"/>
    <w:rsid w:val="006519DE"/>
    <w:rsid w:val="00651C62"/>
    <w:rsid w:val="0065204F"/>
    <w:rsid w:val="006521D6"/>
    <w:rsid w:val="00652229"/>
    <w:rsid w:val="0065227E"/>
    <w:rsid w:val="006523E1"/>
    <w:rsid w:val="006523F9"/>
    <w:rsid w:val="006525C9"/>
    <w:rsid w:val="00652761"/>
    <w:rsid w:val="0065280D"/>
    <w:rsid w:val="0065290F"/>
    <w:rsid w:val="00652A2A"/>
    <w:rsid w:val="00652B23"/>
    <w:rsid w:val="00652BA2"/>
    <w:rsid w:val="00652C4A"/>
    <w:rsid w:val="00652CF0"/>
    <w:rsid w:val="00652DCB"/>
    <w:rsid w:val="00652F57"/>
    <w:rsid w:val="00653233"/>
    <w:rsid w:val="006532B8"/>
    <w:rsid w:val="00653397"/>
    <w:rsid w:val="006533F7"/>
    <w:rsid w:val="0065341B"/>
    <w:rsid w:val="006534BF"/>
    <w:rsid w:val="00653675"/>
    <w:rsid w:val="00653A0A"/>
    <w:rsid w:val="00653D14"/>
    <w:rsid w:val="00653EC1"/>
    <w:rsid w:val="0065441E"/>
    <w:rsid w:val="006545E6"/>
    <w:rsid w:val="00654624"/>
    <w:rsid w:val="0065464F"/>
    <w:rsid w:val="0065477D"/>
    <w:rsid w:val="00654901"/>
    <w:rsid w:val="00654C94"/>
    <w:rsid w:val="00654C9B"/>
    <w:rsid w:val="00654DBA"/>
    <w:rsid w:val="00654DBD"/>
    <w:rsid w:val="00654E8E"/>
    <w:rsid w:val="00654EE9"/>
    <w:rsid w:val="00654F17"/>
    <w:rsid w:val="006550C2"/>
    <w:rsid w:val="00655205"/>
    <w:rsid w:val="0065524C"/>
    <w:rsid w:val="006552B8"/>
    <w:rsid w:val="006553DD"/>
    <w:rsid w:val="00655677"/>
    <w:rsid w:val="006556C1"/>
    <w:rsid w:val="006557AF"/>
    <w:rsid w:val="006558C2"/>
    <w:rsid w:val="00655971"/>
    <w:rsid w:val="00655991"/>
    <w:rsid w:val="00655A5C"/>
    <w:rsid w:val="00655CAB"/>
    <w:rsid w:val="00655D5C"/>
    <w:rsid w:val="00655DE2"/>
    <w:rsid w:val="00655E0D"/>
    <w:rsid w:val="00656125"/>
    <w:rsid w:val="006561B3"/>
    <w:rsid w:val="00656484"/>
    <w:rsid w:val="006564C1"/>
    <w:rsid w:val="00656552"/>
    <w:rsid w:val="0065684B"/>
    <w:rsid w:val="00656968"/>
    <w:rsid w:val="00656BAF"/>
    <w:rsid w:val="00656DAD"/>
    <w:rsid w:val="00657189"/>
    <w:rsid w:val="0065743D"/>
    <w:rsid w:val="00657527"/>
    <w:rsid w:val="00657586"/>
    <w:rsid w:val="00657784"/>
    <w:rsid w:val="006578C0"/>
    <w:rsid w:val="00657A4C"/>
    <w:rsid w:val="00657B09"/>
    <w:rsid w:val="00657BA3"/>
    <w:rsid w:val="00657DFA"/>
    <w:rsid w:val="00660036"/>
    <w:rsid w:val="00660133"/>
    <w:rsid w:val="006603BE"/>
    <w:rsid w:val="006604CA"/>
    <w:rsid w:val="00660505"/>
    <w:rsid w:val="006605AC"/>
    <w:rsid w:val="00660968"/>
    <w:rsid w:val="00660A65"/>
    <w:rsid w:val="00660A84"/>
    <w:rsid w:val="00660AFF"/>
    <w:rsid w:val="00660CC4"/>
    <w:rsid w:val="00660EBC"/>
    <w:rsid w:val="00660F60"/>
    <w:rsid w:val="00661357"/>
    <w:rsid w:val="00661473"/>
    <w:rsid w:val="0066156A"/>
    <w:rsid w:val="0066178C"/>
    <w:rsid w:val="006617F1"/>
    <w:rsid w:val="00661B0F"/>
    <w:rsid w:val="00661FD4"/>
    <w:rsid w:val="0066205C"/>
    <w:rsid w:val="006622E4"/>
    <w:rsid w:val="0066233E"/>
    <w:rsid w:val="006624C5"/>
    <w:rsid w:val="006626A7"/>
    <w:rsid w:val="0066272F"/>
    <w:rsid w:val="00662A0A"/>
    <w:rsid w:val="00662B15"/>
    <w:rsid w:val="00662B48"/>
    <w:rsid w:val="00662C6C"/>
    <w:rsid w:val="00662CEB"/>
    <w:rsid w:val="00662D57"/>
    <w:rsid w:val="00662ECA"/>
    <w:rsid w:val="0066301F"/>
    <w:rsid w:val="00663166"/>
    <w:rsid w:val="0066339E"/>
    <w:rsid w:val="00663476"/>
    <w:rsid w:val="006634BB"/>
    <w:rsid w:val="006635A1"/>
    <w:rsid w:val="00663666"/>
    <w:rsid w:val="00663904"/>
    <w:rsid w:val="00663A63"/>
    <w:rsid w:val="00663A70"/>
    <w:rsid w:val="00663EAB"/>
    <w:rsid w:val="0066403B"/>
    <w:rsid w:val="00664050"/>
    <w:rsid w:val="006642F5"/>
    <w:rsid w:val="0066437D"/>
    <w:rsid w:val="006643C3"/>
    <w:rsid w:val="00664461"/>
    <w:rsid w:val="006644BB"/>
    <w:rsid w:val="006648B1"/>
    <w:rsid w:val="00664A87"/>
    <w:rsid w:val="00664BB3"/>
    <w:rsid w:val="00664BD9"/>
    <w:rsid w:val="00664E0B"/>
    <w:rsid w:val="006650F2"/>
    <w:rsid w:val="0066514C"/>
    <w:rsid w:val="006654FB"/>
    <w:rsid w:val="00665553"/>
    <w:rsid w:val="0066571F"/>
    <w:rsid w:val="00665ACB"/>
    <w:rsid w:val="00665B14"/>
    <w:rsid w:val="00665DF0"/>
    <w:rsid w:val="00665EA1"/>
    <w:rsid w:val="00665EBA"/>
    <w:rsid w:val="00665FBA"/>
    <w:rsid w:val="00666265"/>
    <w:rsid w:val="00666380"/>
    <w:rsid w:val="0066638E"/>
    <w:rsid w:val="00666520"/>
    <w:rsid w:val="006665DE"/>
    <w:rsid w:val="00666674"/>
    <w:rsid w:val="00666845"/>
    <w:rsid w:val="0066692C"/>
    <w:rsid w:val="0066694B"/>
    <w:rsid w:val="00666C7C"/>
    <w:rsid w:val="00666E49"/>
    <w:rsid w:val="00666F6F"/>
    <w:rsid w:val="00666FEF"/>
    <w:rsid w:val="006673CA"/>
    <w:rsid w:val="00667596"/>
    <w:rsid w:val="00667616"/>
    <w:rsid w:val="006676C7"/>
    <w:rsid w:val="00667A80"/>
    <w:rsid w:val="00667BA7"/>
    <w:rsid w:val="00667BFD"/>
    <w:rsid w:val="00667C34"/>
    <w:rsid w:val="00667C42"/>
    <w:rsid w:val="00667DA5"/>
    <w:rsid w:val="00667E73"/>
    <w:rsid w:val="00667FB9"/>
    <w:rsid w:val="00667FD3"/>
    <w:rsid w:val="00670184"/>
    <w:rsid w:val="006701E2"/>
    <w:rsid w:val="00670316"/>
    <w:rsid w:val="0067033A"/>
    <w:rsid w:val="0067071D"/>
    <w:rsid w:val="00670B10"/>
    <w:rsid w:val="00671168"/>
    <w:rsid w:val="006713F2"/>
    <w:rsid w:val="00671422"/>
    <w:rsid w:val="00671464"/>
    <w:rsid w:val="0067148F"/>
    <w:rsid w:val="00671499"/>
    <w:rsid w:val="00671675"/>
    <w:rsid w:val="00671711"/>
    <w:rsid w:val="0067182E"/>
    <w:rsid w:val="00671859"/>
    <w:rsid w:val="00671D15"/>
    <w:rsid w:val="00671D73"/>
    <w:rsid w:val="00671DD0"/>
    <w:rsid w:val="00671E67"/>
    <w:rsid w:val="00672152"/>
    <w:rsid w:val="006721C3"/>
    <w:rsid w:val="00672537"/>
    <w:rsid w:val="00672638"/>
    <w:rsid w:val="0067288E"/>
    <w:rsid w:val="00672940"/>
    <w:rsid w:val="00672989"/>
    <w:rsid w:val="00672AA7"/>
    <w:rsid w:val="00672C75"/>
    <w:rsid w:val="00672D2E"/>
    <w:rsid w:val="00672DCD"/>
    <w:rsid w:val="00672DF1"/>
    <w:rsid w:val="00673089"/>
    <w:rsid w:val="00673114"/>
    <w:rsid w:val="00673288"/>
    <w:rsid w:val="006733FA"/>
    <w:rsid w:val="00673422"/>
    <w:rsid w:val="00673968"/>
    <w:rsid w:val="006739AF"/>
    <w:rsid w:val="00673A13"/>
    <w:rsid w:val="00673AF2"/>
    <w:rsid w:val="00673C26"/>
    <w:rsid w:val="00673E5A"/>
    <w:rsid w:val="00673E5F"/>
    <w:rsid w:val="006740EE"/>
    <w:rsid w:val="006743C8"/>
    <w:rsid w:val="00674428"/>
    <w:rsid w:val="006745E7"/>
    <w:rsid w:val="006747AF"/>
    <w:rsid w:val="006749FD"/>
    <w:rsid w:val="00674D21"/>
    <w:rsid w:val="0067517A"/>
    <w:rsid w:val="00675244"/>
    <w:rsid w:val="006752C5"/>
    <w:rsid w:val="006753C1"/>
    <w:rsid w:val="00675482"/>
    <w:rsid w:val="00675522"/>
    <w:rsid w:val="00675752"/>
    <w:rsid w:val="00675987"/>
    <w:rsid w:val="006759FD"/>
    <w:rsid w:val="00675B69"/>
    <w:rsid w:val="00675D6D"/>
    <w:rsid w:val="00675E62"/>
    <w:rsid w:val="00675F3B"/>
    <w:rsid w:val="00675F43"/>
    <w:rsid w:val="00675FD7"/>
    <w:rsid w:val="00676046"/>
    <w:rsid w:val="006762F6"/>
    <w:rsid w:val="0067658B"/>
    <w:rsid w:val="00676971"/>
    <w:rsid w:val="00676973"/>
    <w:rsid w:val="006769F7"/>
    <w:rsid w:val="00676A00"/>
    <w:rsid w:val="00676B10"/>
    <w:rsid w:val="00676C62"/>
    <w:rsid w:val="00676D54"/>
    <w:rsid w:val="00676DFA"/>
    <w:rsid w:val="00676F14"/>
    <w:rsid w:val="0067714D"/>
    <w:rsid w:val="00677202"/>
    <w:rsid w:val="0067749E"/>
    <w:rsid w:val="006775A2"/>
    <w:rsid w:val="0067761E"/>
    <w:rsid w:val="00677799"/>
    <w:rsid w:val="00677802"/>
    <w:rsid w:val="0067782A"/>
    <w:rsid w:val="00677934"/>
    <w:rsid w:val="006779C8"/>
    <w:rsid w:val="00677A3C"/>
    <w:rsid w:val="00677B2B"/>
    <w:rsid w:val="00677C5A"/>
    <w:rsid w:val="00677C5C"/>
    <w:rsid w:val="00677C82"/>
    <w:rsid w:val="00677DF8"/>
    <w:rsid w:val="00677ECF"/>
    <w:rsid w:val="00677EE8"/>
    <w:rsid w:val="00680279"/>
    <w:rsid w:val="006804B8"/>
    <w:rsid w:val="006805C0"/>
    <w:rsid w:val="00680702"/>
    <w:rsid w:val="006808DE"/>
    <w:rsid w:val="00680B4F"/>
    <w:rsid w:val="00680E1F"/>
    <w:rsid w:val="00680FED"/>
    <w:rsid w:val="0068108B"/>
    <w:rsid w:val="006812AF"/>
    <w:rsid w:val="006812EA"/>
    <w:rsid w:val="00681348"/>
    <w:rsid w:val="00681399"/>
    <w:rsid w:val="0068147C"/>
    <w:rsid w:val="00681514"/>
    <w:rsid w:val="00681553"/>
    <w:rsid w:val="0068165B"/>
    <w:rsid w:val="0068166B"/>
    <w:rsid w:val="0068177A"/>
    <w:rsid w:val="006817BB"/>
    <w:rsid w:val="006817FD"/>
    <w:rsid w:val="0068192F"/>
    <w:rsid w:val="00681A96"/>
    <w:rsid w:val="00681CA2"/>
    <w:rsid w:val="00681CB3"/>
    <w:rsid w:val="00681D6E"/>
    <w:rsid w:val="00681DDA"/>
    <w:rsid w:val="00681EBE"/>
    <w:rsid w:val="00681EE1"/>
    <w:rsid w:val="0068245A"/>
    <w:rsid w:val="006824D3"/>
    <w:rsid w:val="0068253E"/>
    <w:rsid w:val="006825EF"/>
    <w:rsid w:val="00682675"/>
    <w:rsid w:val="00682830"/>
    <w:rsid w:val="00682A81"/>
    <w:rsid w:val="00682B5C"/>
    <w:rsid w:val="00682D11"/>
    <w:rsid w:val="00682E61"/>
    <w:rsid w:val="00682F98"/>
    <w:rsid w:val="00682FBE"/>
    <w:rsid w:val="00683158"/>
    <w:rsid w:val="00683220"/>
    <w:rsid w:val="0068327D"/>
    <w:rsid w:val="00683345"/>
    <w:rsid w:val="00683360"/>
    <w:rsid w:val="006833AD"/>
    <w:rsid w:val="00683544"/>
    <w:rsid w:val="00683684"/>
    <w:rsid w:val="006836E6"/>
    <w:rsid w:val="00683951"/>
    <w:rsid w:val="00683A9E"/>
    <w:rsid w:val="00683BC0"/>
    <w:rsid w:val="00683BF7"/>
    <w:rsid w:val="00684109"/>
    <w:rsid w:val="006841F0"/>
    <w:rsid w:val="006842E7"/>
    <w:rsid w:val="006846B8"/>
    <w:rsid w:val="00684B5D"/>
    <w:rsid w:val="00684C97"/>
    <w:rsid w:val="00684F78"/>
    <w:rsid w:val="00685147"/>
    <w:rsid w:val="006855C6"/>
    <w:rsid w:val="0068563C"/>
    <w:rsid w:val="006856DE"/>
    <w:rsid w:val="00685B02"/>
    <w:rsid w:val="00685C1E"/>
    <w:rsid w:val="0068600B"/>
    <w:rsid w:val="0068606D"/>
    <w:rsid w:val="00686105"/>
    <w:rsid w:val="00686206"/>
    <w:rsid w:val="0068628C"/>
    <w:rsid w:val="00686358"/>
    <w:rsid w:val="00686415"/>
    <w:rsid w:val="00686540"/>
    <w:rsid w:val="006865A4"/>
    <w:rsid w:val="00686643"/>
    <w:rsid w:val="006866F0"/>
    <w:rsid w:val="00686730"/>
    <w:rsid w:val="006868C9"/>
    <w:rsid w:val="006868CC"/>
    <w:rsid w:val="00686942"/>
    <w:rsid w:val="00686A0F"/>
    <w:rsid w:val="00686AEC"/>
    <w:rsid w:val="00686B7B"/>
    <w:rsid w:val="00686BB2"/>
    <w:rsid w:val="00686D89"/>
    <w:rsid w:val="00686DAC"/>
    <w:rsid w:val="00686F10"/>
    <w:rsid w:val="00686F72"/>
    <w:rsid w:val="00686F92"/>
    <w:rsid w:val="00687181"/>
    <w:rsid w:val="006871E8"/>
    <w:rsid w:val="006871EE"/>
    <w:rsid w:val="006872AB"/>
    <w:rsid w:val="006873D8"/>
    <w:rsid w:val="006874BD"/>
    <w:rsid w:val="00687546"/>
    <w:rsid w:val="006876AA"/>
    <w:rsid w:val="00687A2D"/>
    <w:rsid w:val="00687AB1"/>
    <w:rsid w:val="00687B7D"/>
    <w:rsid w:val="00687CAB"/>
    <w:rsid w:val="00687DA5"/>
    <w:rsid w:val="006901C3"/>
    <w:rsid w:val="00690217"/>
    <w:rsid w:val="006902E7"/>
    <w:rsid w:val="006903C4"/>
    <w:rsid w:val="00690400"/>
    <w:rsid w:val="006905B8"/>
    <w:rsid w:val="006907A7"/>
    <w:rsid w:val="0069090A"/>
    <w:rsid w:val="00690A1D"/>
    <w:rsid w:val="00690D74"/>
    <w:rsid w:val="00690D9B"/>
    <w:rsid w:val="00690E79"/>
    <w:rsid w:val="00691005"/>
    <w:rsid w:val="006910AE"/>
    <w:rsid w:val="00691259"/>
    <w:rsid w:val="006913B2"/>
    <w:rsid w:val="0069140A"/>
    <w:rsid w:val="0069145B"/>
    <w:rsid w:val="00691866"/>
    <w:rsid w:val="0069186C"/>
    <w:rsid w:val="00691A75"/>
    <w:rsid w:val="00691BB2"/>
    <w:rsid w:val="00691FDE"/>
    <w:rsid w:val="00692171"/>
    <w:rsid w:val="0069250E"/>
    <w:rsid w:val="0069287D"/>
    <w:rsid w:val="00692DFE"/>
    <w:rsid w:val="00692F15"/>
    <w:rsid w:val="00692F60"/>
    <w:rsid w:val="00693074"/>
    <w:rsid w:val="0069314D"/>
    <w:rsid w:val="006931F8"/>
    <w:rsid w:val="006935C5"/>
    <w:rsid w:val="006936D5"/>
    <w:rsid w:val="00693730"/>
    <w:rsid w:val="006937C8"/>
    <w:rsid w:val="006938C0"/>
    <w:rsid w:val="00693E4A"/>
    <w:rsid w:val="00693E56"/>
    <w:rsid w:val="00693EC1"/>
    <w:rsid w:val="00693F3A"/>
    <w:rsid w:val="00694195"/>
    <w:rsid w:val="006941C7"/>
    <w:rsid w:val="0069436B"/>
    <w:rsid w:val="006945D1"/>
    <w:rsid w:val="00694614"/>
    <w:rsid w:val="0069462A"/>
    <w:rsid w:val="00694AF0"/>
    <w:rsid w:val="00694BA7"/>
    <w:rsid w:val="006953FD"/>
    <w:rsid w:val="00695415"/>
    <w:rsid w:val="006959A8"/>
    <w:rsid w:val="00695BD8"/>
    <w:rsid w:val="00695CF0"/>
    <w:rsid w:val="00696080"/>
    <w:rsid w:val="00696134"/>
    <w:rsid w:val="00696139"/>
    <w:rsid w:val="006961DD"/>
    <w:rsid w:val="0069628D"/>
    <w:rsid w:val="006962AF"/>
    <w:rsid w:val="006963BC"/>
    <w:rsid w:val="00696460"/>
    <w:rsid w:val="00696931"/>
    <w:rsid w:val="00696B02"/>
    <w:rsid w:val="00696C9E"/>
    <w:rsid w:val="00696CA3"/>
    <w:rsid w:val="00696E85"/>
    <w:rsid w:val="00696F5B"/>
    <w:rsid w:val="0069716F"/>
    <w:rsid w:val="00697414"/>
    <w:rsid w:val="006974D9"/>
    <w:rsid w:val="006974F5"/>
    <w:rsid w:val="0069753C"/>
    <w:rsid w:val="0069758B"/>
    <w:rsid w:val="00697B4D"/>
    <w:rsid w:val="00697B87"/>
    <w:rsid w:val="00697BD8"/>
    <w:rsid w:val="00697D29"/>
    <w:rsid w:val="006A0140"/>
    <w:rsid w:val="006A01D1"/>
    <w:rsid w:val="006A04D9"/>
    <w:rsid w:val="006A090A"/>
    <w:rsid w:val="006A0910"/>
    <w:rsid w:val="006A09CD"/>
    <w:rsid w:val="006A0AAF"/>
    <w:rsid w:val="006A0BC2"/>
    <w:rsid w:val="006A0C31"/>
    <w:rsid w:val="006A0C40"/>
    <w:rsid w:val="006A131F"/>
    <w:rsid w:val="006A1E45"/>
    <w:rsid w:val="006A1F86"/>
    <w:rsid w:val="006A2075"/>
    <w:rsid w:val="006A20D9"/>
    <w:rsid w:val="006A211B"/>
    <w:rsid w:val="006A2134"/>
    <w:rsid w:val="006A2321"/>
    <w:rsid w:val="006A234A"/>
    <w:rsid w:val="006A23BC"/>
    <w:rsid w:val="006A23D6"/>
    <w:rsid w:val="006A240F"/>
    <w:rsid w:val="006A2457"/>
    <w:rsid w:val="006A2602"/>
    <w:rsid w:val="006A2858"/>
    <w:rsid w:val="006A2A18"/>
    <w:rsid w:val="006A2AEE"/>
    <w:rsid w:val="006A2B7D"/>
    <w:rsid w:val="006A2BCE"/>
    <w:rsid w:val="006A2CE9"/>
    <w:rsid w:val="006A2D53"/>
    <w:rsid w:val="006A2D60"/>
    <w:rsid w:val="006A2E3F"/>
    <w:rsid w:val="006A2E65"/>
    <w:rsid w:val="006A3054"/>
    <w:rsid w:val="006A334D"/>
    <w:rsid w:val="006A3359"/>
    <w:rsid w:val="006A355F"/>
    <w:rsid w:val="006A3C25"/>
    <w:rsid w:val="006A43D4"/>
    <w:rsid w:val="006A449C"/>
    <w:rsid w:val="006A4563"/>
    <w:rsid w:val="006A4686"/>
    <w:rsid w:val="006A4B0A"/>
    <w:rsid w:val="006A4BB9"/>
    <w:rsid w:val="006A4E0B"/>
    <w:rsid w:val="006A4E1E"/>
    <w:rsid w:val="006A4E9B"/>
    <w:rsid w:val="006A503F"/>
    <w:rsid w:val="006A5081"/>
    <w:rsid w:val="006A5086"/>
    <w:rsid w:val="006A50A0"/>
    <w:rsid w:val="006A50E9"/>
    <w:rsid w:val="006A50F9"/>
    <w:rsid w:val="006A5112"/>
    <w:rsid w:val="006A51F2"/>
    <w:rsid w:val="006A5693"/>
    <w:rsid w:val="006A582F"/>
    <w:rsid w:val="006A58DE"/>
    <w:rsid w:val="006A5CE8"/>
    <w:rsid w:val="006A6089"/>
    <w:rsid w:val="006A617E"/>
    <w:rsid w:val="006A6451"/>
    <w:rsid w:val="006A6714"/>
    <w:rsid w:val="006A6755"/>
    <w:rsid w:val="006A676D"/>
    <w:rsid w:val="006A6808"/>
    <w:rsid w:val="006A69A9"/>
    <w:rsid w:val="006A6C2A"/>
    <w:rsid w:val="006A6FE2"/>
    <w:rsid w:val="006A701B"/>
    <w:rsid w:val="006A7250"/>
    <w:rsid w:val="006A7545"/>
    <w:rsid w:val="006A76BB"/>
    <w:rsid w:val="006A7CE3"/>
    <w:rsid w:val="006A7D37"/>
    <w:rsid w:val="006A7DC7"/>
    <w:rsid w:val="006A7EA9"/>
    <w:rsid w:val="006B0068"/>
    <w:rsid w:val="006B0234"/>
    <w:rsid w:val="006B0337"/>
    <w:rsid w:val="006B0694"/>
    <w:rsid w:val="006B07A6"/>
    <w:rsid w:val="006B08CB"/>
    <w:rsid w:val="006B0970"/>
    <w:rsid w:val="006B0AE2"/>
    <w:rsid w:val="006B0CA1"/>
    <w:rsid w:val="006B0E9E"/>
    <w:rsid w:val="006B0F3F"/>
    <w:rsid w:val="006B0FE4"/>
    <w:rsid w:val="006B12BB"/>
    <w:rsid w:val="006B166B"/>
    <w:rsid w:val="006B17C3"/>
    <w:rsid w:val="006B18B1"/>
    <w:rsid w:val="006B19C9"/>
    <w:rsid w:val="006B1C7C"/>
    <w:rsid w:val="006B1F74"/>
    <w:rsid w:val="006B2085"/>
    <w:rsid w:val="006B222F"/>
    <w:rsid w:val="006B227D"/>
    <w:rsid w:val="006B23F1"/>
    <w:rsid w:val="006B249E"/>
    <w:rsid w:val="006B2577"/>
    <w:rsid w:val="006B25EC"/>
    <w:rsid w:val="006B26A8"/>
    <w:rsid w:val="006B26AA"/>
    <w:rsid w:val="006B28DE"/>
    <w:rsid w:val="006B2A42"/>
    <w:rsid w:val="006B2BC6"/>
    <w:rsid w:val="006B2BEA"/>
    <w:rsid w:val="006B2BF7"/>
    <w:rsid w:val="006B2D36"/>
    <w:rsid w:val="006B2EBF"/>
    <w:rsid w:val="006B2F61"/>
    <w:rsid w:val="006B303A"/>
    <w:rsid w:val="006B318B"/>
    <w:rsid w:val="006B3216"/>
    <w:rsid w:val="006B3430"/>
    <w:rsid w:val="006B34DC"/>
    <w:rsid w:val="006B3914"/>
    <w:rsid w:val="006B3AE7"/>
    <w:rsid w:val="006B3B35"/>
    <w:rsid w:val="006B3E94"/>
    <w:rsid w:val="006B3F5C"/>
    <w:rsid w:val="006B3FEE"/>
    <w:rsid w:val="006B4051"/>
    <w:rsid w:val="006B405C"/>
    <w:rsid w:val="006B4237"/>
    <w:rsid w:val="006B428E"/>
    <w:rsid w:val="006B4343"/>
    <w:rsid w:val="006B443C"/>
    <w:rsid w:val="006B44AF"/>
    <w:rsid w:val="006B45DB"/>
    <w:rsid w:val="006B45FE"/>
    <w:rsid w:val="006B4CBF"/>
    <w:rsid w:val="006B5295"/>
    <w:rsid w:val="006B5517"/>
    <w:rsid w:val="006B559A"/>
    <w:rsid w:val="006B58E6"/>
    <w:rsid w:val="006B5953"/>
    <w:rsid w:val="006B59A4"/>
    <w:rsid w:val="006B59E4"/>
    <w:rsid w:val="006B5AE4"/>
    <w:rsid w:val="006B5DAE"/>
    <w:rsid w:val="006B6008"/>
    <w:rsid w:val="006B60A9"/>
    <w:rsid w:val="006B633D"/>
    <w:rsid w:val="006B640D"/>
    <w:rsid w:val="006B64FC"/>
    <w:rsid w:val="006B65D6"/>
    <w:rsid w:val="006B67AA"/>
    <w:rsid w:val="006B6D5F"/>
    <w:rsid w:val="006B7117"/>
    <w:rsid w:val="006B7245"/>
    <w:rsid w:val="006B755B"/>
    <w:rsid w:val="006B7646"/>
    <w:rsid w:val="006B7670"/>
    <w:rsid w:val="006B7746"/>
    <w:rsid w:val="006B77DF"/>
    <w:rsid w:val="006B796B"/>
    <w:rsid w:val="006B7A08"/>
    <w:rsid w:val="006B7AC2"/>
    <w:rsid w:val="006B7B00"/>
    <w:rsid w:val="006B7B6C"/>
    <w:rsid w:val="006B7B8D"/>
    <w:rsid w:val="006B7C47"/>
    <w:rsid w:val="006B7C7E"/>
    <w:rsid w:val="006B7D03"/>
    <w:rsid w:val="006B7E36"/>
    <w:rsid w:val="006B7E3E"/>
    <w:rsid w:val="006B7F92"/>
    <w:rsid w:val="006C01E0"/>
    <w:rsid w:val="006C030E"/>
    <w:rsid w:val="006C051C"/>
    <w:rsid w:val="006C066E"/>
    <w:rsid w:val="006C0805"/>
    <w:rsid w:val="006C084D"/>
    <w:rsid w:val="006C0884"/>
    <w:rsid w:val="006C08BE"/>
    <w:rsid w:val="006C0996"/>
    <w:rsid w:val="006C09AC"/>
    <w:rsid w:val="006C09BF"/>
    <w:rsid w:val="006C0A71"/>
    <w:rsid w:val="006C0D46"/>
    <w:rsid w:val="006C0F32"/>
    <w:rsid w:val="006C1140"/>
    <w:rsid w:val="006C1150"/>
    <w:rsid w:val="006C11F7"/>
    <w:rsid w:val="006C1247"/>
    <w:rsid w:val="006C127E"/>
    <w:rsid w:val="006C15EF"/>
    <w:rsid w:val="006C15FE"/>
    <w:rsid w:val="006C166E"/>
    <w:rsid w:val="006C17D9"/>
    <w:rsid w:val="006C190C"/>
    <w:rsid w:val="006C1A1C"/>
    <w:rsid w:val="006C1B5F"/>
    <w:rsid w:val="006C1CA3"/>
    <w:rsid w:val="006C1D02"/>
    <w:rsid w:val="006C1E7F"/>
    <w:rsid w:val="006C21F5"/>
    <w:rsid w:val="006C24F4"/>
    <w:rsid w:val="006C2760"/>
    <w:rsid w:val="006C2848"/>
    <w:rsid w:val="006C29B3"/>
    <w:rsid w:val="006C2A60"/>
    <w:rsid w:val="006C2DE3"/>
    <w:rsid w:val="006C3053"/>
    <w:rsid w:val="006C30D8"/>
    <w:rsid w:val="006C33DB"/>
    <w:rsid w:val="006C367D"/>
    <w:rsid w:val="006C3B50"/>
    <w:rsid w:val="006C3CE1"/>
    <w:rsid w:val="006C3CF9"/>
    <w:rsid w:val="006C3E57"/>
    <w:rsid w:val="006C3EF4"/>
    <w:rsid w:val="006C3FBF"/>
    <w:rsid w:val="006C40FD"/>
    <w:rsid w:val="006C41A7"/>
    <w:rsid w:val="006C432A"/>
    <w:rsid w:val="006C4426"/>
    <w:rsid w:val="006C4430"/>
    <w:rsid w:val="006C4502"/>
    <w:rsid w:val="006C460C"/>
    <w:rsid w:val="006C467F"/>
    <w:rsid w:val="006C480D"/>
    <w:rsid w:val="006C4886"/>
    <w:rsid w:val="006C4D15"/>
    <w:rsid w:val="006C4DF1"/>
    <w:rsid w:val="006C4E8E"/>
    <w:rsid w:val="006C5145"/>
    <w:rsid w:val="006C51B7"/>
    <w:rsid w:val="006C51E2"/>
    <w:rsid w:val="006C5286"/>
    <w:rsid w:val="006C53B0"/>
    <w:rsid w:val="006C5528"/>
    <w:rsid w:val="006C57A9"/>
    <w:rsid w:val="006C5B8C"/>
    <w:rsid w:val="006C5F90"/>
    <w:rsid w:val="006C614E"/>
    <w:rsid w:val="006C6646"/>
    <w:rsid w:val="006C667D"/>
    <w:rsid w:val="006C6682"/>
    <w:rsid w:val="006C66B2"/>
    <w:rsid w:val="006C6736"/>
    <w:rsid w:val="006C67A0"/>
    <w:rsid w:val="006C6A9B"/>
    <w:rsid w:val="006C6B6F"/>
    <w:rsid w:val="006C6FB9"/>
    <w:rsid w:val="006C7238"/>
    <w:rsid w:val="006C72BD"/>
    <w:rsid w:val="006C73BA"/>
    <w:rsid w:val="006C79D2"/>
    <w:rsid w:val="006C7A26"/>
    <w:rsid w:val="006C7AA7"/>
    <w:rsid w:val="006C7B5F"/>
    <w:rsid w:val="006C7B9E"/>
    <w:rsid w:val="006C7DF8"/>
    <w:rsid w:val="006C7E1B"/>
    <w:rsid w:val="006C7FA7"/>
    <w:rsid w:val="006D006D"/>
    <w:rsid w:val="006D033D"/>
    <w:rsid w:val="006D040A"/>
    <w:rsid w:val="006D04F5"/>
    <w:rsid w:val="006D05FE"/>
    <w:rsid w:val="006D0727"/>
    <w:rsid w:val="006D0ED5"/>
    <w:rsid w:val="006D0FAB"/>
    <w:rsid w:val="006D109D"/>
    <w:rsid w:val="006D10E2"/>
    <w:rsid w:val="006D1167"/>
    <w:rsid w:val="006D11FB"/>
    <w:rsid w:val="006D13E0"/>
    <w:rsid w:val="006D1507"/>
    <w:rsid w:val="006D1513"/>
    <w:rsid w:val="006D19F2"/>
    <w:rsid w:val="006D1D19"/>
    <w:rsid w:val="006D1E42"/>
    <w:rsid w:val="006D2022"/>
    <w:rsid w:val="006D2173"/>
    <w:rsid w:val="006D2619"/>
    <w:rsid w:val="006D2931"/>
    <w:rsid w:val="006D2AE1"/>
    <w:rsid w:val="006D2B12"/>
    <w:rsid w:val="006D2B13"/>
    <w:rsid w:val="006D2BCA"/>
    <w:rsid w:val="006D2E56"/>
    <w:rsid w:val="006D2F42"/>
    <w:rsid w:val="006D2FB3"/>
    <w:rsid w:val="006D300C"/>
    <w:rsid w:val="006D362E"/>
    <w:rsid w:val="006D371B"/>
    <w:rsid w:val="006D374E"/>
    <w:rsid w:val="006D37C6"/>
    <w:rsid w:val="006D37E2"/>
    <w:rsid w:val="006D380D"/>
    <w:rsid w:val="006D3907"/>
    <w:rsid w:val="006D39ED"/>
    <w:rsid w:val="006D3ABD"/>
    <w:rsid w:val="006D3D60"/>
    <w:rsid w:val="006D3D87"/>
    <w:rsid w:val="006D4054"/>
    <w:rsid w:val="006D42FD"/>
    <w:rsid w:val="006D4322"/>
    <w:rsid w:val="006D4496"/>
    <w:rsid w:val="006D453B"/>
    <w:rsid w:val="006D4561"/>
    <w:rsid w:val="006D4668"/>
    <w:rsid w:val="006D46B5"/>
    <w:rsid w:val="006D46FF"/>
    <w:rsid w:val="006D4720"/>
    <w:rsid w:val="006D48F5"/>
    <w:rsid w:val="006D4B76"/>
    <w:rsid w:val="006D4E4B"/>
    <w:rsid w:val="006D4EBA"/>
    <w:rsid w:val="006D4F03"/>
    <w:rsid w:val="006D50A5"/>
    <w:rsid w:val="006D54F8"/>
    <w:rsid w:val="006D562C"/>
    <w:rsid w:val="006D5691"/>
    <w:rsid w:val="006D5B57"/>
    <w:rsid w:val="006D5CA8"/>
    <w:rsid w:val="006D5DDA"/>
    <w:rsid w:val="006D63EA"/>
    <w:rsid w:val="006D6462"/>
    <w:rsid w:val="006D6486"/>
    <w:rsid w:val="006D65AA"/>
    <w:rsid w:val="006D661C"/>
    <w:rsid w:val="006D6665"/>
    <w:rsid w:val="006D6829"/>
    <w:rsid w:val="006D68F4"/>
    <w:rsid w:val="006D69EF"/>
    <w:rsid w:val="006D6CDA"/>
    <w:rsid w:val="006D6D2B"/>
    <w:rsid w:val="006D6D43"/>
    <w:rsid w:val="006D6DE9"/>
    <w:rsid w:val="006D6E93"/>
    <w:rsid w:val="006D6F57"/>
    <w:rsid w:val="006D6FD1"/>
    <w:rsid w:val="006D71D5"/>
    <w:rsid w:val="006D7286"/>
    <w:rsid w:val="006D7371"/>
    <w:rsid w:val="006D73FB"/>
    <w:rsid w:val="006D7987"/>
    <w:rsid w:val="006D798D"/>
    <w:rsid w:val="006D7A0B"/>
    <w:rsid w:val="006D7A51"/>
    <w:rsid w:val="006D7BD3"/>
    <w:rsid w:val="006D7D4D"/>
    <w:rsid w:val="006D7D7E"/>
    <w:rsid w:val="006D7DA3"/>
    <w:rsid w:val="006D7F4B"/>
    <w:rsid w:val="006D7F67"/>
    <w:rsid w:val="006D7FF6"/>
    <w:rsid w:val="006E02EC"/>
    <w:rsid w:val="006E047E"/>
    <w:rsid w:val="006E05AE"/>
    <w:rsid w:val="006E069E"/>
    <w:rsid w:val="006E06DA"/>
    <w:rsid w:val="006E0713"/>
    <w:rsid w:val="006E07CF"/>
    <w:rsid w:val="006E086E"/>
    <w:rsid w:val="006E0921"/>
    <w:rsid w:val="006E09B0"/>
    <w:rsid w:val="006E09EE"/>
    <w:rsid w:val="006E0C4E"/>
    <w:rsid w:val="006E0C8C"/>
    <w:rsid w:val="006E0CAF"/>
    <w:rsid w:val="006E0D30"/>
    <w:rsid w:val="006E0E35"/>
    <w:rsid w:val="006E10AC"/>
    <w:rsid w:val="006E11C6"/>
    <w:rsid w:val="006E1262"/>
    <w:rsid w:val="006E12D2"/>
    <w:rsid w:val="006E1405"/>
    <w:rsid w:val="006E14C6"/>
    <w:rsid w:val="006E150B"/>
    <w:rsid w:val="006E17F2"/>
    <w:rsid w:val="006E18C7"/>
    <w:rsid w:val="006E19A0"/>
    <w:rsid w:val="006E1AE5"/>
    <w:rsid w:val="006E1BB6"/>
    <w:rsid w:val="006E1DF1"/>
    <w:rsid w:val="006E1EBD"/>
    <w:rsid w:val="006E1F5F"/>
    <w:rsid w:val="006E1FDB"/>
    <w:rsid w:val="006E2006"/>
    <w:rsid w:val="006E20DD"/>
    <w:rsid w:val="006E2272"/>
    <w:rsid w:val="006E22AA"/>
    <w:rsid w:val="006E237A"/>
    <w:rsid w:val="006E2480"/>
    <w:rsid w:val="006E25D2"/>
    <w:rsid w:val="006E2724"/>
    <w:rsid w:val="006E28BD"/>
    <w:rsid w:val="006E28D8"/>
    <w:rsid w:val="006E2C13"/>
    <w:rsid w:val="006E3103"/>
    <w:rsid w:val="006E31AC"/>
    <w:rsid w:val="006E36DF"/>
    <w:rsid w:val="006E3705"/>
    <w:rsid w:val="006E39AE"/>
    <w:rsid w:val="006E3BB8"/>
    <w:rsid w:val="006E3CF7"/>
    <w:rsid w:val="006E3D3A"/>
    <w:rsid w:val="006E3F98"/>
    <w:rsid w:val="006E3FD4"/>
    <w:rsid w:val="006E4160"/>
    <w:rsid w:val="006E420D"/>
    <w:rsid w:val="006E428C"/>
    <w:rsid w:val="006E42ED"/>
    <w:rsid w:val="006E4332"/>
    <w:rsid w:val="006E443D"/>
    <w:rsid w:val="006E4811"/>
    <w:rsid w:val="006E4D42"/>
    <w:rsid w:val="006E4E32"/>
    <w:rsid w:val="006E4F89"/>
    <w:rsid w:val="006E501A"/>
    <w:rsid w:val="006E51FE"/>
    <w:rsid w:val="006E52BE"/>
    <w:rsid w:val="006E545F"/>
    <w:rsid w:val="006E56CC"/>
    <w:rsid w:val="006E5706"/>
    <w:rsid w:val="006E5748"/>
    <w:rsid w:val="006E5771"/>
    <w:rsid w:val="006E5B83"/>
    <w:rsid w:val="006E5C2B"/>
    <w:rsid w:val="006E5FFA"/>
    <w:rsid w:val="006E6011"/>
    <w:rsid w:val="006E6104"/>
    <w:rsid w:val="006E6126"/>
    <w:rsid w:val="006E635B"/>
    <w:rsid w:val="006E6506"/>
    <w:rsid w:val="006E67D4"/>
    <w:rsid w:val="006E69B8"/>
    <w:rsid w:val="006E6C28"/>
    <w:rsid w:val="006E6C8B"/>
    <w:rsid w:val="006E6E7E"/>
    <w:rsid w:val="006E6FBF"/>
    <w:rsid w:val="006E701C"/>
    <w:rsid w:val="006E72F8"/>
    <w:rsid w:val="006E7404"/>
    <w:rsid w:val="006E752D"/>
    <w:rsid w:val="006E7548"/>
    <w:rsid w:val="006E7AFF"/>
    <w:rsid w:val="006E7E25"/>
    <w:rsid w:val="006E7F45"/>
    <w:rsid w:val="006F00D0"/>
    <w:rsid w:val="006F0163"/>
    <w:rsid w:val="006F01BF"/>
    <w:rsid w:val="006F023E"/>
    <w:rsid w:val="006F02B7"/>
    <w:rsid w:val="006F02ED"/>
    <w:rsid w:val="006F04DF"/>
    <w:rsid w:val="006F0565"/>
    <w:rsid w:val="006F06BC"/>
    <w:rsid w:val="006F072F"/>
    <w:rsid w:val="006F0730"/>
    <w:rsid w:val="006F07B3"/>
    <w:rsid w:val="006F0858"/>
    <w:rsid w:val="006F085D"/>
    <w:rsid w:val="006F0938"/>
    <w:rsid w:val="006F0D26"/>
    <w:rsid w:val="006F0D82"/>
    <w:rsid w:val="006F0DC0"/>
    <w:rsid w:val="006F0EA9"/>
    <w:rsid w:val="006F0FC6"/>
    <w:rsid w:val="006F14B9"/>
    <w:rsid w:val="006F15BA"/>
    <w:rsid w:val="006F15E2"/>
    <w:rsid w:val="006F166B"/>
    <w:rsid w:val="006F195E"/>
    <w:rsid w:val="006F1CE9"/>
    <w:rsid w:val="006F1DCF"/>
    <w:rsid w:val="006F2084"/>
    <w:rsid w:val="006F2438"/>
    <w:rsid w:val="006F2464"/>
    <w:rsid w:val="006F2632"/>
    <w:rsid w:val="006F275F"/>
    <w:rsid w:val="006F2780"/>
    <w:rsid w:val="006F27A5"/>
    <w:rsid w:val="006F2AF8"/>
    <w:rsid w:val="006F2CDF"/>
    <w:rsid w:val="006F2F34"/>
    <w:rsid w:val="006F2F3F"/>
    <w:rsid w:val="006F337D"/>
    <w:rsid w:val="006F3538"/>
    <w:rsid w:val="006F3621"/>
    <w:rsid w:val="006F363A"/>
    <w:rsid w:val="006F3660"/>
    <w:rsid w:val="006F3959"/>
    <w:rsid w:val="006F39E3"/>
    <w:rsid w:val="006F3C12"/>
    <w:rsid w:val="006F3D4F"/>
    <w:rsid w:val="006F3F8A"/>
    <w:rsid w:val="006F40B1"/>
    <w:rsid w:val="006F4178"/>
    <w:rsid w:val="006F48A2"/>
    <w:rsid w:val="006F4960"/>
    <w:rsid w:val="006F496E"/>
    <w:rsid w:val="006F497E"/>
    <w:rsid w:val="006F4A79"/>
    <w:rsid w:val="006F4A9F"/>
    <w:rsid w:val="006F4B19"/>
    <w:rsid w:val="006F4C07"/>
    <w:rsid w:val="006F5052"/>
    <w:rsid w:val="006F51E6"/>
    <w:rsid w:val="006F523F"/>
    <w:rsid w:val="006F5574"/>
    <w:rsid w:val="006F5640"/>
    <w:rsid w:val="006F56BC"/>
    <w:rsid w:val="006F584F"/>
    <w:rsid w:val="006F58FE"/>
    <w:rsid w:val="006F5A1F"/>
    <w:rsid w:val="006F5A2E"/>
    <w:rsid w:val="006F5ADE"/>
    <w:rsid w:val="006F5B69"/>
    <w:rsid w:val="006F5C35"/>
    <w:rsid w:val="006F5CFA"/>
    <w:rsid w:val="006F5D3E"/>
    <w:rsid w:val="006F5D9B"/>
    <w:rsid w:val="006F5FA7"/>
    <w:rsid w:val="006F5FD8"/>
    <w:rsid w:val="006F602D"/>
    <w:rsid w:val="006F65C8"/>
    <w:rsid w:val="006F666A"/>
    <w:rsid w:val="006F66D3"/>
    <w:rsid w:val="006F6780"/>
    <w:rsid w:val="006F67C2"/>
    <w:rsid w:val="006F6B34"/>
    <w:rsid w:val="006F6B44"/>
    <w:rsid w:val="006F6BB9"/>
    <w:rsid w:val="006F6D55"/>
    <w:rsid w:val="006F6E42"/>
    <w:rsid w:val="006F6E4A"/>
    <w:rsid w:val="006F6EC3"/>
    <w:rsid w:val="006F6F02"/>
    <w:rsid w:val="006F6F2F"/>
    <w:rsid w:val="006F6F5C"/>
    <w:rsid w:val="006F732C"/>
    <w:rsid w:val="006F78AC"/>
    <w:rsid w:val="006F7E83"/>
    <w:rsid w:val="006F7EB5"/>
    <w:rsid w:val="00700015"/>
    <w:rsid w:val="00700027"/>
    <w:rsid w:val="0070007E"/>
    <w:rsid w:val="0070061E"/>
    <w:rsid w:val="00700BEB"/>
    <w:rsid w:val="00700C26"/>
    <w:rsid w:val="00700ED3"/>
    <w:rsid w:val="0070104A"/>
    <w:rsid w:val="00701093"/>
    <w:rsid w:val="00701094"/>
    <w:rsid w:val="00701141"/>
    <w:rsid w:val="007011CE"/>
    <w:rsid w:val="00701536"/>
    <w:rsid w:val="00701805"/>
    <w:rsid w:val="00701D48"/>
    <w:rsid w:val="00701DE8"/>
    <w:rsid w:val="007022DA"/>
    <w:rsid w:val="0070250F"/>
    <w:rsid w:val="0070261F"/>
    <w:rsid w:val="0070276D"/>
    <w:rsid w:val="007027E1"/>
    <w:rsid w:val="0070281F"/>
    <w:rsid w:val="00702884"/>
    <w:rsid w:val="007029E0"/>
    <w:rsid w:val="00702AED"/>
    <w:rsid w:val="00702AF2"/>
    <w:rsid w:val="00702B34"/>
    <w:rsid w:val="00702C3F"/>
    <w:rsid w:val="00702CFC"/>
    <w:rsid w:val="00702D59"/>
    <w:rsid w:val="00702D90"/>
    <w:rsid w:val="00702DB8"/>
    <w:rsid w:val="00702E73"/>
    <w:rsid w:val="00702F07"/>
    <w:rsid w:val="00702F73"/>
    <w:rsid w:val="00702F9E"/>
    <w:rsid w:val="00703079"/>
    <w:rsid w:val="00703266"/>
    <w:rsid w:val="0070346D"/>
    <w:rsid w:val="007037B4"/>
    <w:rsid w:val="007038BE"/>
    <w:rsid w:val="00703980"/>
    <w:rsid w:val="00703CF7"/>
    <w:rsid w:val="00703D63"/>
    <w:rsid w:val="00703D8E"/>
    <w:rsid w:val="00703E4E"/>
    <w:rsid w:val="00703EE4"/>
    <w:rsid w:val="00704668"/>
    <w:rsid w:val="00704AE9"/>
    <w:rsid w:val="00704D2E"/>
    <w:rsid w:val="00704D87"/>
    <w:rsid w:val="00704E5A"/>
    <w:rsid w:val="00704ECC"/>
    <w:rsid w:val="00704EE9"/>
    <w:rsid w:val="00704F7E"/>
    <w:rsid w:val="007050ED"/>
    <w:rsid w:val="00705187"/>
    <w:rsid w:val="007052B8"/>
    <w:rsid w:val="0070549A"/>
    <w:rsid w:val="0070555B"/>
    <w:rsid w:val="00705634"/>
    <w:rsid w:val="007057FB"/>
    <w:rsid w:val="00705A2F"/>
    <w:rsid w:val="00705D0F"/>
    <w:rsid w:val="00705DAB"/>
    <w:rsid w:val="00705DFD"/>
    <w:rsid w:val="00705F34"/>
    <w:rsid w:val="007060A8"/>
    <w:rsid w:val="007061DE"/>
    <w:rsid w:val="00706410"/>
    <w:rsid w:val="00706429"/>
    <w:rsid w:val="00706564"/>
    <w:rsid w:val="0070664A"/>
    <w:rsid w:val="0070667D"/>
    <w:rsid w:val="00706752"/>
    <w:rsid w:val="0070680F"/>
    <w:rsid w:val="0070683D"/>
    <w:rsid w:val="00706AFF"/>
    <w:rsid w:val="00706B73"/>
    <w:rsid w:val="00706CB0"/>
    <w:rsid w:val="00706DEA"/>
    <w:rsid w:val="00706F24"/>
    <w:rsid w:val="00707065"/>
    <w:rsid w:val="00707096"/>
    <w:rsid w:val="00707124"/>
    <w:rsid w:val="00707160"/>
    <w:rsid w:val="00707430"/>
    <w:rsid w:val="00707454"/>
    <w:rsid w:val="00707560"/>
    <w:rsid w:val="0070760D"/>
    <w:rsid w:val="007078F8"/>
    <w:rsid w:val="00707C97"/>
    <w:rsid w:val="00707F08"/>
    <w:rsid w:val="00710132"/>
    <w:rsid w:val="00710371"/>
    <w:rsid w:val="007105CF"/>
    <w:rsid w:val="007105DD"/>
    <w:rsid w:val="0071077F"/>
    <w:rsid w:val="007108D4"/>
    <w:rsid w:val="0071099F"/>
    <w:rsid w:val="00710B3A"/>
    <w:rsid w:val="00710EE7"/>
    <w:rsid w:val="00711082"/>
    <w:rsid w:val="00711138"/>
    <w:rsid w:val="0071135C"/>
    <w:rsid w:val="0071137A"/>
    <w:rsid w:val="00711449"/>
    <w:rsid w:val="007116EA"/>
    <w:rsid w:val="00711855"/>
    <w:rsid w:val="007118E5"/>
    <w:rsid w:val="00711ADF"/>
    <w:rsid w:val="00711B9D"/>
    <w:rsid w:val="00711CC9"/>
    <w:rsid w:val="00711D27"/>
    <w:rsid w:val="007121D9"/>
    <w:rsid w:val="007122AA"/>
    <w:rsid w:val="0071251A"/>
    <w:rsid w:val="00712623"/>
    <w:rsid w:val="007129A4"/>
    <w:rsid w:val="00712CDE"/>
    <w:rsid w:val="00712CE9"/>
    <w:rsid w:val="00712E7D"/>
    <w:rsid w:val="00712E7E"/>
    <w:rsid w:val="00712F00"/>
    <w:rsid w:val="00712F3C"/>
    <w:rsid w:val="00713113"/>
    <w:rsid w:val="00713305"/>
    <w:rsid w:val="0071338B"/>
    <w:rsid w:val="00713451"/>
    <w:rsid w:val="007135A4"/>
    <w:rsid w:val="007135D6"/>
    <w:rsid w:val="00713AB9"/>
    <w:rsid w:val="00713B5A"/>
    <w:rsid w:val="00713B7B"/>
    <w:rsid w:val="00713C16"/>
    <w:rsid w:val="00713D53"/>
    <w:rsid w:val="00713DB8"/>
    <w:rsid w:val="00713DEE"/>
    <w:rsid w:val="00713ED0"/>
    <w:rsid w:val="0071421B"/>
    <w:rsid w:val="00714332"/>
    <w:rsid w:val="007143A5"/>
    <w:rsid w:val="00714424"/>
    <w:rsid w:val="007145A0"/>
    <w:rsid w:val="007145C4"/>
    <w:rsid w:val="0071490F"/>
    <w:rsid w:val="0071496F"/>
    <w:rsid w:val="00714C1C"/>
    <w:rsid w:val="00714C9B"/>
    <w:rsid w:val="00714E7A"/>
    <w:rsid w:val="00714EE6"/>
    <w:rsid w:val="0071549E"/>
    <w:rsid w:val="007155EE"/>
    <w:rsid w:val="00715606"/>
    <w:rsid w:val="00715704"/>
    <w:rsid w:val="00715727"/>
    <w:rsid w:val="007158DB"/>
    <w:rsid w:val="007159AF"/>
    <w:rsid w:val="007159B2"/>
    <w:rsid w:val="00715A15"/>
    <w:rsid w:val="00715D7C"/>
    <w:rsid w:val="00715E12"/>
    <w:rsid w:val="00715EC7"/>
    <w:rsid w:val="0071612E"/>
    <w:rsid w:val="0071624B"/>
    <w:rsid w:val="007162C0"/>
    <w:rsid w:val="0071633E"/>
    <w:rsid w:val="007166C6"/>
    <w:rsid w:val="007168CE"/>
    <w:rsid w:val="00716BDC"/>
    <w:rsid w:val="00716CEC"/>
    <w:rsid w:val="00716E68"/>
    <w:rsid w:val="00716EB4"/>
    <w:rsid w:val="00716F6C"/>
    <w:rsid w:val="00716FEC"/>
    <w:rsid w:val="0071700C"/>
    <w:rsid w:val="007170ED"/>
    <w:rsid w:val="00717189"/>
    <w:rsid w:val="0071728A"/>
    <w:rsid w:val="007172F7"/>
    <w:rsid w:val="0071743F"/>
    <w:rsid w:val="0071757F"/>
    <w:rsid w:val="007175F7"/>
    <w:rsid w:val="00717986"/>
    <w:rsid w:val="00717A18"/>
    <w:rsid w:val="00717AA8"/>
    <w:rsid w:val="00717CAE"/>
    <w:rsid w:val="0072016A"/>
    <w:rsid w:val="007201CB"/>
    <w:rsid w:val="0072040B"/>
    <w:rsid w:val="00720525"/>
    <w:rsid w:val="00720544"/>
    <w:rsid w:val="00720580"/>
    <w:rsid w:val="007207E6"/>
    <w:rsid w:val="00720B4A"/>
    <w:rsid w:val="00720B9D"/>
    <w:rsid w:val="00720CFA"/>
    <w:rsid w:val="00720E11"/>
    <w:rsid w:val="00720F98"/>
    <w:rsid w:val="00720F9C"/>
    <w:rsid w:val="00721063"/>
    <w:rsid w:val="007211B1"/>
    <w:rsid w:val="0072120E"/>
    <w:rsid w:val="0072150F"/>
    <w:rsid w:val="007215D8"/>
    <w:rsid w:val="007218BC"/>
    <w:rsid w:val="007219D7"/>
    <w:rsid w:val="007219DB"/>
    <w:rsid w:val="00721A83"/>
    <w:rsid w:val="00721BB0"/>
    <w:rsid w:val="00721C62"/>
    <w:rsid w:val="00721E8D"/>
    <w:rsid w:val="00722298"/>
    <w:rsid w:val="007222E8"/>
    <w:rsid w:val="0072245C"/>
    <w:rsid w:val="0072252A"/>
    <w:rsid w:val="00722858"/>
    <w:rsid w:val="007229D7"/>
    <w:rsid w:val="00722B4B"/>
    <w:rsid w:val="00722C58"/>
    <w:rsid w:val="00722F22"/>
    <w:rsid w:val="00723026"/>
    <w:rsid w:val="00723149"/>
    <w:rsid w:val="00723359"/>
    <w:rsid w:val="00723371"/>
    <w:rsid w:val="00723733"/>
    <w:rsid w:val="00723757"/>
    <w:rsid w:val="0072376C"/>
    <w:rsid w:val="00723895"/>
    <w:rsid w:val="00723E0B"/>
    <w:rsid w:val="00723E7F"/>
    <w:rsid w:val="0072414F"/>
    <w:rsid w:val="0072443A"/>
    <w:rsid w:val="00724527"/>
    <w:rsid w:val="0072474C"/>
    <w:rsid w:val="00724812"/>
    <w:rsid w:val="00724B45"/>
    <w:rsid w:val="00724B66"/>
    <w:rsid w:val="00724FDD"/>
    <w:rsid w:val="0072534D"/>
    <w:rsid w:val="00725452"/>
    <w:rsid w:val="007254AA"/>
    <w:rsid w:val="007254DB"/>
    <w:rsid w:val="007254F3"/>
    <w:rsid w:val="0072562C"/>
    <w:rsid w:val="00725951"/>
    <w:rsid w:val="00725A29"/>
    <w:rsid w:val="00725A91"/>
    <w:rsid w:val="00725AD1"/>
    <w:rsid w:val="00725ADB"/>
    <w:rsid w:val="00725B4D"/>
    <w:rsid w:val="007261D1"/>
    <w:rsid w:val="007261EA"/>
    <w:rsid w:val="007262DF"/>
    <w:rsid w:val="00726305"/>
    <w:rsid w:val="00726547"/>
    <w:rsid w:val="00726551"/>
    <w:rsid w:val="00726738"/>
    <w:rsid w:val="007267B9"/>
    <w:rsid w:val="007267E3"/>
    <w:rsid w:val="0072694F"/>
    <w:rsid w:val="007269E1"/>
    <w:rsid w:val="007270BA"/>
    <w:rsid w:val="007272A5"/>
    <w:rsid w:val="00727318"/>
    <w:rsid w:val="00727473"/>
    <w:rsid w:val="007275A5"/>
    <w:rsid w:val="0072773D"/>
    <w:rsid w:val="00727AC2"/>
    <w:rsid w:val="00727BD2"/>
    <w:rsid w:val="00727C5B"/>
    <w:rsid w:val="00727EF5"/>
    <w:rsid w:val="00730058"/>
    <w:rsid w:val="0073007E"/>
    <w:rsid w:val="007307C6"/>
    <w:rsid w:val="007307D4"/>
    <w:rsid w:val="00730A39"/>
    <w:rsid w:val="00730A96"/>
    <w:rsid w:val="00730C8A"/>
    <w:rsid w:val="00730EF8"/>
    <w:rsid w:val="007310CC"/>
    <w:rsid w:val="00731191"/>
    <w:rsid w:val="0073148B"/>
    <w:rsid w:val="007314A3"/>
    <w:rsid w:val="0073157F"/>
    <w:rsid w:val="00731648"/>
    <w:rsid w:val="0073187C"/>
    <w:rsid w:val="00731968"/>
    <w:rsid w:val="007319D1"/>
    <w:rsid w:val="00731AE7"/>
    <w:rsid w:val="00731BAE"/>
    <w:rsid w:val="00731C32"/>
    <w:rsid w:val="00731CF2"/>
    <w:rsid w:val="00731D29"/>
    <w:rsid w:val="00731F56"/>
    <w:rsid w:val="00731F8F"/>
    <w:rsid w:val="00732116"/>
    <w:rsid w:val="007322A1"/>
    <w:rsid w:val="007322B5"/>
    <w:rsid w:val="007322C5"/>
    <w:rsid w:val="007322EB"/>
    <w:rsid w:val="00732470"/>
    <w:rsid w:val="0073256E"/>
    <w:rsid w:val="007328D5"/>
    <w:rsid w:val="0073298B"/>
    <w:rsid w:val="00732AFE"/>
    <w:rsid w:val="00732BD1"/>
    <w:rsid w:val="00732CF3"/>
    <w:rsid w:val="00732D2C"/>
    <w:rsid w:val="00732DC8"/>
    <w:rsid w:val="00732DF5"/>
    <w:rsid w:val="00732F67"/>
    <w:rsid w:val="0073356B"/>
    <w:rsid w:val="00733741"/>
    <w:rsid w:val="00733D16"/>
    <w:rsid w:val="00733DAB"/>
    <w:rsid w:val="00733F04"/>
    <w:rsid w:val="007340CA"/>
    <w:rsid w:val="007340DC"/>
    <w:rsid w:val="007341FB"/>
    <w:rsid w:val="0073438D"/>
    <w:rsid w:val="00734512"/>
    <w:rsid w:val="0073454B"/>
    <w:rsid w:val="0073476D"/>
    <w:rsid w:val="00734863"/>
    <w:rsid w:val="007348E9"/>
    <w:rsid w:val="00734981"/>
    <w:rsid w:val="00734AA6"/>
    <w:rsid w:val="00734ADE"/>
    <w:rsid w:val="00734B80"/>
    <w:rsid w:val="00734D83"/>
    <w:rsid w:val="00734FAB"/>
    <w:rsid w:val="00735157"/>
    <w:rsid w:val="00735231"/>
    <w:rsid w:val="0073556B"/>
    <w:rsid w:val="007355EE"/>
    <w:rsid w:val="0073592E"/>
    <w:rsid w:val="00735A0E"/>
    <w:rsid w:val="00735C08"/>
    <w:rsid w:val="00735C70"/>
    <w:rsid w:val="00735C7B"/>
    <w:rsid w:val="00735D5A"/>
    <w:rsid w:val="00735E21"/>
    <w:rsid w:val="00735FDC"/>
    <w:rsid w:val="0073600E"/>
    <w:rsid w:val="00736150"/>
    <w:rsid w:val="00736247"/>
    <w:rsid w:val="0073630F"/>
    <w:rsid w:val="007365D2"/>
    <w:rsid w:val="00736668"/>
    <w:rsid w:val="0073667C"/>
    <w:rsid w:val="007366A6"/>
    <w:rsid w:val="00736B8F"/>
    <w:rsid w:val="00736B97"/>
    <w:rsid w:val="00736C3E"/>
    <w:rsid w:val="00736E0F"/>
    <w:rsid w:val="007370C0"/>
    <w:rsid w:val="007370DB"/>
    <w:rsid w:val="00737268"/>
    <w:rsid w:val="00737307"/>
    <w:rsid w:val="007374AE"/>
    <w:rsid w:val="00737528"/>
    <w:rsid w:val="007377C8"/>
    <w:rsid w:val="00737AF7"/>
    <w:rsid w:val="00737CBC"/>
    <w:rsid w:val="00737CBF"/>
    <w:rsid w:val="007403C8"/>
    <w:rsid w:val="00740506"/>
    <w:rsid w:val="007405E3"/>
    <w:rsid w:val="007406A8"/>
    <w:rsid w:val="00740761"/>
    <w:rsid w:val="00740993"/>
    <w:rsid w:val="007409E5"/>
    <w:rsid w:val="00740ADE"/>
    <w:rsid w:val="00740CA4"/>
    <w:rsid w:val="00740CBA"/>
    <w:rsid w:val="00741058"/>
    <w:rsid w:val="007411A0"/>
    <w:rsid w:val="00741342"/>
    <w:rsid w:val="007413CB"/>
    <w:rsid w:val="007414A9"/>
    <w:rsid w:val="00741572"/>
    <w:rsid w:val="0074170C"/>
    <w:rsid w:val="00741861"/>
    <w:rsid w:val="00741B73"/>
    <w:rsid w:val="00741B77"/>
    <w:rsid w:val="00741BFA"/>
    <w:rsid w:val="00741F1A"/>
    <w:rsid w:val="00742147"/>
    <w:rsid w:val="007422CA"/>
    <w:rsid w:val="00742390"/>
    <w:rsid w:val="007423E2"/>
    <w:rsid w:val="0074257D"/>
    <w:rsid w:val="007428EE"/>
    <w:rsid w:val="00742DB2"/>
    <w:rsid w:val="00743148"/>
    <w:rsid w:val="00743215"/>
    <w:rsid w:val="00743532"/>
    <w:rsid w:val="007435B7"/>
    <w:rsid w:val="0074371B"/>
    <w:rsid w:val="00743783"/>
    <w:rsid w:val="007438DE"/>
    <w:rsid w:val="00743CB4"/>
    <w:rsid w:val="00743CB9"/>
    <w:rsid w:val="00743EAA"/>
    <w:rsid w:val="007440CC"/>
    <w:rsid w:val="00744164"/>
    <w:rsid w:val="0074420C"/>
    <w:rsid w:val="00744489"/>
    <w:rsid w:val="0074465D"/>
    <w:rsid w:val="007446A5"/>
    <w:rsid w:val="007449D5"/>
    <w:rsid w:val="00744DA4"/>
    <w:rsid w:val="00744E24"/>
    <w:rsid w:val="00744EA9"/>
    <w:rsid w:val="00745052"/>
    <w:rsid w:val="0074510F"/>
    <w:rsid w:val="00745318"/>
    <w:rsid w:val="0074534C"/>
    <w:rsid w:val="0074539C"/>
    <w:rsid w:val="007453ED"/>
    <w:rsid w:val="007456A4"/>
    <w:rsid w:val="0074573A"/>
    <w:rsid w:val="0074575B"/>
    <w:rsid w:val="0074593C"/>
    <w:rsid w:val="007459FA"/>
    <w:rsid w:val="00745A8A"/>
    <w:rsid w:val="00745ABA"/>
    <w:rsid w:val="00745D51"/>
    <w:rsid w:val="00745E73"/>
    <w:rsid w:val="00745E81"/>
    <w:rsid w:val="00745EDB"/>
    <w:rsid w:val="00745F4A"/>
    <w:rsid w:val="00746187"/>
    <w:rsid w:val="007462C6"/>
    <w:rsid w:val="00746438"/>
    <w:rsid w:val="00746483"/>
    <w:rsid w:val="007464BF"/>
    <w:rsid w:val="007464D3"/>
    <w:rsid w:val="00746628"/>
    <w:rsid w:val="007468DA"/>
    <w:rsid w:val="0074693C"/>
    <w:rsid w:val="00746FA2"/>
    <w:rsid w:val="00746FD3"/>
    <w:rsid w:val="0074707F"/>
    <w:rsid w:val="0074738F"/>
    <w:rsid w:val="007475AD"/>
    <w:rsid w:val="007475CF"/>
    <w:rsid w:val="0074766A"/>
    <w:rsid w:val="0074799E"/>
    <w:rsid w:val="0074799F"/>
    <w:rsid w:val="007479F1"/>
    <w:rsid w:val="00747BE4"/>
    <w:rsid w:val="00747E47"/>
    <w:rsid w:val="00747F12"/>
    <w:rsid w:val="00750034"/>
    <w:rsid w:val="00750041"/>
    <w:rsid w:val="00750107"/>
    <w:rsid w:val="00750140"/>
    <w:rsid w:val="00750758"/>
    <w:rsid w:val="00750803"/>
    <w:rsid w:val="00750837"/>
    <w:rsid w:val="00750A8F"/>
    <w:rsid w:val="00750BCF"/>
    <w:rsid w:val="00750CEF"/>
    <w:rsid w:val="00750D5D"/>
    <w:rsid w:val="00750FD8"/>
    <w:rsid w:val="00751105"/>
    <w:rsid w:val="00751293"/>
    <w:rsid w:val="00751504"/>
    <w:rsid w:val="007516A0"/>
    <w:rsid w:val="007516E9"/>
    <w:rsid w:val="007518D1"/>
    <w:rsid w:val="00751B8C"/>
    <w:rsid w:val="00751BB5"/>
    <w:rsid w:val="00751EAC"/>
    <w:rsid w:val="00751F72"/>
    <w:rsid w:val="00752032"/>
    <w:rsid w:val="007520D9"/>
    <w:rsid w:val="0075211E"/>
    <w:rsid w:val="007521D9"/>
    <w:rsid w:val="00752248"/>
    <w:rsid w:val="0075230A"/>
    <w:rsid w:val="007524A6"/>
    <w:rsid w:val="0075265D"/>
    <w:rsid w:val="0075290B"/>
    <w:rsid w:val="007529AB"/>
    <w:rsid w:val="00752AC5"/>
    <w:rsid w:val="00752B9E"/>
    <w:rsid w:val="00752C65"/>
    <w:rsid w:val="00752E02"/>
    <w:rsid w:val="00752E35"/>
    <w:rsid w:val="00753086"/>
    <w:rsid w:val="0075319C"/>
    <w:rsid w:val="007531DB"/>
    <w:rsid w:val="007533F9"/>
    <w:rsid w:val="0075373A"/>
    <w:rsid w:val="00753835"/>
    <w:rsid w:val="0075383B"/>
    <w:rsid w:val="007539D3"/>
    <w:rsid w:val="00753B33"/>
    <w:rsid w:val="00753B39"/>
    <w:rsid w:val="00753C15"/>
    <w:rsid w:val="00753D5D"/>
    <w:rsid w:val="0075425C"/>
    <w:rsid w:val="0075433D"/>
    <w:rsid w:val="00754A58"/>
    <w:rsid w:val="00754E32"/>
    <w:rsid w:val="0075505F"/>
    <w:rsid w:val="0075521E"/>
    <w:rsid w:val="00755320"/>
    <w:rsid w:val="00755403"/>
    <w:rsid w:val="0075540D"/>
    <w:rsid w:val="0075553F"/>
    <w:rsid w:val="0075560C"/>
    <w:rsid w:val="00755794"/>
    <w:rsid w:val="0075581D"/>
    <w:rsid w:val="007559AE"/>
    <w:rsid w:val="0075602F"/>
    <w:rsid w:val="007560E3"/>
    <w:rsid w:val="00756189"/>
    <w:rsid w:val="0075618D"/>
    <w:rsid w:val="007562D7"/>
    <w:rsid w:val="00756396"/>
    <w:rsid w:val="0075645E"/>
    <w:rsid w:val="00756586"/>
    <w:rsid w:val="0075668A"/>
    <w:rsid w:val="007566E8"/>
    <w:rsid w:val="007566EA"/>
    <w:rsid w:val="00756879"/>
    <w:rsid w:val="007568A9"/>
    <w:rsid w:val="00756B2A"/>
    <w:rsid w:val="00756B59"/>
    <w:rsid w:val="00756DAE"/>
    <w:rsid w:val="00757325"/>
    <w:rsid w:val="0075756A"/>
    <w:rsid w:val="0075757A"/>
    <w:rsid w:val="0075758C"/>
    <w:rsid w:val="0075762E"/>
    <w:rsid w:val="0075766C"/>
    <w:rsid w:val="007577A2"/>
    <w:rsid w:val="00757A0D"/>
    <w:rsid w:val="00757BCC"/>
    <w:rsid w:val="00757C63"/>
    <w:rsid w:val="00757D0B"/>
    <w:rsid w:val="00757D97"/>
    <w:rsid w:val="00757F93"/>
    <w:rsid w:val="007601B0"/>
    <w:rsid w:val="007601B6"/>
    <w:rsid w:val="007602ED"/>
    <w:rsid w:val="00760338"/>
    <w:rsid w:val="00760398"/>
    <w:rsid w:val="007603EF"/>
    <w:rsid w:val="007605EE"/>
    <w:rsid w:val="00760619"/>
    <w:rsid w:val="0076061A"/>
    <w:rsid w:val="00760739"/>
    <w:rsid w:val="00760782"/>
    <w:rsid w:val="007608E1"/>
    <w:rsid w:val="00760A9B"/>
    <w:rsid w:val="00760C2F"/>
    <w:rsid w:val="0076118D"/>
    <w:rsid w:val="007611CC"/>
    <w:rsid w:val="0076123C"/>
    <w:rsid w:val="007612DD"/>
    <w:rsid w:val="00761350"/>
    <w:rsid w:val="0076145E"/>
    <w:rsid w:val="00761507"/>
    <w:rsid w:val="0076172F"/>
    <w:rsid w:val="007617AE"/>
    <w:rsid w:val="00761A34"/>
    <w:rsid w:val="00761D38"/>
    <w:rsid w:val="00761E57"/>
    <w:rsid w:val="00761ECC"/>
    <w:rsid w:val="00761FB2"/>
    <w:rsid w:val="00762331"/>
    <w:rsid w:val="00762416"/>
    <w:rsid w:val="0076254F"/>
    <w:rsid w:val="00762652"/>
    <w:rsid w:val="0076269E"/>
    <w:rsid w:val="00762AD3"/>
    <w:rsid w:val="00763147"/>
    <w:rsid w:val="007631E1"/>
    <w:rsid w:val="007634B9"/>
    <w:rsid w:val="007634DA"/>
    <w:rsid w:val="0076360F"/>
    <w:rsid w:val="0076365A"/>
    <w:rsid w:val="00763C3B"/>
    <w:rsid w:val="00763D84"/>
    <w:rsid w:val="0076428F"/>
    <w:rsid w:val="0076445A"/>
    <w:rsid w:val="007644F4"/>
    <w:rsid w:val="0076455F"/>
    <w:rsid w:val="00764565"/>
    <w:rsid w:val="00764595"/>
    <w:rsid w:val="007645DB"/>
    <w:rsid w:val="0076461A"/>
    <w:rsid w:val="00764AB1"/>
    <w:rsid w:val="00764ABE"/>
    <w:rsid w:val="00764C1E"/>
    <w:rsid w:val="00764DC5"/>
    <w:rsid w:val="00765112"/>
    <w:rsid w:val="00765376"/>
    <w:rsid w:val="0076562B"/>
    <w:rsid w:val="0076563E"/>
    <w:rsid w:val="00765B51"/>
    <w:rsid w:val="00765B62"/>
    <w:rsid w:val="00765CA8"/>
    <w:rsid w:val="00765D44"/>
    <w:rsid w:val="0076602E"/>
    <w:rsid w:val="007662D1"/>
    <w:rsid w:val="00766336"/>
    <w:rsid w:val="0076633C"/>
    <w:rsid w:val="007663A2"/>
    <w:rsid w:val="00766402"/>
    <w:rsid w:val="007667A7"/>
    <w:rsid w:val="007667BE"/>
    <w:rsid w:val="00766968"/>
    <w:rsid w:val="007669EC"/>
    <w:rsid w:val="00766B74"/>
    <w:rsid w:val="00766FD9"/>
    <w:rsid w:val="0076703F"/>
    <w:rsid w:val="007670D4"/>
    <w:rsid w:val="007672A1"/>
    <w:rsid w:val="00767A28"/>
    <w:rsid w:val="00767B3D"/>
    <w:rsid w:val="00767BF4"/>
    <w:rsid w:val="00767D53"/>
    <w:rsid w:val="00767E4F"/>
    <w:rsid w:val="00767ECC"/>
    <w:rsid w:val="00767EFB"/>
    <w:rsid w:val="00767FC8"/>
    <w:rsid w:val="00770217"/>
    <w:rsid w:val="007702A0"/>
    <w:rsid w:val="00770490"/>
    <w:rsid w:val="007704EE"/>
    <w:rsid w:val="00770572"/>
    <w:rsid w:val="007705DA"/>
    <w:rsid w:val="007705FF"/>
    <w:rsid w:val="0077078D"/>
    <w:rsid w:val="007707D5"/>
    <w:rsid w:val="00770916"/>
    <w:rsid w:val="00770B00"/>
    <w:rsid w:val="00770D28"/>
    <w:rsid w:val="00770DA1"/>
    <w:rsid w:val="00770E00"/>
    <w:rsid w:val="00770FF9"/>
    <w:rsid w:val="007710AF"/>
    <w:rsid w:val="007712A9"/>
    <w:rsid w:val="007714A0"/>
    <w:rsid w:val="00771656"/>
    <w:rsid w:val="00771771"/>
    <w:rsid w:val="00771919"/>
    <w:rsid w:val="0077199B"/>
    <w:rsid w:val="007719EA"/>
    <w:rsid w:val="00771B43"/>
    <w:rsid w:val="00771D2B"/>
    <w:rsid w:val="00771E9E"/>
    <w:rsid w:val="00771EC4"/>
    <w:rsid w:val="007720BF"/>
    <w:rsid w:val="00772141"/>
    <w:rsid w:val="0077240A"/>
    <w:rsid w:val="00772450"/>
    <w:rsid w:val="00772484"/>
    <w:rsid w:val="007726F4"/>
    <w:rsid w:val="00772909"/>
    <w:rsid w:val="00772954"/>
    <w:rsid w:val="00772B23"/>
    <w:rsid w:val="00772C0F"/>
    <w:rsid w:val="00773146"/>
    <w:rsid w:val="00773148"/>
    <w:rsid w:val="00773242"/>
    <w:rsid w:val="007732D2"/>
    <w:rsid w:val="00773442"/>
    <w:rsid w:val="00773465"/>
    <w:rsid w:val="0077348F"/>
    <w:rsid w:val="00773499"/>
    <w:rsid w:val="007735A2"/>
    <w:rsid w:val="00773831"/>
    <w:rsid w:val="00773CBD"/>
    <w:rsid w:val="00773F17"/>
    <w:rsid w:val="00773F9A"/>
    <w:rsid w:val="00774167"/>
    <w:rsid w:val="0077486F"/>
    <w:rsid w:val="007748FF"/>
    <w:rsid w:val="00774C54"/>
    <w:rsid w:val="00774C61"/>
    <w:rsid w:val="007751B4"/>
    <w:rsid w:val="00775313"/>
    <w:rsid w:val="00775344"/>
    <w:rsid w:val="00775357"/>
    <w:rsid w:val="00775514"/>
    <w:rsid w:val="0077583D"/>
    <w:rsid w:val="0077585E"/>
    <w:rsid w:val="0077597C"/>
    <w:rsid w:val="00775C1A"/>
    <w:rsid w:val="00775CDF"/>
    <w:rsid w:val="00775D06"/>
    <w:rsid w:val="00775D26"/>
    <w:rsid w:val="00775F24"/>
    <w:rsid w:val="00775FF2"/>
    <w:rsid w:val="007762A9"/>
    <w:rsid w:val="0077635B"/>
    <w:rsid w:val="007764CF"/>
    <w:rsid w:val="00776798"/>
    <w:rsid w:val="00776C71"/>
    <w:rsid w:val="00776E20"/>
    <w:rsid w:val="00776EBB"/>
    <w:rsid w:val="00776EE7"/>
    <w:rsid w:val="00776F5D"/>
    <w:rsid w:val="00777359"/>
    <w:rsid w:val="0077735F"/>
    <w:rsid w:val="00777485"/>
    <w:rsid w:val="0077764E"/>
    <w:rsid w:val="0077771A"/>
    <w:rsid w:val="00777818"/>
    <w:rsid w:val="00777B10"/>
    <w:rsid w:val="00777B7E"/>
    <w:rsid w:val="00777F12"/>
    <w:rsid w:val="00777FB7"/>
    <w:rsid w:val="00777FF9"/>
    <w:rsid w:val="007800FF"/>
    <w:rsid w:val="007801F5"/>
    <w:rsid w:val="00780274"/>
    <w:rsid w:val="00780330"/>
    <w:rsid w:val="0078043E"/>
    <w:rsid w:val="00780624"/>
    <w:rsid w:val="00780856"/>
    <w:rsid w:val="00780872"/>
    <w:rsid w:val="00780A54"/>
    <w:rsid w:val="00780B98"/>
    <w:rsid w:val="00780CE3"/>
    <w:rsid w:val="00780CFF"/>
    <w:rsid w:val="00780D0F"/>
    <w:rsid w:val="00780EA8"/>
    <w:rsid w:val="00780F1A"/>
    <w:rsid w:val="007811A9"/>
    <w:rsid w:val="007811C8"/>
    <w:rsid w:val="00781210"/>
    <w:rsid w:val="00781433"/>
    <w:rsid w:val="00781535"/>
    <w:rsid w:val="007816A6"/>
    <w:rsid w:val="007817C2"/>
    <w:rsid w:val="007817D3"/>
    <w:rsid w:val="00781811"/>
    <w:rsid w:val="00781845"/>
    <w:rsid w:val="0078188D"/>
    <w:rsid w:val="00781CF4"/>
    <w:rsid w:val="00781DC2"/>
    <w:rsid w:val="00781E3B"/>
    <w:rsid w:val="00781ED7"/>
    <w:rsid w:val="00781F1D"/>
    <w:rsid w:val="0078205B"/>
    <w:rsid w:val="007823EA"/>
    <w:rsid w:val="007826B6"/>
    <w:rsid w:val="00782763"/>
    <w:rsid w:val="00782A66"/>
    <w:rsid w:val="00782BA3"/>
    <w:rsid w:val="00782D05"/>
    <w:rsid w:val="00783122"/>
    <w:rsid w:val="00783421"/>
    <w:rsid w:val="0078367F"/>
    <w:rsid w:val="00783872"/>
    <w:rsid w:val="007838C2"/>
    <w:rsid w:val="007839A4"/>
    <w:rsid w:val="007839AC"/>
    <w:rsid w:val="00783CA4"/>
    <w:rsid w:val="00783DAE"/>
    <w:rsid w:val="00783E54"/>
    <w:rsid w:val="00783EC3"/>
    <w:rsid w:val="00783F18"/>
    <w:rsid w:val="00783F23"/>
    <w:rsid w:val="007841B3"/>
    <w:rsid w:val="007841C3"/>
    <w:rsid w:val="0078429A"/>
    <w:rsid w:val="007842FB"/>
    <w:rsid w:val="00784332"/>
    <w:rsid w:val="007845F7"/>
    <w:rsid w:val="00784714"/>
    <w:rsid w:val="00784999"/>
    <w:rsid w:val="00784CCD"/>
    <w:rsid w:val="00784D8D"/>
    <w:rsid w:val="00784E08"/>
    <w:rsid w:val="00784E1D"/>
    <w:rsid w:val="00784E45"/>
    <w:rsid w:val="007851FE"/>
    <w:rsid w:val="00785331"/>
    <w:rsid w:val="00785776"/>
    <w:rsid w:val="007858F3"/>
    <w:rsid w:val="00785981"/>
    <w:rsid w:val="00785992"/>
    <w:rsid w:val="00785AD8"/>
    <w:rsid w:val="00785C52"/>
    <w:rsid w:val="00785E3C"/>
    <w:rsid w:val="0078605E"/>
    <w:rsid w:val="00786124"/>
    <w:rsid w:val="00786138"/>
    <w:rsid w:val="00786314"/>
    <w:rsid w:val="00786496"/>
    <w:rsid w:val="007864A6"/>
    <w:rsid w:val="007864FB"/>
    <w:rsid w:val="0078655B"/>
    <w:rsid w:val="00786699"/>
    <w:rsid w:val="00786735"/>
    <w:rsid w:val="00786759"/>
    <w:rsid w:val="0078689C"/>
    <w:rsid w:val="00786B30"/>
    <w:rsid w:val="00786BFC"/>
    <w:rsid w:val="00786CBB"/>
    <w:rsid w:val="00786CE3"/>
    <w:rsid w:val="00786E5D"/>
    <w:rsid w:val="00786EC5"/>
    <w:rsid w:val="00787093"/>
    <w:rsid w:val="007870A2"/>
    <w:rsid w:val="00787546"/>
    <w:rsid w:val="007875F1"/>
    <w:rsid w:val="00787609"/>
    <w:rsid w:val="00787A0E"/>
    <w:rsid w:val="00787B5A"/>
    <w:rsid w:val="00787D64"/>
    <w:rsid w:val="00787D65"/>
    <w:rsid w:val="00787D74"/>
    <w:rsid w:val="0079010A"/>
    <w:rsid w:val="0079014C"/>
    <w:rsid w:val="007902C1"/>
    <w:rsid w:val="00790466"/>
    <w:rsid w:val="00790613"/>
    <w:rsid w:val="007906AB"/>
    <w:rsid w:val="00790704"/>
    <w:rsid w:val="007907A7"/>
    <w:rsid w:val="00790825"/>
    <w:rsid w:val="007909CD"/>
    <w:rsid w:val="00790B21"/>
    <w:rsid w:val="00790B26"/>
    <w:rsid w:val="00790C8E"/>
    <w:rsid w:val="00790C8F"/>
    <w:rsid w:val="00790D26"/>
    <w:rsid w:val="00790D66"/>
    <w:rsid w:val="00790DDF"/>
    <w:rsid w:val="00790F93"/>
    <w:rsid w:val="00791038"/>
    <w:rsid w:val="0079118E"/>
    <w:rsid w:val="007911CC"/>
    <w:rsid w:val="007912B5"/>
    <w:rsid w:val="007912E1"/>
    <w:rsid w:val="0079136F"/>
    <w:rsid w:val="00791431"/>
    <w:rsid w:val="0079144C"/>
    <w:rsid w:val="007914BC"/>
    <w:rsid w:val="00791517"/>
    <w:rsid w:val="00791E81"/>
    <w:rsid w:val="0079251A"/>
    <w:rsid w:val="007925C3"/>
    <w:rsid w:val="00792C7F"/>
    <w:rsid w:val="00792DE3"/>
    <w:rsid w:val="00792F05"/>
    <w:rsid w:val="00792F22"/>
    <w:rsid w:val="00793318"/>
    <w:rsid w:val="00793618"/>
    <w:rsid w:val="0079380A"/>
    <w:rsid w:val="007938A9"/>
    <w:rsid w:val="00793A17"/>
    <w:rsid w:val="00793C33"/>
    <w:rsid w:val="00793CB2"/>
    <w:rsid w:val="00793F15"/>
    <w:rsid w:val="00793F95"/>
    <w:rsid w:val="0079404A"/>
    <w:rsid w:val="007940F0"/>
    <w:rsid w:val="0079412A"/>
    <w:rsid w:val="00794275"/>
    <w:rsid w:val="007942A6"/>
    <w:rsid w:val="007942EE"/>
    <w:rsid w:val="00794366"/>
    <w:rsid w:val="00794619"/>
    <w:rsid w:val="0079469D"/>
    <w:rsid w:val="007946DA"/>
    <w:rsid w:val="00794735"/>
    <w:rsid w:val="007947A2"/>
    <w:rsid w:val="0079484D"/>
    <w:rsid w:val="00794A96"/>
    <w:rsid w:val="00794AC1"/>
    <w:rsid w:val="00794EB6"/>
    <w:rsid w:val="0079514B"/>
    <w:rsid w:val="00795182"/>
    <w:rsid w:val="007951B5"/>
    <w:rsid w:val="0079535B"/>
    <w:rsid w:val="00795397"/>
    <w:rsid w:val="007953A3"/>
    <w:rsid w:val="007953AD"/>
    <w:rsid w:val="00795409"/>
    <w:rsid w:val="00795620"/>
    <w:rsid w:val="0079571E"/>
    <w:rsid w:val="007959F9"/>
    <w:rsid w:val="00795AEA"/>
    <w:rsid w:val="00795B2B"/>
    <w:rsid w:val="00795C5C"/>
    <w:rsid w:val="00795C7F"/>
    <w:rsid w:val="00795C96"/>
    <w:rsid w:val="00795CE2"/>
    <w:rsid w:val="00795ECE"/>
    <w:rsid w:val="00795FD2"/>
    <w:rsid w:val="007960F5"/>
    <w:rsid w:val="007962E4"/>
    <w:rsid w:val="00796381"/>
    <w:rsid w:val="007964DF"/>
    <w:rsid w:val="00796597"/>
    <w:rsid w:val="00796AAE"/>
    <w:rsid w:val="00796B1E"/>
    <w:rsid w:val="00796D48"/>
    <w:rsid w:val="00796FE9"/>
    <w:rsid w:val="007970D3"/>
    <w:rsid w:val="007974FB"/>
    <w:rsid w:val="00797772"/>
    <w:rsid w:val="007978B3"/>
    <w:rsid w:val="007978B6"/>
    <w:rsid w:val="007978D9"/>
    <w:rsid w:val="00797AC2"/>
    <w:rsid w:val="00797B55"/>
    <w:rsid w:val="00797B58"/>
    <w:rsid w:val="00797BFF"/>
    <w:rsid w:val="00797D13"/>
    <w:rsid w:val="00797D4B"/>
    <w:rsid w:val="00797EBC"/>
    <w:rsid w:val="00797F99"/>
    <w:rsid w:val="007A0006"/>
    <w:rsid w:val="007A01D2"/>
    <w:rsid w:val="007A0329"/>
    <w:rsid w:val="007A04B1"/>
    <w:rsid w:val="007A05D9"/>
    <w:rsid w:val="007A05FE"/>
    <w:rsid w:val="007A0674"/>
    <w:rsid w:val="007A06CA"/>
    <w:rsid w:val="007A0770"/>
    <w:rsid w:val="007A0A86"/>
    <w:rsid w:val="007A0B55"/>
    <w:rsid w:val="007A0DCA"/>
    <w:rsid w:val="007A0F38"/>
    <w:rsid w:val="007A0F41"/>
    <w:rsid w:val="007A1096"/>
    <w:rsid w:val="007A10C0"/>
    <w:rsid w:val="007A123E"/>
    <w:rsid w:val="007A1667"/>
    <w:rsid w:val="007A16A9"/>
    <w:rsid w:val="007A16F7"/>
    <w:rsid w:val="007A172D"/>
    <w:rsid w:val="007A1828"/>
    <w:rsid w:val="007A1913"/>
    <w:rsid w:val="007A1A20"/>
    <w:rsid w:val="007A1D0F"/>
    <w:rsid w:val="007A1E9A"/>
    <w:rsid w:val="007A1F40"/>
    <w:rsid w:val="007A1FEC"/>
    <w:rsid w:val="007A2127"/>
    <w:rsid w:val="007A2147"/>
    <w:rsid w:val="007A2153"/>
    <w:rsid w:val="007A2195"/>
    <w:rsid w:val="007A232B"/>
    <w:rsid w:val="007A2436"/>
    <w:rsid w:val="007A29C8"/>
    <w:rsid w:val="007A2ADB"/>
    <w:rsid w:val="007A2C48"/>
    <w:rsid w:val="007A2D4A"/>
    <w:rsid w:val="007A2D5C"/>
    <w:rsid w:val="007A2DC1"/>
    <w:rsid w:val="007A2DE5"/>
    <w:rsid w:val="007A2E08"/>
    <w:rsid w:val="007A2E25"/>
    <w:rsid w:val="007A2FD9"/>
    <w:rsid w:val="007A30B4"/>
    <w:rsid w:val="007A30EB"/>
    <w:rsid w:val="007A3215"/>
    <w:rsid w:val="007A352B"/>
    <w:rsid w:val="007A358E"/>
    <w:rsid w:val="007A361A"/>
    <w:rsid w:val="007A3721"/>
    <w:rsid w:val="007A3CF9"/>
    <w:rsid w:val="007A3DB0"/>
    <w:rsid w:val="007A412B"/>
    <w:rsid w:val="007A4235"/>
    <w:rsid w:val="007A43B9"/>
    <w:rsid w:val="007A44AB"/>
    <w:rsid w:val="007A4584"/>
    <w:rsid w:val="007A4A62"/>
    <w:rsid w:val="007A4D86"/>
    <w:rsid w:val="007A4F0A"/>
    <w:rsid w:val="007A4FEA"/>
    <w:rsid w:val="007A500D"/>
    <w:rsid w:val="007A514A"/>
    <w:rsid w:val="007A5159"/>
    <w:rsid w:val="007A51DB"/>
    <w:rsid w:val="007A52EC"/>
    <w:rsid w:val="007A534E"/>
    <w:rsid w:val="007A549C"/>
    <w:rsid w:val="007A5516"/>
    <w:rsid w:val="007A5835"/>
    <w:rsid w:val="007A58E7"/>
    <w:rsid w:val="007A5CC0"/>
    <w:rsid w:val="007A5D90"/>
    <w:rsid w:val="007A5E28"/>
    <w:rsid w:val="007A5EA2"/>
    <w:rsid w:val="007A5EFB"/>
    <w:rsid w:val="007A5F63"/>
    <w:rsid w:val="007A5FDA"/>
    <w:rsid w:val="007A63E4"/>
    <w:rsid w:val="007A64F4"/>
    <w:rsid w:val="007A6581"/>
    <w:rsid w:val="007A65ED"/>
    <w:rsid w:val="007A660C"/>
    <w:rsid w:val="007A66E5"/>
    <w:rsid w:val="007A6744"/>
    <w:rsid w:val="007A68F3"/>
    <w:rsid w:val="007A6942"/>
    <w:rsid w:val="007A694A"/>
    <w:rsid w:val="007A697A"/>
    <w:rsid w:val="007A6A77"/>
    <w:rsid w:val="007A6C0F"/>
    <w:rsid w:val="007A6C37"/>
    <w:rsid w:val="007A6E40"/>
    <w:rsid w:val="007A719C"/>
    <w:rsid w:val="007A75D4"/>
    <w:rsid w:val="007A778F"/>
    <w:rsid w:val="007A7868"/>
    <w:rsid w:val="007A7903"/>
    <w:rsid w:val="007A791F"/>
    <w:rsid w:val="007A7BC5"/>
    <w:rsid w:val="007A7BCC"/>
    <w:rsid w:val="007A7C05"/>
    <w:rsid w:val="007A7D0F"/>
    <w:rsid w:val="007A7E6C"/>
    <w:rsid w:val="007B01C1"/>
    <w:rsid w:val="007B03D6"/>
    <w:rsid w:val="007B0551"/>
    <w:rsid w:val="007B0552"/>
    <w:rsid w:val="007B059E"/>
    <w:rsid w:val="007B09AC"/>
    <w:rsid w:val="007B0A1F"/>
    <w:rsid w:val="007B0BE8"/>
    <w:rsid w:val="007B0C13"/>
    <w:rsid w:val="007B0C46"/>
    <w:rsid w:val="007B0D4A"/>
    <w:rsid w:val="007B0DE2"/>
    <w:rsid w:val="007B1221"/>
    <w:rsid w:val="007B16A0"/>
    <w:rsid w:val="007B174A"/>
    <w:rsid w:val="007B18B8"/>
    <w:rsid w:val="007B191D"/>
    <w:rsid w:val="007B19E3"/>
    <w:rsid w:val="007B1E6A"/>
    <w:rsid w:val="007B249F"/>
    <w:rsid w:val="007B2A1D"/>
    <w:rsid w:val="007B2B17"/>
    <w:rsid w:val="007B2D83"/>
    <w:rsid w:val="007B2E81"/>
    <w:rsid w:val="007B2EF5"/>
    <w:rsid w:val="007B303E"/>
    <w:rsid w:val="007B319B"/>
    <w:rsid w:val="007B34B3"/>
    <w:rsid w:val="007B35FA"/>
    <w:rsid w:val="007B36F9"/>
    <w:rsid w:val="007B395E"/>
    <w:rsid w:val="007B3A12"/>
    <w:rsid w:val="007B3BB9"/>
    <w:rsid w:val="007B400A"/>
    <w:rsid w:val="007B444F"/>
    <w:rsid w:val="007B45F0"/>
    <w:rsid w:val="007B467C"/>
    <w:rsid w:val="007B4835"/>
    <w:rsid w:val="007B4C44"/>
    <w:rsid w:val="007B4C76"/>
    <w:rsid w:val="007B4CCE"/>
    <w:rsid w:val="007B4D8D"/>
    <w:rsid w:val="007B4E25"/>
    <w:rsid w:val="007B4E73"/>
    <w:rsid w:val="007B4F23"/>
    <w:rsid w:val="007B5168"/>
    <w:rsid w:val="007B540D"/>
    <w:rsid w:val="007B5468"/>
    <w:rsid w:val="007B552E"/>
    <w:rsid w:val="007B55CE"/>
    <w:rsid w:val="007B55EA"/>
    <w:rsid w:val="007B5671"/>
    <w:rsid w:val="007B56B1"/>
    <w:rsid w:val="007B579F"/>
    <w:rsid w:val="007B5929"/>
    <w:rsid w:val="007B5989"/>
    <w:rsid w:val="007B5AE8"/>
    <w:rsid w:val="007B5C27"/>
    <w:rsid w:val="007B5CB4"/>
    <w:rsid w:val="007B5D0C"/>
    <w:rsid w:val="007B5D0E"/>
    <w:rsid w:val="007B5DD3"/>
    <w:rsid w:val="007B5F65"/>
    <w:rsid w:val="007B5FE7"/>
    <w:rsid w:val="007B6003"/>
    <w:rsid w:val="007B61DC"/>
    <w:rsid w:val="007B62D6"/>
    <w:rsid w:val="007B6330"/>
    <w:rsid w:val="007B6455"/>
    <w:rsid w:val="007B64BF"/>
    <w:rsid w:val="007B66B6"/>
    <w:rsid w:val="007B6807"/>
    <w:rsid w:val="007B6A61"/>
    <w:rsid w:val="007B6B7A"/>
    <w:rsid w:val="007B6E1F"/>
    <w:rsid w:val="007B7254"/>
    <w:rsid w:val="007B72B7"/>
    <w:rsid w:val="007B7432"/>
    <w:rsid w:val="007B746F"/>
    <w:rsid w:val="007B751D"/>
    <w:rsid w:val="007B7676"/>
    <w:rsid w:val="007B7842"/>
    <w:rsid w:val="007B7CC0"/>
    <w:rsid w:val="007B7DCF"/>
    <w:rsid w:val="007C00CC"/>
    <w:rsid w:val="007C0220"/>
    <w:rsid w:val="007C022D"/>
    <w:rsid w:val="007C03B5"/>
    <w:rsid w:val="007C0488"/>
    <w:rsid w:val="007C05CF"/>
    <w:rsid w:val="007C0809"/>
    <w:rsid w:val="007C0978"/>
    <w:rsid w:val="007C0A88"/>
    <w:rsid w:val="007C0CB5"/>
    <w:rsid w:val="007C0DB1"/>
    <w:rsid w:val="007C1077"/>
    <w:rsid w:val="007C114A"/>
    <w:rsid w:val="007C1157"/>
    <w:rsid w:val="007C1190"/>
    <w:rsid w:val="007C12A9"/>
    <w:rsid w:val="007C1435"/>
    <w:rsid w:val="007C14FE"/>
    <w:rsid w:val="007C169C"/>
    <w:rsid w:val="007C18AF"/>
    <w:rsid w:val="007C18DD"/>
    <w:rsid w:val="007C1A6D"/>
    <w:rsid w:val="007C1B41"/>
    <w:rsid w:val="007C1B60"/>
    <w:rsid w:val="007C1D05"/>
    <w:rsid w:val="007C1EC1"/>
    <w:rsid w:val="007C206F"/>
    <w:rsid w:val="007C275B"/>
    <w:rsid w:val="007C287E"/>
    <w:rsid w:val="007C2B3F"/>
    <w:rsid w:val="007C2B89"/>
    <w:rsid w:val="007C2B8D"/>
    <w:rsid w:val="007C2CA3"/>
    <w:rsid w:val="007C2D55"/>
    <w:rsid w:val="007C2F50"/>
    <w:rsid w:val="007C30D3"/>
    <w:rsid w:val="007C33B7"/>
    <w:rsid w:val="007C33F0"/>
    <w:rsid w:val="007C34DD"/>
    <w:rsid w:val="007C34FC"/>
    <w:rsid w:val="007C3B6D"/>
    <w:rsid w:val="007C3BE9"/>
    <w:rsid w:val="007C3EB8"/>
    <w:rsid w:val="007C415D"/>
    <w:rsid w:val="007C4173"/>
    <w:rsid w:val="007C43B2"/>
    <w:rsid w:val="007C44A6"/>
    <w:rsid w:val="007C4606"/>
    <w:rsid w:val="007C47B7"/>
    <w:rsid w:val="007C48BB"/>
    <w:rsid w:val="007C499C"/>
    <w:rsid w:val="007C4B9D"/>
    <w:rsid w:val="007C5143"/>
    <w:rsid w:val="007C52BB"/>
    <w:rsid w:val="007C5499"/>
    <w:rsid w:val="007C589F"/>
    <w:rsid w:val="007C58CC"/>
    <w:rsid w:val="007C58D9"/>
    <w:rsid w:val="007C5B68"/>
    <w:rsid w:val="007C5CD4"/>
    <w:rsid w:val="007C5CF3"/>
    <w:rsid w:val="007C5D6C"/>
    <w:rsid w:val="007C6012"/>
    <w:rsid w:val="007C6155"/>
    <w:rsid w:val="007C6317"/>
    <w:rsid w:val="007C633D"/>
    <w:rsid w:val="007C639D"/>
    <w:rsid w:val="007C63AF"/>
    <w:rsid w:val="007C648D"/>
    <w:rsid w:val="007C64B7"/>
    <w:rsid w:val="007C64C3"/>
    <w:rsid w:val="007C6507"/>
    <w:rsid w:val="007C6518"/>
    <w:rsid w:val="007C6565"/>
    <w:rsid w:val="007C66A9"/>
    <w:rsid w:val="007C67DF"/>
    <w:rsid w:val="007C6924"/>
    <w:rsid w:val="007C6C12"/>
    <w:rsid w:val="007C7028"/>
    <w:rsid w:val="007C70A7"/>
    <w:rsid w:val="007C7112"/>
    <w:rsid w:val="007C73A8"/>
    <w:rsid w:val="007C7618"/>
    <w:rsid w:val="007C7638"/>
    <w:rsid w:val="007C77B9"/>
    <w:rsid w:val="007C77C4"/>
    <w:rsid w:val="007C789D"/>
    <w:rsid w:val="007C7A2B"/>
    <w:rsid w:val="007C7ED3"/>
    <w:rsid w:val="007D0151"/>
    <w:rsid w:val="007D02BF"/>
    <w:rsid w:val="007D03CD"/>
    <w:rsid w:val="007D04BC"/>
    <w:rsid w:val="007D051B"/>
    <w:rsid w:val="007D06B3"/>
    <w:rsid w:val="007D06C3"/>
    <w:rsid w:val="007D0A69"/>
    <w:rsid w:val="007D0C2B"/>
    <w:rsid w:val="007D0CF5"/>
    <w:rsid w:val="007D0E21"/>
    <w:rsid w:val="007D0E60"/>
    <w:rsid w:val="007D11A2"/>
    <w:rsid w:val="007D11BB"/>
    <w:rsid w:val="007D1268"/>
    <w:rsid w:val="007D12EE"/>
    <w:rsid w:val="007D1360"/>
    <w:rsid w:val="007D13C7"/>
    <w:rsid w:val="007D13FB"/>
    <w:rsid w:val="007D14A8"/>
    <w:rsid w:val="007D16C3"/>
    <w:rsid w:val="007D17AA"/>
    <w:rsid w:val="007D17D6"/>
    <w:rsid w:val="007D1A1A"/>
    <w:rsid w:val="007D1AEB"/>
    <w:rsid w:val="007D1B1E"/>
    <w:rsid w:val="007D1C15"/>
    <w:rsid w:val="007D1CDB"/>
    <w:rsid w:val="007D1E29"/>
    <w:rsid w:val="007D1E72"/>
    <w:rsid w:val="007D1E77"/>
    <w:rsid w:val="007D1EAD"/>
    <w:rsid w:val="007D20E9"/>
    <w:rsid w:val="007D22BD"/>
    <w:rsid w:val="007D2388"/>
    <w:rsid w:val="007D23B2"/>
    <w:rsid w:val="007D23BF"/>
    <w:rsid w:val="007D245F"/>
    <w:rsid w:val="007D2601"/>
    <w:rsid w:val="007D26EC"/>
    <w:rsid w:val="007D2885"/>
    <w:rsid w:val="007D288D"/>
    <w:rsid w:val="007D29D5"/>
    <w:rsid w:val="007D2A2B"/>
    <w:rsid w:val="007D2A96"/>
    <w:rsid w:val="007D2B7E"/>
    <w:rsid w:val="007D2D65"/>
    <w:rsid w:val="007D2DC7"/>
    <w:rsid w:val="007D2E66"/>
    <w:rsid w:val="007D31B4"/>
    <w:rsid w:val="007D3212"/>
    <w:rsid w:val="007D3319"/>
    <w:rsid w:val="007D335D"/>
    <w:rsid w:val="007D3525"/>
    <w:rsid w:val="007D3534"/>
    <w:rsid w:val="007D357F"/>
    <w:rsid w:val="007D35DC"/>
    <w:rsid w:val="007D3628"/>
    <w:rsid w:val="007D367A"/>
    <w:rsid w:val="007D36BE"/>
    <w:rsid w:val="007D36BF"/>
    <w:rsid w:val="007D3856"/>
    <w:rsid w:val="007D39E0"/>
    <w:rsid w:val="007D3BB6"/>
    <w:rsid w:val="007D3BE0"/>
    <w:rsid w:val="007D3F01"/>
    <w:rsid w:val="007D3F60"/>
    <w:rsid w:val="007D4016"/>
    <w:rsid w:val="007D4067"/>
    <w:rsid w:val="007D4290"/>
    <w:rsid w:val="007D42AB"/>
    <w:rsid w:val="007D42EA"/>
    <w:rsid w:val="007D42F9"/>
    <w:rsid w:val="007D434C"/>
    <w:rsid w:val="007D4593"/>
    <w:rsid w:val="007D45C2"/>
    <w:rsid w:val="007D45E9"/>
    <w:rsid w:val="007D471D"/>
    <w:rsid w:val="007D49CE"/>
    <w:rsid w:val="007D4AA9"/>
    <w:rsid w:val="007D4B05"/>
    <w:rsid w:val="007D4B52"/>
    <w:rsid w:val="007D4B6E"/>
    <w:rsid w:val="007D4C51"/>
    <w:rsid w:val="007D4D67"/>
    <w:rsid w:val="007D4E45"/>
    <w:rsid w:val="007D4EC0"/>
    <w:rsid w:val="007D4FF1"/>
    <w:rsid w:val="007D5052"/>
    <w:rsid w:val="007D5071"/>
    <w:rsid w:val="007D5185"/>
    <w:rsid w:val="007D5213"/>
    <w:rsid w:val="007D5298"/>
    <w:rsid w:val="007D52A8"/>
    <w:rsid w:val="007D542A"/>
    <w:rsid w:val="007D554D"/>
    <w:rsid w:val="007D5598"/>
    <w:rsid w:val="007D55A6"/>
    <w:rsid w:val="007D55F9"/>
    <w:rsid w:val="007D565E"/>
    <w:rsid w:val="007D5735"/>
    <w:rsid w:val="007D593B"/>
    <w:rsid w:val="007D59EA"/>
    <w:rsid w:val="007D5C50"/>
    <w:rsid w:val="007D5CED"/>
    <w:rsid w:val="007D5D06"/>
    <w:rsid w:val="007D5F5C"/>
    <w:rsid w:val="007D5FEB"/>
    <w:rsid w:val="007D638A"/>
    <w:rsid w:val="007D64A8"/>
    <w:rsid w:val="007D6546"/>
    <w:rsid w:val="007D6A2C"/>
    <w:rsid w:val="007D6F47"/>
    <w:rsid w:val="007D6F5B"/>
    <w:rsid w:val="007D7045"/>
    <w:rsid w:val="007D7326"/>
    <w:rsid w:val="007D7413"/>
    <w:rsid w:val="007D74BB"/>
    <w:rsid w:val="007D74E8"/>
    <w:rsid w:val="007D74F0"/>
    <w:rsid w:val="007D7607"/>
    <w:rsid w:val="007D76C8"/>
    <w:rsid w:val="007D78D9"/>
    <w:rsid w:val="007D794B"/>
    <w:rsid w:val="007D7BC2"/>
    <w:rsid w:val="007D7F07"/>
    <w:rsid w:val="007E005D"/>
    <w:rsid w:val="007E00D8"/>
    <w:rsid w:val="007E0114"/>
    <w:rsid w:val="007E01D6"/>
    <w:rsid w:val="007E0441"/>
    <w:rsid w:val="007E08F2"/>
    <w:rsid w:val="007E095E"/>
    <w:rsid w:val="007E0A8A"/>
    <w:rsid w:val="007E0AE4"/>
    <w:rsid w:val="007E0B69"/>
    <w:rsid w:val="007E0BD8"/>
    <w:rsid w:val="007E0CF3"/>
    <w:rsid w:val="007E0D91"/>
    <w:rsid w:val="007E0F52"/>
    <w:rsid w:val="007E1194"/>
    <w:rsid w:val="007E1213"/>
    <w:rsid w:val="007E1247"/>
    <w:rsid w:val="007E132F"/>
    <w:rsid w:val="007E1395"/>
    <w:rsid w:val="007E1568"/>
    <w:rsid w:val="007E1649"/>
    <w:rsid w:val="007E1698"/>
    <w:rsid w:val="007E1796"/>
    <w:rsid w:val="007E1D2E"/>
    <w:rsid w:val="007E1D77"/>
    <w:rsid w:val="007E1E9B"/>
    <w:rsid w:val="007E1F8D"/>
    <w:rsid w:val="007E1FA1"/>
    <w:rsid w:val="007E21D8"/>
    <w:rsid w:val="007E2239"/>
    <w:rsid w:val="007E237B"/>
    <w:rsid w:val="007E2513"/>
    <w:rsid w:val="007E27AD"/>
    <w:rsid w:val="007E27E1"/>
    <w:rsid w:val="007E287A"/>
    <w:rsid w:val="007E29C8"/>
    <w:rsid w:val="007E29D1"/>
    <w:rsid w:val="007E2ABC"/>
    <w:rsid w:val="007E2B60"/>
    <w:rsid w:val="007E2B80"/>
    <w:rsid w:val="007E2CB4"/>
    <w:rsid w:val="007E302B"/>
    <w:rsid w:val="007E304B"/>
    <w:rsid w:val="007E30DD"/>
    <w:rsid w:val="007E314B"/>
    <w:rsid w:val="007E3314"/>
    <w:rsid w:val="007E336A"/>
    <w:rsid w:val="007E3478"/>
    <w:rsid w:val="007E3578"/>
    <w:rsid w:val="007E35A3"/>
    <w:rsid w:val="007E35A5"/>
    <w:rsid w:val="007E35D9"/>
    <w:rsid w:val="007E36BC"/>
    <w:rsid w:val="007E3724"/>
    <w:rsid w:val="007E3B0F"/>
    <w:rsid w:val="007E3B75"/>
    <w:rsid w:val="007E3D16"/>
    <w:rsid w:val="007E3D51"/>
    <w:rsid w:val="007E3D86"/>
    <w:rsid w:val="007E3EB1"/>
    <w:rsid w:val="007E4447"/>
    <w:rsid w:val="007E4536"/>
    <w:rsid w:val="007E45EE"/>
    <w:rsid w:val="007E4690"/>
    <w:rsid w:val="007E472E"/>
    <w:rsid w:val="007E47F9"/>
    <w:rsid w:val="007E4B03"/>
    <w:rsid w:val="007E4ED5"/>
    <w:rsid w:val="007E4F3F"/>
    <w:rsid w:val="007E50CF"/>
    <w:rsid w:val="007E50E0"/>
    <w:rsid w:val="007E50E7"/>
    <w:rsid w:val="007E50F8"/>
    <w:rsid w:val="007E51AB"/>
    <w:rsid w:val="007E525D"/>
    <w:rsid w:val="007E5500"/>
    <w:rsid w:val="007E556A"/>
    <w:rsid w:val="007E5591"/>
    <w:rsid w:val="007E55B3"/>
    <w:rsid w:val="007E57FF"/>
    <w:rsid w:val="007E5ACF"/>
    <w:rsid w:val="007E5AF0"/>
    <w:rsid w:val="007E5AFF"/>
    <w:rsid w:val="007E5C99"/>
    <w:rsid w:val="007E5CF5"/>
    <w:rsid w:val="007E5E8A"/>
    <w:rsid w:val="007E5F1F"/>
    <w:rsid w:val="007E5F31"/>
    <w:rsid w:val="007E5FE6"/>
    <w:rsid w:val="007E60F8"/>
    <w:rsid w:val="007E6143"/>
    <w:rsid w:val="007E654C"/>
    <w:rsid w:val="007E65CD"/>
    <w:rsid w:val="007E6637"/>
    <w:rsid w:val="007E666E"/>
    <w:rsid w:val="007E66CF"/>
    <w:rsid w:val="007E6987"/>
    <w:rsid w:val="007E6AEA"/>
    <w:rsid w:val="007E6C5A"/>
    <w:rsid w:val="007E6C5C"/>
    <w:rsid w:val="007E6E90"/>
    <w:rsid w:val="007E6F49"/>
    <w:rsid w:val="007E71FD"/>
    <w:rsid w:val="007E737D"/>
    <w:rsid w:val="007E7572"/>
    <w:rsid w:val="007E76A5"/>
    <w:rsid w:val="007E7A31"/>
    <w:rsid w:val="007E7A77"/>
    <w:rsid w:val="007E7D5C"/>
    <w:rsid w:val="007F00E8"/>
    <w:rsid w:val="007F01D3"/>
    <w:rsid w:val="007F06D5"/>
    <w:rsid w:val="007F0711"/>
    <w:rsid w:val="007F0958"/>
    <w:rsid w:val="007F09E6"/>
    <w:rsid w:val="007F0B57"/>
    <w:rsid w:val="007F0B8E"/>
    <w:rsid w:val="007F0C52"/>
    <w:rsid w:val="007F0CE3"/>
    <w:rsid w:val="007F0E83"/>
    <w:rsid w:val="007F0F20"/>
    <w:rsid w:val="007F127F"/>
    <w:rsid w:val="007F12AD"/>
    <w:rsid w:val="007F12FB"/>
    <w:rsid w:val="007F1444"/>
    <w:rsid w:val="007F1460"/>
    <w:rsid w:val="007F1468"/>
    <w:rsid w:val="007F1475"/>
    <w:rsid w:val="007F1486"/>
    <w:rsid w:val="007F15D8"/>
    <w:rsid w:val="007F1726"/>
    <w:rsid w:val="007F17DE"/>
    <w:rsid w:val="007F18DB"/>
    <w:rsid w:val="007F1B2B"/>
    <w:rsid w:val="007F1B42"/>
    <w:rsid w:val="007F1C19"/>
    <w:rsid w:val="007F1C6E"/>
    <w:rsid w:val="007F1CD9"/>
    <w:rsid w:val="007F1D91"/>
    <w:rsid w:val="007F217A"/>
    <w:rsid w:val="007F2353"/>
    <w:rsid w:val="007F2715"/>
    <w:rsid w:val="007F2799"/>
    <w:rsid w:val="007F284A"/>
    <w:rsid w:val="007F28E1"/>
    <w:rsid w:val="007F294F"/>
    <w:rsid w:val="007F2A66"/>
    <w:rsid w:val="007F30C5"/>
    <w:rsid w:val="007F324B"/>
    <w:rsid w:val="007F3331"/>
    <w:rsid w:val="007F3361"/>
    <w:rsid w:val="007F341D"/>
    <w:rsid w:val="007F3575"/>
    <w:rsid w:val="007F36BC"/>
    <w:rsid w:val="007F36C4"/>
    <w:rsid w:val="007F36D2"/>
    <w:rsid w:val="007F391E"/>
    <w:rsid w:val="007F3963"/>
    <w:rsid w:val="007F3C86"/>
    <w:rsid w:val="007F3E33"/>
    <w:rsid w:val="007F4240"/>
    <w:rsid w:val="007F42B9"/>
    <w:rsid w:val="007F4339"/>
    <w:rsid w:val="007F4471"/>
    <w:rsid w:val="007F44B8"/>
    <w:rsid w:val="007F44C3"/>
    <w:rsid w:val="007F46B3"/>
    <w:rsid w:val="007F4A11"/>
    <w:rsid w:val="007F4AA0"/>
    <w:rsid w:val="007F4B28"/>
    <w:rsid w:val="007F4CCD"/>
    <w:rsid w:val="007F4D9E"/>
    <w:rsid w:val="007F508A"/>
    <w:rsid w:val="007F52D5"/>
    <w:rsid w:val="007F52EF"/>
    <w:rsid w:val="007F5309"/>
    <w:rsid w:val="007F5579"/>
    <w:rsid w:val="007F5746"/>
    <w:rsid w:val="007F5787"/>
    <w:rsid w:val="007F5983"/>
    <w:rsid w:val="007F5C3C"/>
    <w:rsid w:val="007F5CC3"/>
    <w:rsid w:val="007F5EF4"/>
    <w:rsid w:val="007F61E9"/>
    <w:rsid w:val="007F62B9"/>
    <w:rsid w:val="007F640F"/>
    <w:rsid w:val="007F68A2"/>
    <w:rsid w:val="007F693A"/>
    <w:rsid w:val="007F69BE"/>
    <w:rsid w:val="007F6CE6"/>
    <w:rsid w:val="007F6E45"/>
    <w:rsid w:val="007F7196"/>
    <w:rsid w:val="007F73C3"/>
    <w:rsid w:val="007F769E"/>
    <w:rsid w:val="007F76D3"/>
    <w:rsid w:val="007F78D0"/>
    <w:rsid w:val="007F7C5D"/>
    <w:rsid w:val="007F7DB7"/>
    <w:rsid w:val="007F7DE8"/>
    <w:rsid w:val="007F7EBB"/>
    <w:rsid w:val="007F7EF6"/>
    <w:rsid w:val="007F7F6E"/>
    <w:rsid w:val="007F7F73"/>
    <w:rsid w:val="00800229"/>
    <w:rsid w:val="008003F9"/>
    <w:rsid w:val="0080049C"/>
    <w:rsid w:val="00800507"/>
    <w:rsid w:val="00800623"/>
    <w:rsid w:val="008007EA"/>
    <w:rsid w:val="00800EBE"/>
    <w:rsid w:val="00800F72"/>
    <w:rsid w:val="0080114F"/>
    <w:rsid w:val="0080133F"/>
    <w:rsid w:val="0080158A"/>
    <w:rsid w:val="0080171F"/>
    <w:rsid w:val="00801887"/>
    <w:rsid w:val="00801A8A"/>
    <w:rsid w:val="00801B34"/>
    <w:rsid w:val="00801B3C"/>
    <w:rsid w:val="00801D60"/>
    <w:rsid w:val="00801D75"/>
    <w:rsid w:val="00801E5C"/>
    <w:rsid w:val="0080212C"/>
    <w:rsid w:val="00802162"/>
    <w:rsid w:val="00802393"/>
    <w:rsid w:val="008023FD"/>
    <w:rsid w:val="00802530"/>
    <w:rsid w:val="0080281C"/>
    <w:rsid w:val="0080281E"/>
    <w:rsid w:val="0080295D"/>
    <w:rsid w:val="008029D5"/>
    <w:rsid w:val="00802BD2"/>
    <w:rsid w:val="00802C79"/>
    <w:rsid w:val="00802E5F"/>
    <w:rsid w:val="00802E89"/>
    <w:rsid w:val="00803276"/>
    <w:rsid w:val="00803468"/>
    <w:rsid w:val="008034DE"/>
    <w:rsid w:val="00803845"/>
    <w:rsid w:val="0080397B"/>
    <w:rsid w:val="00803A82"/>
    <w:rsid w:val="00803B9C"/>
    <w:rsid w:val="00803CE8"/>
    <w:rsid w:val="00803E79"/>
    <w:rsid w:val="00803EF1"/>
    <w:rsid w:val="00803F73"/>
    <w:rsid w:val="00803F89"/>
    <w:rsid w:val="008045BD"/>
    <w:rsid w:val="0080488F"/>
    <w:rsid w:val="008048B5"/>
    <w:rsid w:val="0080492F"/>
    <w:rsid w:val="00804A55"/>
    <w:rsid w:val="00804ADA"/>
    <w:rsid w:val="00804D70"/>
    <w:rsid w:val="00804D71"/>
    <w:rsid w:val="00804DD5"/>
    <w:rsid w:val="00804E07"/>
    <w:rsid w:val="00804E9F"/>
    <w:rsid w:val="00805110"/>
    <w:rsid w:val="00805129"/>
    <w:rsid w:val="00805153"/>
    <w:rsid w:val="0080520A"/>
    <w:rsid w:val="00805504"/>
    <w:rsid w:val="0080553C"/>
    <w:rsid w:val="00805707"/>
    <w:rsid w:val="00805770"/>
    <w:rsid w:val="008058F8"/>
    <w:rsid w:val="00805910"/>
    <w:rsid w:val="00805B46"/>
    <w:rsid w:val="00805C3A"/>
    <w:rsid w:val="00805D61"/>
    <w:rsid w:val="00805EF0"/>
    <w:rsid w:val="0080603C"/>
    <w:rsid w:val="008062FC"/>
    <w:rsid w:val="0080635B"/>
    <w:rsid w:val="00806363"/>
    <w:rsid w:val="00806537"/>
    <w:rsid w:val="00806591"/>
    <w:rsid w:val="0080670E"/>
    <w:rsid w:val="008067E0"/>
    <w:rsid w:val="00806ACE"/>
    <w:rsid w:val="00806AD5"/>
    <w:rsid w:val="00806C95"/>
    <w:rsid w:val="00806DD6"/>
    <w:rsid w:val="008070A6"/>
    <w:rsid w:val="008073EA"/>
    <w:rsid w:val="0080759B"/>
    <w:rsid w:val="00807639"/>
    <w:rsid w:val="0080768F"/>
    <w:rsid w:val="00807A47"/>
    <w:rsid w:val="00807A9C"/>
    <w:rsid w:val="00807BED"/>
    <w:rsid w:val="00810195"/>
    <w:rsid w:val="008102BF"/>
    <w:rsid w:val="0081038F"/>
    <w:rsid w:val="008105DD"/>
    <w:rsid w:val="008105E7"/>
    <w:rsid w:val="0081068E"/>
    <w:rsid w:val="008106BC"/>
    <w:rsid w:val="0081083E"/>
    <w:rsid w:val="00810937"/>
    <w:rsid w:val="00810B81"/>
    <w:rsid w:val="00810B8B"/>
    <w:rsid w:val="00810BB8"/>
    <w:rsid w:val="00810C1D"/>
    <w:rsid w:val="00810CB6"/>
    <w:rsid w:val="00810FC7"/>
    <w:rsid w:val="0081137C"/>
    <w:rsid w:val="008114D2"/>
    <w:rsid w:val="008117BC"/>
    <w:rsid w:val="0081185B"/>
    <w:rsid w:val="00811A18"/>
    <w:rsid w:val="00811B38"/>
    <w:rsid w:val="00811B92"/>
    <w:rsid w:val="00811D87"/>
    <w:rsid w:val="00812170"/>
    <w:rsid w:val="00812180"/>
    <w:rsid w:val="0081227E"/>
    <w:rsid w:val="0081232B"/>
    <w:rsid w:val="00812341"/>
    <w:rsid w:val="008123E0"/>
    <w:rsid w:val="0081244F"/>
    <w:rsid w:val="008125E7"/>
    <w:rsid w:val="008126D2"/>
    <w:rsid w:val="00812A10"/>
    <w:rsid w:val="00812C00"/>
    <w:rsid w:val="00812E36"/>
    <w:rsid w:val="00812EF2"/>
    <w:rsid w:val="00812FA6"/>
    <w:rsid w:val="008130C9"/>
    <w:rsid w:val="00813136"/>
    <w:rsid w:val="0081314C"/>
    <w:rsid w:val="008131A3"/>
    <w:rsid w:val="00813322"/>
    <w:rsid w:val="00813437"/>
    <w:rsid w:val="008137C6"/>
    <w:rsid w:val="008137ED"/>
    <w:rsid w:val="008138FD"/>
    <w:rsid w:val="00813C92"/>
    <w:rsid w:val="00813D8A"/>
    <w:rsid w:val="00813DF2"/>
    <w:rsid w:val="00813E04"/>
    <w:rsid w:val="00813EF4"/>
    <w:rsid w:val="0081403C"/>
    <w:rsid w:val="0081405A"/>
    <w:rsid w:val="008140B8"/>
    <w:rsid w:val="008141A1"/>
    <w:rsid w:val="00814238"/>
    <w:rsid w:val="008147E8"/>
    <w:rsid w:val="00814831"/>
    <w:rsid w:val="008148C4"/>
    <w:rsid w:val="00814BDB"/>
    <w:rsid w:val="00814DE6"/>
    <w:rsid w:val="00814EC1"/>
    <w:rsid w:val="00814EE0"/>
    <w:rsid w:val="00814F8C"/>
    <w:rsid w:val="008153A6"/>
    <w:rsid w:val="008153BC"/>
    <w:rsid w:val="00815485"/>
    <w:rsid w:val="008154B0"/>
    <w:rsid w:val="00815772"/>
    <w:rsid w:val="008157CD"/>
    <w:rsid w:val="008158CA"/>
    <w:rsid w:val="00815A4D"/>
    <w:rsid w:val="00815A64"/>
    <w:rsid w:val="00815B6D"/>
    <w:rsid w:val="008160AC"/>
    <w:rsid w:val="00816272"/>
    <w:rsid w:val="008162E3"/>
    <w:rsid w:val="00816612"/>
    <w:rsid w:val="00816629"/>
    <w:rsid w:val="0081687F"/>
    <w:rsid w:val="00816926"/>
    <w:rsid w:val="00816995"/>
    <w:rsid w:val="008169CC"/>
    <w:rsid w:val="00816A83"/>
    <w:rsid w:val="00816A84"/>
    <w:rsid w:val="00816C81"/>
    <w:rsid w:val="00816ECF"/>
    <w:rsid w:val="00817171"/>
    <w:rsid w:val="00817241"/>
    <w:rsid w:val="0081744D"/>
    <w:rsid w:val="00817564"/>
    <w:rsid w:val="00817697"/>
    <w:rsid w:val="008177E1"/>
    <w:rsid w:val="0081787F"/>
    <w:rsid w:val="008179AB"/>
    <w:rsid w:val="00817D08"/>
    <w:rsid w:val="00817EB9"/>
    <w:rsid w:val="00820120"/>
    <w:rsid w:val="0082015E"/>
    <w:rsid w:val="0082018B"/>
    <w:rsid w:val="008202D1"/>
    <w:rsid w:val="0082033B"/>
    <w:rsid w:val="008204A5"/>
    <w:rsid w:val="0082067C"/>
    <w:rsid w:val="008206FE"/>
    <w:rsid w:val="00820814"/>
    <w:rsid w:val="00820AC0"/>
    <w:rsid w:val="00820B8E"/>
    <w:rsid w:val="00820C1F"/>
    <w:rsid w:val="00820C65"/>
    <w:rsid w:val="00820D4A"/>
    <w:rsid w:val="00820D5C"/>
    <w:rsid w:val="00820FB6"/>
    <w:rsid w:val="00820FDA"/>
    <w:rsid w:val="0082135C"/>
    <w:rsid w:val="00821563"/>
    <w:rsid w:val="008216FA"/>
    <w:rsid w:val="008217A5"/>
    <w:rsid w:val="00821808"/>
    <w:rsid w:val="00821887"/>
    <w:rsid w:val="008218D0"/>
    <w:rsid w:val="008219C5"/>
    <w:rsid w:val="00821A01"/>
    <w:rsid w:val="00821E48"/>
    <w:rsid w:val="0082205A"/>
    <w:rsid w:val="00822397"/>
    <w:rsid w:val="00822428"/>
    <w:rsid w:val="008224A3"/>
    <w:rsid w:val="00822585"/>
    <w:rsid w:val="00822842"/>
    <w:rsid w:val="008229A5"/>
    <w:rsid w:val="00822A1D"/>
    <w:rsid w:val="00822BB9"/>
    <w:rsid w:val="00822D5D"/>
    <w:rsid w:val="00822D8C"/>
    <w:rsid w:val="00822F73"/>
    <w:rsid w:val="00822FC0"/>
    <w:rsid w:val="0082301C"/>
    <w:rsid w:val="00823099"/>
    <w:rsid w:val="0082312C"/>
    <w:rsid w:val="00823220"/>
    <w:rsid w:val="008237D7"/>
    <w:rsid w:val="00823867"/>
    <w:rsid w:val="0082389F"/>
    <w:rsid w:val="00823D54"/>
    <w:rsid w:val="00823E95"/>
    <w:rsid w:val="0082401A"/>
    <w:rsid w:val="0082429E"/>
    <w:rsid w:val="00824505"/>
    <w:rsid w:val="008245C8"/>
    <w:rsid w:val="00824687"/>
    <w:rsid w:val="0082481D"/>
    <w:rsid w:val="0082487B"/>
    <w:rsid w:val="00824D31"/>
    <w:rsid w:val="00824F58"/>
    <w:rsid w:val="00825043"/>
    <w:rsid w:val="00825061"/>
    <w:rsid w:val="00825197"/>
    <w:rsid w:val="00825224"/>
    <w:rsid w:val="0082531F"/>
    <w:rsid w:val="008255EB"/>
    <w:rsid w:val="00825703"/>
    <w:rsid w:val="0082580C"/>
    <w:rsid w:val="008258EA"/>
    <w:rsid w:val="00825AE3"/>
    <w:rsid w:val="00825D1C"/>
    <w:rsid w:val="00825DC2"/>
    <w:rsid w:val="00825F44"/>
    <w:rsid w:val="00825FE9"/>
    <w:rsid w:val="00826144"/>
    <w:rsid w:val="0082618B"/>
    <w:rsid w:val="00826450"/>
    <w:rsid w:val="008264C0"/>
    <w:rsid w:val="008265BE"/>
    <w:rsid w:val="0082698A"/>
    <w:rsid w:val="00826A51"/>
    <w:rsid w:val="00826B06"/>
    <w:rsid w:val="00826CFE"/>
    <w:rsid w:val="0082705F"/>
    <w:rsid w:val="0082715E"/>
    <w:rsid w:val="00827287"/>
    <w:rsid w:val="00827437"/>
    <w:rsid w:val="00827791"/>
    <w:rsid w:val="008277BB"/>
    <w:rsid w:val="008279EE"/>
    <w:rsid w:val="00827E82"/>
    <w:rsid w:val="00827F10"/>
    <w:rsid w:val="008300CE"/>
    <w:rsid w:val="0083019D"/>
    <w:rsid w:val="00830469"/>
    <w:rsid w:val="00830480"/>
    <w:rsid w:val="00830491"/>
    <w:rsid w:val="008304D6"/>
    <w:rsid w:val="00830512"/>
    <w:rsid w:val="008308F4"/>
    <w:rsid w:val="00830971"/>
    <w:rsid w:val="008309B7"/>
    <w:rsid w:val="00830A20"/>
    <w:rsid w:val="00830BA7"/>
    <w:rsid w:val="00830C61"/>
    <w:rsid w:val="00830D01"/>
    <w:rsid w:val="00830E4E"/>
    <w:rsid w:val="00830E87"/>
    <w:rsid w:val="008310E2"/>
    <w:rsid w:val="0083119F"/>
    <w:rsid w:val="008311E1"/>
    <w:rsid w:val="00831275"/>
    <w:rsid w:val="00831453"/>
    <w:rsid w:val="00831692"/>
    <w:rsid w:val="008316AC"/>
    <w:rsid w:val="008316B2"/>
    <w:rsid w:val="0083176C"/>
    <w:rsid w:val="00831795"/>
    <w:rsid w:val="00831A84"/>
    <w:rsid w:val="00831DFF"/>
    <w:rsid w:val="008322F0"/>
    <w:rsid w:val="00832495"/>
    <w:rsid w:val="008329CC"/>
    <w:rsid w:val="00832A25"/>
    <w:rsid w:val="00832A3A"/>
    <w:rsid w:val="00832BBF"/>
    <w:rsid w:val="00832C2A"/>
    <w:rsid w:val="00832D35"/>
    <w:rsid w:val="00832DF6"/>
    <w:rsid w:val="00832F77"/>
    <w:rsid w:val="00832FBE"/>
    <w:rsid w:val="0083310C"/>
    <w:rsid w:val="00833131"/>
    <w:rsid w:val="0083326D"/>
    <w:rsid w:val="008332DE"/>
    <w:rsid w:val="0083333C"/>
    <w:rsid w:val="00833343"/>
    <w:rsid w:val="008334CA"/>
    <w:rsid w:val="00833507"/>
    <w:rsid w:val="00833514"/>
    <w:rsid w:val="008335B7"/>
    <w:rsid w:val="0083363D"/>
    <w:rsid w:val="00833947"/>
    <w:rsid w:val="008339C0"/>
    <w:rsid w:val="00833AC0"/>
    <w:rsid w:val="00833BBD"/>
    <w:rsid w:val="00833C30"/>
    <w:rsid w:val="00833C38"/>
    <w:rsid w:val="00833DB9"/>
    <w:rsid w:val="00833F93"/>
    <w:rsid w:val="008341FD"/>
    <w:rsid w:val="00834223"/>
    <w:rsid w:val="00834370"/>
    <w:rsid w:val="008343D6"/>
    <w:rsid w:val="00834649"/>
    <w:rsid w:val="008346AB"/>
    <w:rsid w:val="008347C8"/>
    <w:rsid w:val="008347F6"/>
    <w:rsid w:val="0083480A"/>
    <w:rsid w:val="00834906"/>
    <w:rsid w:val="008349F8"/>
    <w:rsid w:val="00834A2F"/>
    <w:rsid w:val="00834A5E"/>
    <w:rsid w:val="00834AD3"/>
    <w:rsid w:val="00834F07"/>
    <w:rsid w:val="00834FC4"/>
    <w:rsid w:val="00835349"/>
    <w:rsid w:val="008354E5"/>
    <w:rsid w:val="008355E9"/>
    <w:rsid w:val="0083564C"/>
    <w:rsid w:val="008358BA"/>
    <w:rsid w:val="00835E80"/>
    <w:rsid w:val="00835F1D"/>
    <w:rsid w:val="0083621F"/>
    <w:rsid w:val="008362BE"/>
    <w:rsid w:val="008363F9"/>
    <w:rsid w:val="00836403"/>
    <w:rsid w:val="00836638"/>
    <w:rsid w:val="00836773"/>
    <w:rsid w:val="00836830"/>
    <w:rsid w:val="00836B5A"/>
    <w:rsid w:val="00836CF9"/>
    <w:rsid w:val="00836D01"/>
    <w:rsid w:val="00836E49"/>
    <w:rsid w:val="00836F3A"/>
    <w:rsid w:val="00837345"/>
    <w:rsid w:val="00837346"/>
    <w:rsid w:val="008373BA"/>
    <w:rsid w:val="008373E9"/>
    <w:rsid w:val="008373ED"/>
    <w:rsid w:val="0083743C"/>
    <w:rsid w:val="0083744C"/>
    <w:rsid w:val="00837504"/>
    <w:rsid w:val="008375EF"/>
    <w:rsid w:val="008376BF"/>
    <w:rsid w:val="0083775F"/>
    <w:rsid w:val="00837808"/>
    <w:rsid w:val="00837863"/>
    <w:rsid w:val="008378C7"/>
    <w:rsid w:val="00837A74"/>
    <w:rsid w:val="00837B79"/>
    <w:rsid w:val="00837BF9"/>
    <w:rsid w:val="00837C3B"/>
    <w:rsid w:val="00837C63"/>
    <w:rsid w:val="00837EEE"/>
    <w:rsid w:val="00837F67"/>
    <w:rsid w:val="008401FA"/>
    <w:rsid w:val="0084024A"/>
    <w:rsid w:val="0084036F"/>
    <w:rsid w:val="00840379"/>
    <w:rsid w:val="00840471"/>
    <w:rsid w:val="00840477"/>
    <w:rsid w:val="00840691"/>
    <w:rsid w:val="008407B7"/>
    <w:rsid w:val="008407C7"/>
    <w:rsid w:val="008407E9"/>
    <w:rsid w:val="00840846"/>
    <w:rsid w:val="0084092C"/>
    <w:rsid w:val="00840C71"/>
    <w:rsid w:val="00840D79"/>
    <w:rsid w:val="00840E11"/>
    <w:rsid w:val="00840EC1"/>
    <w:rsid w:val="008410FA"/>
    <w:rsid w:val="00841147"/>
    <w:rsid w:val="008413E3"/>
    <w:rsid w:val="00841489"/>
    <w:rsid w:val="00841729"/>
    <w:rsid w:val="00841A11"/>
    <w:rsid w:val="00841A51"/>
    <w:rsid w:val="00841A7B"/>
    <w:rsid w:val="00841D21"/>
    <w:rsid w:val="00841D43"/>
    <w:rsid w:val="00841D79"/>
    <w:rsid w:val="00841F2A"/>
    <w:rsid w:val="008420C1"/>
    <w:rsid w:val="00842126"/>
    <w:rsid w:val="00842201"/>
    <w:rsid w:val="00842222"/>
    <w:rsid w:val="00842228"/>
    <w:rsid w:val="008424F3"/>
    <w:rsid w:val="008425CC"/>
    <w:rsid w:val="0084288E"/>
    <w:rsid w:val="00842AFE"/>
    <w:rsid w:val="00842E14"/>
    <w:rsid w:val="00842FDB"/>
    <w:rsid w:val="00843189"/>
    <w:rsid w:val="00843364"/>
    <w:rsid w:val="008435CE"/>
    <w:rsid w:val="00843627"/>
    <w:rsid w:val="008436FF"/>
    <w:rsid w:val="00843795"/>
    <w:rsid w:val="008439FA"/>
    <w:rsid w:val="00843A13"/>
    <w:rsid w:val="00843A5F"/>
    <w:rsid w:val="00843B31"/>
    <w:rsid w:val="00843B3E"/>
    <w:rsid w:val="00843C11"/>
    <w:rsid w:val="00843CA3"/>
    <w:rsid w:val="00843D36"/>
    <w:rsid w:val="00843E0E"/>
    <w:rsid w:val="00843E58"/>
    <w:rsid w:val="008441A0"/>
    <w:rsid w:val="00844270"/>
    <w:rsid w:val="0084427D"/>
    <w:rsid w:val="008442C4"/>
    <w:rsid w:val="008442C5"/>
    <w:rsid w:val="008444A0"/>
    <w:rsid w:val="008446A9"/>
    <w:rsid w:val="008447C2"/>
    <w:rsid w:val="00844857"/>
    <w:rsid w:val="0084485C"/>
    <w:rsid w:val="00844A0A"/>
    <w:rsid w:val="00844AA8"/>
    <w:rsid w:val="00844ABB"/>
    <w:rsid w:val="00844B86"/>
    <w:rsid w:val="00844E54"/>
    <w:rsid w:val="0084511A"/>
    <w:rsid w:val="008452DF"/>
    <w:rsid w:val="00845653"/>
    <w:rsid w:val="00845739"/>
    <w:rsid w:val="00845776"/>
    <w:rsid w:val="00845866"/>
    <w:rsid w:val="00845884"/>
    <w:rsid w:val="00845D7C"/>
    <w:rsid w:val="00846187"/>
    <w:rsid w:val="0084635C"/>
    <w:rsid w:val="00846360"/>
    <w:rsid w:val="008466C3"/>
    <w:rsid w:val="00846A0E"/>
    <w:rsid w:val="00846AD9"/>
    <w:rsid w:val="00846AE5"/>
    <w:rsid w:val="00846B89"/>
    <w:rsid w:val="00846D3B"/>
    <w:rsid w:val="00846FB6"/>
    <w:rsid w:val="008471C2"/>
    <w:rsid w:val="008471E9"/>
    <w:rsid w:val="00847308"/>
    <w:rsid w:val="00847311"/>
    <w:rsid w:val="00847503"/>
    <w:rsid w:val="00847827"/>
    <w:rsid w:val="008478CF"/>
    <w:rsid w:val="00847A06"/>
    <w:rsid w:val="00847A30"/>
    <w:rsid w:val="00847BBA"/>
    <w:rsid w:val="00847DBF"/>
    <w:rsid w:val="00847EA4"/>
    <w:rsid w:val="00847F0F"/>
    <w:rsid w:val="00850198"/>
    <w:rsid w:val="0085035F"/>
    <w:rsid w:val="008504C1"/>
    <w:rsid w:val="008505D3"/>
    <w:rsid w:val="008507BB"/>
    <w:rsid w:val="00850805"/>
    <w:rsid w:val="008509AB"/>
    <w:rsid w:val="00850A13"/>
    <w:rsid w:val="00850A2F"/>
    <w:rsid w:val="00851287"/>
    <w:rsid w:val="008513FC"/>
    <w:rsid w:val="00851741"/>
    <w:rsid w:val="00851862"/>
    <w:rsid w:val="008519D7"/>
    <w:rsid w:val="008519E1"/>
    <w:rsid w:val="00851A91"/>
    <w:rsid w:val="00851ABE"/>
    <w:rsid w:val="00851C16"/>
    <w:rsid w:val="00851DBC"/>
    <w:rsid w:val="00852025"/>
    <w:rsid w:val="00852057"/>
    <w:rsid w:val="00852125"/>
    <w:rsid w:val="0085228A"/>
    <w:rsid w:val="00852448"/>
    <w:rsid w:val="0085249D"/>
    <w:rsid w:val="0085264B"/>
    <w:rsid w:val="0085279C"/>
    <w:rsid w:val="008527C4"/>
    <w:rsid w:val="00852891"/>
    <w:rsid w:val="008528B1"/>
    <w:rsid w:val="00852BA4"/>
    <w:rsid w:val="00852D74"/>
    <w:rsid w:val="00852EAB"/>
    <w:rsid w:val="00853000"/>
    <w:rsid w:val="00853123"/>
    <w:rsid w:val="00853160"/>
    <w:rsid w:val="00853482"/>
    <w:rsid w:val="008535DF"/>
    <w:rsid w:val="00853645"/>
    <w:rsid w:val="00853648"/>
    <w:rsid w:val="00853758"/>
    <w:rsid w:val="00853C5B"/>
    <w:rsid w:val="00853E0D"/>
    <w:rsid w:val="00853E41"/>
    <w:rsid w:val="00853EEA"/>
    <w:rsid w:val="00854082"/>
    <w:rsid w:val="008541FD"/>
    <w:rsid w:val="00854276"/>
    <w:rsid w:val="008542F7"/>
    <w:rsid w:val="00854310"/>
    <w:rsid w:val="00854342"/>
    <w:rsid w:val="008544D8"/>
    <w:rsid w:val="0085479B"/>
    <w:rsid w:val="008547D1"/>
    <w:rsid w:val="008547F7"/>
    <w:rsid w:val="008548C4"/>
    <w:rsid w:val="00854BA2"/>
    <w:rsid w:val="00854C02"/>
    <w:rsid w:val="00854E1F"/>
    <w:rsid w:val="00854F9C"/>
    <w:rsid w:val="0085503D"/>
    <w:rsid w:val="00855043"/>
    <w:rsid w:val="008551F3"/>
    <w:rsid w:val="008554E4"/>
    <w:rsid w:val="00855606"/>
    <w:rsid w:val="00855A61"/>
    <w:rsid w:val="00855C9A"/>
    <w:rsid w:val="00855DBD"/>
    <w:rsid w:val="00855E4B"/>
    <w:rsid w:val="008560C7"/>
    <w:rsid w:val="0085621E"/>
    <w:rsid w:val="00856388"/>
    <w:rsid w:val="00856672"/>
    <w:rsid w:val="008566D9"/>
    <w:rsid w:val="008566E1"/>
    <w:rsid w:val="00856776"/>
    <w:rsid w:val="00856834"/>
    <w:rsid w:val="00856854"/>
    <w:rsid w:val="00857006"/>
    <w:rsid w:val="0085720A"/>
    <w:rsid w:val="00857319"/>
    <w:rsid w:val="0085747F"/>
    <w:rsid w:val="00857598"/>
    <w:rsid w:val="008576AA"/>
    <w:rsid w:val="008577D1"/>
    <w:rsid w:val="0085784C"/>
    <w:rsid w:val="0085785B"/>
    <w:rsid w:val="008579C9"/>
    <w:rsid w:val="00857E74"/>
    <w:rsid w:val="00857EE6"/>
    <w:rsid w:val="00857FD0"/>
    <w:rsid w:val="00860457"/>
    <w:rsid w:val="008604BF"/>
    <w:rsid w:val="0086059F"/>
    <w:rsid w:val="008606F2"/>
    <w:rsid w:val="008607B9"/>
    <w:rsid w:val="00860811"/>
    <w:rsid w:val="00860850"/>
    <w:rsid w:val="00860B07"/>
    <w:rsid w:val="00860CA6"/>
    <w:rsid w:val="00860E1F"/>
    <w:rsid w:val="00860E9E"/>
    <w:rsid w:val="008614F3"/>
    <w:rsid w:val="008615C2"/>
    <w:rsid w:val="008615E3"/>
    <w:rsid w:val="00861602"/>
    <w:rsid w:val="0086168C"/>
    <w:rsid w:val="00861721"/>
    <w:rsid w:val="0086185E"/>
    <w:rsid w:val="00861B86"/>
    <w:rsid w:val="00861BC2"/>
    <w:rsid w:val="00861C57"/>
    <w:rsid w:val="00862109"/>
    <w:rsid w:val="0086226D"/>
    <w:rsid w:val="0086238C"/>
    <w:rsid w:val="0086267A"/>
    <w:rsid w:val="008628FE"/>
    <w:rsid w:val="00862940"/>
    <w:rsid w:val="00862A7B"/>
    <w:rsid w:val="00862D20"/>
    <w:rsid w:val="00862D63"/>
    <w:rsid w:val="00863083"/>
    <w:rsid w:val="008630B1"/>
    <w:rsid w:val="008630F2"/>
    <w:rsid w:val="00863271"/>
    <w:rsid w:val="00863314"/>
    <w:rsid w:val="008633E1"/>
    <w:rsid w:val="008634AB"/>
    <w:rsid w:val="008634AC"/>
    <w:rsid w:val="0086360C"/>
    <w:rsid w:val="00863895"/>
    <w:rsid w:val="00863938"/>
    <w:rsid w:val="00863AA0"/>
    <w:rsid w:val="00863B67"/>
    <w:rsid w:val="00863D8C"/>
    <w:rsid w:val="00863E7E"/>
    <w:rsid w:val="00863EAF"/>
    <w:rsid w:val="00863EE9"/>
    <w:rsid w:val="0086410D"/>
    <w:rsid w:val="0086414D"/>
    <w:rsid w:val="00864218"/>
    <w:rsid w:val="00864227"/>
    <w:rsid w:val="00864264"/>
    <w:rsid w:val="00864275"/>
    <w:rsid w:val="008644B6"/>
    <w:rsid w:val="0086455F"/>
    <w:rsid w:val="0086461A"/>
    <w:rsid w:val="0086468B"/>
    <w:rsid w:val="00864995"/>
    <w:rsid w:val="00864B57"/>
    <w:rsid w:val="00864CCA"/>
    <w:rsid w:val="00864DBE"/>
    <w:rsid w:val="00864E12"/>
    <w:rsid w:val="00864F32"/>
    <w:rsid w:val="00864F9E"/>
    <w:rsid w:val="00865130"/>
    <w:rsid w:val="0086519A"/>
    <w:rsid w:val="0086582D"/>
    <w:rsid w:val="00865A44"/>
    <w:rsid w:val="00865F0F"/>
    <w:rsid w:val="00866666"/>
    <w:rsid w:val="008666B1"/>
    <w:rsid w:val="008666D4"/>
    <w:rsid w:val="0086678B"/>
    <w:rsid w:val="00866869"/>
    <w:rsid w:val="0086689F"/>
    <w:rsid w:val="00866910"/>
    <w:rsid w:val="008669A0"/>
    <w:rsid w:val="00866AB4"/>
    <w:rsid w:val="00866BAA"/>
    <w:rsid w:val="00866EBB"/>
    <w:rsid w:val="00866F38"/>
    <w:rsid w:val="00866F84"/>
    <w:rsid w:val="00866FBD"/>
    <w:rsid w:val="00866FF3"/>
    <w:rsid w:val="0086702B"/>
    <w:rsid w:val="008672CA"/>
    <w:rsid w:val="0086748A"/>
    <w:rsid w:val="008675EC"/>
    <w:rsid w:val="008676B6"/>
    <w:rsid w:val="008676FC"/>
    <w:rsid w:val="008677E7"/>
    <w:rsid w:val="00867DB2"/>
    <w:rsid w:val="00867F9D"/>
    <w:rsid w:val="00870299"/>
    <w:rsid w:val="00870337"/>
    <w:rsid w:val="008704F6"/>
    <w:rsid w:val="008706DB"/>
    <w:rsid w:val="00870851"/>
    <w:rsid w:val="008708A6"/>
    <w:rsid w:val="00870C53"/>
    <w:rsid w:val="00870D5A"/>
    <w:rsid w:val="0087102B"/>
    <w:rsid w:val="0087109F"/>
    <w:rsid w:val="008710B7"/>
    <w:rsid w:val="00871185"/>
    <w:rsid w:val="008712E5"/>
    <w:rsid w:val="0087140C"/>
    <w:rsid w:val="0087159E"/>
    <w:rsid w:val="00871691"/>
    <w:rsid w:val="008716DA"/>
    <w:rsid w:val="008717F4"/>
    <w:rsid w:val="00871815"/>
    <w:rsid w:val="00871888"/>
    <w:rsid w:val="008718BA"/>
    <w:rsid w:val="0087199B"/>
    <w:rsid w:val="00871CD8"/>
    <w:rsid w:val="00871D1A"/>
    <w:rsid w:val="00871D74"/>
    <w:rsid w:val="00871D77"/>
    <w:rsid w:val="00871DBA"/>
    <w:rsid w:val="0087204C"/>
    <w:rsid w:val="00872267"/>
    <w:rsid w:val="008725E3"/>
    <w:rsid w:val="00872940"/>
    <w:rsid w:val="00872A5A"/>
    <w:rsid w:val="00872A8B"/>
    <w:rsid w:val="00872AC2"/>
    <w:rsid w:val="00872AF8"/>
    <w:rsid w:val="00872BB8"/>
    <w:rsid w:val="00872CC2"/>
    <w:rsid w:val="00872E3A"/>
    <w:rsid w:val="00873118"/>
    <w:rsid w:val="008732B9"/>
    <w:rsid w:val="00873328"/>
    <w:rsid w:val="0087344D"/>
    <w:rsid w:val="008734FF"/>
    <w:rsid w:val="0087355D"/>
    <w:rsid w:val="0087367D"/>
    <w:rsid w:val="008736C8"/>
    <w:rsid w:val="008737C4"/>
    <w:rsid w:val="00873844"/>
    <w:rsid w:val="008738CF"/>
    <w:rsid w:val="00873AF3"/>
    <w:rsid w:val="00873B08"/>
    <w:rsid w:val="00873B84"/>
    <w:rsid w:val="00873C63"/>
    <w:rsid w:val="00873C76"/>
    <w:rsid w:val="0087424A"/>
    <w:rsid w:val="008743C7"/>
    <w:rsid w:val="00874499"/>
    <w:rsid w:val="008745B0"/>
    <w:rsid w:val="008748E9"/>
    <w:rsid w:val="00874A8B"/>
    <w:rsid w:val="00874AB1"/>
    <w:rsid w:val="00874C16"/>
    <w:rsid w:val="00874E88"/>
    <w:rsid w:val="008751EA"/>
    <w:rsid w:val="0087532E"/>
    <w:rsid w:val="00875386"/>
    <w:rsid w:val="0087556A"/>
    <w:rsid w:val="00875B13"/>
    <w:rsid w:val="00875D35"/>
    <w:rsid w:val="00875E5C"/>
    <w:rsid w:val="00875EC3"/>
    <w:rsid w:val="00875F50"/>
    <w:rsid w:val="00875FC5"/>
    <w:rsid w:val="008760D7"/>
    <w:rsid w:val="00876227"/>
    <w:rsid w:val="008762C3"/>
    <w:rsid w:val="008762EE"/>
    <w:rsid w:val="00876357"/>
    <w:rsid w:val="0087639E"/>
    <w:rsid w:val="00876704"/>
    <w:rsid w:val="00876953"/>
    <w:rsid w:val="00876E07"/>
    <w:rsid w:val="00876F9E"/>
    <w:rsid w:val="00877273"/>
    <w:rsid w:val="00877759"/>
    <w:rsid w:val="00877809"/>
    <w:rsid w:val="0087783B"/>
    <w:rsid w:val="008778D5"/>
    <w:rsid w:val="00877A61"/>
    <w:rsid w:val="00877B5B"/>
    <w:rsid w:val="00877C42"/>
    <w:rsid w:val="00877D52"/>
    <w:rsid w:val="00877FF8"/>
    <w:rsid w:val="00880028"/>
    <w:rsid w:val="008803DB"/>
    <w:rsid w:val="008807CD"/>
    <w:rsid w:val="00880BBC"/>
    <w:rsid w:val="00880DCA"/>
    <w:rsid w:val="00880EF9"/>
    <w:rsid w:val="00880F7C"/>
    <w:rsid w:val="00880F89"/>
    <w:rsid w:val="008810EB"/>
    <w:rsid w:val="00881171"/>
    <w:rsid w:val="00881490"/>
    <w:rsid w:val="008814AD"/>
    <w:rsid w:val="008814C7"/>
    <w:rsid w:val="008814E1"/>
    <w:rsid w:val="00881A20"/>
    <w:rsid w:val="00881A37"/>
    <w:rsid w:val="00881B1C"/>
    <w:rsid w:val="00881F0B"/>
    <w:rsid w:val="00881F54"/>
    <w:rsid w:val="008820D2"/>
    <w:rsid w:val="008821BE"/>
    <w:rsid w:val="00882252"/>
    <w:rsid w:val="00882280"/>
    <w:rsid w:val="008822E8"/>
    <w:rsid w:val="008824BC"/>
    <w:rsid w:val="0088258A"/>
    <w:rsid w:val="00882963"/>
    <w:rsid w:val="00882AAC"/>
    <w:rsid w:val="00882C2D"/>
    <w:rsid w:val="00882C51"/>
    <w:rsid w:val="00882C6D"/>
    <w:rsid w:val="00882C9E"/>
    <w:rsid w:val="00883092"/>
    <w:rsid w:val="008831DA"/>
    <w:rsid w:val="0088324F"/>
    <w:rsid w:val="008832B0"/>
    <w:rsid w:val="008832C0"/>
    <w:rsid w:val="00883401"/>
    <w:rsid w:val="0088369C"/>
    <w:rsid w:val="008837E8"/>
    <w:rsid w:val="008838ED"/>
    <w:rsid w:val="008839E5"/>
    <w:rsid w:val="00883B0A"/>
    <w:rsid w:val="00883C86"/>
    <w:rsid w:val="00884072"/>
    <w:rsid w:val="0088413A"/>
    <w:rsid w:val="00884167"/>
    <w:rsid w:val="00884184"/>
    <w:rsid w:val="00884188"/>
    <w:rsid w:val="008841EB"/>
    <w:rsid w:val="00884603"/>
    <w:rsid w:val="008849A5"/>
    <w:rsid w:val="00884B09"/>
    <w:rsid w:val="00884C25"/>
    <w:rsid w:val="00884D4C"/>
    <w:rsid w:val="00884EF5"/>
    <w:rsid w:val="008852B0"/>
    <w:rsid w:val="008853AC"/>
    <w:rsid w:val="008853D0"/>
    <w:rsid w:val="0088541E"/>
    <w:rsid w:val="00885438"/>
    <w:rsid w:val="008854B6"/>
    <w:rsid w:val="0088552C"/>
    <w:rsid w:val="008857AC"/>
    <w:rsid w:val="00885B12"/>
    <w:rsid w:val="00885B9C"/>
    <w:rsid w:val="00885DC9"/>
    <w:rsid w:val="00885E90"/>
    <w:rsid w:val="00885EF4"/>
    <w:rsid w:val="00885F5F"/>
    <w:rsid w:val="00886255"/>
    <w:rsid w:val="008862A1"/>
    <w:rsid w:val="00886332"/>
    <w:rsid w:val="008865A3"/>
    <w:rsid w:val="00886783"/>
    <w:rsid w:val="008868E1"/>
    <w:rsid w:val="00886A00"/>
    <w:rsid w:val="00886E87"/>
    <w:rsid w:val="00886FBF"/>
    <w:rsid w:val="00887347"/>
    <w:rsid w:val="00887388"/>
    <w:rsid w:val="00887770"/>
    <w:rsid w:val="0088780B"/>
    <w:rsid w:val="00887856"/>
    <w:rsid w:val="00887934"/>
    <w:rsid w:val="00887979"/>
    <w:rsid w:val="008879EF"/>
    <w:rsid w:val="00887A0A"/>
    <w:rsid w:val="00887BEE"/>
    <w:rsid w:val="00887C63"/>
    <w:rsid w:val="00887EDF"/>
    <w:rsid w:val="00890107"/>
    <w:rsid w:val="008901AF"/>
    <w:rsid w:val="00890231"/>
    <w:rsid w:val="008903B9"/>
    <w:rsid w:val="008903D5"/>
    <w:rsid w:val="008906D6"/>
    <w:rsid w:val="00890990"/>
    <w:rsid w:val="00890CB5"/>
    <w:rsid w:val="00890D62"/>
    <w:rsid w:val="00890DDD"/>
    <w:rsid w:val="00890ECE"/>
    <w:rsid w:val="00890EEB"/>
    <w:rsid w:val="00890FC4"/>
    <w:rsid w:val="00891095"/>
    <w:rsid w:val="008910D7"/>
    <w:rsid w:val="008914CD"/>
    <w:rsid w:val="00891562"/>
    <w:rsid w:val="008917FE"/>
    <w:rsid w:val="00891809"/>
    <w:rsid w:val="00891AC5"/>
    <w:rsid w:val="00891C1D"/>
    <w:rsid w:val="00891D62"/>
    <w:rsid w:val="00891DB3"/>
    <w:rsid w:val="00891E06"/>
    <w:rsid w:val="008921C6"/>
    <w:rsid w:val="008925F9"/>
    <w:rsid w:val="008927C1"/>
    <w:rsid w:val="008927CB"/>
    <w:rsid w:val="00892816"/>
    <w:rsid w:val="00892929"/>
    <w:rsid w:val="00892C8C"/>
    <w:rsid w:val="0089321D"/>
    <w:rsid w:val="0089326F"/>
    <w:rsid w:val="00893400"/>
    <w:rsid w:val="008934C2"/>
    <w:rsid w:val="008934FB"/>
    <w:rsid w:val="00893513"/>
    <w:rsid w:val="00893672"/>
    <w:rsid w:val="00893707"/>
    <w:rsid w:val="008939A1"/>
    <w:rsid w:val="00893AAD"/>
    <w:rsid w:val="00894024"/>
    <w:rsid w:val="008940C2"/>
    <w:rsid w:val="008943C0"/>
    <w:rsid w:val="008943DF"/>
    <w:rsid w:val="00894590"/>
    <w:rsid w:val="00894639"/>
    <w:rsid w:val="008946F5"/>
    <w:rsid w:val="008948B0"/>
    <w:rsid w:val="008948F2"/>
    <w:rsid w:val="008949E4"/>
    <w:rsid w:val="00894B9E"/>
    <w:rsid w:val="00894CD4"/>
    <w:rsid w:val="00894F6F"/>
    <w:rsid w:val="00894F9C"/>
    <w:rsid w:val="00895002"/>
    <w:rsid w:val="008951C1"/>
    <w:rsid w:val="008952BB"/>
    <w:rsid w:val="008952FD"/>
    <w:rsid w:val="00895437"/>
    <w:rsid w:val="00895544"/>
    <w:rsid w:val="0089558A"/>
    <w:rsid w:val="008956EC"/>
    <w:rsid w:val="00895745"/>
    <w:rsid w:val="00895C13"/>
    <w:rsid w:val="00895DC6"/>
    <w:rsid w:val="008961CB"/>
    <w:rsid w:val="008962F4"/>
    <w:rsid w:val="0089646A"/>
    <w:rsid w:val="008964F1"/>
    <w:rsid w:val="008965C6"/>
    <w:rsid w:val="00896695"/>
    <w:rsid w:val="008967EA"/>
    <w:rsid w:val="008969FA"/>
    <w:rsid w:val="00896A0B"/>
    <w:rsid w:val="00896B89"/>
    <w:rsid w:val="00896CB7"/>
    <w:rsid w:val="00896F9A"/>
    <w:rsid w:val="008971A6"/>
    <w:rsid w:val="008974A0"/>
    <w:rsid w:val="008975D3"/>
    <w:rsid w:val="0089780A"/>
    <w:rsid w:val="0089781E"/>
    <w:rsid w:val="008978E0"/>
    <w:rsid w:val="00897AB3"/>
    <w:rsid w:val="00897CD1"/>
    <w:rsid w:val="00897D05"/>
    <w:rsid w:val="00897D3C"/>
    <w:rsid w:val="00897E07"/>
    <w:rsid w:val="00897E26"/>
    <w:rsid w:val="008A01A9"/>
    <w:rsid w:val="008A04E0"/>
    <w:rsid w:val="008A0725"/>
    <w:rsid w:val="008A0BE9"/>
    <w:rsid w:val="008A0C13"/>
    <w:rsid w:val="008A0C6E"/>
    <w:rsid w:val="008A0C7B"/>
    <w:rsid w:val="008A0EAA"/>
    <w:rsid w:val="008A1055"/>
    <w:rsid w:val="008A111B"/>
    <w:rsid w:val="008A1144"/>
    <w:rsid w:val="008A1179"/>
    <w:rsid w:val="008A11CD"/>
    <w:rsid w:val="008A124D"/>
    <w:rsid w:val="008A12B6"/>
    <w:rsid w:val="008A144C"/>
    <w:rsid w:val="008A159B"/>
    <w:rsid w:val="008A159D"/>
    <w:rsid w:val="008A15DA"/>
    <w:rsid w:val="008A1749"/>
    <w:rsid w:val="008A1A0C"/>
    <w:rsid w:val="008A1AA4"/>
    <w:rsid w:val="008A1B2C"/>
    <w:rsid w:val="008A1B42"/>
    <w:rsid w:val="008A1C12"/>
    <w:rsid w:val="008A1F1A"/>
    <w:rsid w:val="008A1FCF"/>
    <w:rsid w:val="008A2183"/>
    <w:rsid w:val="008A2260"/>
    <w:rsid w:val="008A226C"/>
    <w:rsid w:val="008A23A7"/>
    <w:rsid w:val="008A26D9"/>
    <w:rsid w:val="008A2771"/>
    <w:rsid w:val="008A2A7D"/>
    <w:rsid w:val="008A2BAB"/>
    <w:rsid w:val="008A2BFE"/>
    <w:rsid w:val="008A2D0D"/>
    <w:rsid w:val="008A2E96"/>
    <w:rsid w:val="008A2F4E"/>
    <w:rsid w:val="008A2F97"/>
    <w:rsid w:val="008A310D"/>
    <w:rsid w:val="008A34C7"/>
    <w:rsid w:val="008A3529"/>
    <w:rsid w:val="008A3617"/>
    <w:rsid w:val="008A370C"/>
    <w:rsid w:val="008A397B"/>
    <w:rsid w:val="008A3CA5"/>
    <w:rsid w:val="008A3D3E"/>
    <w:rsid w:val="008A3F16"/>
    <w:rsid w:val="008A3FCB"/>
    <w:rsid w:val="008A4041"/>
    <w:rsid w:val="008A4276"/>
    <w:rsid w:val="008A43EA"/>
    <w:rsid w:val="008A4482"/>
    <w:rsid w:val="008A44AE"/>
    <w:rsid w:val="008A44D7"/>
    <w:rsid w:val="008A459A"/>
    <w:rsid w:val="008A45B7"/>
    <w:rsid w:val="008A46AA"/>
    <w:rsid w:val="008A49EA"/>
    <w:rsid w:val="008A4C4F"/>
    <w:rsid w:val="008A4D97"/>
    <w:rsid w:val="008A4E3C"/>
    <w:rsid w:val="008A4FC9"/>
    <w:rsid w:val="008A51BE"/>
    <w:rsid w:val="008A523B"/>
    <w:rsid w:val="008A5256"/>
    <w:rsid w:val="008A52AC"/>
    <w:rsid w:val="008A5399"/>
    <w:rsid w:val="008A53CF"/>
    <w:rsid w:val="008A54C6"/>
    <w:rsid w:val="008A550A"/>
    <w:rsid w:val="008A5527"/>
    <w:rsid w:val="008A59F5"/>
    <w:rsid w:val="008A5AA1"/>
    <w:rsid w:val="008A5C3C"/>
    <w:rsid w:val="008A5D01"/>
    <w:rsid w:val="008A5D34"/>
    <w:rsid w:val="008A5F64"/>
    <w:rsid w:val="008A5FE2"/>
    <w:rsid w:val="008A61A7"/>
    <w:rsid w:val="008A6261"/>
    <w:rsid w:val="008A6391"/>
    <w:rsid w:val="008A6667"/>
    <w:rsid w:val="008A67F4"/>
    <w:rsid w:val="008A6B22"/>
    <w:rsid w:val="008A6CE1"/>
    <w:rsid w:val="008A6E87"/>
    <w:rsid w:val="008A7091"/>
    <w:rsid w:val="008A70AB"/>
    <w:rsid w:val="008A72D9"/>
    <w:rsid w:val="008A7389"/>
    <w:rsid w:val="008A73AD"/>
    <w:rsid w:val="008A75AD"/>
    <w:rsid w:val="008A7672"/>
    <w:rsid w:val="008A768F"/>
    <w:rsid w:val="008A769B"/>
    <w:rsid w:val="008A7836"/>
    <w:rsid w:val="008A78AE"/>
    <w:rsid w:val="008A7905"/>
    <w:rsid w:val="008A79D0"/>
    <w:rsid w:val="008A79F3"/>
    <w:rsid w:val="008A7D4F"/>
    <w:rsid w:val="008A7FCF"/>
    <w:rsid w:val="008B0099"/>
    <w:rsid w:val="008B00C6"/>
    <w:rsid w:val="008B013C"/>
    <w:rsid w:val="008B018D"/>
    <w:rsid w:val="008B0263"/>
    <w:rsid w:val="008B042D"/>
    <w:rsid w:val="008B049C"/>
    <w:rsid w:val="008B04FC"/>
    <w:rsid w:val="008B07C3"/>
    <w:rsid w:val="008B086D"/>
    <w:rsid w:val="008B0A58"/>
    <w:rsid w:val="008B0AA2"/>
    <w:rsid w:val="008B0B67"/>
    <w:rsid w:val="008B0B6C"/>
    <w:rsid w:val="008B0C75"/>
    <w:rsid w:val="008B0CBE"/>
    <w:rsid w:val="008B0D72"/>
    <w:rsid w:val="008B0DBC"/>
    <w:rsid w:val="008B0FC8"/>
    <w:rsid w:val="008B10DB"/>
    <w:rsid w:val="008B123F"/>
    <w:rsid w:val="008B12C7"/>
    <w:rsid w:val="008B156F"/>
    <w:rsid w:val="008B1884"/>
    <w:rsid w:val="008B18BA"/>
    <w:rsid w:val="008B19E9"/>
    <w:rsid w:val="008B1A3C"/>
    <w:rsid w:val="008B1A5A"/>
    <w:rsid w:val="008B1A8A"/>
    <w:rsid w:val="008B1C38"/>
    <w:rsid w:val="008B1C45"/>
    <w:rsid w:val="008B1E24"/>
    <w:rsid w:val="008B2160"/>
    <w:rsid w:val="008B220A"/>
    <w:rsid w:val="008B222E"/>
    <w:rsid w:val="008B224B"/>
    <w:rsid w:val="008B22DF"/>
    <w:rsid w:val="008B22EB"/>
    <w:rsid w:val="008B2332"/>
    <w:rsid w:val="008B2529"/>
    <w:rsid w:val="008B25E5"/>
    <w:rsid w:val="008B274C"/>
    <w:rsid w:val="008B27DD"/>
    <w:rsid w:val="008B29FA"/>
    <w:rsid w:val="008B2A3D"/>
    <w:rsid w:val="008B2B28"/>
    <w:rsid w:val="008B2B9D"/>
    <w:rsid w:val="008B2E32"/>
    <w:rsid w:val="008B2F44"/>
    <w:rsid w:val="008B2FDF"/>
    <w:rsid w:val="008B30F9"/>
    <w:rsid w:val="008B312E"/>
    <w:rsid w:val="008B3458"/>
    <w:rsid w:val="008B349C"/>
    <w:rsid w:val="008B35F6"/>
    <w:rsid w:val="008B3602"/>
    <w:rsid w:val="008B3665"/>
    <w:rsid w:val="008B3C1E"/>
    <w:rsid w:val="008B3D0B"/>
    <w:rsid w:val="008B3E63"/>
    <w:rsid w:val="008B3F38"/>
    <w:rsid w:val="008B434A"/>
    <w:rsid w:val="008B434E"/>
    <w:rsid w:val="008B4443"/>
    <w:rsid w:val="008B453D"/>
    <w:rsid w:val="008B45EA"/>
    <w:rsid w:val="008B468F"/>
    <w:rsid w:val="008B4804"/>
    <w:rsid w:val="008B4828"/>
    <w:rsid w:val="008B48DD"/>
    <w:rsid w:val="008B48ED"/>
    <w:rsid w:val="008B4A05"/>
    <w:rsid w:val="008B4DCC"/>
    <w:rsid w:val="008B518A"/>
    <w:rsid w:val="008B5250"/>
    <w:rsid w:val="008B5847"/>
    <w:rsid w:val="008B5919"/>
    <w:rsid w:val="008B59B7"/>
    <w:rsid w:val="008B5BAF"/>
    <w:rsid w:val="008B5E0B"/>
    <w:rsid w:val="008B5F66"/>
    <w:rsid w:val="008B5F8A"/>
    <w:rsid w:val="008B618D"/>
    <w:rsid w:val="008B61EC"/>
    <w:rsid w:val="008B6502"/>
    <w:rsid w:val="008B66AC"/>
    <w:rsid w:val="008B68A3"/>
    <w:rsid w:val="008B6AAB"/>
    <w:rsid w:val="008B6AAE"/>
    <w:rsid w:val="008B6D41"/>
    <w:rsid w:val="008B6DAD"/>
    <w:rsid w:val="008B6DC5"/>
    <w:rsid w:val="008B70DE"/>
    <w:rsid w:val="008B70EE"/>
    <w:rsid w:val="008B74F2"/>
    <w:rsid w:val="008B759D"/>
    <w:rsid w:val="008B7C60"/>
    <w:rsid w:val="008B7E70"/>
    <w:rsid w:val="008C002D"/>
    <w:rsid w:val="008C0132"/>
    <w:rsid w:val="008C0498"/>
    <w:rsid w:val="008C06DD"/>
    <w:rsid w:val="008C094B"/>
    <w:rsid w:val="008C09ED"/>
    <w:rsid w:val="008C0C04"/>
    <w:rsid w:val="008C0C29"/>
    <w:rsid w:val="008C0D32"/>
    <w:rsid w:val="008C0F14"/>
    <w:rsid w:val="008C106F"/>
    <w:rsid w:val="008C1203"/>
    <w:rsid w:val="008C1267"/>
    <w:rsid w:val="008C1347"/>
    <w:rsid w:val="008C1404"/>
    <w:rsid w:val="008C1615"/>
    <w:rsid w:val="008C179D"/>
    <w:rsid w:val="008C18C8"/>
    <w:rsid w:val="008C1A1C"/>
    <w:rsid w:val="008C1AE4"/>
    <w:rsid w:val="008C1BD0"/>
    <w:rsid w:val="008C1BEE"/>
    <w:rsid w:val="008C1C80"/>
    <w:rsid w:val="008C1D37"/>
    <w:rsid w:val="008C1EF1"/>
    <w:rsid w:val="008C2190"/>
    <w:rsid w:val="008C25D1"/>
    <w:rsid w:val="008C2690"/>
    <w:rsid w:val="008C27E5"/>
    <w:rsid w:val="008C2851"/>
    <w:rsid w:val="008C290E"/>
    <w:rsid w:val="008C296E"/>
    <w:rsid w:val="008C2A4B"/>
    <w:rsid w:val="008C2B8D"/>
    <w:rsid w:val="008C2C5A"/>
    <w:rsid w:val="008C2C67"/>
    <w:rsid w:val="008C2FE6"/>
    <w:rsid w:val="008C32F5"/>
    <w:rsid w:val="008C37C1"/>
    <w:rsid w:val="008C395E"/>
    <w:rsid w:val="008C39EC"/>
    <w:rsid w:val="008C39F9"/>
    <w:rsid w:val="008C3B2F"/>
    <w:rsid w:val="008C3CB4"/>
    <w:rsid w:val="008C3DC1"/>
    <w:rsid w:val="008C3E25"/>
    <w:rsid w:val="008C40A3"/>
    <w:rsid w:val="008C40D8"/>
    <w:rsid w:val="008C4242"/>
    <w:rsid w:val="008C4277"/>
    <w:rsid w:val="008C449D"/>
    <w:rsid w:val="008C4529"/>
    <w:rsid w:val="008C4570"/>
    <w:rsid w:val="008C4A29"/>
    <w:rsid w:val="008C4A8A"/>
    <w:rsid w:val="008C4C85"/>
    <w:rsid w:val="008C4FAC"/>
    <w:rsid w:val="008C521C"/>
    <w:rsid w:val="008C5524"/>
    <w:rsid w:val="008C5730"/>
    <w:rsid w:val="008C5765"/>
    <w:rsid w:val="008C5776"/>
    <w:rsid w:val="008C5946"/>
    <w:rsid w:val="008C5D50"/>
    <w:rsid w:val="008C5FC9"/>
    <w:rsid w:val="008C6097"/>
    <w:rsid w:val="008C62B0"/>
    <w:rsid w:val="008C6332"/>
    <w:rsid w:val="008C63A7"/>
    <w:rsid w:val="008C6636"/>
    <w:rsid w:val="008C681C"/>
    <w:rsid w:val="008C6862"/>
    <w:rsid w:val="008C6AA8"/>
    <w:rsid w:val="008C6D54"/>
    <w:rsid w:val="008C6F0B"/>
    <w:rsid w:val="008C6F69"/>
    <w:rsid w:val="008C71F2"/>
    <w:rsid w:val="008C7204"/>
    <w:rsid w:val="008C7211"/>
    <w:rsid w:val="008C72B4"/>
    <w:rsid w:val="008C7331"/>
    <w:rsid w:val="008C76A0"/>
    <w:rsid w:val="008C7760"/>
    <w:rsid w:val="008C788C"/>
    <w:rsid w:val="008C7895"/>
    <w:rsid w:val="008C7A0C"/>
    <w:rsid w:val="008C7C4F"/>
    <w:rsid w:val="008C7F45"/>
    <w:rsid w:val="008D0037"/>
    <w:rsid w:val="008D01AA"/>
    <w:rsid w:val="008D01FB"/>
    <w:rsid w:val="008D0235"/>
    <w:rsid w:val="008D02B9"/>
    <w:rsid w:val="008D0368"/>
    <w:rsid w:val="008D03CF"/>
    <w:rsid w:val="008D0580"/>
    <w:rsid w:val="008D05EF"/>
    <w:rsid w:val="008D075E"/>
    <w:rsid w:val="008D0844"/>
    <w:rsid w:val="008D090B"/>
    <w:rsid w:val="008D0A6D"/>
    <w:rsid w:val="008D0AB9"/>
    <w:rsid w:val="008D0C2F"/>
    <w:rsid w:val="008D0E07"/>
    <w:rsid w:val="008D0F0E"/>
    <w:rsid w:val="008D0F14"/>
    <w:rsid w:val="008D10D1"/>
    <w:rsid w:val="008D1322"/>
    <w:rsid w:val="008D1373"/>
    <w:rsid w:val="008D13F3"/>
    <w:rsid w:val="008D1689"/>
    <w:rsid w:val="008D16BB"/>
    <w:rsid w:val="008D1946"/>
    <w:rsid w:val="008D1A41"/>
    <w:rsid w:val="008D1B44"/>
    <w:rsid w:val="008D1C03"/>
    <w:rsid w:val="008D1E93"/>
    <w:rsid w:val="008D1FA1"/>
    <w:rsid w:val="008D1FA5"/>
    <w:rsid w:val="008D2273"/>
    <w:rsid w:val="008D22E7"/>
    <w:rsid w:val="008D2368"/>
    <w:rsid w:val="008D2379"/>
    <w:rsid w:val="008D23E8"/>
    <w:rsid w:val="008D257C"/>
    <w:rsid w:val="008D25B2"/>
    <w:rsid w:val="008D25F2"/>
    <w:rsid w:val="008D2678"/>
    <w:rsid w:val="008D2741"/>
    <w:rsid w:val="008D28E3"/>
    <w:rsid w:val="008D2CC1"/>
    <w:rsid w:val="008D312D"/>
    <w:rsid w:val="008D312F"/>
    <w:rsid w:val="008D34B2"/>
    <w:rsid w:val="008D35E9"/>
    <w:rsid w:val="008D37EE"/>
    <w:rsid w:val="008D38B1"/>
    <w:rsid w:val="008D3A51"/>
    <w:rsid w:val="008D3AE2"/>
    <w:rsid w:val="008D3CDC"/>
    <w:rsid w:val="008D3DBC"/>
    <w:rsid w:val="008D3E37"/>
    <w:rsid w:val="008D3F7F"/>
    <w:rsid w:val="008D4009"/>
    <w:rsid w:val="008D406F"/>
    <w:rsid w:val="008D41A1"/>
    <w:rsid w:val="008D4492"/>
    <w:rsid w:val="008D474B"/>
    <w:rsid w:val="008D49BB"/>
    <w:rsid w:val="008D4C54"/>
    <w:rsid w:val="008D4CDD"/>
    <w:rsid w:val="008D4CE8"/>
    <w:rsid w:val="008D4E1F"/>
    <w:rsid w:val="008D50C3"/>
    <w:rsid w:val="008D5153"/>
    <w:rsid w:val="008D517B"/>
    <w:rsid w:val="008D54F5"/>
    <w:rsid w:val="008D5751"/>
    <w:rsid w:val="008D5849"/>
    <w:rsid w:val="008D5930"/>
    <w:rsid w:val="008D5C43"/>
    <w:rsid w:val="008D60B3"/>
    <w:rsid w:val="008D63C9"/>
    <w:rsid w:val="008D656B"/>
    <w:rsid w:val="008D65BC"/>
    <w:rsid w:val="008D6652"/>
    <w:rsid w:val="008D668E"/>
    <w:rsid w:val="008D69C9"/>
    <w:rsid w:val="008D6AC4"/>
    <w:rsid w:val="008D6F5D"/>
    <w:rsid w:val="008D7093"/>
    <w:rsid w:val="008D71DF"/>
    <w:rsid w:val="008D7280"/>
    <w:rsid w:val="008D72F9"/>
    <w:rsid w:val="008D7B92"/>
    <w:rsid w:val="008D7C2C"/>
    <w:rsid w:val="008D7C44"/>
    <w:rsid w:val="008D7DD1"/>
    <w:rsid w:val="008E0146"/>
    <w:rsid w:val="008E018F"/>
    <w:rsid w:val="008E01B7"/>
    <w:rsid w:val="008E0201"/>
    <w:rsid w:val="008E02F8"/>
    <w:rsid w:val="008E07E9"/>
    <w:rsid w:val="008E086A"/>
    <w:rsid w:val="008E08DE"/>
    <w:rsid w:val="008E0AFB"/>
    <w:rsid w:val="008E0B43"/>
    <w:rsid w:val="008E0B4C"/>
    <w:rsid w:val="008E0FB6"/>
    <w:rsid w:val="008E10AF"/>
    <w:rsid w:val="008E10E6"/>
    <w:rsid w:val="008E1216"/>
    <w:rsid w:val="008E12A8"/>
    <w:rsid w:val="008E17C2"/>
    <w:rsid w:val="008E1929"/>
    <w:rsid w:val="008E1987"/>
    <w:rsid w:val="008E1A3C"/>
    <w:rsid w:val="008E1CC6"/>
    <w:rsid w:val="008E1E95"/>
    <w:rsid w:val="008E1EA2"/>
    <w:rsid w:val="008E263C"/>
    <w:rsid w:val="008E275C"/>
    <w:rsid w:val="008E2783"/>
    <w:rsid w:val="008E27B3"/>
    <w:rsid w:val="008E2ACF"/>
    <w:rsid w:val="008E2B0D"/>
    <w:rsid w:val="008E2D55"/>
    <w:rsid w:val="008E3090"/>
    <w:rsid w:val="008E3511"/>
    <w:rsid w:val="008E36BB"/>
    <w:rsid w:val="008E386F"/>
    <w:rsid w:val="008E387B"/>
    <w:rsid w:val="008E39DD"/>
    <w:rsid w:val="008E3A5C"/>
    <w:rsid w:val="008E3B08"/>
    <w:rsid w:val="008E3B75"/>
    <w:rsid w:val="008E3C21"/>
    <w:rsid w:val="008E3C33"/>
    <w:rsid w:val="008E405F"/>
    <w:rsid w:val="008E42B7"/>
    <w:rsid w:val="008E4343"/>
    <w:rsid w:val="008E4522"/>
    <w:rsid w:val="008E4B22"/>
    <w:rsid w:val="008E4BB5"/>
    <w:rsid w:val="008E4C24"/>
    <w:rsid w:val="008E4CAA"/>
    <w:rsid w:val="008E4EFE"/>
    <w:rsid w:val="008E502D"/>
    <w:rsid w:val="008E5217"/>
    <w:rsid w:val="008E550A"/>
    <w:rsid w:val="008E56AA"/>
    <w:rsid w:val="008E57CF"/>
    <w:rsid w:val="008E5A1B"/>
    <w:rsid w:val="008E5AE0"/>
    <w:rsid w:val="008E5BB0"/>
    <w:rsid w:val="008E5C45"/>
    <w:rsid w:val="008E5D2C"/>
    <w:rsid w:val="008E5DC1"/>
    <w:rsid w:val="008E5DF9"/>
    <w:rsid w:val="008E5E82"/>
    <w:rsid w:val="008E60D1"/>
    <w:rsid w:val="008E61A6"/>
    <w:rsid w:val="008E61B2"/>
    <w:rsid w:val="008E6711"/>
    <w:rsid w:val="008E677F"/>
    <w:rsid w:val="008E686D"/>
    <w:rsid w:val="008E6949"/>
    <w:rsid w:val="008E6BAF"/>
    <w:rsid w:val="008E6BF5"/>
    <w:rsid w:val="008E6E02"/>
    <w:rsid w:val="008E6E2D"/>
    <w:rsid w:val="008E6EDB"/>
    <w:rsid w:val="008E7082"/>
    <w:rsid w:val="008E70BE"/>
    <w:rsid w:val="008E7360"/>
    <w:rsid w:val="008E759A"/>
    <w:rsid w:val="008E75C1"/>
    <w:rsid w:val="008E75DC"/>
    <w:rsid w:val="008E774A"/>
    <w:rsid w:val="008E78B8"/>
    <w:rsid w:val="008E7BAF"/>
    <w:rsid w:val="008E7EFD"/>
    <w:rsid w:val="008E7FC7"/>
    <w:rsid w:val="008F0002"/>
    <w:rsid w:val="008F0021"/>
    <w:rsid w:val="008F0036"/>
    <w:rsid w:val="008F01F2"/>
    <w:rsid w:val="008F028A"/>
    <w:rsid w:val="008F02CE"/>
    <w:rsid w:val="008F0444"/>
    <w:rsid w:val="008F0445"/>
    <w:rsid w:val="008F04E4"/>
    <w:rsid w:val="008F052D"/>
    <w:rsid w:val="008F06D3"/>
    <w:rsid w:val="008F0723"/>
    <w:rsid w:val="008F07C1"/>
    <w:rsid w:val="008F081D"/>
    <w:rsid w:val="008F0836"/>
    <w:rsid w:val="008F090F"/>
    <w:rsid w:val="008F09E7"/>
    <w:rsid w:val="008F0AC7"/>
    <w:rsid w:val="008F0B58"/>
    <w:rsid w:val="008F139A"/>
    <w:rsid w:val="008F139E"/>
    <w:rsid w:val="008F1401"/>
    <w:rsid w:val="008F16E5"/>
    <w:rsid w:val="008F17E9"/>
    <w:rsid w:val="008F1953"/>
    <w:rsid w:val="008F1A62"/>
    <w:rsid w:val="008F1B3B"/>
    <w:rsid w:val="008F1C57"/>
    <w:rsid w:val="008F1FC0"/>
    <w:rsid w:val="008F1FE3"/>
    <w:rsid w:val="008F20D5"/>
    <w:rsid w:val="008F21CC"/>
    <w:rsid w:val="008F225C"/>
    <w:rsid w:val="008F238F"/>
    <w:rsid w:val="008F2827"/>
    <w:rsid w:val="008F2A06"/>
    <w:rsid w:val="008F2AB5"/>
    <w:rsid w:val="008F2B12"/>
    <w:rsid w:val="008F2D71"/>
    <w:rsid w:val="008F2E42"/>
    <w:rsid w:val="008F2E9B"/>
    <w:rsid w:val="008F2F54"/>
    <w:rsid w:val="008F3241"/>
    <w:rsid w:val="008F335B"/>
    <w:rsid w:val="008F34D6"/>
    <w:rsid w:val="008F3638"/>
    <w:rsid w:val="008F37EC"/>
    <w:rsid w:val="008F3A1D"/>
    <w:rsid w:val="008F3B31"/>
    <w:rsid w:val="008F3B9F"/>
    <w:rsid w:val="008F3C82"/>
    <w:rsid w:val="008F3D9F"/>
    <w:rsid w:val="008F40A4"/>
    <w:rsid w:val="008F40E6"/>
    <w:rsid w:val="008F4441"/>
    <w:rsid w:val="008F450B"/>
    <w:rsid w:val="008F4648"/>
    <w:rsid w:val="008F4680"/>
    <w:rsid w:val="008F46A6"/>
    <w:rsid w:val="008F482B"/>
    <w:rsid w:val="008F497F"/>
    <w:rsid w:val="008F4C7C"/>
    <w:rsid w:val="008F4DA4"/>
    <w:rsid w:val="008F5027"/>
    <w:rsid w:val="008F50BB"/>
    <w:rsid w:val="008F51B9"/>
    <w:rsid w:val="008F5358"/>
    <w:rsid w:val="008F5435"/>
    <w:rsid w:val="008F554E"/>
    <w:rsid w:val="008F55C8"/>
    <w:rsid w:val="008F56B4"/>
    <w:rsid w:val="008F56BD"/>
    <w:rsid w:val="008F571B"/>
    <w:rsid w:val="008F5A5E"/>
    <w:rsid w:val="008F5BCC"/>
    <w:rsid w:val="008F5D36"/>
    <w:rsid w:val="008F5F33"/>
    <w:rsid w:val="008F5FC5"/>
    <w:rsid w:val="008F606F"/>
    <w:rsid w:val="008F60A3"/>
    <w:rsid w:val="008F60AE"/>
    <w:rsid w:val="008F6252"/>
    <w:rsid w:val="008F63A2"/>
    <w:rsid w:val="008F63F7"/>
    <w:rsid w:val="008F65FA"/>
    <w:rsid w:val="008F661E"/>
    <w:rsid w:val="008F662D"/>
    <w:rsid w:val="008F671E"/>
    <w:rsid w:val="008F67BA"/>
    <w:rsid w:val="008F6844"/>
    <w:rsid w:val="008F6AEF"/>
    <w:rsid w:val="008F6C4E"/>
    <w:rsid w:val="008F6C64"/>
    <w:rsid w:val="008F6CC3"/>
    <w:rsid w:val="008F6F31"/>
    <w:rsid w:val="008F6FD2"/>
    <w:rsid w:val="008F702A"/>
    <w:rsid w:val="008F70BD"/>
    <w:rsid w:val="008F70C9"/>
    <w:rsid w:val="008F7129"/>
    <w:rsid w:val="008F734C"/>
    <w:rsid w:val="008F7419"/>
    <w:rsid w:val="008F74DF"/>
    <w:rsid w:val="008F7552"/>
    <w:rsid w:val="008F7616"/>
    <w:rsid w:val="008F765A"/>
    <w:rsid w:val="008F7732"/>
    <w:rsid w:val="008F7784"/>
    <w:rsid w:val="008F7928"/>
    <w:rsid w:val="008F7AB6"/>
    <w:rsid w:val="008F7D13"/>
    <w:rsid w:val="008F7D27"/>
    <w:rsid w:val="008F7D86"/>
    <w:rsid w:val="008F7E2A"/>
    <w:rsid w:val="008F7F47"/>
    <w:rsid w:val="0090003D"/>
    <w:rsid w:val="009001F9"/>
    <w:rsid w:val="009002FE"/>
    <w:rsid w:val="00900362"/>
    <w:rsid w:val="009003F7"/>
    <w:rsid w:val="00900416"/>
    <w:rsid w:val="009005B5"/>
    <w:rsid w:val="009005DB"/>
    <w:rsid w:val="009006A2"/>
    <w:rsid w:val="009006C9"/>
    <w:rsid w:val="00900725"/>
    <w:rsid w:val="00900B61"/>
    <w:rsid w:val="00900D3E"/>
    <w:rsid w:val="00900D77"/>
    <w:rsid w:val="00900EAC"/>
    <w:rsid w:val="0090101F"/>
    <w:rsid w:val="009011CB"/>
    <w:rsid w:val="009011E3"/>
    <w:rsid w:val="009016B6"/>
    <w:rsid w:val="009016C2"/>
    <w:rsid w:val="00901841"/>
    <w:rsid w:val="00901863"/>
    <w:rsid w:val="00901924"/>
    <w:rsid w:val="009019F6"/>
    <w:rsid w:val="00901B51"/>
    <w:rsid w:val="00901BC1"/>
    <w:rsid w:val="00901C70"/>
    <w:rsid w:val="00901CCD"/>
    <w:rsid w:val="00901EC2"/>
    <w:rsid w:val="00901F99"/>
    <w:rsid w:val="00902019"/>
    <w:rsid w:val="0090203D"/>
    <w:rsid w:val="009022F2"/>
    <w:rsid w:val="009024AF"/>
    <w:rsid w:val="00902636"/>
    <w:rsid w:val="009027EC"/>
    <w:rsid w:val="0090293A"/>
    <w:rsid w:val="00902A1F"/>
    <w:rsid w:val="00902A37"/>
    <w:rsid w:val="00902B44"/>
    <w:rsid w:val="00902C49"/>
    <w:rsid w:val="00902D09"/>
    <w:rsid w:val="00902D7B"/>
    <w:rsid w:val="00902E4B"/>
    <w:rsid w:val="00902EAA"/>
    <w:rsid w:val="00903106"/>
    <w:rsid w:val="0090316E"/>
    <w:rsid w:val="009031DE"/>
    <w:rsid w:val="0090327D"/>
    <w:rsid w:val="009032DB"/>
    <w:rsid w:val="009039D7"/>
    <w:rsid w:val="00903A6F"/>
    <w:rsid w:val="00903B15"/>
    <w:rsid w:val="00903C39"/>
    <w:rsid w:val="00903E29"/>
    <w:rsid w:val="00903F2F"/>
    <w:rsid w:val="0090407F"/>
    <w:rsid w:val="00904287"/>
    <w:rsid w:val="009045F0"/>
    <w:rsid w:val="00904699"/>
    <w:rsid w:val="00904720"/>
    <w:rsid w:val="0090472C"/>
    <w:rsid w:val="00904826"/>
    <w:rsid w:val="009048DA"/>
    <w:rsid w:val="00904A86"/>
    <w:rsid w:val="00904C90"/>
    <w:rsid w:val="00904D94"/>
    <w:rsid w:val="00905031"/>
    <w:rsid w:val="009050E3"/>
    <w:rsid w:val="0090533A"/>
    <w:rsid w:val="00905340"/>
    <w:rsid w:val="0090538F"/>
    <w:rsid w:val="009053DD"/>
    <w:rsid w:val="009053EE"/>
    <w:rsid w:val="00905430"/>
    <w:rsid w:val="00905659"/>
    <w:rsid w:val="0090589C"/>
    <w:rsid w:val="00905F63"/>
    <w:rsid w:val="00905F87"/>
    <w:rsid w:val="00906014"/>
    <w:rsid w:val="009065CB"/>
    <w:rsid w:val="00906633"/>
    <w:rsid w:val="009066A1"/>
    <w:rsid w:val="009068D4"/>
    <w:rsid w:val="0090699D"/>
    <w:rsid w:val="00906A5C"/>
    <w:rsid w:val="00906C2D"/>
    <w:rsid w:val="00906DB4"/>
    <w:rsid w:val="00906EDE"/>
    <w:rsid w:val="00907035"/>
    <w:rsid w:val="00907261"/>
    <w:rsid w:val="0090736A"/>
    <w:rsid w:val="00907603"/>
    <w:rsid w:val="0090764D"/>
    <w:rsid w:val="0090771F"/>
    <w:rsid w:val="0090793B"/>
    <w:rsid w:val="0090794D"/>
    <w:rsid w:val="00907A89"/>
    <w:rsid w:val="00907BB5"/>
    <w:rsid w:val="00907C37"/>
    <w:rsid w:val="00907D9C"/>
    <w:rsid w:val="00907FFD"/>
    <w:rsid w:val="009101A2"/>
    <w:rsid w:val="009101C6"/>
    <w:rsid w:val="00910215"/>
    <w:rsid w:val="0091047B"/>
    <w:rsid w:val="0091058E"/>
    <w:rsid w:val="00910780"/>
    <w:rsid w:val="00910B31"/>
    <w:rsid w:val="00910B90"/>
    <w:rsid w:val="00910D83"/>
    <w:rsid w:val="00910DF5"/>
    <w:rsid w:val="00910F0A"/>
    <w:rsid w:val="00910F7A"/>
    <w:rsid w:val="0091100A"/>
    <w:rsid w:val="009112D2"/>
    <w:rsid w:val="009112E5"/>
    <w:rsid w:val="009115EC"/>
    <w:rsid w:val="0091167D"/>
    <w:rsid w:val="0091172A"/>
    <w:rsid w:val="00911750"/>
    <w:rsid w:val="0091177F"/>
    <w:rsid w:val="00911820"/>
    <w:rsid w:val="00911B7B"/>
    <w:rsid w:val="00911C12"/>
    <w:rsid w:val="00911CA7"/>
    <w:rsid w:val="00911CAC"/>
    <w:rsid w:val="00911FB5"/>
    <w:rsid w:val="00912023"/>
    <w:rsid w:val="00912037"/>
    <w:rsid w:val="00912210"/>
    <w:rsid w:val="00912263"/>
    <w:rsid w:val="00912271"/>
    <w:rsid w:val="0091229B"/>
    <w:rsid w:val="009127BA"/>
    <w:rsid w:val="009128D5"/>
    <w:rsid w:val="009129E1"/>
    <w:rsid w:val="00912BE0"/>
    <w:rsid w:val="00912F30"/>
    <w:rsid w:val="00912F71"/>
    <w:rsid w:val="00912F8C"/>
    <w:rsid w:val="00912FEB"/>
    <w:rsid w:val="00913061"/>
    <w:rsid w:val="00913069"/>
    <w:rsid w:val="009132E8"/>
    <w:rsid w:val="00913306"/>
    <w:rsid w:val="009135CA"/>
    <w:rsid w:val="009135F6"/>
    <w:rsid w:val="00913707"/>
    <w:rsid w:val="009138C3"/>
    <w:rsid w:val="00913907"/>
    <w:rsid w:val="0091392D"/>
    <w:rsid w:val="00913974"/>
    <w:rsid w:val="00913990"/>
    <w:rsid w:val="00913A00"/>
    <w:rsid w:val="00913A52"/>
    <w:rsid w:val="00913AA0"/>
    <w:rsid w:val="00913AF3"/>
    <w:rsid w:val="00913B01"/>
    <w:rsid w:val="00913B9E"/>
    <w:rsid w:val="00913C31"/>
    <w:rsid w:val="00913C39"/>
    <w:rsid w:val="00913F3F"/>
    <w:rsid w:val="00913FB3"/>
    <w:rsid w:val="00913FC2"/>
    <w:rsid w:val="009140F3"/>
    <w:rsid w:val="00914328"/>
    <w:rsid w:val="009143DF"/>
    <w:rsid w:val="009145D7"/>
    <w:rsid w:val="0091466F"/>
    <w:rsid w:val="009146E2"/>
    <w:rsid w:val="00914809"/>
    <w:rsid w:val="0091483C"/>
    <w:rsid w:val="009149C9"/>
    <w:rsid w:val="00914AB9"/>
    <w:rsid w:val="00914ADA"/>
    <w:rsid w:val="00914E8E"/>
    <w:rsid w:val="00914FA9"/>
    <w:rsid w:val="00915219"/>
    <w:rsid w:val="00915260"/>
    <w:rsid w:val="0091546C"/>
    <w:rsid w:val="009155E9"/>
    <w:rsid w:val="00915635"/>
    <w:rsid w:val="0091566A"/>
    <w:rsid w:val="00915B89"/>
    <w:rsid w:val="00915C0A"/>
    <w:rsid w:val="00915D06"/>
    <w:rsid w:val="00915D66"/>
    <w:rsid w:val="00915E85"/>
    <w:rsid w:val="00915F4B"/>
    <w:rsid w:val="00915F62"/>
    <w:rsid w:val="009162A9"/>
    <w:rsid w:val="00916381"/>
    <w:rsid w:val="009163A7"/>
    <w:rsid w:val="009164C0"/>
    <w:rsid w:val="00916568"/>
    <w:rsid w:val="00916B07"/>
    <w:rsid w:val="00916B93"/>
    <w:rsid w:val="00916C99"/>
    <w:rsid w:val="00916CC4"/>
    <w:rsid w:val="00916CEA"/>
    <w:rsid w:val="00916D21"/>
    <w:rsid w:val="00916DE8"/>
    <w:rsid w:val="00916EA0"/>
    <w:rsid w:val="00916EE6"/>
    <w:rsid w:val="00916F52"/>
    <w:rsid w:val="00917107"/>
    <w:rsid w:val="009171BB"/>
    <w:rsid w:val="009172D6"/>
    <w:rsid w:val="009175AC"/>
    <w:rsid w:val="009175F6"/>
    <w:rsid w:val="00917707"/>
    <w:rsid w:val="00917B39"/>
    <w:rsid w:val="00917B84"/>
    <w:rsid w:val="00917D73"/>
    <w:rsid w:val="00917E3F"/>
    <w:rsid w:val="00917FB7"/>
    <w:rsid w:val="00920418"/>
    <w:rsid w:val="0092055F"/>
    <w:rsid w:val="009205FE"/>
    <w:rsid w:val="0092067A"/>
    <w:rsid w:val="009207E4"/>
    <w:rsid w:val="0092085A"/>
    <w:rsid w:val="009208EF"/>
    <w:rsid w:val="009209AE"/>
    <w:rsid w:val="009209CD"/>
    <w:rsid w:val="00920ABA"/>
    <w:rsid w:val="00920C66"/>
    <w:rsid w:val="00920DB9"/>
    <w:rsid w:val="00920E95"/>
    <w:rsid w:val="00920F54"/>
    <w:rsid w:val="009212E4"/>
    <w:rsid w:val="0092134F"/>
    <w:rsid w:val="00921595"/>
    <w:rsid w:val="009218FA"/>
    <w:rsid w:val="0092193C"/>
    <w:rsid w:val="00921998"/>
    <w:rsid w:val="00921AD3"/>
    <w:rsid w:val="00921AEF"/>
    <w:rsid w:val="00921E7C"/>
    <w:rsid w:val="00921F09"/>
    <w:rsid w:val="00921F8C"/>
    <w:rsid w:val="00922028"/>
    <w:rsid w:val="0092202C"/>
    <w:rsid w:val="00922063"/>
    <w:rsid w:val="0092206D"/>
    <w:rsid w:val="00922183"/>
    <w:rsid w:val="0092265A"/>
    <w:rsid w:val="009227A6"/>
    <w:rsid w:val="00922835"/>
    <w:rsid w:val="00922943"/>
    <w:rsid w:val="00922AC5"/>
    <w:rsid w:val="00922CBE"/>
    <w:rsid w:val="00922DF8"/>
    <w:rsid w:val="00922E4E"/>
    <w:rsid w:val="00922EF8"/>
    <w:rsid w:val="00922F5C"/>
    <w:rsid w:val="00922FA6"/>
    <w:rsid w:val="009231B6"/>
    <w:rsid w:val="009235CD"/>
    <w:rsid w:val="0092371E"/>
    <w:rsid w:val="009237E4"/>
    <w:rsid w:val="009237F2"/>
    <w:rsid w:val="009238BC"/>
    <w:rsid w:val="00923DAE"/>
    <w:rsid w:val="00923E84"/>
    <w:rsid w:val="00923FB1"/>
    <w:rsid w:val="0092437D"/>
    <w:rsid w:val="009243A7"/>
    <w:rsid w:val="009245A2"/>
    <w:rsid w:val="009245D7"/>
    <w:rsid w:val="0092470D"/>
    <w:rsid w:val="00924871"/>
    <w:rsid w:val="0092490B"/>
    <w:rsid w:val="00924A31"/>
    <w:rsid w:val="00924AC3"/>
    <w:rsid w:val="00924D46"/>
    <w:rsid w:val="00924DAB"/>
    <w:rsid w:val="00924EEE"/>
    <w:rsid w:val="00924F65"/>
    <w:rsid w:val="009250A6"/>
    <w:rsid w:val="0092516F"/>
    <w:rsid w:val="00925240"/>
    <w:rsid w:val="00925280"/>
    <w:rsid w:val="0092535D"/>
    <w:rsid w:val="009253D7"/>
    <w:rsid w:val="009253D9"/>
    <w:rsid w:val="00925562"/>
    <w:rsid w:val="009257B7"/>
    <w:rsid w:val="0092586D"/>
    <w:rsid w:val="00925882"/>
    <w:rsid w:val="009258FD"/>
    <w:rsid w:val="00925997"/>
    <w:rsid w:val="009259F5"/>
    <w:rsid w:val="00925BBB"/>
    <w:rsid w:val="00925C2F"/>
    <w:rsid w:val="00925CD8"/>
    <w:rsid w:val="009260BE"/>
    <w:rsid w:val="0092610B"/>
    <w:rsid w:val="009261FE"/>
    <w:rsid w:val="009262DD"/>
    <w:rsid w:val="00926486"/>
    <w:rsid w:val="009265DC"/>
    <w:rsid w:val="00926699"/>
    <w:rsid w:val="00926860"/>
    <w:rsid w:val="009268B8"/>
    <w:rsid w:val="009269FE"/>
    <w:rsid w:val="00926A38"/>
    <w:rsid w:val="00926A78"/>
    <w:rsid w:val="00926B45"/>
    <w:rsid w:val="00926E33"/>
    <w:rsid w:val="00926F9B"/>
    <w:rsid w:val="00926FA4"/>
    <w:rsid w:val="00926FF4"/>
    <w:rsid w:val="0092700A"/>
    <w:rsid w:val="00927334"/>
    <w:rsid w:val="009273A0"/>
    <w:rsid w:val="009274F9"/>
    <w:rsid w:val="009275F9"/>
    <w:rsid w:val="00927647"/>
    <w:rsid w:val="00927907"/>
    <w:rsid w:val="0092795A"/>
    <w:rsid w:val="00927A64"/>
    <w:rsid w:val="00927A65"/>
    <w:rsid w:val="00927B70"/>
    <w:rsid w:val="00927EAA"/>
    <w:rsid w:val="00930076"/>
    <w:rsid w:val="0093013E"/>
    <w:rsid w:val="0093027B"/>
    <w:rsid w:val="009305F0"/>
    <w:rsid w:val="009308C6"/>
    <w:rsid w:val="0093091A"/>
    <w:rsid w:val="00930E13"/>
    <w:rsid w:val="00930F56"/>
    <w:rsid w:val="009312BD"/>
    <w:rsid w:val="00931575"/>
    <w:rsid w:val="00931599"/>
    <w:rsid w:val="00931965"/>
    <w:rsid w:val="00931BD1"/>
    <w:rsid w:val="00931D74"/>
    <w:rsid w:val="00931FC5"/>
    <w:rsid w:val="00931FCA"/>
    <w:rsid w:val="00931FE3"/>
    <w:rsid w:val="0093217F"/>
    <w:rsid w:val="0093242F"/>
    <w:rsid w:val="00932434"/>
    <w:rsid w:val="00932452"/>
    <w:rsid w:val="009326FD"/>
    <w:rsid w:val="0093272F"/>
    <w:rsid w:val="0093278D"/>
    <w:rsid w:val="00932C1C"/>
    <w:rsid w:val="00932CB2"/>
    <w:rsid w:val="00932E47"/>
    <w:rsid w:val="0093308F"/>
    <w:rsid w:val="0093313F"/>
    <w:rsid w:val="009331D0"/>
    <w:rsid w:val="009333CE"/>
    <w:rsid w:val="00933457"/>
    <w:rsid w:val="0093366A"/>
    <w:rsid w:val="0093389F"/>
    <w:rsid w:val="009339D3"/>
    <w:rsid w:val="00933A46"/>
    <w:rsid w:val="00933BF8"/>
    <w:rsid w:val="00933DCD"/>
    <w:rsid w:val="00933EC1"/>
    <w:rsid w:val="009340C9"/>
    <w:rsid w:val="00934137"/>
    <w:rsid w:val="009342C2"/>
    <w:rsid w:val="00934576"/>
    <w:rsid w:val="0093482F"/>
    <w:rsid w:val="00934896"/>
    <w:rsid w:val="009349B2"/>
    <w:rsid w:val="00934A0E"/>
    <w:rsid w:val="00934A23"/>
    <w:rsid w:val="00934D93"/>
    <w:rsid w:val="00934E6E"/>
    <w:rsid w:val="00934FB9"/>
    <w:rsid w:val="00934FC2"/>
    <w:rsid w:val="0093518F"/>
    <w:rsid w:val="009352ED"/>
    <w:rsid w:val="00935603"/>
    <w:rsid w:val="0093583D"/>
    <w:rsid w:val="00935BEF"/>
    <w:rsid w:val="00935C23"/>
    <w:rsid w:val="00935D73"/>
    <w:rsid w:val="00936037"/>
    <w:rsid w:val="009362B9"/>
    <w:rsid w:val="009363A2"/>
    <w:rsid w:val="009363A6"/>
    <w:rsid w:val="009363FE"/>
    <w:rsid w:val="00936545"/>
    <w:rsid w:val="00936564"/>
    <w:rsid w:val="009366A9"/>
    <w:rsid w:val="00936741"/>
    <w:rsid w:val="009367BA"/>
    <w:rsid w:val="00936A1E"/>
    <w:rsid w:val="00936A6A"/>
    <w:rsid w:val="00936D0D"/>
    <w:rsid w:val="00936DF8"/>
    <w:rsid w:val="00936FA6"/>
    <w:rsid w:val="00937123"/>
    <w:rsid w:val="00937289"/>
    <w:rsid w:val="00937426"/>
    <w:rsid w:val="00937448"/>
    <w:rsid w:val="009374E3"/>
    <w:rsid w:val="00937694"/>
    <w:rsid w:val="00937865"/>
    <w:rsid w:val="009379F0"/>
    <w:rsid w:val="00937AF4"/>
    <w:rsid w:val="00937B9C"/>
    <w:rsid w:val="00937EE6"/>
    <w:rsid w:val="009400F1"/>
    <w:rsid w:val="009401E4"/>
    <w:rsid w:val="0094029C"/>
    <w:rsid w:val="00940539"/>
    <w:rsid w:val="0094059D"/>
    <w:rsid w:val="009405A7"/>
    <w:rsid w:val="0094061F"/>
    <w:rsid w:val="00940791"/>
    <w:rsid w:val="009408B0"/>
    <w:rsid w:val="009409C9"/>
    <w:rsid w:val="00940A27"/>
    <w:rsid w:val="00940B2C"/>
    <w:rsid w:val="00940D7B"/>
    <w:rsid w:val="00940E7A"/>
    <w:rsid w:val="009410FE"/>
    <w:rsid w:val="0094113C"/>
    <w:rsid w:val="0094115B"/>
    <w:rsid w:val="009412CB"/>
    <w:rsid w:val="00941674"/>
    <w:rsid w:val="009416B9"/>
    <w:rsid w:val="009417E5"/>
    <w:rsid w:val="009418FD"/>
    <w:rsid w:val="009419DD"/>
    <w:rsid w:val="00941BCF"/>
    <w:rsid w:val="00941C05"/>
    <w:rsid w:val="0094204D"/>
    <w:rsid w:val="00942089"/>
    <w:rsid w:val="0094211A"/>
    <w:rsid w:val="0094218B"/>
    <w:rsid w:val="00942304"/>
    <w:rsid w:val="00942352"/>
    <w:rsid w:val="0094241B"/>
    <w:rsid w:val="00942420"/>
    <w:rsid w:val="00942746"/>
    <w:rsid w:val="0094276D"/>
    <w:rsid w:val="009427A8"/>
    <w:rsid w:val="009428CC"/>
    <w:rsid w:val="00942BB5"/>
    <w:rsid w:val="00942D37"/>
    <w:rsid w:val="00942EC8"/>
    <w:rsid w:val="0094310B"/>
    <w:rsid w:val="00943122"/>
    <w:rsid w:val="00943642"/>
    <w:rsid w:val="0094379C"/>
    <w:rsid w:val="009437E7"/>
    <w:rsid w:val="009437F8"/>
    <w:rsid w:val="00943838"/>
    <w:rsid w:val="00943CB4"/>
    <w:rsid w:val="00943CB5"/>
    <w:rsid w:val="00943D2B"/>
    <w:rsid w:val="00944388"/>
    <w:rsid w:val="00944404"/>
    <w:rsid w:val="00944466"/>
    <w:rsid w:val="0094449E"/>
    <w:rsid w:val="009445E7"/>
    <w:rsid w:val="009446F8"/>
    <w:rsid w:val="00944984"/>
    <w:rsid w:val="00944A14"/>
    <w:rsid w:val="00944A37"/>
    <w:rsid w:val="00944B38"/>
    <w:rsid w:val="00944C2A"/>
    <w:rsid w:val="00944C72"/>
    <w:rsid w:val="00944D9E"/>
    <w:rsid w:val="00944E72"/>
    <w:rsid w:val="00944EAE"/>
    <w:rsid w:val="00945283"/>
    <w:rsid w:val="00945377"/>
    <w:rsid w:val="009453CA"/>
    <w:rsid w:val="0094595F"/>
    <w:rsid w:val="00945C27"/>
    <w:rsid w:val="00945CA2"/>
    <w:rsid w:val="00945CC8"/>
    <w:rsid w:val="00945CE0"/>
    <w:rsid w:val="00945E86"/>
    <w:rsid w:val="00945EB3"/>
    <w:rsid w:val="00946197"/>
    <w:rsid w:val="00946230"/>
    <w:rsid w:val="0094625D"/>
    <w:rsid w:val="009462A9"/>
    <w:rsid w:val="009463DC"/>
    <w:rsid w:val="00946423"/>
    <w:rsid w:val="009468AC"/>
    <w:rsid w:val="00946D17"/>
    <w:rsid w:val="00946EEC"/>
    <w:rsid w:val="00946FA0"/>
    <w:rsid w:val="00946FAB"/>
    <w:rsid w:val="00946FB4"/>
    <w:rsid w:val="0094700D"/>
    <w:rsid w:val="0094707E"/>
    <w:rsid w:val="0094717B"/>
    <w:rsid w:val="009473B8"/>
    <w:rsid w:val="00947492"/>
    <w:rsid w:val="00947508"/>
    <w:rsid w:val="0094755F"/>
    <w:rsid w:val="0094782C"/>
    <w:rsid w:val="00947A5D"/>
    <w:rsid w:val="00947B7E"/>
    <w:rsid w:val="00947C15"/>
    <w:rsid w:val="00947C8B"/>
    <w:rsid w:val="00947CD3"/>
    <w:rsid w:val="00947E26"/>
    <w:rsid w:val="00947E67"/>
    <w:rsid w:val="00947FBA"/>
    <w:rsid w:val="0095037C"/>
    <w:rsid w:val="0095083E"/>
    <w:rsid w:val="00950B60"/>
    <w:rsid w:val="00950BA9"/>
    <w:rsid w:val="00950E43"/>
    <w:rsid w:val="0095184C"/>
    <w:rsid w:val="009518C9"/>
    <w:rsid w:val="00951A5C"/>
    <w:rsid w:val="00951EC1"/>
    <w:rsid w:val="00951F97"/>
    <w:rsid w:val="00951FF2"/>
    <w:rsid w:val="009520F1"/>
    <w:rsid w:val="00952261"/>
    <w:rsid w:val="0095257C"/>
    <w:rsid w:val="00952700"/>
    <w:rsid w:val="00952780"/>
    <w:rsid w:val="0095279F"/>
    <w:rsid w:val="0095293B"/>
    <w:rsid w:val="009529C8"/>
    <w:rsid w:val="009529FA"/>
    <w:rsid w:val="00952A00"/>
    <w:rsid w:val="00952B21"/>
    <w:rsid w:val="00952B92"/>
    <w:rsid w:val="00952D6D"/>
    <w:rsid w:val="00952D70"/>
    <w:rsid w:val="00952DE7"/>
    <w:rsid w:val="00952F61"/>
    <w:rsid w:val="009530DB"/>
    <w:rsid w:val="009530F8"/>
    <w:rsid w:val="00953273"/>
    <w:rsid w:val="00953460"/>
    <w:rsid w:val="0095354C"/>
    <w:rsid w:val="00953676"/>
    <w:rsid w:val="009536FC"/>
    <w:rsid w:val="00953831"/>
    <w:rsid w:val="00953834"/>
    <w:rsid w:val="00953A3B"/>
    <w:rsid w:val="00953F77"/>
    <w:rsid w:val="00953FF7"/>
    <w:rsid w:val="0095419D"/>
    <w:rsid w:val="00954286"/>
    <w:rsid w:val="00954344"/>
    <w:rsid w:val="0095443F"/>
    <w:rsid w:val="009547AF"/>
    <w:rsid w:val="00954854"/>
    <w:rsid w:val="009548C1"/>
    <w:rsid w:val="0095492A"/>
    <w:rsid w:val="00954AB3"/>
    <w:rsid w:val="00954AC2"/>
    <w:rsid w:val="00954D35"/>
    <w:rsid w:val="009555F7"/>
    <w:rsid w:val="0095564F"/>
    <w:rsid w:val="009556D7"/>
    <w:rsid w:val="009556E6"/>
    <w:rsid w:val="00955886"/>
    <w:rsid w:val="00955A33"/>
    <w:rsid w:val="00955BE5"/>
    <w:rsid w:val="00955C98"/>
    <w:rsid w:val="00955EC3"/>
    <w:rsid w:val="00955FF2"/>
    <w:rsid w:val="00956143"/>
    <w:rsid w:val="00956184"/>
    <w:rsid w:val="0095622D"/>
    <w:rsid w:val="00956543"/>
    <w:rsid w:val="00956546"/>
    <w:rsid w:val="0095664B"/>
    <w:rsid w:val="00956945"/>
    <w:rsid w:val="009569BE"/>
    <w:rsid w:val="00956B9B"/>
    <w:rsid w:val="00956CE9"/>
    <w:rsid w:val="00956D09"/>
    <w:rsid w:val="00956DBC"/>
    <w:rsid w:val="00956FD8"/>
    <w:rsid w:val="00956FE0"/>
    <w:rsid w:val="0095708B"/>
    <w:rsid w:val="00957378"/>
    <w:rsid w:val="0095765C"/>
    <w:rsid w:val="00957702"/>
    <w:rsid w:val="009577B8"/>
    <w:rsid w:val="00957884"/>
    <w:rsid w:val="00957ADA"/>
    <w:rsid w:val="00957B60"/>
    <w:rsid w:val="00957D80"/>
    <w:rsid w:val="00957E23"/>
    <w:rsid w:val="00960064"/>
    <w:rsid w:val="00960359"/>
    <w:rsid w:val="009603A3"/>
    <w:rsid w:val="0096043C"/>
    <w:rsid w:val="009606B8"/>
    <w:rsid w:val="009607D3"/>
    <w:rsid w:val="0096092C"/>
    <w:rsid w:val="00960A62"/>
    <w:rsid w:val="00960CAA"/>
    <w:rsid w:val="00960EAC"/>
    <w:rsid w:val="009611FF"/>
    <w:rsid w:val="00961718"/>
    <w:rsid w:val="00961969"/>
    <w:rsid w:val="00961A4D"/>
    <w:rsid w:val="00961A94"/>
    <w:rsid w:val="00961AAD"/>
    <w:rsid w:val="00961AC9"/>
    <w:rsid w:val="00961C33"/>
    <w:rsid w:val="00961C4F"/>
    <w:rsid w:val="00961D7C"/>
    <w:rsid w:val="0096217C"/>
    <w:rsid w:val="009621C4"/>
    <w:rsid w:val="0096227A"/>
    <w:rsid w:val="00962345"/>
    <w:rsid w:val="0096240F"/>
    <w:rsid w:val="009624FD"/>
    <w:rsid w:val="0096274A"/>
    <w:rsid w:val="00962877"/>
    <w:rsid w:val="00962A2C"/>
    <w:rsid w:val="00962A7E"/>
    <w:rsid w:val="00962E76"/>
    <w:rsid w:val="00962E96"/>
    <w:rsid w:val="00962F1F"/>
    <w:rsid w:val="00962FF9"/>
    <w:rsid w:val="0096300C"/>
    <w:rsid w:val="009632BE"/>
    <w:rsid w:val="00963393"/>
    <w:rsid w:val="00963453"/>
    <w:rsid w:val="009634D8"/>
    <w:rsid w:val="009636E1"/>
    <w:rsid w:val="00963A3F"/>
    <w:rsid w:val="00963CA2"/>
    <w:rsid w:val="00963D11"/>
    <w:rsid w:val="00963DEE"/>
    <w:rsid w:val="00963F9A"/>
    <w:rsid w:val="00964019"/>
    <w:rsid w:val="00964137"/>
    <w:rsid w:val="009641A8"/>
    <w:rsid w:val="009641DA"/>
    <w:rsid w:val="0096434B"/>
    <w:rsid w:val="009643A0"/>
    <w:rsid w:val="009643D6"/>
    <w:rsid w:val="009645D1"/>
    <w:rsid w:val="0096476F"/>
    <w:rsid w:val="009647A7"/>
    <w:rsid w:val="00964A42"/>
    <w:rsid w:val="00964E5A"/>
    <w:rsid w:val="009651BD"/>
    <w:rsid w:val="009651C0"/>
    <w:rsid w:val="0096522B"/>
    <w:rsid w:val="0096524C"/>
    <w:rsid w:val="00965285"/>
    <w:rsid w:val="009652F0"/>
    <w:rsid w:val="00965320"/>
    <w:rsid w:val="0096550E"/>
    <w:rsid w:val="00965518"/>
    <w:rsid w:val="00965641"/>
    <w:rsid w:val="00965773"/>
    <w:rsid w:val="0096596E"/>
    <w:rsid w:val="0096596F"/>
    <w:rsid w:val="0096597E"/>
    <w:rsid w:val="00965D79"/>
    <w:rsid w:val="00965E37"/>
    <w:rsid w:val="00965E4F"/>
    <w:rsid w:val="00965EE7"/>
    <w:rsid w:val="009662F6"/>
    <w:rsid w:val="009663D4"/>
    <w:rsid w:val="00966462"/>
    <w:rsid w:val="009664A7"/>
    <w:rsid w:val="00966796"/>
    <w:rsid w:val="0096698C"/>
    <w:rsid w:val="00966B3A"/>
    <w:rsid w:val="00966E90"/>
    <w:rsid w:val="00966EBE"/>
    <w:rsid w:val="00967123"/>
    <w:rsid w:val="00967638"/>
    <w:rsid w:val="00967702"/>
    <w:rsid w:val="009677B8"/>
    <w:rsid w:val="0096793C"/>
    <w:rsid w:val="009679A5"/>
    <w:rsid w:val="00967AD8"/>
    <w:rsid w:val="00967B73"/>
    <w:rsid w:val="00967E3C"/>
    <w:rsid w:val="00967F6A"/>
    <w:rsid w:val="00967FEC"/>
    <w:rsid w:val="009700C9"/>
    <w:rsid w:val="009700F2"/>
    <w:rsid w:val="00970171"/>
    <w:rsid w:val="0097029E"/>
    <w:rsid w:val="0097041E"/>
    <w:rsid w:val="0097045C"/>
    <w:rsid w:val="00970476"/>
    <w:rsid w:val="009705EE"/>
    <w:rsid w:val="009706D1"/>
    <w:rsid w:val="009709E9"/>
    <w:rsid w:val="00970DF1"/>
    <w:rsid w:val="00970E73"/>
    <w:rsid w:val="00970EF5"/>
    <w:rsid w:val="00970F9A"/>
    <w:rsid w:val="0097103D"/>
    <w:rsid w:val="009711A4"/>
    <w:rsid w:val="00971602"/>
    <w:rsid w:val="009718D3"/>
    <w:rsid w:val="00971A55"/>
    <w:rsid w:val="00971A89"/>
    <w:rsid w:val="0097206A"/>
    <w:rsid w:val="009720AA"/>
    <w:rsid w:val="009720E6"/>
    <w:rsid w:val="009721A7"/>
    <w:rsid w:val="009722B0"/>
    <w:rsid w:val="009726C6"/>
    <w:rsid w:val="00972769"/>
    <w:rsid w:val="00972BDC"/>
    <w:rsid w:val="00972D4B"/>
    <w:rsid w:val="00972D66"/>
    <w:rsid w:val="00972E2D"/>
    <w:rsid w:val="00972E9B"/>
    <w:rsid w:val="009730C6"/>
    <w:rsid w:val="009730CF"/>
    <w:rsid w:val="00973128"/>
    <w:rsid w:val="00973259"/>
    <w:rsid w:val="00973289"/>
    <w:rsid w:val="00973425"/>
    <w:rsid w:val="0097347A"/>
    <w:rsid w:val="00973554"/>
    <w:rsid w:val="009736EA"/>
    <w:rsid w:val="00973774"/>
    <w:rsid w:val="009738C2"/>
    <w:rsid w:val="009739CD"/>
    <w:rsid w:val="00973AC6"/>
    <w:rsid w:val="00973BAC"/>
    <w:rsid w:val="00973BF6"/>
    <w:rsid w:val="00973CF6"/>
    <w:rsid w:val="00973DE9"/>
    <w:rsid w:val="00973FB1"/>
    <w:rsid w:val="00973FD1"/>
    <w:rsid w:val="00974190"/>
    <w:rsid w:val="00974340"/>
    <w:rsid w:val="009745D7"/>
    <w:rsid w:val="0097493D"/>
    <w:rsid w:val="009749FC"/>
    <w:rsid w:val="00974CCB"/>
    <w:rsid w:val="00974D44"/>
    <w:rsid w:val="00974E81"/>
    <w:rsid w:val="00975060"/>
    <w:rsid w:val="0097514C"/>
    <w:rsid w:val="00975161"/>
    <w:rsid w:val="009751AE"/>
    <w:rsid w:val="009753DC"/>
    <w:rsid w:val="009755B9"/>
    <w:rsid w:val="009759D9"/>
    <w:rsid w:val="009759EF"/>
    <w:rsid w:val="00975A8F"/>
    <w:rsid w:val="00975AB9"/>
    <w:rsid w:val="00975ABA"/>
    <w:rsid w:val="00975AF8"/>
    <w:rsid w:val="00975D23"/>
    <w:rsid w:val="00975E66"/>
    <w:rsid w:val="00975E6E"/>
    <w:rsid w:val="00975F2E"/>
    <w:rsid w:val="009761EB"/>
    <w:rsid w:val="00976297"/>
    <w:rsid w:val="009763BF"/>
    <w:rsid w:val="00976481"/>
    <w:rsid w:val="0097659F"/>
    <w:rsid w:val="009765B5"/>
    <w:rsid w:val="009765E5"/>
    <w:rsid w:val="00976645"/>
    <w:rsid w:val="0097692C"/>
    <w:rsid w:val="00976A3F"/>
    <w:rsid w:val="00976E23"/>
    <w:rsid w:val="00976EBB"/>
    <w:rsid w:val="00977151"/>
    <w:rsid w:val="009771BF"/>
    <w:rsid w:val="009772CB"/>
    <w:rsid w:val="00977753"/>
    <w:rsid w:val="00977927"/>
    <w:rsid w:val="00977A7D"/>
    <w:rsid w:val="00977BE5"/>
    <w:rsid w:val="00977D83"/>
    <w:rsid w:val="00977F00"/>
    <w:rsid w:val="00980025"/>
    <w:rsid w:val="00980128"/>
    <w:rsid w:val="009805AB"/>
    <w:rsid w:val="009805EE"/>
    <w:rsid w:val="0098069E"/>
    <w:rsid w:val="009806F2"/>
    <w:rsid w:val="009808E3"/>
    <w:rsid w:val="0098099B"/>
    <w:rsid w:val="00980C9E"/>
    <w:rsid w:val="00980CC7"/>
    <w:rsid w:val="00980D30"/>
    <w:rsid w:val="00980D64"/>
    <w:rsid w:val="00980DA1"/>
    <w:rsid w:val="00980F63"/>
    <w:rsid w:val="009810A2"/>
    <w:rsid w:val="009810A4"/>
    <w:rsid w:val="0098135C"/>
    <w:rsid w:val="0098156A"/>
    <w:rsid w:val="009815D6"/>
    <w:rsid w:val="0098162A"/>
    <w:rsid w:val="00981862"/>
    <w:rsid w:val="00981B38"/>
    <w:rsid w:val="009820A5"/>
    <w:rsid w:val="00982447"/>
    <w:rsid w:val="009824E3"/>
    <w:rsid w:val="009824E7"/>
    <w:rsid w:val="009827BE"/>
    <w:rsid w:val="009827C3"/>
    <w:rsid w:val="00982BCF"/>
    <w:rsid w:val="00982C51"/>
    <w:rsid w:val="00982CFA"/>
    <w:rsid w:val="00982E16"/>
    <w:rsid w:val="00982F1B"/>
    <w:rsid w:val="009830B2"/>
    <w:rsid w:val="00983142"/>
    <w:rsid w:val="00983337"/>
    <w:rsid w:val="00983413"/>
    <w:rsid w:val="0098349A"/>
    <w:rsid w:val="00983828"/>
    <w:rsid w:val="009838C5"/>
    <w:rsid w:val="0098392A"/>
    <w:rsid w:val="00983988"/>
    <w:rsid w:val="00983A17"/>
    <w:rsid w:val="00983B1F"/>
    <w:rsid w:val="00983B88"/>
    <w:rsid w:val="00983BE1"/>
    <w:rsid w:val="00983E78"/>
    <w:rsid w:val="00983E90"/>
    <w:rsid w:val="00983F46"/>
    <w:rsid w:val="00984089"/>
    <w:rsid w:val="0098432C"/>
    <w:rsid w:val="009844D3"/>
    <w:rsid w:val="009847B2"/>
    <w:rsid w:val="0098498C"/>
    <w:rsid w:val="00984AD1"/>
    <w:rsid w:val="009851A2"/>
    <w:rsid w:val="00985373"/>
    <w:rsid w:val="0098556F"/>
    <w:rsid w:val="009855AA"/>
    <w:rsid w:val="00985629"/>
    <w:rsid w:val="0098585C"/>
    <w:rsid w:val="00985B51"/>
    <w:rsid w:val="00985BD0"/>
    <w:rsid w:val="00985BDE"/>
    <w:rsid w:val="00985D5C"/>
    <w:rsid w:val="00986001"/>
    <w:rsid w:val="00986088"/>
    <w:rsid w:val="00986133"/>
    <w:rsid w:val="00986140"/>
    <w:rsid w:val="00986146"/>
    <w:rsid w:val="0098623A"/>
    <w:rsid w:val="00986284"/>
    <w:rsid w:val="00986350"/>
    <w:rsid w:val="00986389"/>
    <w:rsid w:val="009865AE"/>
    <w:rsid w:val="0098669B"/>
    <w:rsid w:val="009866CB"/>
    <w:rsid w:val="00986991"/>
    <w:rsid w:val="00986E48"/>
    <w:rsid w:val="00986E5F"/>
    <w:rsid w:val="00986E7B"/>
    <w:rsid w:val="0098728B"/>
    <w:rsid w:val="009873C7"/>
    <w:rsid w:val="009873EB"/>
    <w:rsid w:val="0098756D"/>
    <w:rsid w:val="00987576"/>
    <w:rsid w:val="009877ED"/>
    <w:rsid w:val="00987A51"/>
    <w:rsid w:val="00987B13"/>
    <w:rsid w:val="00987B6A"/>
    <w:rsid w:val="00987BA6"/>
    <w:rsid w:val="00987D65"/>
    <w:rsid w:val="00987E7F"/>
    <w:rsid w:val="00987ED0"/>
    <w:rsid w:val="00990336"/>
    <w:rsid w:val="00990435"/>
    <w:rsid w:val="00990556"/>
    <w:rsid w:val="00990774"/>
    <w:rsid w:val="00990A73"/>
    <w:rsid w:val="00990B84"/>
    <w:rsid w:val="00990BE0"/>
    <w:rsid w:val="00990C01"/>
    <w:rsid w:val="00990C91"/>
    <w:rsid w:val="00990EED"/>
    <w:rsid w:val="009912B4"/>
    <w:rsid w:val="009915A1"/>
    <w:rsid w:val="00991708"/>
    <w:rsid w:val="00991B23"/>
    <w:rsid w:val="00991B54"/>
    <w:rsid w:val="00991BAC"/>
    <w:rsid w:val="00991D63"/>
    <w:rsid w:val="00992076"/>
    <w:rsid w:val="00992149"/>
    <w:rsid w:val="009923C8"/>
    <w:rsid w:val="00992404"/>
    <w:rsid w:val="00992556"/>
    <w:rsid w:val="0099259D"/>
    <w:rsid w:val="00992A70"/>
    <w:rsid w:val="00992AB8"/>
    <w:rsid w:val="00992B57"/>
    <w:rsid w:val="00992EC8"/>
    <w:rsid w:val="0099306F"/>
    <w:rsid w:val="00993080"/>
    <w:rsid w:val="0099312E"/>
    <w:rsid w:val="009931C2"/>
    <w:rsid w:val="00993240"/>
    <w:rsid w:val="009934A1"/>
    <w:rsid w:val="009934A4"/>
    <w:rsid w:val="00993686"/>
    <w:rsid w:val="0099386B"/>
    <w:rsid w:val="00993AF9"/>
    <w:rsid w:val="00993DAD"/>
    <w:rsid w:val="00993F52"/>
    <w:rsid w:val="00994239"/>
    <w:rsid w:val="009946CD"/>
    <w:rsid w:val="009947AB"/>
    <w:rsid w:val="009947C0"/>
    <w:rsid w:val="00994891"/>
    <w:rsid w:val="00994975"/>
    <w:rsid w:val="00994C3D"/>
    <w:rsid w:val="00994E2A"/>
    <w:rsid w:val="00994E57"/>
    <w:rsid w:val="00995062"/>
    <w:rsid w:val="009950DB"/>
    <w:rsid w:val="009955D4"/>
    <w:rsid w:val="009956F2"/>
    <w:rsid w:val="00995702"/>
    <w:rsid w:val="0099579C"/>
    <w:rsid w:val="00995898"/>
    <w:rsid w:val="009959A3"/>
    <w:rsid w:val="00995A4E"/>
    <w:rsid w:val="00995D0C"/>
    <w:rsid w:val="00995D8E"/>
    <w:rsid w:val="00995DD1"/>
    <w:rsid w:val="00995E45"/>
    <w:rsid w:val="00995FB1"/>
    <w:rsid w:val="009960DF"/>
    <w:rsid w:val="009961A0"/>
    <w:rsid w:val="009962A3"/>
    <w:rsid w:val="009966F9"/>
    <w:rsid w:val="0099694E"/>
    <w:rsid w:val="00996995"/>
    <w:rsid w:val="00996A7E"/>
    <w:rsid w:val="00996B29"/>
    <w:rsid w:val="00996D44"/>
    <w:rsid w:val="00996E42"/>
    <w:rsid w:val="00996E76"/>
    <w:rsid w:val="00997115"/>
    <w:rsid w:val="00997289"/>
    <w:rsid w:val="0099730C"/>
    <w:rsid w:val="00997351"/>
    <w:rsid w:val="0099779A"/>
    <w:rsid w:val="009977C6"/>
    <w:rsid w:val="0099791F"/>
    <w:rsid w:val="00997BA5"/>
    <w:rsid w:val="00997CE4"/>
    <w:rsid w:val="009A01D5"/>
    <w:rsid w:val="009A03DD"/>
    <w:rsid w:val="009A053A"/>
    <w:rsid w:val="009A0557"/>
    <w:rsid w:val="009A0662"/>
    <w:rsid w:val="009A099F"/>
    <w:rsid w:val="009A09FA"/>
    <w:rsid w:val="009A0B10"/>
    <w:rsid w:val="009A0CB7"/>
    <w:rsid w:val="009A0D6F"/>
    <w:rsid w:val="009A0EF0"/>
    <w:rsid w:val="009A0FB9"/>
    <w:rsid w:val="009A1076"/>
    <w:rsid w:val="009A11A1"/>
    <w:rsid w:val="009A1237"/>
    <w:rsid w:val="009A151C"/>
    <w:rsid w:val="009A1580"/>
    <w:rsid w:val="009A1631"/>
    <w:rsid w:val="009A1646"/>
    <w:rsid w:val="009A1668"/>
    <w:rsid w:val="009A17C1"/>
    <w:rsid w:val="009A1804"/>
    <w:rsid w:val="009A1865"/>
    <w:rsid w:val="009A2099"/>
    <w:rsid w:val="009A2197"/>
    <w:rsid w:val="009A21AF"/>
    <w:rsid w:val="009A24F3"/>
    <w:rsid w:val="009A2502"/>
    <w:rsid w:val="009A2537"/>
    <w:rsid w:val="009A2541"/>
    <w:rsid w:val="009A2633"/>
    <w:rsid w:val="009A2CF0"/>
    <w:rsid w:val="009A2E42"/>
    <w:rsid w:val="009A2F10"/>
    <w:rsid w:val="009A30AE"/>
    <w:rsid w:val="009A30FB"/>
    <w:rsid w:val="009A32C1"/>
    <w:rsid w:val="009A3477"/>
    <w:rsid w:val="009A34A5"/>
    <w:rsid w:val="009A34A9"/>
    <w:rsid w:val="009A35CD"/>
    <w:rsid w:val="009A360A"/>
    <w:rsid w:val="009A3783"/>
    <w:rsid w:val="009A3851"/>
    <w:rsid w:val="009A3853"/>
    <w:rsid w:val="009A3A75"/>
    <w:rsid w:val="009A42AD"/>
    <w:rsid w:val="009A45A3"/>
    <w:rsid w:val="009A46FC"/>
    <w:rsid w:val="009A4732"/>
    <w:rsid w:val="009A4908"/>
    <w:rsid w:val="009A4A95"/>
    <w:rsid w:val="009A4B51"/>
    <w:rsid w:val="009A4CE3"/>
    <w:rsid w:val="009A4D1C"/>
    <w:rsid w:val="009A4F07"/>
    <w:rsid w:val="009A5000"/>
    <w:rsid w:val="009A5087"/>
    <w:rsid w:val="009A5097"/>
    <w:rsid w:val="009A5267"/>
    <w:rsid w:val="009A52B6"/>
    <w:rsid w:val="009A52EE"/>
    <w:rsid w:val="009A5312"/>
    <w:rsid w:val="009A5372"/>
    <w:rsid w:val="009A5375"/>
    <w:rsid w:val="009A551C"/>
    <w:rsid w:val="009A55C8"/>
    <w:rsid w:val="009A56D3"/>
    <w:rsid w:val="009A56D6"/>
    <w:rsid w:val="009A5915"/>
    <w:rsid w:val="009A5951"/>
    <w:rsid w:val="009A5AB5"/>
    <w:rsid w:val="009A5AFA"/>
    <w:rsid w:val="009A5DA2"/>
    <w:rsid w:val="009A5DBE"/>
    <w:rsid w:val="009A5EA6"/>
    <w:rsid w:val="009A60B4"/>
    <w:rsid w:val="009A621B"/>
    <w:rsid w:val="009A634B"/>
    <w:rsid w:val="009A63A5"/>
    <w:rsid w:val="009A6564"/>
    <w:rsid w:val="009A681B"/>
    <w:rsid w:val="009A693C"/>
    <w:rsid w:val="009A6949"/>
    <w:rsid w:val="009A6A21"/>
    <w:rsid w:val="009A6A43"/>
    <w:rsid w:val="009A6A7D"/>
    <w:rsid w:val="009A6D04"/>
    <w:rsid w:val="009A6DD0"/>
    <w:rsid w:val="009A6E07"/>
    <w:rsid w:val="009A6E74"/>
    <w:rsid w:val="009A6EA0"/>
    <w:rsid w:val="009A6FC3"/>
    <w:rsid w:val="009A6FCB"/>
    <w:rsid w:val="009A7036"/>
    <w:rsid w:val="009A72A7"/>
    <w:rsid w:val="009A732C"/>
    <w:rsid w:val="009A7377"/>
    <w:rsid w:val="009A7491"/>
    <w:rsid w:val="009A76B0"/>
    <w:rsid w:val="009A76C6"/>
    <w:rsid w:val="009A77C7"/>
    <w:rsid w:val="009A7A6E"/>
    <w:rsid w:val="009A7AEB"/>
    <w:rsid w:val="009A7B21"/>
    <w:rsid w:val="009A7C1F"/>
    <w:rsid w:val="009A7E2B"/>
    <w:rsid w:val="009A7E4E"/>
    <w:rsid w:val="009A7FDB"/>
    <w:rsid w:val="009B0075"/>
    <w:rsid w:val="009B0138"/>
    <w:rsid w:val="009B0177"/>
    <w:rsid w:val="009B0353"/>
    <w:rsid w:val="009B04D5"/>
    <w:rsid w:val="009B05AC"/>
    <w:rsid w:val="009B0635"/>
    <w:rsid w:val="009B0922"/>
    <w:rsid w:val="009B09CC"/>
    <w:rsid w:val="009B0A61"/>
    <w:rsid w:val="009B0A87"/>
    <w:rsid w:val="009B0B50"/>
    <w:rsid w:val="009B0CAB"/>
    <w:rsid w:val="009B0D11"/>
    <w:rsid w:val="009B0D2B"/>
    <w:rsid w:val="009B0D67"/>
    <w:rsid w:val="009B0DE3"/>
    <w:rsid w:val="009B0E67"/>
    <w:rsid w:val="009B107B"/>
    <w:rsid w:val="009B1580"/>
    <w:rsid w:val="009B16B9"/>
    <w:rsid w:val="009B1725"/>
    <w:rsid w:val="009B185E"/>
    <w:rsid w:val="009B192A"/>
    <w:rsid w:val="009B19EE"/>
    <w:rsid w:val="009B1BC4"/>
    <w:rsid w:val="009B1BF3"/>
    <w:rsid w:val="009B1E36"/>
    <w:rsid w:val="009B20FC"/>
    <w:rsid w:val="009B2268"/>
    <w:rsid w:val="009B22AB"/>
    <w:rsid w:val="009B232E"/>
    <w:rsid w:val="009B235C"/>
    <w:rsid w:val="009B24E9"/>
    <w:rsid w:val="009B26A2"/>
    <w:rsid w:val="009B28EB"/>
    <w:rsid w:val="009B2911"/>
    <w:rsid w:val="009B2918"/>
    <w:rsid w:val="009B2978"/>
    <w:rsid w:val="009B2B33"/>
    <w:rsid w:val="009B2DF0"/>
    <w:rsid w:val="009B2EA0"/>
    <w:rsid w:val="009B2FFA"/>
    <w:rsid w:val="009B3182"/>
    <w:rsid w:val="009B345B"/>
    <w:rsid w:val="009B34D4"/>
    <w:rsid w:val="009B3631"/>
    <w:rsid w:val="009B383B"/>
    <w:rsid w:val="009B3840"/>
    <w:rsid w:val="009B387E"/>
    <w:rsid w:val="009B39BE"/>
    <w:rsid w:val="009B3EAD"/>
    <w:rsid w:val="009B4021"/>
    <w:rsid w:val="009B40B8"/>
    <w:rsid w:val="009B40CA"/>
    <w:rsid w:val="009B4177"/>
    <w:rsid w:val="009B4B06"/>
    <w:rsid w:val="009B4F67"/>
    <w:rsid w:val="009B5109"/>
    <w:rsid w:val="009B52C0"/>
    <w:rsid w:val="009B54B4"/>
    <w:rsid w:val="009B575B"/>
    <w:rsid w:val="009B5775"/>
    <w:rsid w:val="009B57A1"/>
    <w:rsid w:val="009B57F4"/>
    <w:rsid w:val="009B58DD"/>
    <w:rsid w:val="009B58E7"/>
    <w:rsid w:val="009B5B44"/>
    <w:rsid w:val="009B5D26"/>
    <w:rsid w:val="009B5ED1"/>
    <w:rsid w:val="009B5F6B"/>
    <w:rsid w:val="009B60AB"/>
    <w:rsid w:val="009B60ED"/>
    <w:rsid w:val="009B613B"/>
    <w:rsid w:val="009B620F"/>
    <w:rsid w:val="009B6755"/>
    <w:rsid w:val="009B67C1"/>
    <w:rsid w:val="009B6933"/>
    <w:rsid w:val="009B6A06"/>
    <w:rsid w:val="009B6B0E"/>
    <w:rsid w:val="009B6BAA"/>
    <w:rsid w:val="009B6DF1"/>
    <w:rsid w:val="009B6E44"/>
    <w:rsid w:val="009B6EE7"/>
    <w:rsid w:val="009B6F10"/>
    <w:rsid w:val="009B709D"/>
    <w:rsid w:val="009B71AC"/>
    <w:rsid w:val="009B7333"/>
    <w:rsid w:val="009B757A"/>
    <w:rsid w:val="009B7662"/>
    <w:rsid w:val="009B7678"/>
    <w:rsid w:val="009B7798"/>
    <w:rsid w:val="009B7861"/>
    <w:rsid w:val="009B7A7E"/>
    <w:rsid w:val="009B7F43"/>
    <w:rsid w:val="009C0342"/>
    <w:rsid w:val="009C0396"/>
    <w:rsid w:val="009C0529"/>
    <w:rsid w:val="009C0589"/>
    <w:rsid w:val="009C05E5"/>
    <w:rsid w:val="009C0672"/>
    <w:rsid w:val="009C06CA"/>
    <w:rsid w:val="009C0A61"/>
    <w:rsid w:val="009C0E4F"/>
    <w:rsid w:val="009C10C1"/>
    <w:rsid w:val="009C11FA"/>
    <w:rsid w:val="009C124A"/>
    <w:rsid w:val="009C1335"/>
    <w:rsid w:val="009C16DE"/>
    <w:rsid w:val="009C1981"/>
    <w:rsid w:val="009C1995"/>
    <w:rsid w:val="009C1AB2"/>
    <w:rsid w:val="009C1D40"/>
    <w:rsid w:val="009C1D73"/>
    <w:rsid w:val="009C1E80"/>
    <w:rsid w:val="009C1F86"/>
    <w:rsid w:val="009C20D6"/>
    <w:rsid w:val="009C2101"/>
    <w:rsid w:val="009C218F"/>
    <w:rsid w:val="009C22E0"/>
    <w:rsid w:val="009C24A8"/>
    <w:rsid w:val="009C25D0"/>
    <w:rsid w:val="009C2601"/>
    <w:rsid w:val="009C26D0"/>
    <w:rsid w:val="009C295B"/>
    <w:rsid w:val="009C2A71"/>
    <w:rsid w:val="009C2C5B"/>
    <w:rsid w:val="009C2C8F"/>
    <w:rsid w:val="009C2D19"/>
    <w:rsid w:val="009C2EAC"/>
    <w:rsid w:val="009C2F01"/>
    <w:rsid w:val="009C3264"/>
    <w:rsid w:val="009C3436"/>
    <w:rsid w:val="009C348B"/>
    <w:rsid w:val="009C34EB"/>
    <w:rsid w:val="009C35D1"/>
    <w:rsid w:val="009C3E67"/>
    <w:rsid w:val="009C3EDE"/>
    <w:rsid w:val="009C4110"/>
    <w:rsid w:val="009C4190"/>
    <w:rsid w:val="009C42D6"/>
    <w:rsid w:val="009C4318"/>
    <w:rsid w:val="009C4343"/>
    <w:rsid w:val="009C4365"/>
    <w:rsid w:val="009C43EE"/>
    <w:rsid w:val="009C452C"/>
    <w:rsid w:val="009C4BB4"/>
    <w:rsid w:val="009C4D0C"/>
    <w:rsid w:val="009C4F6C"/>
    <w:rsid w:val="009C4FE7"/>
    <w:rsid w:val="009C5016"/>
    <w:rsid w:val="009C547C"/>
    <w:rsid w:val="009C55EC"/>
    <w:rsid w:val="009C564C"/>
    <w:rsid w:val="009C5738"/>
    <w:rsid w:val="009C5992"/>
    <w:rsid w:val="009C5999"/>
    <w:rsid w:val="009C5AE6"/>
    <w:rsid w:val="009C5B64"/>
    <w:rsid w:val="009C5B69"/>
    <w:rsid w:val="009C5DD1"/>
    <w:rsid w:val="009C5E26"/>
    <w:rsid w:val="009C5E58"/>
    <w:rsid w:val="009C5F7B"/>
    <w:rsid w:val="009C610E"/>
    <w:rsid w:val="009C6351"/>
    <w:rsid w:val="009C658E"/>
    <w:rsid w:val="009C65FF"/>
    <w:rsid w:val="009C679A"/>
    <w:rsid w:val="009C6BF6"/>
    <w:rsid w:val="009C6DB2"/>
    <w:rsid w:val="009C6DC0"/>
    <w:rsid w:val="009C6DF6"/>
    <w:rsid w:val="009C6E67"/>
    <w:rsid w:val="009C6F37"/>
    <w:rsid w:val="009C7031"/>
    <w:rsid w:val="009C7067"/>
    <w:rsid w:val="009C712C"/>
    <w:rsid w:val="009C7251"/>
    <w:rsid w:val="009C7363"/>
    <w:rsid w:val="009C737B"/>
    <w:rsid w:val="009C73C4"/>
    <w:rsid w:val="009C78B2"/>
    <w:rsid w:val="009C79DC"/>
    <w:rsid w:val="009C7BA2"/>
    <w:rsid w:val="009C7DD1"/>
    <w:rsid w:val="009C7F6C"/>
    <w:rsid w:val="009C7FA4"/>
    <w:rsid w:val="009D0048"/>
    <w:rsid w:val="009D0095"/>
    <w:rsid w:val="009D0180"/>
    <w:rsid w:val="009D01EB"/>
    <w:rsid w:val="009D025C"/>
    <w:rsid w:val="009D02CC"/>
    <w:rsid w:val="009D0312"/>
    <w:rsid w:val="009D0352"/>
    <w:rsid w:val="009D03A9"/>
    <w:rsid w:val="009D0572"/>
    <w:rsid w:val="009D0743"/>
    <w:rsid w:val="009D0B38"/>
    <w:rsid w:val="009D0BA4"/>
    <w:rsid w:val="009D0D4D"/>
    <w:rsid w:val="009D0E8E"/>
    <w:rsid w:val="009D0EA3"/>
    <w:rsid w:val="009D137B"/>
    <w:rsid w:val="009D144E"/>
    <w:rsid w:val="009D16A5"/>
    <w:rsid w:val="009D16C5"/>
    <w:rsid w:val="009D18A3"/>
    <w:rsid w:val="009D18E7"/>
    <w:rsid w:val="009D1929"/>
    <w:rsid w:val="009D1D53"/>
    <w:rsid w:val="009D2258"/>
    <w:rsid w:val="009D23A1"/>
    <w:rsid w:val="009D25EA"/>
    <w:rsid w:val="009D26CE"/>
    <w:rsid w:val="009D2759"/>
    <w:rsid w:val="009D27BB"/>
    <w:rsid w:val="009D27E6"/>
    <w:rsid w:val="009D2801"/>
    <w:rsid w:val="009D28E3"/>
    <w:rsid w:val="009D296A"/>
    <w:rsid w:val="009D2B1B"/>
    <w:rsid w:val="009D2EE3"/>
    <w:rsid w:val="009D303F"/>
    <w:rsid w:val="009D30EB"/>
    <w:rsid w:val="009D31A2"/>
    <w:rsid w:val="009D3449"/>
    <w:rsid w:val="009D3793"/>
    <w:rsid w:val="009D391F"/>
    <w:rsid w:val="009D3A26"/>
    <w:rsid w:val="009D3B96"/>
    <w:rsid w:val="009D3C5B"/>
    <w:rsid w:val="009D3D81"/>
    <w:rsid w:val="009D3E51"/>
    <w:rsid w:val="009D3F42"/>
    <w:rsid w:val="009D3FA5"/>
    <w:rsid w:val="009D43B1"/>
    <w:rsid w:val="009D4417"/>
    <w:rsid w:val="009D4520"/>
    <w:rsid w:val="009D479A"/>
    <w:rsid w:val="009D4ADB"/>
    <w:rsid w:val="009D4BAD"/>
    <w:rsid w:val="009D4C94"/>
    <w:rsid w:val="009D4C9D"/>
    <w:rsid w:val="009D4CA4"/>
    <w:rsid w:val="009D4D26"/>
    <w:rsid w:val="009D4EDE"/>
    <w:rsid w:val="009D532C"/>
    <w:rsid w:val="009D541E"/>
    <w:rsid w:val="009D54DD"/>
    <w:rsid w:val="009D5587"/>
    <w:rsid w:val="009D57F5"/>
    <w:rsid w:val="009D5829"/>
    <w:rsid w:val="009D592C"/>
    <w:rsid w:val="009D5C7E"/>
    <w:rsid w:val="009D5EBF"/>
    <w:rsid w:val="009D5FA8"/>
    <w:rsid w:val="009D6001"/>
    <w:rsid w:val="009D601D"/>
    <w:rsid w:val="009D6310"/>
    <w:rsid w:val="009D6560"/>
    <w:rsid w:val="009D6573"/>
    <w:rsid w:val="009D667C"/>
    <w:rsid w:val="009D6736"/>
    <w:rsid w:val="009D675C"/>
    <w:rsid w:val="009D6936"/>
    <w:rsid w:val="009D6BC0"/>
    <w:rsid w:val="009D6DD6"/>
    <w:rsid w:val="009D6FF1"/>
    <w:rsid w:val="009D7043"/>
    <w:rsid w:val="009D72A6"/>
    <w:rsid w:val="009D7385"/>
    <w:rsid w:val="009D738A"/>
    <w:rsid w:val="009D7551"/>
    <w:rsid w:val="009D75A1"/>
    <w:rsid w:val="009D75DA"/>
    <w:rsid w:val="009D75ED"/>
    <w:rsid w:val="009D76A0"/>
    <w:rsid w:val="009D76B6"/>
    <w:rsid w:val="009D779F"/>
    <w:rsid w:val="009D79AC"/>
    <w:rsid w:val="009D7A21"/>
    <w:rsid w:val="009D7CF4"/>
    <w:rsid w:val="009D7D73"/>
    <w:rsid w:val="009D7E45"/>
    <w:rsid w:val="009D7E96"/>
    <w:rsid w:val="009E033B"/>
    <w:rsid w:val="009E03F4"/>
    <w:rsid w:val="009E044C"/>
    <w:rsid w:val="009E04D4"/>
    <w:rsid w:val="009E060C"/>
    <w:rsid w:val="009E0C3A"/>
    <w:rsid w:val="009E0DEF"/>
    <w:rsid w:val="009E0FB4"/>
    <w:rsid w:val="009E11E8"/>
    <w:rsid w:val="009E11FC"/>
    <w:rsid w:val="009E128C"/>
    <w:rsid w:val="009E1315"/>
    <w:rsid w:val="009E131F"/>
    <w:rsid w:val="009E15DA"/>
    <w:rsid w:val="009E17AF"/>
    <w:rsid w:val="009E1888"/>
    <w:rsid w:val="009E1C90"/>
    <w:rsid w:val="009E1F86"/>
    <w:rsid w:val="009E1FC0"/>
    <w:rsid w:val="009E202B"/>
    <w:rsid w:val="009E2157"/>
    <w:rsid w:val="009E23F6"/>
    <w:rsid w:val="009E2489"/>
    <w:rsid w:val="009E252F"/>
    <w:rsid w:val="009E2572"/>
    <w:rsid w:val="009E2577"/>
    <w:rsid w:val="009E28A3"/>
    <w:rsid w:val="009E2927"/>
    <w:rsid w:val="009E2CF1"/>
    <w:rsid w:val="009E2E81"/>
    <w:rsid w:val="009E2E91"/>
    <w:rsid w:val="009E2FCD"/>
    <w:rsid w:val="009E3265"/>
    <w:rsid w:val="009E3419"/>
    <w:rsid w:val="009E3491"/>
    <w:rsid w:val="009E355D"/>
    <w:rsid w:val="009E362C"/>
    <w:rsid w:val="009E37CF"/>
    <w:rsid w:val="009E392C"/>
    <w:rsid w:val="009E3975"/>
    <w:rsid w:val="009E39B8"/>
    <w:rsid w:val="009E3C1F"/>
    <w:rsid w:val="009E3E16"/>
    <w:rsid w:val="009E3EE3"/>
    <w:rsid w:val="009E3FCA"/>
    <w:rsid w:val="009E3FF5"/>
    <w:rsid w:val="009E3FF9"/>
    <w:rsid w:val="009E41B1"/>
    <w:rsid w:val="009E41D1"/>
    <w:rsid w:val="009E42C9"/>
    <w:rsid w:val="009E4497"/>
    <w:rsid w:val="009E44A3"/>
    <w:rsid w:val="009E44BC"/>
    <w:rsid w:val="009E44E3"/>
    <w:rsid w:val="009E44F2"/>
    <w:rsid w:val="009E4538"/>
    <w:rsid w:val="009E4725"/>
    <w:rsid w:val="009E473B"/>
    <w:rsid w:val="009E49F0"/>
    <w:rsid w:val="009E4AB4"/>
    <w:rsid w:val="009E4EF0"/>
    <w:rsid w:val="009E502A"/>
    <w:rsid w:val="009E50C1"/>
    <w:rsid w:val="009E5120"/>
    <w:rsid w:val="009E5186"/>
    <w:rsid w:val="009E5227"/>
    <w:rsid w:val="009E5264"/>
    <w:rsid w:val="009E5417"/>
    <w:rsid w:val="009E566F"/>
    <w:rsid w:val="009E56B7"/>
    <w:rsid w:val="009E5798"/>
    <w:rsid w:val="009E5831"/>
    <w:rsid w:val="009E58B6"/>
    <w:rsid w:val="009E5953"/>
    <w:rsid w:val="009E5AAD"/>
    <w:rsid w:val="009E5D72"/>
    <w:rsid w:val="009E5DA6"/>
    <w:rsid w:val="009E62B9"/>
    <w:rsid w:val="009E63F7"/>
    <w:rsid w:val="009E64D6"/>
    <w:rsid w:val="009E66FB"/>
    <w:rsid w:val="009E6810"/>
    <w:rsid w:val="009E697F"/>
    <w:rsid w:val="009E6B07"/>
    <w:rsid w:val="009E6B4B"/>
    <w:rsid w:val="009E6D63"/>
    <w:rsid w:val="009E6DE0"/>
    <w:rsid w:val="009E6EB9"/>
    <w:rsid w:val="009E7041"/>
    <w:rsid w:val="009E7062"/>
    <w:rsid w:val="009E7247"/>
    <w:rsid w:val="009E76EC"/>
    <w:rsid w:val="009E792B"/>
    <w:rsid w:val="009E7AA6"/>
    <w:rsid w:val="009E7B92"/>
    <w:rsid w:val="009E7C08"/>
    <w:rsid w:val="009E7C8D"/>
    <w:rsid w:val="009E7DE2"/>
    <w:rsid w:val="009E7E2C"/>
    <w:rsid w:val="009F01D6"/>
    <w:rsid w:val="009F0313"/>
    <w:rsid w:val="009F0388"/>
    <w:rsid w:val="009F0573"/>
    <w:rsid w:val="009F06B6"/>
    <w:rsid w:val="009F076F"/>
    <w:rsid w:val="009F090E"/>
    <w:rsid w:val="009F0A87"/>
    <w:rsid w:val="009F0AD4"/>
    <w:rsid w:val="009F0DD2"/>
    <w:rsid w:val="009F0E41"/>
    <w:rsid w:val="009F0EFD"/>
    <w:rsid w:val="009F0F42"/>
    <w:rsid w:val="009F10A0"/>
    <w:rsid w:val="009F15EF"/>
    <w:rsid w:val="009F19D3"/>
    <w:rsid w:val="009F1A60"/>
    <w:rsid w:val="009F1A80"/>
    <w:rsid w:val="009F1B80"/>
    <w:rsid w:val="009F1BFC"/>
    <w:rsid w:val="009F1CA1"/>
    <w:rsid w:val="009F1CB0"/>
    <w:rsid w:val="009F1D8A"/>
    <w:rsid w:val="009F1E0B"/>
    <w:rsid w:val="009F1F4A"/>
    <w:rsid w:val="009F2222"/>
    <w:rsid w:val="009F2233"/>
    <w:rsid w:val="009F227F"/>
    <w:rsid w:val="009F241F"/>
    <w:rsid w:val="009F2470"/>
    <w:rsid w:val="009F25EF"/>
    <w:rsid w:val="009F2D53"/>
    <w:rsid w:val="009F2E91"/>
    <w:rsid w:val="009F2ECB"/>
    <w:rsid w:val="009F2F56"/>
    <w:rsid w:val="009F3336"/>
    <w:rsid w:val="009F3339"/>
    <w:rsid w:val="009F372F"/>
    <w:rsid w:val="009F3965"/>
    <w:rsid w:val="009F3982"/>
    <w:rsid w:val="009F3BF0"/>
    <w:rsid w:val="009F3C90"/>
    <w:rsid w:val="009F3E0C"/>
    <w:rsid w:val="009F3FB8"/>
    <w:rsid w:val="009F40CB"/>
    <w:rsid w:val="009F442A"/>
    <w:rsid w:val="009F4450"/>
    <w:rsid w:val="009F4BAD"/>
    <w:rsid w:val="009F4C04"/>
    <w:rsid w:val="009F4E16"/>
    <w:rsid w:val="009F4FC1"/>
    <w:rsid w:val="009F52DC"/>
    <w:rsid w:val="009F53D4"/>
    <w:rsid w:val="009F5674"/>
    <w:rsid w:val="009F5954"/>
    <w:rsid w:val="009F5B86"/>
    <w:rsid w:val="009F5B8D"/>
    <w:rsid w:val="009F5D2D"/>
    <w:rsid w:val="009F5D4F"/>
    <w:rsid w:val="009F5E52"/>
    <w:rsid w:val="009F60B7"/>
    <w:rsid w:val="009F615F"/>
    <w:rsid w:val="009F622B"/>
    <w:rsid w:val="009F6417"/>
    <w:rsid w:val="009F666A"/>
    <w:rsid w:val="009F6719"/>
    <w:rsid w:val="009F6774"/>
    <w:rsid w:val="009F685D"/>
    <w:rsid w:val="009F6A3D"/>
    <w:rsid w:val="009F6D05"/>
    <w:rsid w:val="009F6D69"/>
    <w:rsid w:val="009F6FC4"/>
    <w:rsid w:val="009F6FE5"/>
    <w:rsid w:val="009F72D0"/>
    <w:rsid w:val="009F73FE"/>
    <w:rsid w:val="009F7421"/>
    <w:rsid w:val="009F7567"/>
    <w:rsid w:val="009F756D"/>
    <w:rsid w:val="009F75E7"/>
    <w:rsid w:val="009F769A"/>
    <w:rsid w:val="009F76F2"/>
    <w:rsid w:val="009F7754"/>
    <w:rsid w:val="009F7997"/>
    <w:rsid w:val="009F7AB0"/>
    <w:rsid w:val="009F7AE3"/>
    <w:rsid w:val="009F7E9B"/>
    <w:rsid w:val="00A00140"/>
    <w:rsid w:val="00A00365"/>
    <w:rsid w:val="00A0042C"/>
    <w:rsid w:val="00A0057C"/>
    <w:rsid w:val="00A0079D"/>
    <w:rsid w:val="00A00891"/>
    <w:rsid w:val="00A00B58"/>
    <w:rsid w:val="00A00BA6"/>
    <w:rsid w:val="00A00E3B"/>
    <w:rsid w:val="00A00EAF"/>
    <w:rsid w:val="00A0102B"/>
    <w:rsid w:val="00A01154"/>
    <w:rsid w:val="00A011D7"/>
    <w:rsid w:val="00A01231"/>
    <w:rsid w:val="00A01272"/>
    <w:rsid w:val="00A012A3"/>
    <w:rsid w:val="00A014B9"/>
    <w:rsid w:val="00A01697"/>
    <w:rsid w:val="00A017D3"/>
    <w:rsid w:val="00A017E0"/>
    <w:rsid w:val="00A017EF"/>
    <w:rsid w:val="00A01A35"/>
    <w:rsid w:val="00A01C34"/>
    <w:rsid w:val="00A01D24"/>
    <w:rsid w:val="00A01E22"/>
    <w:rsid w:val="00A01EC7"/>
    <w:rsid w:val="00A021EF"/>
    <w:rsid w:val="00A022D7"/>
    <w:rsid w:val="00A02318"/>
    <w:rsid w:val="00A02330"/>
    <w:rsid w:val="00A0240D"/>
    <w:rsid w:val="00A02614"/>
    <w:rsid w:val="00A02829"/>
    <w:rsid w:val="00A028A0"/>
    <w:rsid w:val="00A02B60"/>
    <w:rsid w:val="00A02F65"/>
    <w:rsid w:val="00A031DE"/>
    <w:rsid w:val="00A033F7"/>
    <w:rsid w:val="00A0342C"/>
    <w:rsid w:val="00A0345F"/>
    <w:rsid w:val="00A03533"/>
    <w:rsid w:val="00A0358F"/>
    <w:rsid w:val="00A035AC"/>
    <w:rsid w:val="00A036A1"/>
    <w:rsid w:val="00A03808"/>
    <w:rsid w:val="00A03827"/>
    <w:rsid w:val="00A0387A"/>
    <w:rsid w:val="00A03A24"/>
    <w:rsid w:val="00A03A58"/>
    <w:rsid w:val="00A03BC9"/>
    <w:rsid w:val="00A03C2E"/>
    <w:rsid w:val="00A03DA9"/>
    <w:rsid w:val="00A03E7D"/>
    <w:rsid w:val="00A03E99"/>
    <w:rsid w:val="00A0413F"/>
    <w:rsid w:val="00A0417F"/>
    <w:rsid w:val="00A04330"/>
    <w:rsid w:val="00A0434A"/>
    <w:rsid w:val="00A044F3"/>
    <w:rsid w:val="00A0476F"/>
    <w:rsid w:val="00A04927"/>
    <w:rsid w:val="00A04A97"/>
    <w:rsid w:val="00A04C2D"/>
    <w:rsid w:val="00A04C7A"/>
    <w:rsid w:val="00A04D54"/>
    <w:rsid w:val="00A04FF0"/>
    <w:rsid w:val="00A0509D"/>
    <w:rsid w:val="00A05269"/>
    <w:rsid w:val="00A05281"/>
    <w:rsid w:val="00A05498"/>
    <w:rsid w:val="00A0588D"/>
    <w:rsid w:val="00A05932"/>
    <w:rsid w:val="00A059A9"/>
    <w:rsid w:val="00A05B35"/>
    <w:rsid w:val="00A05C9A"/>
    <w:rsid w:val="00A05D4C"/>
    <w:rsid w:val="00A05E07"/>
    <w:rsid w:val="00A05E4D"/>
    <w:rsid w:val="00A05FC3"/>
    <w:rsid w:val="00A060A8"/>
    <w:rsid w:val="00A061F5"/>
    <w:rsid w:val="00A0621F"/>
    <w:rsid w:val="00A062D1"/>
    <w:rsid w:val="00A06370"/>
    <w:rsid w:val="00A0664C"/>
    <w:rsid w:val="00A0684A"/>
    <w:rsid w:val="00A06926"/>
    <w:rsid w:val="00A06CD3"/>
    <w:rsid w:val="00A06ED9"/>
    <w:rsid w:val="00A07048"/>
    <w:rsid w:val="00A07099"/>
    <w:rsid w:val="00A07252"/>
    <w:rsid w:val="00A07363"/>
    <w:rsid w:val="00A07496"/>
    <w:rsid w:val="00A075A2"/>
    <w:rsid w:val="00A076B7"/>
    <w:rsid w:val="00A07867"/>
    <w:rsid w:val="00A078A1"/>
    <w:rsid w:val="00A07A25"/>
    <w:rsid w:val="00A07B30"/>
    <w:rsid w:val="00A07B51"/>
    <w:rsid w:val="00A101DC"/>
    <w:rsid w:val="00A10492"/>
    <w:rsid w:val="00A10528"/>
    <w:rsid w:val="00A105B2"/>
    <w:rsid w:val="00A10CB0"/>
    <w:rsid w:val="00A10D66"/>
    <w:rsid w:val="00A1110A"/>
    <w:rsid w:val="00A11191"/>
    <w:rsid w:val="00A114CD"/>
    <w:rsid w:val="00A114D0"/>
    <w:rsid w:val="00A1159B"/>
    <w:rsid w:val="00A11844"/>
    <w:rsid w:val="00A11915"/>
    <w:rsid w:val="00A11DBF"/>
    <w:rsid w:val="00A11DDF"/>
    <w:rsid w:val="00A11DE9"/>
    <w:rsid w:val="00A11E4D"/>
    <w:rsid w:val="00A120C6"/>
    <w:rsid w:val="00A12175"/>
    <w:rsid w:val="00A12261"/>
    <w:rsid w:val="00A122DF"/>
    <w:rsid w:val="00A123F9"/>
    <w:rsid w:val="00A124F7"/>
    <w:rsid w:val="00A124FA"/>
    <w:rsid w:val="00A1250E"/>
    <w:rsid w:val="00A127CC"/>
    <w:rsid w:val="00A1292C"/>
    <w:rsid w:val="00A12A5D"/>
    <w:rsid w:val="00A12BF2"/>
    <w:rsid w:val="00A12C8B"/>
    <w:rsid w:val="00A12D1A"/>
    <w:rsid w:val="00A130BA"/>
    <w:rsid w:val="00A132C6"/>
    <w:rsid w:val="00A132CD"/>
    <w:rsid w:val="00A1338D"/>
    <w:rsid w:val="00A133BB"/>
    <w:rsid w:val="00A1346A"/>
    <w:rsid w:val="00A135C0"/>
    <w:rsid w:val="00A1375E"/>
    <w:rsid w:val="00A139F5"/>
    <w:rsid w:val="00A13C17"/>
    <w:rsid w:val="00A13D90"/>
    <w:rsid w:val="00A13DFB"/>
    <w:rsid w:val="00A13E0A"/>
    <w:rsid w:val="00A13E0E"/>
    <w:rsid w:val="00A13F01"/>
    <w:rsid w:val="00A13F3B"/>
    <w:rsid w:val="00A13FE9"/>
    <w:rsid w:val="00A140CE"/>
    <w:rsid w:val="00A1424C"/>
    <w:rsid w:val="00A14363"/>
    <w:rsid w:val="00A143F2"/>
    <w:rsid w:val="00A14433"/>
    <w:rsid w:val="00A147A2"/>
    <w:rsid w:val="00A148FD"/>
    <w:rsid w:val="00A14A8E"/>
    <w:rsid w:val="00A14C7A"/>
    <w:rsid w:val="00A14D2A"/>
    <w:rsid w:val="00A14E50"/>
    <w:rsid w:val="00A14F9D"/>
    <w:rsid w:val="00A15150"/>
    <w:rsid w:val="00A151AA"/>
    <w:rsid w:val="00A151C6"/>
    <w:rsid w:val="00A151D0"/>
    <w:rsid w:val="00A1537A"/>
    <w:rsid w:val="00A1567F"/>
    <w:rsid w:val="00A157FE"/>
    <w:rsid w:val="00A158F8"/>
    <w:rsid w:val="00A15A2D"/>
    <w:rsid w:val="00A15A84"/>
    <w:rsid w:val="00A15AA6"/>
    <w:rsid w:val="00A15DB2"/>
    <w:rsid w:val="00A15E6C"/>
    <w:rsid w:val="00A160BD"/>
    <w:rsid w:val="00A16152"/>
    <w:rsid w:val="00A161E1"/>
    <w:rsid w:val="00A16893"/>
    <w:rsid w:val="00A16BD2"/>
    <w:rsid w:val="00A1714F"/>
    <w:rsid w:val="00A17183"/>
    <w:rsid w:val="00A173F8"/>
    <w:rsid w:val="00A1748E"/>
    <w:rsid w:val="00A17723"/>
    <w:rsid w:val="00A17833"/>
    <w:rsid w:val="00A17D12"/>
    <w:rsid w:val="00A17D57"/>
    <w:rsid w:val="00A17F81"/>
    <w:rsid w:val="00A200A5"/>
    <w:rsid w:val="00A200E7"/>
    <w:rsid w:val="00A201B6"/>
    <w:rsid w:val="00A20293"/>
    <w:rsid w:val="00A202D1"/>
    <w:rsid w:val="00A2030C"/>
    <w:rsid w:val="00A20312"/>
    <w:rsid w:val="00A2047E"/>
    <w:rsid w:val="00A205A6"/>
    <w:rsid w:val="00A20624"/>
    <w:rsid w:val="00A20996"/>
    <w:rsid w:val="00A20A1B"/>
    <w:rsid w:val="00A20A59"/>
    <w:rsid w:val="00A20A8D"/>
    <w:rsid w:val="00A20D93"/>
    <w:rsid w:val="00A20FB6"/>
    <w:rsid w:val="00A2103E"/>
    <w:rsid w:val="00A21061"/>
    <w:rsid w:val="00A212AD"/>
    <w:rsid w:val="00A212F6"/>
    <w:rsid w:val="00A213CF"/>
    <w:rsid w:val="00A214B7"/>
    <w:rsid w:val="00A214CF"/>
    <w:rsid w:val="00A21558"/>
    <w:rsid w:val="00A21889"/>
    <w:rsid w:val="00A218F5"/>
    <w:rsid w:val="00A21CAD"/>
    <w:rsid w:val="00A21CDB"/>
    <w:rsid w:val="00A21CFF"/>
    <w:rsid w:val="00A21D5C"/>
    <w:rsid w:val="00A21DE3"/>
    <w:rsid w:val="00A21F9A"/>
    <w:rsid w:val="00A22020"/>
    <w:rsid w:val="00A2214F"/>
    <w:rsid w:val="00A221ED"/>
    <w:rsid w:val="00A222A1"/>
    <w:rsid w:val="00A22329"/>
    <w:rsid w:val="00A22411"/>
    <w:rsid w:val="00A22437"/>
    <w:rsid w:val="00A22502"/>
    <w:rsid w:val="00A22619"/>
    <w:rsid w:val="00A227BA"/>
    <w:rsid w:val="00A2280B"/>
    <w:rsid w:val="00A22941"/>
    <w:rsid w:val="00A22B5F"/>
    <w:rsid w:val="00A22C03"/>
    <w:rsid w:val="00A22E11"/>
    <w:rsid w:val="00A22EAF"/>
    <w:rsid w:val="00A2305E"/>
    <w:rsid w:val="00A2312D"/>
    <w:rsid w:val="00A23199"/>
    <w:rsid w:val="00A232D3"/>
    <w:rsid w:val="00A23338"/>
    <w:rsid w:val="00A2347E"/>
    <w:rsid w:val="00A23627"/>
    <w:rsid w:val="00A23654"/>
    <w:rsid w:val="00A23805"/>
    <w:rsid w:val="00A23832"/>
    <w:rsid w:val="00A23988"/>
    <w:rsid w:val="00A23A93"/>
    <w:rsid w:val="00A23AFB"/>
    <w:rsid w:val="00A23BD4"/>
    <w:rsid w:val="00A23C02"/>
    <w:rsid w:val="00A24407"/>
    <w:rsid w:val="00A24488"/>
    <w:rsid w:val="00A24535"/>
    <w:rsid w:val="00A246C5"/>
    <w:rsid w:val="00A246CD"/>
    <w:rsid w:val="00A249C2"/>
    <w:rsid w:val="00A24BA9"/>
    <w:rsid w:val="00A24D2D"/>
    <w:rsid w:val="00A24DEF"/>
    <w:rsid w:val="00A24E05"/>
    <w:rsid w:val="00A24EE5"/>
    <w:rsid w:val="00A251A2"/>
    <w:rsid w:val="00A25203"/>
    <w:rsid w:val="00A253F2"/>
    <w:rsid w:val="00A2548B"/>
    <w:rsid w:val="00A254B8"/>
    <w:rsid w:val="00A255C4"/>
    <w:rsid w:val="00A25AA7"/>
    <w:rsid w:val="00A25AC3"/>
    <w:rsid w:val="00A25C0F"/>
    <w:rsid w:val="00A25E60"/>
    <w:rsid w:val="00A25F90"/>
    <w:rsid w:val="00A25FA1"/>
    <w:rsid w:val="00A26061"/>
    <w:rsid w:val="00A26145"/>
    <w:rsid w:val="00A2639A"/>
    <w:rsid w:val="00A265E5"/>
    <w:rsid w:val="00A26618"/>
    <w:rsid w:val="00A26643"/>
    <w:rsid w:val="00A2665D"/>
    <w:rsid w:val="00A267DB"/>
    <w:rsid w:val="00A26919"/>
    <w:rsid w:val="00A26BAB"/>
    <w:rsid w:val="00A26BB6"/>
    <w:rsid w:val="00A26BCA"/>
    <w:rsid w:val="00A26C68"/>
    <w:rsid w:val="00A26E6F"/>
    <w:rsid w:val="00A27189"/>
    <w:rsid w:val="00A27262"/>
    <w:rsid w:val="00A27275"/>
    <w:rsid w:val="00A272A9"/>
    <w:rsid w:val="00A273E1"/>
    <w:rsid w:val="00A2756E"/>
    <w:rsid w:val="00A27646"/>
    <w:rsid w:val="00A276A2"/>
    <w:rsid w:val="00A27712"/>
    <w:rsid w:val="00A27975"/>
    <w:rsid w:val="00A27B7D"/>
    <w:rsid w:val="00A27B95"/>
    <w:rsid w:val="00A27BBF"/>
    <w:rsid w:val="00A27DC2"/>
    <w:rsid w:val="00A27DFB"/>
    <w:rsid w:val="00A27E20"/>
    <w:rsid w:val="00A27EDB"/>
    <w:rsid w:val="00A302DA"/>
    <w:rsid w:val="00A30402"/>
    <w:rsid w:val="00A3041D"/>
    <w:rsid w:val="00A3059D"/>
    <w:rsid w:val="00A30633"/>
    <w:rsid w:val="00A30651"/>
    <w:rsid w:val="00A30708"/>
    <w:rsid w:val="00A3094E"/>
    <w:rsid w:val="00A309E2"/>
    <w:rsid w:val="00A30B58"/>
    <w:rsid w:val="00A30BA8"/>
    <w:rsid w:val="00A30CDA"/>
    <w:rsid w:val="00A30D12"/>
    <w:rsid w:val="00A30E13"/>
    <w:rsid w:val="00A30F5E"/>
    <w:rsid w:val="00A310BD"/>
    <w:rsid w:val="00A31287"/>
    <w:rsid w:val="00A31333"/>
    <w:rsid w:val="00A3150A"/>
    <w:rsid w:val="00A3153E"/>
    <w:rsid w:val="00A315D8"/>
    <w:rsid w:val="00A31A84"/>
    <w:rsid w:val="00A31A8C"/>
    <w:rsid w:val="00A31BCE"/>
    <w:rsid w:val="00A31D17"/>
    <w:rsid w:val="00A31EEA"/>
    <w:rsid w:val="00A3210E"/>
    <w:rsid w:val="00A321B4"/>
    <w:rsid w:val="00A321D2"/>
    <w:rsid w:val="00A3225A"/>
    <w:rsid w:val="00A32330"/>
    <w:rsid w:val="00A3239B"/>
    <w:rsid w:val="00A32402"/>
    <w:rsid w:val="00A32486"/>
    <w:rsid w:val="00A32B36"/>
    <w:rsid w:val="00A32B50"/>
    <w:rsid w:val="00A32C75"/>
    <w:rsid w:val="00A32D6E"/>
    <w:rsid w:val="00A32F65"/>
    <w:rsid w:val="00A3331F"/>
    <w:rsid w:val="00A3347A"/>
    <w:rsid w:val="00A335EB"/>
    <w:rsid w:val="00A33612"/>
    <w:rsid w:val="00A336EE"/>
    <w:rsid w:val="00A33877"/>
    <w:rsid w:val="00A3396F"/>
    <w:rsid w:val="00A33B36"/>
    <w:rsid w:val="00A33C0B"/>
    <w:rsid w:val="00A33D14"/>
    <w:rsid w:val="00A33D85"/>
    <w:rsid w:val="00A33DFA"/>
    <w:rsid w:val="00A340CE"/>
    <w:rsid w:val="00A3422A"/>
    <w:rsid w:val="00A342C5"/>
    <w:rsid w:val="00A34D09"/>
    <w:rsid w:val="00A34DBF"/>
    <w:rsid w:val="00A35226"/>
    <w:rsid w:val="00A3524A"/>
    <w:rsid w:val="00A352F6"/>
    <w:rsid w:val="00A3539D"/>
    <w:rsid w:val="00A356E9"/>
    <w:rsid w:val="00A357C3"/>
    <w:rsid w:val="00A35815"/>
    <w:rsid w:val="00A3591F"/>
    <w:rsid w:val="00A35AA6"/>
    <w:rsid w:val="00A35C44"/>
    <w:rsid w:val="00A35CBE"/>
    <w:rsid w:val="00A35DA1"/>
    <w:rsid w:val="00A35E76"/>
    <w:rsid w:val="00A36182"/>
    <w:rsid w:val="00A363DD"/>
    <w:rsid w:val="00A365F4"/>
    <w:rsid w:val="00A36615"/>
    <w:rsid w:val="00A36773"/>
    <w:rsid w:val="00A369EF"/>
    <w:rsid w:val="00A36B38"/>
    <w:rsid w:val="00A36D64"/>
    <w:rsid w:val="00A36E03"/>
    <w:rsid w:val="00A36F68"/>
    <w:rsid w:val="00A3712D"/>
    <w:rsid w:val="00A37570"/>
    <w:rsid w:val="00A3762D"/>
    <w:rsid w:val="00A376B9"/>
    <w:rsid w:val="00A3772B"/>
    <w:rsid w:val="00A379E6"/>
    <w:rsid w:val="00A37A4B"/>
    <w:rsid w:val="00A37B52"/>
    <w:rsid w:val="00A37C2D"/>
    <w:rsid w:val="00A37DAF"/>
    <w:rsid w:val="00A4004D"/>
    <w:rsid w:val="00A4005A"/>
    <w:rsid w:val="00A400ED"/>
    <w:rsid w:val="00A403D4"/>
    <w:rsid w:val="00A40438"/>
    <w:rsid w:val="00A40491"/>
    <w:rsid w:val="00A4057A"/>
    <w:rsid w:val="00A4058F"/>
    <w:rsid w:val="00A40657"/>
    <w:rsid w:val="00A40691"/>
    <w:rsid w:val="00A40796"/>
    <w:rsid w:val="00A40889"/>
    <w:rsid w:val="00A40A24"/>
    <w:rsid w:val="00A40A55"/>
    <w:rsid w:val="00A40C3D"/>
    <w:rsid w:val="00A40CD1"/>
    <w:rsid w:val="00A40D7B"/>
    <w:rsid w:val="00A40FC9"/>
    <w:rsid w:val="00A4113A"/>
    <w:rsid w:val="00A41183"/>
    <w:rsid w:val="00A41290"/>
    <w:rsid w:val="00A4136A"/>
    <w:rsid w:val="00A416CB"/>
    <w:rsid w:val="00A4175B"/>
    <w:rsid w:val="00A417ED"/>
    <w:rsid w:val="00A41893"/>
    <w:rsid w:val="00A41BD2"/>
    <w:rsid w:val="00A41D68"/>
    <w:rsid w:val="00A41E5B"/>
    <w:rsid w:val="00A420AC"/>
    <w:rsid w:val="00A42459"/>
    <w:rsid w:val="00A4250F"/>
    <w:rsid w:val="00A42702"/>
    <w:rsid w:val="00A42887"/>
    <w:rsid w:val="00A42C58"/>
    <w:rsid w:val="00A42DB4"/>
    <w:rsid w:val="00A42DDD"/>
    <w:rsid w:val="00A42E9F"/>
    <w:rsid w:val="00A42EEA"/>
    <w:rsid w:val="00A42F3E"/>
    <w:rsid w:val="00A42F82"/>
    <w:rsid w:val="00A4301E"/>
    <w:rsid w:val="00A430CA"/>
    <w:rsid w:val="00A432D7"/>
    <w:rsid w:val="00A43513"/>
    <w:rsid w:val="00A43587"/>
    <w:rsid w:val="00A43629"/>
    <w:rsid w:val="00A43C28"/>
    <w:rsid w:val="00A43E1C"/>
    <w:rsid w:val="00A43FDB"/>
    <w:rsid w:val="00A44039"/>
    <w:rsid w:val="00A4415D"/>
    <w:rsid w:val="00A44223"/>
    <w:rsid w:val="00A44292"/>
    <w:rsid w:val="00A442CF"/>
    <w:rsid w:val="00A4452A"/>
    <w:rsid w:val="00A4470A"/>
    <w:rsid w:val="00A44A16"/>
    <w:rsid w:val="00A44B38"/>
    <w:rsid w:val="00A44D96"/>
    <w:rsid w:val="00A44E97"/>
    <w:rsid w:val="00A44F69"/>
    <w:rsid w:val="00A4522D"/>
    <w:rsid w:val="00A452C9"/>
    <w:rsid w:val="00A453AB"/>
    <w:rsid w:val="00A4540A"/>
    <w:rsid w:val="00A454A3"/>
    <w:rsid w:val="00A45599"/>
    <w:rsid w:val="00A45700"/>
    <w:rsid w:val="00A45750"/>
    <w:rsid w:val="00A45764"/>
    <w:rsid w:val="00A457B0"/>
    <w:rsid w:val="00A45A8B"/>
    <w:rsid w:val="00A45C4B"/>
    <w:rsid w:val="00A45DFF"/>
    <w:rsid w:val="00A46056"/>
    <w:rsid w:val="00A462E0"/>
    <w:rsid w:val="00A464DA"/>
    <w:rsid w:val="00A464FC"/>
    <w:rsid w:val="00A46D37"/>
    <w:rsid w:val="00A46DE1"/>
    <w:rsid w:val="00A46E0F"/>
    <w:rsid w:val="00A46E80"/>
    <w:rsid w:val="00A4710A"/>
    <w:rsid w:val="00A4743D"/>
    <w:rsid w:val="00A477CF"/>
    <w:rsid w:val="00A479CA"/>
    <w:rsid w:val="00A47A09"/>
    <w:rsid w:val="00A47C62"/>
    <w:rsid w:val="00A47D80"/>
    <w:rsid w:val="00A47E02"/>
    <w:rsid w:val="00A500AF"/>
    <w:rsid w:val="00A50687"/>
    <w:rsid w:val="00A50714"/>
    <w:rsid w:val="00A507B3"/>
    <w:rsid w:val="00A507E4"/>
    <w:rsid w:val="00A5083E"/>
    <w:rsid w:val="00A50A42"/>
    <w:rsid w:val="00A50BD1"/>
    <w:rsid w:val="00A50E38"/>
    <w:rsid w:val="00A5119E"/>
    <w:rsid w:val="00A511EE"/>
    <w:rsid w:val="00A51261"/>
    <w:rsid w:val="00A51294"/>
    <w:rsid w:val="00A51466"/>
    <w:rsid w:val="00A514C1"/>
    <w:rsid w:val="00A515C5"/>
    <w:rsid w:val="00A51AB7"/>
    <w:rsid w:val="00A51C1C"/>
    <w:rsid w:val="00A51CE5"/>
    <w:rsid w:val="00A51DD2"/>
    <w:rsid w:val="00A51E9E"/>
    <w:rsid w:val="00A52091"/>
    <w:rsid w:val="00A52190"/>
    <w:rsid w:val="00A52290"/>
    <w:rsid w:val="00A528CA"/>
    <w:rsid w:val="00A52AFC"/>
    <w:rsid w:val="00A52C2F"/>
    <w:rsid w:val="00A52D79"/>
    <w:rsid w:val="00A52D8E"/>
    <w:rsid w:val="00A52DBB"/>
    <w:rsid w:val="00A52DCD"/>
    <w:rsid w:val="00A52DE2"/>
    <w:rsid w:val="00A52E0D"/>
    <w:rsid w:val="00A52F59"/>
    <w:rsid w:val="00A53132"/>
    <w:rsid w:val="00A53277"/>
    <w:rsid w:val="00A53299"/>
    <w:rsid w:val="00A534E4"/>
    <w:rsid w:val="00A535C2"/>
    <w:rsid w:val="00A536FA"/>
    <w:rsid w:val="00A53850"/>
    <w:rsid w:val="00A53C92"/>
    <w:rsid w:val="00A53E91"/>
    <w:rsid w:val="00A53F06"/>
    <w:rsid w:val="00A53F20"/>
    <w:rsid w:val="00A54431"/>
    <w:rsid w:val="00A5446B"/>
    <w:rsid w:val="00A54567"/>
    <w:rsid w:val="00A545F7"/>
    <w:rsid w:val="00A546FF"/>
    <w:rsid w:val="00A54750"/>
    <w:rsid w:val="00A54796"/>
    <w:rsid w:val="00A547AC"/>
    <w:rsid w:val="00A54952"/>
    <w:rsid w:val="00A549EA"/>
    <w:rsid w:val="00A54BCE"/>
    <w:rsid w:val="00A54C42"/>
    <w:rsid w:val="00A54D3B"/>
    <w:rsid w:val="00A54E8B"/>
    <w:rsid w:val="00A54ED0"/>
    <w:rsid w:val="00A54FE4"/>
    <w:rsid w:val="00A5506A"/>
    <w:rsid w:val="00A55224"/>
    <w:rsid w:val="00A55526"/>
    <w:rsid w:val="00A555EA"/>
    <w:rsid w:val="00A55853"/>
    <w:rsid w:val="00A5596B"/>
    <w:rsid w:val="00A55ABD"/>
    <w:rsid w:val="00A55B93"/>
    <w:rsid w:val="00A55C68"/>
    <w:rsid w:val="00A55CAB"/>
    <w:rsid w:val="00A55ED3"/>
    <w:rsid w:val="00A56065"/>
    <w:rsid w:val="00A56134"/>
    <w:rsid w:val="00A563F2"/>
    <w:rsid w:val="00A5646B"/>
    <w:rsid w:val="00A56493"/>
    <w:rsid w:val="00A564A4"/>
    <w:rsid w:val="00A56509"/>
    <w:rsid w:val="00A5650D"/>
    <w:rsid w:val="00A56582"/>
    <w:rsid w:val="00A5664D"/>
    <w:rsid w:val="00A566E8"/>
    <w:rsid w:val="00A56725"/>
    <w:rsid w:val="00A5696A"/>
    <w:rsid w:val="00A56A74"/>
    <w:rsid w:val="00A56B65"/>
    <w:rsid w:val="00A56C3F"/>
    <w:rsid w:val="00A56D75"/>
    <w:rsid w:val="00A56D9B"/>
    <w:rsid w:val="00A56E50"/>
    <w:rsid w:val="00A573E3"/>
    <w:rsid w:val="00A57559"/>
    <w:rsid w:val="00A57597"/>
    <w:rsid w:val="00A575F6"/>
    <w:rsid w:val="00A577F9"/>
    <w:rsid w:val="00A57A69"/>
    <w:rsid w:val="00A57AA7"/>
    <w:rsid w:val="00A57B5A"/>
    <w:rsid w:val="00A57D12"/>
    <w:rsid w:val="00A57E61"/>
    <w:rsid w:val="00A60038"/>
    <w:rsid w:val="00A600FB"/>
    <w:rsid w:val="00A602EF"/>
    <w:rsid w:val="00A60486"/>
    <w:rsid w:val="00A6049D"/>
    <w:rsid w:val="00A6053A"/>
    <w:rsid w:val="00A606C2"/>
    <w:rsid w:val="00A609E4"/>
    <w:rsid w:val="00A60C0D"/>
    <w:rsid w:val="00A60C12"/>
    <w:rsid w:val="00A60C61"/>
    <w:rsid w:val="00A60CBC"/>
    <w:rsid w:val="00A60F12"/>
    <w:rsid w:val="00A61072"/>
    <w:rsid w:val="00A610F1"/>
    <w:rsid w:val="00A6136A"/>
    <w:rsid w:val="00A613B6"/>
    <w:rsid w:val="00A61501"/>
    <w:rsid w:val="00A6156D"/>
    <w:rsid w:val="00A616B5"/>
    <w:rsid w:val="00A61983"/>
    <w:rsid w:val="00A61E98"/>
    <w:rsid w:val="00A61FC3"/>
    <w:rsid w:val="00A62199"/>
    <w:rsid w:val="00A62217"/>
    <w:rsid w:val="00A62250"/>
    <w:rsid w:val="00A622AF"/>
    <w:rsid w:val="00A623E8"/>
    <w:rsid w:val="00A62409"/>
    <w:rsid w:val="00A62603"/>
    <w:rsid w:val="00A626D4"/>
    <w:rsid w:val="00A626EF"/>
    <w:rsid w:val="00A62BC4"/>
    <w:rsid w:val="00A62D37"/>
    <w:rsid w:val="00A62D6F"/>
    <w:rsid w:val="00A62E5B"/>
    <w:rsid w:val="00A62ED4"/>
    <w:rsid w:val="00A62ED5"/>
    <w:rsid w:val="00A6307E"/>
    <w:rsid w:val="00A6309A"/>
    <w:rsid w:val="00A6316A"/>
    <w:rsid w:val="00A63227"/>
    <w:rsid w:val="00A634CE"/>
    <w:rsid w:val="00A63541"/>
    <w:rsid w:val="00A638FB"/>
    <w:rsid w:val="00A63C52"/>
    <w:rsid w:val="00A63CA7"/>
    <w:rsid w:val="00A63CED"/>
    <w:rsid w:val="00A63E86"/>
    <w:rsid w:val="00A63F97"/>
    <w:rsid w:val="00A64111"/>
    <w:rsid w:val="00A641C5"/>
    <w:rsid w:val="00A645A9"/>
    <w:rsid w:val="00A645E2"/>
    <w:rsid w:val="00A64860"/>
    <w:rsid w:val="00A648D1"/>
    <w:rsid w:val="00A6490A"/>
    <w:rsid w:val="00A64C4C"/>
    <w:rsid w:val="00A64D2C"/>
    <w:rsid w:val="00A64D38"/>
    <w:rsid w:val="00A64ECC"/>
    <w:rsid w:val="00A64F9D"/>
    <w:rsid w:val="00A6502F"/>
    <w:rsid w:val="00A6539D"/>
    <w:rsid w:val="00A65751"/>
    <w:rsid w:val="00A6581F"/>
    <w:rsid w:val="00A65821"/>
    <w:rsid w:val="00A65905"/>
    <w:rsid w:val="00A659A0"/>
    <w:rsid w:val="00A65F23"/>
    <w:rsid w:val="00A660B4"/>
    <w:rsid w:val="00A663F5"/>
    <w:rsid w:val="00A66494"/>
    <w:rsid w:val="00A667AA"/>
    <w:rsid w:val="00A667AE"/>
    <w:rsid w:val="00A668FD"/>
    <w:rsid w:val="00A6692F"/>
    <w:rsid w:val="00A66A75"/>
    <w:rsid w:val="00A66B43"/>
    <w:rsid w:val="00A66C2C"/>
    <w:rsid w:val="00A66CE7"/>
    <w:rsid w:val="00A66E10"/>
    <w:rsid w:val="00A66EF6"/>
    <w:rsid w:val="00A66FFE"/>
    <w:rsid w:val="00A67098"/>
    <w:rsid w:val="00A67305"/>
    <w:rsid w:val="00A673B9"/>
    <w:rsid w:val="00A675E4"/>
    <w:rsid w:val="00A6785B"/>
    <w:rsid w:val="00A67940"/>
    <w:rsid w:val="00A67B18"/>
    <w:rsid w:val="00A67DBA"/>
    <w:rsid w:val="00A67E0D"/>
    <w:rsid w:val="00A701E5"/>
    <w:rsid w:val="00A70269"/>
    <w:rsid w:val="00A70578"/>
    <w:rsid w:val="00A705BE"/>
    <w:rsid w:val="00A7069C"/>
    <w:rsid w:val="00A707B5"/>
    <w:rsid w:val="00A70966"/>
    <w:rsid w:val="00A70996"/>
    <w:rsid w:val="00A70AFA"/>
    <w:rsid w:val="00A70C30"/>
    <w:rsid w:val="00A70E09"/>
    <w:rsid w:val="00A70E64"/>
    <w:rsid w:val="00A70F21"/>
    <w:rsid w:val="00A70F8F"/>
    <w:rsid w:val="00A70FA8"/>
    <w:rsid w:val="00A712D8"/>
    <w:rsid w:val="00A71560"/>
    <w:rsid w:val="00A71584"/>
    <w:rsid w:val="00A71657"/>
    <w:rsid w:val="00A71857"/>
    <w:rsid w:val="00A7196D"/>
    <w:rsid w:val="00A71D86"/>
    <w:rsid w:val="00A71EA0"/>
    <w:rsid w:val="00A71FD5"/>
    <w:rsid w:val="00A721D0"/>
    <w:rsid w:val="00A721D7"/>
    <w:rsid w:val="00A72349"/>
    <w:rsid w:val="00A72558"/>
    <w:rsid w:val="00A725F8"/>
    <w:rsid w:val="00A72679"/>
    <w:rsid w:val="00A726BE"/>
    <w:rsid w:val="00A7275D"/>
    <w:rsid w:val="00A72802"/>
    <w:rsid w:val="00A728F5"/>
    <w:rsid w:val="00A72CFD"/>
    <w:rsid w:val="00A72F3D"/>
    <w:rsid w:val="00A73021"/>
    <w:rsid w:val="00A730A0"/>
    <w:rsid w:val="00A73272"/>
    <w:rsid w:val="00A733D8"/>
    <w:rsid w:val="00A73482"/>
    <w:rsid w:val="00A7353B"/>
    <w:rsid w:val="00A73A1B"/>
    <w:rsid w:val="00A73DB1"/>
    <w:rsid w:val="00A73FC9"/>
    <w:rsid w:val="00A741E7"/>
    <w:rsid w:val="00A74251"/>
    <w:rsid w:val="00A74666"/>
    <w:rsid w:val="00A7483D"/>
    <w:rsid w:val="00A74DF7"/>
    <w:rsid w:val="00A74F84"/>
    <w:rsid w:val="00A750D7"/>
    <w:rsid w:val="00A7517C"/>
    <w:rsid w:val="00A752B1"/>
    <w:rsid w:val="00A752BD"/>
    <w:rsid w:val="00A75306"/>
    <w:rsid w:val="00A75423"/>
    <w:rsid w:val="00A75501"/>
    <w:rsid w:val="00A7574D"/>
    <w:rsid w:val="00A758B3"/>
    <w:rsid w:val="00A75CFC"/>
    <w:rsid w:val="00A76104"/>
    <w:rsid w:val="00A7611A"/>
    <w:rsid w:val="00A761E2"/>
    <w:rsid w:val="00A763D4"/>
    <w:rsid w:val="00A76448"/>
    <w:rsid w:val="00A76649"/>
    <w:rsid w:val="00A767D5"/>
    <w:rsid w:val="00A767F1"/>
    <w:rsid w:val="00A76A8E"/>
    <w:rsid w:val="00A76BDD"/>
    <w:rsid w:val="00A76CBF"/>
    <w:rsid w:val="00A76D61"/>
    <w:rsid w:val="00A76F13"/>
    <w:rsid w:val="00A77107"/>
    <w:rsid w:val="00A771C5"/>
    <w:rsid w:val="00A77252"/>
    <w:rsid w:val="00A772B7"/>
    <w:rsid w:val="00A77445"/>
    <w:rsid w:val="00A77508"/>
    <w:rsid w:val="00A77599"/>
    <w:rsid w:val="00A778C3"/>
    <w:rsid w:val="00A77A23"/>
    <w:rsid w:val="00A77B84"/>
    <w:rsid w:val="00A77B91"/>
    <w:rsid w:val="00A77C36"/>
    <w:rsid w:val="00A77D8F"/>
    <w:rsid w:val="00A802B9"/>
    <w:rsid w:val="00A80407"/>
    <w:rsid w:val="00A80648"/>
    <w:rsid w:val="00A807FF"/>
    <w:rsid w:val="00A80856"/>
    <w:rsid w:val="00A80B61"/>
    <w:rsid w:val="00A80B9A"/>
    <w:rsid w:val="00A80CD7"/>
    <w:rsid w:val="00A80E18"/>
    <w:rsid w:val="00A80F13"/>
    <w:rsid w:val="00A80FBF"/>
    <w:rsid w:val="00A81012"/>
    <w:rsid w:val="00A810F9"/>
    <w:rsid w:val="00A81269"/>
    <w:rsid w:val="00A812B8"/>
    <w:rsid w:val="00A8164A"/>
    <w:rsid w:val="00A81863"/>
    <w:rsid w:val="00A819F3"/>
    <w:rsid w:val="00A81A50"/>
    <w:rsid w:val="00A81A76"/>
    <w:rsid w:val="00A81AAD"/>
    <w:rsid w:val="00A81EC8"/>
    <w:rsid w:val="00A81F3A"/>
    <w:rsid w:val="00A823EF"/>
    <w:rsid w:val="00A82471"/>
    <w:rsid w:val="00A8259B"/>
    <w:rsid w:val="00A82794"/>
    <w:rsid w:val="00A828A0"/>
    <w:rsid w:val="00A828EA"/>
    <w:rsid w:val="00A82907"/>
    <w:rsid w:val="00A82C98"/>
    <w:rsid w:val="00A82E10"/>
    <w:rsid w:val="00A82E66"/>
    <w:rsid w:val="00A82FE4"/>
    <w:rsid w:val="00A82FE7"/>
    <w:rsid w:val="00A830D4"/>
    <w:rsid w:val="00A83200"/>
    <w:rsid w:val="00A83375"/>
    <w:rsid w:val="00A8354C"/>
    <w:rsid w:val="00A83666"/>
    <w:rsid w:val="00A8381A"/>
    <w:rsid w:val="00A83888"/>
    <w:rsid w:val="00A839BD"/>
    <w:rsid w:val="00A83A1B"/>
    <w:rsid w:val="00A83AE9"/>
    <w:rsid w:val="00A83B8E"/>
    <w:rsid w:val="00A83D7F"/>
    <w:rsid w:val="00A83F29"/>
    <w:rsid w:val="00A840E2"/>
    <w:rsid w:val="00A84161"/>
    <w:rsid w:val="00A84418"/>
    <w:rsid w:val="00A84443"/>
    <w:rsid w:val="00A8445D"/>
    <w:rsid w:val="00A845C0"/>
    <w:rsid w:val="00A848FF"/>
    <w:rsid w:val="00A84A18"/>
    <w:rsid w:val="00A84BDC"/>
    <w:rsid w:val="00A84CB0"/>
    <w:rsid w:val="00A84CD9"/>
    <w:rsid w:val="00A84D6F"/>
    <w:rsid w:val="00A84DB5"/>
    <w:rsid w:val="00A851FB"/>
    <w:rsid w:val="00A85368"/>
    <w:rsid w:val="00A85398"/>
    <w:rsid w:val="00A85498"/>
    <w:rsid w:val="00A85771"/>
    <w:rsid w:val="00A857AB"/>
    <w:rsid w:val="00A8592F"/>
    <w:rsid w:val="00A85AB2"/>
    <w:rsid w:val="00A85B00"/>
    <w:rsid w:val="00A85B3C"/>
    <w:rsid w:val="00A85CA4"/>
    <w:rsid w:val="00A86090"/>
    <w:rsid w:val="00A862BD"/>
    <w:rsid w:val="00A86364"/>
    <w:rsid w:val="00A86389"/>
    <w:rsid w:val="00A8646D"/>
    <w:rsid w:val="00A865C7"/>
    <w:rsid w:val="00A86881"/>
    <w:rsid w:val="00A86984"/>
    <w:rsid w:val="00A869C9"/>
    <w:rsid w:val="00A86A0F"/>
    <w:rsid w:val="00A86B9C"/>
    <w:rsid w:val="00A86C2F"/>
    <w:rsid w:val="00A86ECC"/>
    <w:rsid w:val="00A86F28"/>
    <w:rsid w:val="00A86FCC"/>
    <w:rsid w:val="00A871D5"/>
    <w:rsid w:val="00A871D8"/>
    <w:rsid w:val="00A872D0"/>
    <w:rsid w:val="00A874E3"/>
    <w:rsid w:val="00A8752B"/>
    <w:rsid w:val="00A87798"/>
    <w:rsid w:val="00A87828"/>
    <w:rsid w:val="00A87BA8"/>
    <w:rsid w:val="00A87BFB"/>
    <w:rsid w:val="00A87C91"/>
    <w:rsid w:val="00A87D4C"/>
    <w:rsid w:val="00A87DA1"/>
    <w:rsid w:val="00A90046"/>
    <w:rsid w:val="00A900AC"/>
    <w:rsid w:val="00A9012A"/>
    <w:rsid w:val="00A902AC"/>
    <w:rsid w:val="00A90337"/>
    <w:rsid w:val="00A904E1"/>
    <w:rsid w:val="00A9061E"/>
    <w:rsid w:val="00A90707"/>
    <w:rsid w:val="00A9078E"/>
    <w:rsid w:val="00A90B52"/>
    <w:rsid w:val="00A90C19"/>
    <w:rsid w:val="00A90C20"/>
    <w:rsid w:val="00A90D82"/>
    <w:rsid w:val="00A90E5A"/>
    <w:rsid w:val="00A90F33"/>
    <w:rsid w:val="00A9102C"/>
    <w:rsid w:val="00A9120E"/>
    <w:rsid w:val="00A91316"/>
    <w:rsid w:val="00A9148B"/>
    <w:rsid w:val="00A914E9"/>
    <w:rsid w:val="00A916EB"/>
    <w:rsid w:val="00A91763"/>
    <w:rsid w:val="00A91932"/>
    <w:rsid w:val="00A91A7B"/>
    <w:rsid w:val="00A91B11"/>
    <w:rsid w:val="00A91B12"/>
    <w:rsid w:val="00A91C53"/>
    <w:rsid w:val="00A91DCB"/>
    <w:rsid w:val="00A91E72"/>
    <w:rsid w:val="00A91F53"/>
    <w:rsid w:val="00A92122"/>
    <w:rsid w:val="00A922FA"/>
    <w:rsid w:val="00A9232F"/>
    <w:rsid w:val="00A9238A"/>
    <w:rsid w:val="00A9266C"/>
    <w:rsid w:val="00A92673"/>
    <w:rsid w:val="00A929D3"/>
    <w:rsid w:val="00A92A8F"/>
    <w:rsid w:val="00A92D21"/>
    <w:rsid w:val="00A92E82"/>
    <w:rsid w:val="00A93010"/>
    <w:rsid w:val="00A9308E"/>
    <w:rsid w:val="00A932F2"/>
    <w:rsid w:val="00A93565"/>
    <w:rsid w:val="00A9375E"/>
    <w:rsid w:val="00A937B0"/>
    <w:rsid w:val="00A939CC"/>
    <w:rsid w:val="00A93CB9"/>
    <w:rsid w:val="00A93CDF"/>
    <w:rsid w:val="00A94256"/>
    <w:rsid w:val="00A94363"/>
    <w:rsid w:val="00A9459C"/>
    <w:rsid w:val="00A945B9"/>
    <w:rsid w:val="00A946BE"/>
    <w:rsid w:val="00A946FF"/>
    <w:rsid w:val="00A94790"/>
    <w:rsid w:val="00A9484D"/>
    <w:rsid w:val="00A949CA"/>
    <w:rsid w:val="00A94BDA"/>
    <w:rsid w:val="00A94DF3"/>
    <w:rsid w:val="00A94EBF"/>
    <w:rsid w:val="00A94F3E"/>
    <w:rsid w:val="00A9504C"/>
    <w:rsid w:val="00A95071"/>
    <w:rsid w:val="00A954A1"/>
    <w:rsid w:val="00A95508"/>
    <w:rsid w:val="00A956F0"/>
    <w:rsid w:val="00A9581F"/>
    <w:rsid w:val="00A959EC"/>
    <w:rsid w:val="00A95BB4"/>
    <w:rsid w:val="00A95C58"/>
    <w:rsid w:val="00A95C5E"/>
    <w:rsid w:val="00A95CBF"/>
    <w:rsid w:val="00A95D3B"/>
    <w:rsid w:val="00A95EAB"/>
    <w:rsid w:val="00A9604A"/>
    <w:rsid w:val="00A960CB"/>
    <w:rsid w:val="00A9684B"/>
    <w:rsid w:val="00A96B7F"/>
    <w:rsid w:val="00A96C5E"/>
    <w:rsid w:val="00A97077"/>
    <w:rsid w:val="00A972D8"/>
    <w:rsid w:val="00A972DE"/>
    <w:rsid w:val="00A972F5"/>
    <w:rsid w:val="00A9747B"/>
    <w:rsid w:val="00A97679"/>
    <w:rsid w:val="00A976FE"/>
    <w:rsid w:val="00A97915"/>
    <w:rsid w:val="00A97977"/>
    <w:rsid w:val="00A97985"/>
    <w:rsid w:val="00A97BD0"/>
    <w:rsid w:val="00A97CB6"/>
    <w:rsid w:val="00A97EE1"/>
    <w:rsid w:val="00A97F3B"/>
    <w:rsid w:val="00AA00CC"/>
    <w:rsid w:val="00AA0131"/>
    <w:rsid w:val="00AA0384"/>
    <w:rsid w:val="00AA04CA"/>
    <w:rsid w:val="00AA04E6"/>
    <w:rsid w:val="00AA05A4"/>
    <w:rsid w:val="00AA0604"/>
    <w:rsid w:val="00AA0662"/>
    <w:rsid w:val="00AA0852"/>
    <w:rsid w:val="00AA08AB"/>
    <w:rsid w:val="00AA0AEE"/>
    <w:rsid w:val="00AA0CA1"/>
    <w:rsid w:val="00AA0D29"/>
    <w:rsid w:val="00AA0E3C"/>
    <w:rsid w:val="00AA0EA9"/>
    <w:rsid w:val="00AA0F56"/>
    <w:rsid w:val="00AA141B"/>
    <w:rsid w:val="00AA1442"/>
    <w:rsid w:val="00AA1601"/>
    <w:rsid w:val="00AA16F4"/>
    <w:rsid w:val="00AA170C"/>
    <w:rsid w:val="00AA1746"/>
    <w:rsid w:val="00AA1775"/>
    <w:rsid w:val="00AA1B91"/>
    <w:rsid w:val="00AA1BE4"/>
    <w:rsid w:val="00AA1CA2"/>
    <w:rsid w:val="00AA1D16"/>
    <w:rsid w:val="00AA1DBC"/>
    <w:rsid w:val="00AA1E10"/>
    <w:rsid w:val="00AA1EDE"/>
    <w:rsid w:val="00AA1F6E"/>
    <w:rsid w:val="00AA2234"/>
    <w:rsid w:val="00AA225C"/>
    <w:rsid w:val="00AA247F"/>
    <w:rsid w:val="00AA248F"/>
    <w:rsid w:val="00AA2566"/>
    <w:rsid w:val="00AA28DD"/>
    <w:rsid w:val="00AA2ABF"/>
    <w:rsid w:val="00AA2DE0"/>
    <w:rsid w:val="00AA2F6A"/>
    <w:rsid w:val="00AA2F89"/>
    <w:rsid w:val="00AA2FB8"/>
    <w:rsid w:val="00AA304F"/>
    <w:rsid w:val="00AA34F8"/>
    <w:rsid w:val="00AA356F"/>
    <w:rsid w:val="00AA38EB"/>
    <w:rsid w:val="00AA3C2A"/>
    <w:rsid w:val="00AA3C79"/>
    <w:rsid w:val="00AA3F90"/>
    <w:rsid w:val="00AA3FA5"/>
    <w:rsid w:val="00AA403E"/>
    <w:rsid w:val="00AA40F6"/>
    <w:rsid w:val="00AA43A5"/>
    <w:rsid w:val="00AA43A7"/>
    <w:rsid w:val="00AA43BF"/>
    <w:rsid w:val="00AA48AD"/>
    <w:rsid w:val="00AA4B3E"/>
    <w:rsid w:val="00AA4CC4"/>
    <w:rsid w:val="00AA4F78"/>
    <w:rsid w:val="00AA5008"/>
    <w:rsid w:val="00AA50D1"/>
    <w:rsid w:val="00AA515E"/>
    <w:rsid w:val="00AA51EC"/>
    <w:rsid w:val="00AA537C"/>
    <w:rsid w:val="00AA54CC"/>
    <w:rsid w:val="00AA56E8"/>
    <w:rsid w:val="00AA5A30"/>
    <w:rsid w:val="00AA5B82"/>
    <w:rsid w:val="00AA5C42"/>
    <w:rsid w:val="00AA5CEA"/>
    <w:rsid w:val="00AA5DEA"/>
    <w:rsid w:val="00AA5E10"/>
    <w:rsid w:val="00AA619C"/>
    <w:rsid w:val="00AA61DC"/>
    <w:rsid w:val="00AA6480"/>
    <w:rsid w:val="00AA6634"/>
    <w:rsid w:val="00AA69A6"/>
    <w:rsid w:val="00AA69AA"/>
    <w:rsid w:val="00AA69FF"/>
    <w:rsid w:val="00AA6C27"/>
    <w:rsid w:val="00AA6D5C"/>
    <w:rsid w:val="00AA6EA1"/>
    <w:rsid w:val="00AA6EF6"/>
    <w:rsid w:val="00AA710D"/>
    <w:rsid w:val="00AA7159"/>
    <w:rsid w:val="00AA7167"/>
    <w:rsid w:val="00AA7205"/>
    <w:rsid w:val="00AA741D"/>
    <w:rsid w:val="00AA75D4"/>
    <w:rsid w:val="00AA7777"/>
    <w:rsid w:val="00AA7965"/>
    <w:rsid w:val="00AA7B8D"/>
    <w:rsid w:val="00AB004B"/>
    <w:rsid w:val="00AB0196"/>
    <w:rsid w:val="00AB04F1"/>
    <w:rsid w:val="00AB0545"/>
    <w:rsid w:val="00AB05EE"/>
    <w:rsid w:val="00AB06E5"/>
    <w:rsid w:val="00AB0744"/>
    <w:rsid w:val="00AB07E0"/>
    <w:rsid w:val="00AB086D"/>
    <w:rsid w:val="00AB090E"/>
    <w:rsid w:val="00AB0927"/>
    <w:rsid w:val="00AB097F"/>
    <w:rsid w:val="00AB0987"/>
    <w:rsid w:val="00AB0A9C"/>
    <w:rsid w:val="00AB0BF5"/>
    <w:rsid w:val="00AB0CF7"/>
    <w:rsid w:val="00AB0E2D"/>
    <w:rsid w:val="00AB117B"/>
    <w:rsid w:val="00AB139C"/>
    <w:rsid w:val="00AB13A6"/>
    <w:rsid w:val="00AB1633"/>
    <w:rsid w:val="00AB1966"/>
    <w:rsid w:val="00AB1C88"/>
    <w:rsid w:val="00AB1CAA"/>
    <w:rsid w:val="00AB2188"/>
    <w:rsid w:val="00AB21B3"/>
    <w:rsid w:val="00AB21B7"/>
    <w:rsid w:val="00AB252D"/>
    <w:rsid w:val="00AB25B2"/>
    <w:rsid w:val="00AB265D"/>
    <w:rsid w:val="00AB265F"/>
    <w:rsid w:val="00AB290F"/>
    <w:rsid w:val="00AB2E8A"/>
    <w:rsid w:val="00AB2F42"/>
    <w:rsid w:val="00AB2F8E"/>
    <w:rsid w:val="00AB353B"/>
    <w:rsid w:val="00AB3657"/>
    <w:rsid w:val="00AB3AD7"/>
    <w:rsid w:val="00AB3C97"/>
    <w:rsid w:val="00AB4457"/>
    <w:rsid w:val="00AB479A"/>
    <w:rsid w:val="00AB4C9B"/>
    <w:rsid w:val="00AB4CB0"/>
    <w:rsid w:val="00AB5060"/>
    <w:rsid w:val="00AB50F9"/>
    <w:rsid w:val="00AB5165"/>
    <w:rsid w:val="00AB51A9"/>
    <w:rsid w:val="00AB5237"/>
    <w:rsid w:val="00AB538B"/>
    <w:rsid w:val="00AB53C9"/>
    <w:rsid w:val="00AB5583"/>
    <w:rsid w:val="00AB5958"/>
    <w:rsid w:val="00AB5A65"/>
    <w:rsid w:val="00AB5B88"/>
    <w:rsid w:val="00AB5BD0"/>
    <w:rsid w:val="00AB5D52"/>
    <w:rsid w:val="00AB5DC3"/>
    <w:rsid w:val="00AB5DCD"/>
    <w:rsid w:val="00AB6192"/>
    <w:rsid w:val="00AB65CE"/>
    <w:rsid w:val="00AB67F5"/>
    <w:rsid w:val="00AB6918"/>
    <w:rsid w:val="00AB6D25"/>
    <w:rsid w:val="00AB6D80"/>
    <w:rsid w:val="00AB6DE7"/>
    <w:rsid w:val="00AB6EF6"/>
    <w:rsid w:val="00AB6F6E"/>
    <w:rsid w:val="00AB72D1"/>
    <w:rsid w:val="00AB73CE"/>
    <w:rsid w:val="00AB7718"/>
    <w:rsid w:val="00AB7906"/>
    <w:rsid w:val="00AB79AC"/>
    <w:rsid w:val="00AB79CD"/>
    <w:rsid w:val="00AB7C2A"/>
    <w:rsid w:val="00AB7DAA"/>
    <w:rsid w:val="00AB7E53"/>
    <w:rsid w:val="00AB7FA4"/>
    <w:rsid w:val="00AC0051"/>
    <w:rsid w:val="00AC0082"/>
    <w:rsid w:val="00AC04A7"/>
    <w:rsid w:val="00AC0553"/>
    <w:rsid w:val="00AC0582"/>
    <w:rsid w:val="00AC0620"/>
    <w:rsid w:val="00AC0878"/>
    <w:rsid w:val="00AC0956"/>
    <w:rsid w:val="00AC0BA9"/>
    <w:rsid w:val="00AC0BBE"/>
    <w:rsid w:val="00AC0C0B"/>
    <w:rsid w:val="00AC0CC3"/>
    <w:rsid w:val="00AC0E85"/>
    <w:rsid w:val="00AC0ECF"/>
    <w:rsid w:val="00AC0FB1"/>
    <w:rsid w:val="00AC1050"/>
    <w:rsid w:val="00AC1093"/>
    <w:rsid w:val="00AC1151"/>
    <w:rsid w:val="00AC1244"/>
    <w:rsid w:val="00AC12AA"/>
    <w:rsid w:val="00AC136D"/>
    <w:rsid w:val="00AC13A3"/>
    <w:rsid w:val="00AC13B5"/>
    <w:rsid w:val="00AC13EE"/>
    <w:rsid w:val="00AC1442"/>
    <w:rsid w:val="00AC1461"/>
    <w:rsid w:val="00AC149D"/>
    <w:rsid w:val="00AC14BD"/>
    <w:rsid w:val="00AC14D4"/>
    <w:rsid w:val="00AC1593"/>
    <w:rsid w:val="00AC18A7"/>
    <w:rsid w:val="00AC1965"/>
    <w:rsid w:val="00AC1A76"/>
    <w:rsid w:val="00AC1C19"/>
    <w:rsid w:val="00AC1D3D"/>
    <w:rsid w:val="00AC1E14"/>
    <w:rsid w:val="00AC1EF2"/>
    <w:rsid w:val="00AC1F44"/>
    <w:rsid w:val="00AC2175"/>
    <w:rsid w:val="00AC2208"/>
    <w:rsid w:val="00AC2511"/>
    <w:rsid w:val="00AC25CD"/>
    <w:rsid w:val="00AC2952"/>
    <w:rsid w:val="00AC2B55"/>
    <w:rsid w:val="00AC2C73"/>
    <w:rsid w:val="00AC2E4B"/>
    <w:rsid w:val="00AC2E50"/>
    <w:rsid w:val="00AC3213"/>
    <w:rsid w:val="00AC3477"/>
    <w:rsid w:val="00AC3648"/>
    <w:rsid w:val="00AC3959"/>
    <w:rsid w:val="00AC3BC8"/>
    <w:rsid w:val="00AC3C71"/>
    <w:rsid w:val="00AC3D8D"/>
    <w:rsid w:val="00AC3E38"/>
    <w:rsid w:val="00AC3EDC"/>
    <w:rsid w:val="00AC40A1"/>
    <w:rsid w:val="00AC40EE"/>
    <w:rsid w:val="00AC435A"/>
    <w:rsid w:val="00AC43CF"/>
    <w:rsid w:val="00AC4445"/>
    <w:rsid w:val="00AC4882"/>
    <w:rsid w:val="00AC48E6"/>
    <w:rsid w:val="00AC49D3"/>
    <w:rsid w:val="00AC4B78"/>
    <w:rsid w:val="00AC4C6B"/>
    <w:rsid w:val="00AC4E46"/>
    <w:rsid w:val="00AC4F83"/>
    <w:rsid w:val="00AC4F93"/>
    <w:rsid w:val="00AC4FEF"/>
    <w:rsid w:val="00AC5028"/>
    <w:rsid w:val="00AC5053"/>
    <w:rsid w:val="00AC520D"/>
    <w:rsid w:val="00AC526A"/>
    <w:rsid w:val="00AC52B7"/>
    <w:rsid w:val="00AC55C1"/>
    <w:rsid w:val="00AC5600"/>
    <w:rsid w:val="00AC5697"/>
    <w:rsid w:val="00AC5984"/>
    <w:rsid w:val="00AC59DC"/>
    <w:rsid w:val="00AC5BC0"/>
    <w:rsid w:val="00AC5C49"/>
    <w:rsid w:val="00AC5E92"/>
    <w:rsid w:val="00AC6009"/>
    <w:rsid w:val="00AC6110"/>
    <w:rsid w:val="00AC6135"/>
    <w:rsid w:val="00AC62CC"/>
    <w:rsid w:val="00AC63CC"/>
    <w:rsid w:val="00AC6411"/>
    <w:rsid w:val="00AC64BD"/>
    <w:rsid w:val="00AC686E"/>
    <w:rsid w:val="00AC693D"/>
    <w:rsid w:val="00AC6BD7"/>
    <w:rsid w:val="00AC6C1A"/>
    <w:rsid w:val="00AC6F3D"/>
    <w:rsid w:val="00AC7144"/>
    <w:rsid w:val="00AC724B"/>
    <w:rsid w:val="00AC73A1"/>
    <w:rsid w:val="00AC7652"/>
    <w:rsid w:val="00AC77A0"/>
    <w:rsid w:val="00AC77B4"/>
    <w:rsid w:val="00AC78E6"/>
    <w:rsid w:val="00AC7AA8"/>
    <w:rsid w:val="00AC7AF7"/>
    <w:rsid w:val="00AC7BF8"/>
    <w:rsid w:val="00AC7E33"/>
    <w:rsid w:val="00AC7FF2"/>
    <w:rsid w:val="00AD0145"/>
    <w:rsid w:val="00AD05A1"/>
    <w:rsid w:val="00AD05B2"/>
    <w:rsid w:val="00AD0624"/>
    <w:rsid w:val="00AD0720"/>
    <w:rsid w:val="00AD09FE"/>
    <w:rsid w:val="00AD0B9E"/>
    <w:rsid w:val="00AD0C43"/>
    <w:rsid w:val="00AD0CEB"/>
    <w:rsid w:val="00AD0F68"/>
    <w:rsid w:val="00AD10BC"/>
    <w:rsid w:val="00AD1146"/>
    <w:rsid w:val="00AD1273"/>
    <w:rsid w:val="00AD12BF"/>
    <w:rsid w:val="00AD134E"/>
    <w:rsid w:val="00AD14B1"/>
    <w:rsid w:val="00AD14C3"/>
    <w:rsid w:val="00AD1BCB"/>
    <w:rsid w:val="00AD1D24"/>
    <w:rsid w:val="00AD211E"/>
    <w:rsid w:val="00AD21CF"/>
    <w:rsid w:val="00AD22FF"/>
    <w:rsid w:val="00AD2544"/>
    <w:rsid w:val="00AD254A"/>
    <w:rsid w:val="00AD2565"/>
    <w:rsid w:val="00AD2580"/>
    <w:rsid w:val="00AD259E"/>
    <w:rsid w:val="00AD275F"/>
    <w:rsid w:val="00AD2796"/>
    <w:rsid w:val="00AD27C9"/>
    <w:rsid w:val="00AD2D9C"/>
    <w:rsid w:val="00AD2ECD"/>
    <w:rsid w:val="00AD2FB6"/>
    <w:rsid w:val="00AD30DB"/>
    <w:rsid w:val="00AD3196"/>
    <w:rsid w:val="00AD3207"/>
    <w:rsid w:val="00AD3208"/>
    <w:rsid w:val="00AD32C8"/>
    <w:rsid w:val="00AD353C"/>
    <w:rsid w:val="00AD36C1"/>
    <w:rsid w:val="00AD3A1B"/>
    <w:rsid w:val="00AD3D3B"/>
    <w:rsid w:val="00AD3E76"/>
    <w:rsid w:val="00AD3E8B"/>
    <w:rsid w:val="00AD3F5B"/>
    <w:rsid w:val="00AD4200"/>
    <w:rsid w:val="00AD42B7"/>
    <w:rsid w:val="00AD49AC"/>
    <w:rsid w:val="00AD49EE"/>
    <w:rsid w:val="00AD4AF9"/>
    <w:rsid w:val="00AD4EB7"/>
    <w:rsid w:val="00AD4F62"/>
    <w:rsid w:val="00AD50B8"/>
    <w:rsid w:val="00AD51B1"/>
    <w:rsid w:val="00AD528F"/>
    <w:rsid w:val="00AD52C8"/>
    <w:rsid w:val="00AD57C5"/>
    <w:rsid w:val="00AD57F3"/>
    <w:rsid w:val="00AD593E"/>
    <w:rsid w:val="00AD5BE7"/>
    <w:rsid w:val="00AD5C16"/>
    <w:rsid w:val="00AD5D3D"/>
    <w:rsid w:val="00AD5E2D"/>
    <w:rsid w:val="00AD5E8E"/>
    <w:rsid w:val="00AD5EA9"/>
    <w:rsid w:val="00AD5EBE"/>
    <w:rsid w:val="00AD65F7"/>
    <w:rsid w:val="00AD6694"/>
    <w:rsid w:val="00AD6857"/>
    <w:rsid w:val="00AD6911"/>
    <w:rsid w:val="00AD69A9"/>
    <w:rsid w:val="00AD6A9E"/>
    <w:rsid w:val="00AD6D5E"/>
    <w:rsid w:val="00AD6DAB"/>
    <w:rsid w:val="00AD6E63"/>
    <w:rsid w:val="00AD700B"/>
    <w:rsid w:val="00AD761E"/>
    <w:rsid w:val="00AD7709"/>
    <w:rsid w:val="00AD7728"/>
    <w:rsid w:val="00AD7788"/>
    <w:rsid w:val="00AD78B8"/>
    <w:rsid w:val="00AD7DBC"/>
    <w:rsid w:val="00AD7DDC"/>
    <w:rsid w:val="00AD7E79"/>
    <w:rsid w:val="00AD7E94"/>
    <w:rsid w:val="00AE022E"/>
    <w:rsid w:val="00AE03D2"/>
    <w:rsid w:val="00AE04C5"/>
    <w:rsid w:val="00AE04E3"/>
    <w:rsid w:val="00AE069E"/>
    <w:rsid w:val="00AE0723"/>
    <w:rsid w:val="00AE09C8"/>
    <w:rsid w:val="00AE0A90"/>
    <w:rsid w:val="00AE0AAA"/>
    <w:rsid w:val="00AE0C06"/>
    <w:rsid w:val="00AE0DBC"/>
    <w:rsid w:val="00AE0F05"/>
    <w:rsid w:val="00AE0F0D"/>
    <w:rsid w:val="00AE0FC1"/>
    <w:rsid w:val="00AE12FB"/>
    <w:rsid w:val="00AE149D"/>
    <w:rsid w:val="00AE181D"/>
    <w:rsid w:val="00AE1830"/>
    <w:rsid w:val="00AE190C"/>
    <w:rsid w:val="00AE193A"/>
    <w:rsid w:val="00AE1BA0"/>
    <w:rsid w:val="00AE1C91"/>
    <w:rsid w:val="00AE1E3D"/>
    <w:rsid w:val="00AE1FB2"/>
    <w:rsid w:val="00AE200F"/>
    <w:rsid w:val="00AE201C"/>
    <w:rsid w:val="00AE2189"/>
    <w:rsid w:val="00AE21C2"/>
    <w:rsid w:val="00AE21F8"/>
    <w:rsid w:val="00AE2514"/>
    <w:rsid w:val="00AE2722"/>
    <w:rsid w:val="00AE274E"/>
    <w:rsid w:val="00AE2A72"/>
    <w:rsid w:val="00AE2C00"/>
    <w:rsid w:val="00AE2D4B"/>
    <w:rsid w:val="00AE2E91"/>
    <w:rsid w:val="00AE3038"/>
    <w:rsid w:val="00AE31BB"/>
    <w:rsid w:val="00AE3249"/>
    <w:rsid w:val="00AE327E"/>
    <w:rsid w:val="00AE3405"/>
    <w:rsid w:val="00AE34C1"/>
    <w:rsid w:val="00AE3514"/>
    <w:rsid w:val="00AE36ED"/>
    <w:rsid w:val="00AE377C"/>
    <w:rsid w:val="00AE39DF"/>
    <w:rsid w:val="00AE3A46"/>
    <w:rsid w:val="00AE3E90"/>
    <w:rsid w:val="00AE4013"/>
    <w:rsid w:val="00AE4142"/>
    <w:rsid w:val="00AE4599"/>
    <w:rsid w:val="00AE4660"/>
    <w:rsid w:val="00AE4724"/>
    <w:rsid w:val="00AE4809"/>
    <w:rsid w:val="00AE4A94"/>
    <w:rsid w:val="00AE4B0D"/>
    <w:rsid w:val="00AE4BFE"/>
    <w:rsid w:val="00AE4D19"/>
    <w:rsid w:val="00AE4DFE"/>
    <w:rsid w:val="00AE4E7B"/>
    <w:rsid w:val="00AE4F99"/>
    <w:rsid w:val="00AE5064"/>
    <w:rsid w:val="00AE50CA"/>
    <w:rsid w:val="00AE512C"/>
    <w:rsid w:val="00AE5156"/>
    <w:rsid w:val="00AE523F"/>
    <w:rsid w:val="00AE5652"/>
    <w:rsid w:val="00AE568B"/>
    <w:rsid w:val="00AE56BF"/>
    <w:rsid w:val="00AE57D7"/>
    <w:rsid w:val="00AE5A0E"/>
    <w:rsid w:val="00AE5B43"/>
    <w:rsid w:val="00AE5B71"/>
    <w:rsid w:val="00AE5BE4"/>
    <w:rsid w:val="00AE5CB7"/>
    <w:rsid w:val="00AE5D6E"/>
    <w:rsid w:val="00AE5FFF"/>
    <w:rsid w:val="00AE622B"/>
    <w:rsid w:val="00AE62FB"/>
    <w:rsid w:val="00AE6310"/>
    <w:rsid w:val="00AE667F"/>
    <w:rsid w:val="00AE68D9"/>
    <w:rsid w:val="00AE6927"/>
    <w:rsid w:val="00AE699A"/>
    <w:rsid w:val="00AE6A96"/>
    <w:rsid w:val="00AE6B27"/>
    <w:rsid w:val="00AE6C0A"/>
    <w:rsid w:val="00AE70CC"/>
    <w:rsid w:val="00AE7289"/>
    <w:rsid w:val="00AE72B5"/>
    <w:rsid w:val="00AE76B3"/>
    <w:rsid w:val="00AE777C"/>
    <w:rsid w:val="00AE77EA"/>
    <w:rsid w:val="00AE7876"/>
    <w:rsid w:val="00AE7B0D"/>
    <w:rsid w:val="00AE7F6F"/>
    <w:rsid w:val="00AE7F76"/>
    <w:rsid w:val="00AF0356"/>
    <w:rsid w:val="00AF060F"/>
    <w:rsid w:val="00AF09EE"/>
    <w:rsid w:val="00AF0ABE"/>
    <w:rsid w:val="00AF0C79"/>
    <w:rsid w:val="00AF1089"/>
    <w:rsid w:val="00AF1136"/>
    <w:rsid w:val="00AF1277"/>
    <w:rsid w:val="00AF13CD"/>
    <w:rsid w:val="00AF1701"/>
    <w:rsid w:val="00AF174A"/>
    <w:rsid w:val="00AF1833"/>
    <w:rsid w:val="00AF187C"/>
    <w:rsid w:val="00AF18DB"/>
    <w:rsid w:val="00AF1E2C"/>
    <w:rsid w:val="00AF1F87"/>
    <w:rsid w:val="00AF20F6"/>
    <w:rsid w:val="00AF2169"/>
    <w:rsid w:val="00AF22E5"/>
    <w:rsid w:val="00AF2933"/>
    <w:rsid w:val="00AF2947"/>
    <w:rsid w:val="00AF299F"/>
    <w:rsid w:val="00AF2C1C"/>
    <w:rsid w:val="00AF2D05"/>
    <w:rsid w:val="00AF2DCC"/>
    <w:rsid w:val="00AF2E0A"/>
    <w:rsid w:val="00AF3309"/>
    <w:rsid w:val="00AF33F7"/>
    <w:rsid w:val="00AF34CC"/>
    <w:rsid w:val="00AF3999"/>
    <w:rsid w:val="00AF39BD"/>
    <w:rsid w:val="00AF3B29"/>
    <w:rsid w:val="00AF3B3D"/>
    <w:rsid w:val="00AF3C26"/>
    <w:rsid w:val="00AF3D7C"/>
    <w:rsid w:val="00AF3E6A"/>
    <w:rsid w:val="00AF3F34"/>
    <w:rsid w:val="00AF4273"/>
    <w:rsid w:val="00AF434B"/>
    <w:rsid w:val="00AF473D"/>
    <w:rsid w:val="00AF4933"/>
    <w:rsid w:val="00AF49B8"/>
    <w:rsid w:val="00AF4A26"/>
    <w:rsid w:val="00AF4B74"/>
    <w:rsid w:val="00AF4BC7"/>
    <w:rsid w:val="00AF4E63"/>
    <w:rsid w:val="00AF54A3"/>
    <w:rsid w:val="00AF54AA"/>
    <w:rsid w:val="00AF563E"/>
    <w:rsid w:val="00AF57C8"/>
    <w:rsid w:val="00AF57FA"/>
    <w:rsid w:val="00AF5C63"/>
    <w:rsid w:val="00AF5E57"/>
    <w:rsid w:val="00AF5EEF"/>
    <w:rsid w:val="00AF5F9C"/>
    <w:rsid w:val="00AF6357"/>
    <w:rsid w:val="00AF65D9"/>
    <w:rsid w:val="00AF6855"/>
    <w:rsid w:val="00AF6AE3"/>
    <w:rsid w:val="00AF6BEF"/>
    <w:rsid w:val="00AF7292"/>
    <w:rsid w:val="00AF7538"/>
    <w:rsid w:val="00AF7728"/>
    <w:rsid w:val="00AF779C"/>
    <w:rsid w:val="00AF7852"/>
    <w:rsid w:val="00AF78F6"/>
    <w:rsid w:val="00AF7911"/>
    <w:rsid w:val="00AF79D8"/>
    <w:rsid w:val="00AF7A39"/>
    <w:rsid w:val="00AF7ABB"/>
    <w:rsid w:val="00AF7D0C"/>
    <w:rsid w:val="00AF7D76"/>
    <w:rsid w:val="00AF7FDA"/>
    <w:rsid w:val="00B0014C"/>
    <w:rsid w:val="00B00257"/>
    <w:rsid w:val="00B002AF"/>
    <w:rsid w:val="00B00424"/>
    <w:rsid w:val="00B00497"/>
    <w:rsid w:val="00B004B6"/>
    <w:rsid w:val="00B005DE"/>
    <w:rsid w:val="00B006D0"/>
    <w:rsid w:val="00B00DCE"/>
    <w:rsid w:val="00B0104A"/>
    <w:rsid w:val="00B0129A"/>
    <w:rsid w:val="00B012A6"/>
    <w:rsid w:val="00B012BF"/>
    <w:rsid w:val="00B01301"/>
    <w:rsid w:val="00B014B6"/>
    <w:rsid w:val="00B0168A"/>
    <w:rsid w:val="00B0175D"/>
    <w:rsid w:val="00B01777"/>
    <w:rsid w:val="00B017AE"/>
    <w:rsid w:val="00B01A92"/>
    <w:rsid w:val="00B01EB3"/>
    <w:rsid w:val="00B01EF7"/>
    <w:rsid w:val="00B01FBB"/>
    <w:rsid w:val="00B0208A"/>
    <w:rsid w:val="00B02149"/>
    <w:rsid w:val="00B024F9"/>
    <w:rsid w:val="00B026A3"/>
    <w:rsid w:val="00B02877"/>
    <w:rsid w:val="00B02A74"/>
    <w:rsid w:val="00B02AD8"/>
    <w:rsid w:val="00B02BF9"/>
    <w:rsid w:val="00B02D5E"/>
    <w:rsid w:val="00B02DD7"/>
    <w:rsid w:val="00B02E41"/>
    <w:rsid w:val="00B02EC6"/>
    <w:rsid w:val="00B0320A"/>
    <w:rsid w:val="00B032CB"/>
    <w:rsid w:val="00B03378"/>
    <w:rsid w:val="00B03575"/>
    <w:rsid w:val="00B036B2"/>
    <w:rsid w:val="00B037B5"/>
    <w:rsid w:val="00B037D6"/>
    <w:rsid w:val="00B038A9"/>
    <w:rsid w:val="00B03923"/>
    <w:rsid w:val="00B03A0F"/>
    <w:rsid w:val="00B03BF4"/>
    <w:rsid w:val="00B03DAB"/>
    <w:rsid w:val="00B04000"/>
    <w:rsid w:val="00B04283"/>
    <w:rsid w:val="00B04438"/>
    <w:rsid w:val="00B04765"/>
    <w:rsid w:val="00B04915"/>
    <w:rsid w:val="00B04A8E"/>
    <w:rsid w:val="00B05122"/>
    <w:rsid w:val="00B05278"/>
    <w:rsid w:val="00B054A4"/>
    <w:rsid w:val="00B054A7"/>
    <w:rsid w:val="00B05504"/>
    <w:rsid w:val="00B055C7"/>
    <w:rsid w:val="00B056D8"/>
    <w:rsid w:val="00B057E7"/>
    <w:rsid w:val="00B0583D"/>
    <w:rsid w:val="00B059E6"/>
    <w:rsid w:val="00B05A3A"/>
    <w:rsid w:val="00B05A9A"/>
    <w:rsid w:val="00B05A9F"/>
    <w:rsid w:val="00B05D4C"/>
    <w:rsid w:val="00B05E29"/>
    <w:rsid w:val="00B05E4D"/>
    <w:rsid w:val="00B05EC4"/>
    <w:rsid w:val="00B05FCA"/>
    <w:rsid w:val="00B061A9"/>
    <w:rsid w:val="00B062E5"/>
    <w:rsid w:val="00B06579"/>
    <w:rsid w:val="00B0696D"/>
    <w:rsid w:val="00B06A77"/>
    <w:rsid w:val="00B06C1B"/>
    <w:rsid w:val="00B06C32"/>
    <w:rsid w:val="00B06CD4"/>
    <w:rsid w:val="00B06DCB"/>
    <w:rsid w:val="00B07562"/>
    <w:rsid w:val="00B07590"/>
    <w:rsid w:val="00B0762F"/>
    <w:rsid w:val="00B076E5"/>
    <w:rsid w:val="00B07B5D"/>
    <w:rsid w:val="00B07BE7"/>
    <w:rsid w:val="00B07C6F"/>
    <w:rsid w:val="00B07DFC"/>
    <w:rsid w:val="00B07E4C"/>
    <w:rsid w:val="00B07FC8"/>
    <w:rsid w:val="00B10007"/>
    <w:rsid w:val="00B10182"/>
    <w:rsid w:val="00B10259"/>
    <w:rsid w:val="00B10301"/>
    <w:rsid w:val="00B105BE"/>
    <w:rsid w:val="00B10A89"/>
    <w:rsid w:val="00B10C94"/>
    <w:rsid w:val="00B10CDB"/>
    <w:rsid w:val="00B10D0A"/>
    <w:rsid w:val="00B10E0D"/>
    <w:rsid w:val="00B10F64"/>
    <w:rsid w:val="00B10F94"/>
    <w:rsid w:val="00B10FCC"/>
    <w:rsid w:val="00B1100C"/>
    <w:rsid w:val="00B1103A"/>
    <w:rsid w:val="00B110A7"/>
    <w:rsid w:val="00B11110"/>
    <w:rsid w:val="00B11121"/>
    <w:rsid w:val="00B111EE"/>
    <w:rsid w:val="00B1179A"/>
    <w:rsid w:val="00B119F1"/>
    <w:rsid w:val="00B119FF"/>
    <w:rsid w:val="00B11B69"/>
    <w:rsid w:val="00B11C45"/>
    <w:rsid w:val="00B11EB2"/>
    <w:rsid w:val="00B11F39"/>
    <w:rsid w:val="00B12000"/>
    <w:rsid w:val="00B121B4"/>
    <w:rsid w:val="00B1240D"/>
    <w:rsid w:val="00B12432"/>
    <w:rsid w:val="00B12448"/>
    <w:rsid w:val="00B124DC"/>
    <w:rsid w:val="00B12649"/>
    <w:rsid w:val="00B12797"/>
    <w:rsid w:val="00B128F5"/>
    <w:rsid w:val="00B12AE5"/>
    <w:rsid w:val="00B12BE5"/>
    <w:rsid w:val="00B12C6B"/>
    <w:rsid w:val="00B12DA7"/>
    <w:rsid w:val="00B13069"/>
    <w:rsid w:val="00B1338F"/>
    <w:rsid w:val="00B134A5"/>
    <w:rsid w:val="00B134D3"/>
    <w:rsid w:val="00B135F9"/>
    <w:rsid w:val="00B13766"/>
    <w:rsid w:val="00B13953"/>
    <w:rsid w:val="00B1399E"/>
    <w:rsid w:val="00B13AB0"/>
    <w:rsid w:val="00B13E4C"/>
    <w:rsid w:val="00B1405A"/>
    <w:rsid w:val="00B141A8"/>
    <w:rsid w:val="00B142AF"/>
    <w:rsid w:val="00B14418"/>
    <w:rsid w:val="00B14477"/>
    <w:rsid w:val="00B1475A"/>
    <w:rsid w:val="00B147F9"/>
    <w:rsid w:val="00B1482A"/>
    <w:rsid w:val="00B14952"/>
    <w:rsid w:val="00B14994"/>
    <w:rsid w:val="00B14A69"/>
    <w:rsid w:val="00B14D37"/>
    <w:rsid w:val="00B14D9F"/>
    <w:rsid w:val="00B14E59"/>
    <w:rsid w:val="00B1503A"/>
    <w:rsid w:val="00B15190"/>
    <w:rsid w:val="00B151F0"/>
    <w:rsid w:val="00B152B0"/>
    <w:rsid w:val="00B155EE"/>
    <w:rsid w:val="00B15754"/>
    <w:rsid w:val="00B159EA"/>
    <w:rsid w:val="00B15AB8"/>
    <w:rsid w:val="00B15AFE"/>
    <w:rsid w:val="00B15B9E"/>
    <w:rsid w:val="00B15BA1"/>
    <w:rsid w:val="00B160D3"/>
    <w:rsid w:val="00B1625C"/>
    <w:rsid w:val="00B16283"/>
    <w:rsid w:val="00B1629B"/>
    <w:rsid w:val="00B163A6"/>
    <w:rsid w:val="00B1646A"/>
    <w:rsid w:val="00B165D7"/>
    <w:rsid w:val="00B1667B"/>
    <w:rsid w:val="00B16996"/>
    <w:rsid w:val="00B16AAE"/>
    <w:rsid w:val="00B16B71"/>
    <w:rsid w:val="00B16BAD"/>
    <w:rsid w:val="00B16BBE"/>
    <w:rsid w:val="00B16FF3"/>
    <w:rsid w:val="00B17025"/>
    <w:rsid w:val="00B17231"/>
    <w:rsid w:val="00B1726D"/>
    <w:rsid w:val="00B175FE"/>
    <w:rsid w:val="00B176A8"/>
    <w:rsid w:val="00B176CC"/>
    <w:rsid w:val="00B17833"/>
    <w:rsid w:val="00B17C55"/>
    <w:rsid w:val="00B17CBB"/>
    <w:rsid w:val="00B17D49"/>
    <w:rsid w:val="00B17D54"/>
    <w:rsid w:val="00B20158"/>
    <w:rsid w:val="00B2021A"/>
    <w:rsid w:val="00B202EF"/>
    <w:rsid w:val="00B204A8"/>
    <w:rsid w:val="00B204FB"/>
    <w:rsid w:val="00B20577"/>
    <w:rsid w:val="00B2066F"/>
    <w:rsid w:val="00B206A9"/>
    <w:rsid w:val="00B2078B"/>
    <w:rsid w:val="00B20813"/>
    <w:rsid w:val="00B2083F"/>
    <w:rsid w:val="00B20A7F"/>
    <w:rsid w:val="00B20C46"/>
    <w:rsid w:val="00B20D80"/>
    <w:rsid w:val="00B20F5A"/>
    <w:rsid w:val="00B20FAC"/>
    <w:rsid w:val="00B20FB7"/>
    <w:rsid w:val="00B210AE"/>
    <w:rsid w:val="00B21174"/>
    <w:rsid w:val="00B211F8"/>
    <w:rsid w:val="00B212D3"/>
    <w:rsid w:val="00B213E1"/>
    <w:rsid w:val="00B21502"/>
    <w:rsid w:val="00B21509"/>
    <w:rsid w:val="00B2154B"/>
    <w:rsid w:val="00B2193A"/>
    <w:rsid w:val="00B21B0C"/>
    <w:rsid w:val="00B21B25"/>
    <w:rsid w:val="00B21C8E"/>
    <w:rsid w:val="00B21FAF"/>
    <w:rsid w:val="00B21FC0"/>
    <w:rsid w:val="00B21FEA"/>
    <w:rsid w:val="00B22129"/>
    <w:rsid w:val="00B2214B"/>
    <w:rsid w:val="00B221DA"/>
    <w:rsid w:val="00B2229E"/>
    <w:rsid w:val="00B22655"/>
    <w:rsid w:val="00B226D7"/>
    <w:rsid w:val="00B227D9"/>
    <w:rsid w:val="00B22844"/>
    <w:rsid w:val="00B2287C"/>
    <w:rsid w:val="00B229CA"/>
    <w:rsid w:val="00B22A91"/>
    <w:rsid w:val="00B22F85"/>
    <w:rsid w:val="00B23156"/>
    <w:rsid w:val="00B23172"/>
    <w:rsid w:val="00B233E2"/>
    <w:rsid w:val="00B234ED"/>
    <w:rsid w:val="00B23711"/>
    <w:rsid w:val="00B237A8"/>
    <w:rsid w:val="00B237F1"/>
    <w:rsid w:val="00B23839"/>
    <w:rsid w:val="00B239CE"/>
    <w:rsid w:val="00B23A11"/>
    <w:rsid w:val="00B23AD6"/>
    <w:rsid w:val="00B23F83"/>
    <w:rsid w:val="00B24077"/>
    <w:rsid w:val="00B2419C"/>
    <w:rsid w:val="00B244A1"/>
    <w:rsid w:val="00B245CC"/>
    <w:rsid w:val="00B24931"/>
    <w:rsid w:val="00B24940"/>
    <w:rsid w:val="00B24C91"/>
    <w:rsid w:val="00B2506A"/>
    <w:rsid w:val="00B252F5"/>
    <w:rsid w:val="00B2545D"/>
    <w:rsid w:val="00B257A2"/>
    <w:rsid w:val="00B2582A"/>
    <w:rsid w:val="00B25979"/>
    <w:rsid w:val="00B25A15"/>
    <w:rsid w:val="00B25A76"/>
    <w:rsid w:val="00B25CD3"/>
    <w:rsid w:val="00B25EE6"/>
    <w:rsid w:val="00B2624C"/>
    <w:rsid w:val="00B26639"/>
    <w:rsid w:val="00B26772"/>
    <w:rsid w:val="00B26831"/>
    <w:rsid w:val="00B26894"/>
    <w:rsid w:val="00B26A05"/>
    <w:rsid w:val="00B26B0F"/>
    <w:rsid w:val="00B26CD7"/>
    <w:rsid w:val="00B27034"/>
    <w:rsid w:val="00B27060"/>
    <w:rsid w:val="00B2710E"/>
    <w:rsid w:val="00B2713D"/>
    <w:rsid w:val="00B271BA"/>
    <w:rsid w:val="00B2734E"/>
    <w:rsid w:val="00B2741C"/>
    <w:rsid w:val="00B27474"/>
    <w:rsid w:val="00B2751D"/>
    <w:rsid w:val="00B27574"/>
    <w:rsid w:val="00B27616"/>
    <w:rsid w:val="00B277C6"/>
    <w:rsid w:val="00B27B59"/>
    <w:rsid w:val="00B27BAD"/>
    <w:rsid w:val="00B302AF"/>
    <w:rsid w:val="00B303AC"/>
    <w:rsid w:val="00B30432"/>
    <w:rsid w:val="00B306AE"/>
    <w:rsid w:val="00B30BF4"/>
    <w:rsid w:val="00B30CF6"/>
    <w:rsid w:val="00B30D1B"/>
    <w:rsid w:val="00B30ED5"/>
    <w:rsid w:val="00B3118B"/>
    <w:rsid w:val="00B31316"/>
    <w:rsid w:val="00B31527"/>
    <w:rsid w:val="00B31651"/>
    <w:rsid w:val="00B3167B"/>
    <w:rsid w:val="00B3169F"/>
    <w:rsid w:val="00B317DB"/>
    <w:rsid w:val="00B3181A"/>
    <w:rsid w:val="00B318B4"/>
    <w:rsid w:val="00B31CB3"/>
    <w:rsid w:val="00B31DC7"/>
    <w:rsid w:val="00B31E5A"/>
    <w:rsid w:val="00B31F9D"/>
    <w:rsid w:val="00B32198"/>
    <w:rsid w:val="00B3243D"/>
    <w:rsid w:val="00B32589"/>
    <w:rsid w:val="00B32CD0"/>
    <w:rsid w:val="00B32D79"/>
    <w:rsid w:val="00B32E46"/>
    <w:rsid w:val="00B32F22"/>
    <w:rsid w:val="00B32F2E"/>
    <w:rsid w:val="00B33118"/>
    <w:rsid w:val="00B332CF"/>
    <w:rsid w:val="00B3333F"/>
    <w:rsid w:val="00B333A4"/>
    <w:rsid w:val="00B334E1"/>
    <w:rsid w:val="00B338A0"/>
    <w:rsid w:val="00B33C77"/>
    <w:rsid w:val="00B33D63"/>
    <w:rsid w:val="00B34726"/>
    <w:rsid w:val="00B347F5"/>
    <w:rsid w:val="00B34B44"/>
    <w:rsid w:val="00B34DD1"/>
    <w:rsid w:val="00B34E75"/>
    <w:rsid w:val="00B35009"/>
    <w:rsid w:val="00B3501B"/>
    <w:rsid w:val="00B355BB"/>
    <w:rsid w:val="00B35A62"/>
    <w:rsid w:val="00B35B6C"/>
    <w:rsid w:val="00B35BF7"/>
    <w:rsid w:val="00B35C1B"/>
    <w:rsid w:val="00B35CE6"/>
    <w:rsid w:val="00B35D84"/>
    <w:rsid w:val="00B35DB4"/>
    <w:rsid w:val="00B35EA3"/>
    <w:rsid w:val="00B35FF0"/>
    <w:rsid w:val="00B361EA"/>
    <w:rsid w:val="00B36259"/>
    <w:rsid w:val="00B362A3"/>
    <w:rsid w:val="00B36354"/>
    <w:rsid w:val="00B3636C"/>
    <w:rsid w:val="00B36394"/>
    <w:rsid w:val="00B363C4"/>
    <w:rsid w:val="00B368EF"/>
    <w:rsid w:val="00B369DA"/>
    <w:rsid w:val="00B36AB8"/>
    <w:rsid w:val="00B36AC2"/>
    <w:rsid w:val="00B36B68"/>
    <w:rsid w:val="00B36BD8"/>
    <w:rsid w:val="00B36E05"/>
    <w:rsid w:val="00B36F6A"/>
    <w:rsid w:val="00B3706F"/>
    <w:rsid w:val="00B3718B"/>
    <w:rsid w:val="00B37255"/>
    <w:rsid w:val="00B3761D"/>
    <w:rsid w:val="00B376B8"/>
    <w:rsid w:val="00B3773F"/>
    <w:rsid w:val="00B379BB"/>
    <w:rsid w:val="00B37DBF"/>
    <w:rsid w:val="00B37DCE"/>
    <w:rsid w:val="00B37E13"/>
    <w:rsid w:val="00B37EF0"/>
    <w:rsid w:val="00B40093"/>
    <w:rsid w:val="00B4013E"/>
    <w:rsid w:val="00B401AD"/>
    <w:rsid w:val="00B402EF"/>
    <w:rsid w:val="00B40428"/>
    <w:rsid w:val="00B4042C"/>
    <w:rsid w:val="00B406B0"/>
    <w:rsid w:val="00B4085C"/>
    <w:rsid w:val="00B409FC"/>
    <w:rsid w:val="00B40AE7"/>
    <w:rsid w:val="00B40B8A"/>
    <w:rsid w:val="00B40C1A"/>
    <w:rsid w:val="00B40ED3"/>
    <w:rsid w:val="00B4130B"/>
    <w:rsid w:val="00B41339"/>
    <w:rsid w:val="00B4136F"/>
    <w:rsid w:val="00B41528"/>
    <w:rsid w:val="00B416B2"/>
    <w:rsid w:val="00B41781"/>
    <w:rsid w:val="00B41895"/>
    <w:rsid w:val="00B418D9"/>
    <w:rsid w:val="00B419EC"/>
    <w:rsid w:val="00B41DCE"/>
    <w:rsid w:val="00B41DF8"/>
    <w:rsid w:val="00B4208C"/>
    <w:rsid w:val="00B42119"/>
    <w:rsid w:val="00B421F1"/>
    <w:rsid w:val="00B427A7"/>
    <w:rsid w:val="00B42832"/>
    <w:rsid w:val="00B4289A"/>
    <w:rsid w:val="00B429A5"/>
    <w:rsid w:val="00B42A34"/>
    <w:rsid w:val="00B42AF5"/>
    <w:rsid w:val="00B42BCB"/>
    <w:rsid w:val="00B42C19"/>
    <w:rsid w:val="00B42F79"/>
    <w:rsid w:val="00B433FD"/>
    <w:rsid w:val="00B435C4"/>
    <w:rsid w:val="00B43D94"/>
    <w:rsid w:val="00B43EC7"/>
    <w:rsid w:val="00B4401C"/>
    <w:rsid w:val="00B440CB"/>
    <w:rsid w:val="00B44332"/>
    <w:rsid w:val="00B443BC"/>
    <w:rsid w:val="00B44495"/>
    <w:rsid w:val="00B444D5"/>
    <w:rsid w:val="00B44605"/>
    <w:rsid w:val="00B44995"/>
    <w:rsid w:val="00B449A8"/>
    <w:rsid w:val="00B449C6"/>
    <w:rsid w:val="00B44D45"/>
    <w:rsid w:val="00B44D60"/>
    <w:rsid w:val="00B44FEC"/>
    <w:rsid w:val="00B45149"/>
    <w:rsid w:val="00B452CF"/>
    <w:rsid w:val="00B4530B"/>
    <w:rsid w:val="00B453D8"/>
    <w:rsid w:val="00B455C0"/>
    <w:rsid w:val="00B45670"/>
    <w:rsid w:val="00B4584F"/>
    <w:rsid w:val="00B458A1"/>
    <w:rsid w:val="00B458CF"/>
    <w:rsid w:val="00B458ED"/>
    <w:rsid w:val="00B45973"/>
    <w:rsid w:val="00B459FE"/>
    <w:rsid w:val="00B45DA6"/>
    <w:rsid w:val="00B45E3D"/>
    <w:rsid w:val="00B45EA0"/>
    <w:rsid w:val="00B45F05"/>
    <w:rsid w:val="00B4609B"/>
    <w:rsid w:val="00B46353"/>
    <w:rsid w:val="00B46492"/>
    <w:rsid w:val="00B465E0"/>
    <w:rsid w:val="00B46B73"/>
    <w:rsid w:val="00B46D2A"/>
    <w:rsid w:val="00B46EE4"/>
    <w:rsid w:val="00B46F18"/>
    <w:rsid w:val="00B470DC"/>
    <w:rsid w:val="00B471C9"/>
    <w:rsid w:val="00B4749D"/>
    <w:rsid w:val="00B4789A"/>
    <w:rsid w:val="00B47A96"/>
    <w:rsid w:val="00B47CA0"/>
    <w:rsid w:val="00B47E30"/>
    <w:rsid w:val="00B47ECC"/>
    <w:rsid w:val="00B50012"/>
    <w:rsid w:val="00B501D5"/>
    <w:rsid w:val="00B5035D"/>
    <w:rsid w:val="00B503EB"/>
    <w:rsid w:val="00B50436"/>
    <w:rsid w:val="00B50467"/>
    <w:rsid w:val="00B50475"/>
    <w:rsid w:val="00B5064D"/>
    <w:rsid w:val="00B5077A"/>
    <w:rsid w:val="00B507AD"/>
    <w:rsid w:val="00B50A88"/>
    <w:rsid w:val="00B50AF6"/>
    <w:rsid w:val="00B50B5E"/>
    <w:rsid w:val="00B50C42"/>
    <w:rsid w:val="00B50CB6"/>
    <w:rsid w:val="00B50EEB"/>
    <w:rsid w:val="00B50F39"/>
    <w:rsid w:val="00B50FD8"/>
    <w:rsid w:val="00B510BF"/>
    <w:rsid w:val="00B511EE"/>
    <w:rsid w:val="00B514A7"/>
    <w:rsid w:val="00B5160B"/>
    <w:rsid w:val="00B516DD"/>
    <w:rsid w:val="00B5172E"/>
    <w:rsid w:val="00B51791"/>
    <w:rsid w:val="00B51823"/>
    <w:rsid w:val="00B5196B"/>
    <w:rsid w:val="00B519EC"/>
    <w:rsid w:val="00B51E06"/>
    <w:rsid w:val="00B51ECC"/>
    <w:rsid w:val="00B51EE7"/>
    <w:rsid w:val="00B51FF8"/>
    <w:rsid w:val="00B52014"/>
    <w:rsid w:val="00B5204B"/>
    <w:rsid w:val="00B52189"/>
    <w:rsid w:val="00B521D4"/>
    <w:rsid w:val="00B5242F"/>
    <w:rsid w:val="00B5270D"/>
    <w:rsid w:val="00B52E8B"/>
    <w:rsid w:val="00B53092"/>
    <w:rsid w:val="00B530F3"/>
    <w:rsid w:val="00B531D2"/>
    <w:rsid w:val="00B534A2"/>
    <w:rsid w:val="00B53B6C"/>
    <w:rsid w:val="00B53CDB"/>
    <w:rsid w:val="00B53FD5"/>
    <w:rsid w:val="00B542AE"/>
    <w:rsid w:val="00B54474"/>
    <w:rsid w:val="00B545EC"/>
    <w:rsid w:val="00B5478F"/>
    <w:rsid w:val="00B54908"/>
    <w:rsid w:val="00B54B56"/>
    <w:rsid w:val="00B54BF8"/>
    <w:rsid w:val="00B55154"/>
    <w:rsid w:val="00B5517C"/>
    <w:rsid w:val="00B552D4"/>
    <w:rsid w:val="00B55367"/>
    <w:rsid w:val="00B5554C"/>
    <w:rsid w:val="00B555E8"/>
    <w:rsid w:val="00B556A6"/>
    <w:rsid w:val="00B55799"/>
    <w:rsid w:val="00B559B2"/>
    <w:rsid w:val="00B55B83"/>
    <w:rsid w:val="00B55C5D"/>
    <w:rsid w:val="00B5611A"/>
    <w:rsid w:val="00B5615D"/>
    <w:rsid w:val="00B56244"/>
    <w:rsid w:val="00B5678A"/>
    <w:rsid w:val="00B56835"/>
    <w:rsid w:val="00B57150"/>
    <w:rsid w:val="00B5728D"/>
    <w:rsid w:val="00B57535"/>
    <w:rsid w:val="00B575A5"/>
    <w:rsid w:val="00B57693"/>
    <w:rsid w:val="00B5779C"/>
    <w:rsid w:val="00B57942"/>
    <w:rsid w:val="00B5798E"/>
    <w:rsid w:val="00B57D21"/>
    <w:rsid w:val="00B57FF1"/>
    <w:rsid w:val="00B6075C"/>
    <w:rsid w:val="00B60873"/>
    <w:rsid w:val="00B60914"/>
    <w:rsid w:val="00B60AE7"/>
    <w:rsid w:val="00B60E6A"/>
    <w:rsid w:val="00B61013"/>
    <w:rsid w:val="00B61092"/>
    <w:rsid w:val="00B61247"/>
    <w:rsid w:val="00B61629"/>
    <w:rsid w:val="00B61786"/>
    <w:rsid w:val="00B61800"/>
    <w:rsid w:val="00B61D67"/>
    <w:rsid w:val="00B61E10"/>
    <w:rsid w:val="00B62080"/>
    <w:rsid w:val="00B62265"/>
    <w:rsid w:val="00B6238A"/>
    <w:rsid w:val="00B6256C"/>
    <w:rsid w:val="00B62623"/>
    <w:rsid w:val="00B6286B"/>
    <w:rsid w:val="00B628AF"/>
    <w:rsid w:val="00B62925"/>
    <w:rsid w:val="00B62A32"/>
    <w:rsid w:val="00B62C39"/>
    <w:rsid w:val="00B62C5E"/>
    <w:rsid w:val="00B62C8C"/>
    <w:rsid w:val="00B62D44"/>
    <w:rsid w:val="00B63135"/>
    <w:rsid w:val="00B631EE"/>
    <w:rsid w:val="00B63201"/>
    <w:rsid w:val="00B63556"/>
    <w:rsid w:val="00B63872"/>
    <w:rsid w:val="00B63956"/>
    <w:rsid w:val="00B63968"/>
    <w:rsid w:val="00B63AA9"/>
    <w:rsid w:val="00B63B90"/>
    <w:rsid w:val="00B63BB2"/>
    <w:rsid w:val="00B63BEB"/>
    <w:rsid w:val="00B6416C"/>
    <w:rsid w:val="00B645B8"/>
    <w:rsid w:val="00B64763"/>
    <w:rsid w:val="00B6478F"/>
    <w:rsid w:val="00B647EC"/>
    <w:rsid w:val="00B64850"/>
    <w:rsid w:val="00B64A24"/>
    <w:rsid w:val="00B64C65"/>
    <w:rsid w:val="00B64D25"/>
    <w:rsid w:val="00B64FCC"/>
    <w:rsid w:val="00B64FE6"/>
    <w:rsid w:val="00B6517E"/>
    <w:rsid w:val="00B65285"/>
    <w:rsid w:val="00B653AB"/>
    <w:rsid w:val="00B654FB"/>
    <w:rsid w:val="00B6566A"/>
    <w:rsid w:val="00B657F2"/>
    <w:rsid w:val="00B65927"/>
    <w:rsid w:val="00B65AA4"/>
    <w:rsid w:val="00B65B0C"/>
    <w:rsid w:val="00B65D77"/>
    <w:rsid w:val="00B65DDB"/>
    <w:rsid w:val="00B65F9E"/>
    <w:rsid w:val="00B6603F"/>
    <w:rsid w:val="00B66415"/>
    <w:rsid w:val="00B66525"/>
    <w:rsid w:val="00B6656C"/>
    <w:rsid w:val="00B6669A"/>
    <w:rsid w:val="00B66807"/>
    <w:rsid w:val="00B668A0"/>
    <w:rsid w:val="00B66AD7"/>
    <w:rsid w:val="00B66B19"/>
    <w:rsid w:val="00B66BBB"/>
    <w:rsid w:val="00B66CAB"/>
    <w:rsid w:val="00B66E00"/>
    <w:rsid w:val="00B66E77"/>
    <w:rsid w:val="00B66F94"/>
    <w:rsid w:val="00B66FC2"/>
    <w:rsid w:val="00B670A2"/>
    <w:rsid w:val="00B67217"/>
    <w:rsid w:val="00B673E1"/>
    <w:rsid w:val="00B67438"/>
    <w:rsid w:val="00B6759D"/>
    <w:rsid w:val="00B676A5"/>
    <w:rsid w:val="00B6783F"/>
    <w:rsid w:val="00B67A1D"/>
    <w:rsid w:val="00B67A33"/>
    <w:rsid w:val="00B67BEF"/>
    <w:rsid w:val="00B67D59"/>
    <w:rsid w:val="00B67E4B"/>
    <w:rsid w:val="00B67FE7"/>
    <w:rsid w:val="00B7006D"/>
    <w:rsid w:val="00B700F0"/>
    <w:rsid w:val="00B70238"/>
    <w:rsid w:val="00B703A8"/>
    <w:rsid w:val="00B706F8"/>
    <w:rsid w:val="00B70A0B"/>
    <w:rsid w:val="00B70D25"/>
    <w:rsid w:val="00B70DAC"/>
    <w:rsid w:val="00B70F17"/>
    <w:rsid w:val="00B71207"/>
    <w:rsid w:val="00B71316"/>
    <w:rsid w:val="00B714CC"/>
    <w:rsid w:val="00B715B0"/>
    <w:rsid w:val="00B7168B"/>
    <w:rsid w:val="00B716F6"/>
    <w:rsid w:val="00B71728"/>
    <w:rsid w:val="00B717DA"/>
    <w:rsid w:val="00B718A2"/>
    <w:rsid w:val="00B71A1A"/>
    <w:rsid w:val="00B71CB1"/>
    <w:rsid w:val="00B71D37"/>
    <w:rsid w:val="00B71E58"/>
    <w:rsid w:val="00B71EF4"/>
    <w:rsid w:val="00B7247B"/>
    <w:rsid w:val="00B72831"/>
    <w:rsid w:val="00B72976"/>
    <w:rsid w:val="00B72A60"/>
    <w:rsid w:val="00B72B31"/>
    <w:rsid w:val="00B72EE9"/>
    <w:rsid w:val="00B73108"/>
    <w:rsid w:val="00B73120"/>
    <w:rsid w:val="00B73157"/>
    <w:rsid w:val="00B7315A"/>
    <w:rsid w:val="00B73259"/>
    <w:rsid w:val="00B7328C"/>
    <w:rsid w:val="00B7349B"/>
    <w:rsid w:val="00B738D4"/>
    <w:rsid w:val="00B73B2E"/>
    <w:rsid w:val="00B73B57"/>
    <w:rsid w:val="00B73C82"/>
    <w:rsid w:val="00B73F69"/>
    <w:rsid w:val="00B740A2"/>
    <w:rsid w:val="00B740AE"/>
    <w:rsid w:val="00B74413"/>
    <w:rsid w:val="00B7451F"/>
    <w:rsid w:val="00B74722"/>
    <w:rsid w:val="00B747A8"/>
    <w:rsid w:val="00B74A27"/>
    <w:rsid w:val="00B74B8D"/>
    <w:rsid w:val="00B74BA9"/>
    <w:rsid w:val="00B74D7E"/>
    <w:rsid w:val="00B74E10"/>
    <w:rsid w:val="00B74E83"/>
    <w:rsid w:val="00B74F69"/>
    <w:rsid w:val="00B75184"/>
    <w:rsid w:val="00B75592"/>
    <w:rsid w:val="00B755FE"/>
    <w:rsid w:val="00B75720"/>
    <w:rsid w:val="00B75735"/>
    <w:rsid w:val="00B75811"/>
    <w:rsid w:val="00B75886"/>
    <w:rsid w:val="00B75A35"/>
    <w:rsid w:val="00B75A43"/>
    <w:rsid w:val="00B75C95"/>
    <w:rsid w:val="00B75E9E"/>
    <w:rsid w:val="00B75ED9"/>
    <w:rsid w:val="00B75F60"/>
    <w:rsid w:val="00B760E4"/>
    <w:rsid w:val="00B76248"/>
    <w:rsid w:val="00B7635A"/>
    <w:rsid w:val="00B763CC"/>
    <w:rsid w:val="00B7680B"/>
    <w:rsid w:val="00B76A97"/>
    <w:rsid w:val="00B7706B"/>
    <w:rsid w:val="00B77159"/>
    <w:rsid w:val="00B77262"/>
    <w:rsid w:val="00B773BD"/>
    <w:rsid w:val="00B773EB"/>
    <w:rsid w:val="00B774B7"/>
    <w:rsid w:val="00B774C0"/>
    <w:rsid w:val="00B774DC"/>
    <w:rsid w:val="00B7751D"/>
    <w:rsid w:val="00B7799C"/>
    <w:rsid w:val="00B779DB"/>
    <w:rsid w:val="00B77AC7"/>
    <w:rsid w:val="00B77C14"/>
    <w:rsid w:val="00B77C78"/>
    <w:rsid w:val="00B77DDF"/>
    <w:rsid w:val="00B77FDF"/>
    <w:rsid w:val="00B8005C"/>
    <w:rsid w:val="00B80198"/>
    <w:rsid w:val="00B8026D"/>
    <w:rsid w:val="00B802A0"/>
    <w:rsid w:val="00B80369"/>
    <w:rsid w:val="00B80743"/>
    <w:rsid w:val="00B80821"/>
    <w:rsid w:val="00B80872"/>
    <w:rsid w:val="00B808E8"/>
    <w:rsid w:val="00B808F0"/>
    <w:rsid w:val="00B80A7F"/>
    <w:rsid w:val="00B80B61"/>
    <w:rsid w:val="00B80CA4"/>
    <w:rsid w:val="00B80DAF"/>
    <w:rsid w:val="00B80DBC"/>
    <w:rsid w:val="00B80DC3"/>
    <w:rsid w:val="00B80FD4"/>
    <w:rsid w:val="00B80FFC"/>
    <w:rsid w:val="00B81292"/>
    <w:rsid w:val="00B812E0"/>
    <w:rsid w:val="00B812F8"/>
    <w:rsid w:val="00B815D0"/>
    <w:rsid w:val="00B8171B"/>
    <w:rsid w:val="00B81778"/>
    <w:rsid w:val="00B81AE8"/>
    <w:rsid w:val="00B81C28"/>
    <w:rsid w:val="00B81FB8"/>
    <w:rsid w:val="00B820EA"/>
    <w:rsid w:val="00B82173"/>
    <w:rsid w:val="00B8231B"/>
    <w:rsid w:val="00B82415"/>
    <w:rsid w:val="00B8244C"/>
    <w:rsid w:val="00B824A2"/>
    <w:rsid w:val="00B824A3"/>
    <w:rsid w:val="00B82530"/>
    <w:rsid w:val="00B8282B"/>
    <w:rsid w:val="00B82A6E"/>
    <w:rsid w:val="00B82BE4"/>
    <w:rsid w:val="00B82C3D"/>
    <w:rsid w:val="00B82FDB"/>
    <w:rsid w:val="00B8307E"/>
    <w:rsid w:val="00B8366B"/>
    <w:rsid w:val="00B83682"/>
    <w:rsid w:val="00B8385F"/>
    <w:rsid w:val="00B83B48"/>
    <w:rsid w:val="00B83B72"/>
    <w:rsid w:val="00B83C01"/>
    <w:rsid w:val="00B83C96"/>
    <w:rsid w:val="00B83C9E"/>
    <w:rsid w:val="00B83F3F"/>
    <w:rsid w:val="00B84412"/>
    <w:rsid w:val="00B845A7"/>
    <w:rsid w:val="00B84736"/>
    <w:rsid w:val="00B849C0"/>
    <w:rsid w:val="00B84C78"/>
    <w:rsid w:val="00B84E7E"/>
    <w:rsid w:val="00B84F21"/>
    <w:rsid w:val="00B84F50"/>
    <w:rsid w:val="00B850A9"/>
    <w:rsid w:val="00B852D1"/>
    <w:rsid w:val="00B853F8"/>
    <w:rsid w:val="00B854AF"/>
    <w:rsid w:val="00B856A0"/>
    <w:rsid w:val="00B859AB"/>
    <w:rsid w:val="00B85BBE"/>
    <w:rsid w:val="00B85C06"/>
    <w:rsid w:val="00B85C1A"/>
    <w:rsid w:val="00B85F27"/>
    <w:rsid w:val="00B8606C"/>
    <w:rsid w:val="00B86287"/>
    <w:rsid w:val="00B8629D"/>
    <w:rsid w:val="00B862A5"/>
    <w:rsid w:val="00B86369"/>
    <w:rsid w:val="00B864A6"/>
    <w:rsid w:val="00B8663B"/>
    <w:rsid w:val="00B866D1"/>
    <w:rsid w:val="00B866D5"/>
    <w:rsid w:val="00B86C56"/>
    <w:rsid w:val="00B86CC8"/>
    <w:rsid w:val="00B86D60"/>
    <w:rsid w:val="00B870A8"/>
    <w:rsid w:val="00B877EA"/>
    <w:rsid w:val="00B87AF2"/>
    <w:rsid w:val="00B87B26"/>
    <w:rsid w:val="00B87D0D"/>
    <w:rsid w:val="00B87F53"/>
    <w:rsid w:val="00B90042"/>
    <w:rsid w:val="00B900FD"/>
    <w:rsid w:val="00B901CC"/>
    <w:rsid w:val="00B90213"/>
    <w:rsid w:val="00B903CA"/>
    <w:rsid w:val="00B90FA2"/>
    <w:rsid w:val="00B913AE"/>
    <w:rsid w:val="00B913EA"/>
    <w:rsid w:val="00B914E9"/>
    <w:rsid w:val="00B917C4"/>
    <w:rsid w:val="00B918CA"/>
    <w:rsid w:val="00B91DC1"/>
    <w:rsid w:val="00B91E38"/>
    <w:rsid w:val="00B91EB5"/>
    <w:rsid w:val="00B91FF6"/>
    <w:rsid w:val="00B9239A"/>
    <w:rsid w:val="00B923C3"/>
    <w:rsid w:val="00B92708"/>
    <w:rsid w:val="00B92745"/>
    <w:rsid w:val="00B92906"/>
    <w:rsid w:val="00B929AA"/>
    <w:rsid w:val="00B92A59"/>
    <w:rsid w:val="00B92A82"/>
    <w:rsid w:val="00B92AB8"/>
    <w:rsid w:val="00B92C66"/>
    <w:rsid w:val="00B92EB9"/>
    <w:rsid w:val="00B9305C"/>
    <w:rsid w:val="00B932C5"/>
    <w:rsid w:val="00B93372"/>
    <w:rsid w:val="00B933D9"/>
    <w:rsid w:val="00B933E7"/>
    <w:rsid w:val="00B934DA"/>
    <w:rsid w:val="00B9353F"/>
    <w:rsid w:val="00B9361F"/>
    <w:rsid w:val="00B93664"/>
    <w:rsid w:val="00B936CA"/>
    <w:rsid w:val="00B93788"/>
    <w:rsid w:val="00B93798"/>
    <w:rsid w:val="00B937AD"/>
    <w:rsid w:val="00B937CF"/>
    <w:rsid w:val="00B939D1"/>
    <w:rsid w:val="00B93BC2"/>
    <w:rsid w:val="00B93C80"/>
    <w:rsid w:val="00B93D46"/>
    <w:rsid w:val="00B93EF5"/>
    <w:rsid w:val="00B93FBA"/>
    <w:rsid w:val="00B9400B"/>
    <w:rsid w:val="00B9449D"/>
    <w:rsid w:val="00B944A2"/>
    <w:rsid w:val="00B945DA"/>
    <w:rsid w:val="00B94665"/>
    <w:rsid w:val="00B94823"/>
    <w:rsid w:val="00B948EA"/>
    <w:rsid w:val="00B94956"/>
    <w:rsid w:val="00B94977"/>
    <w:rsid w:val="00B94A1B"/>
    <w:rsid w:val="00B94B74"/>
    <w:rsid w:val="00B94BE1"/>
    <w:rsid w:val="00B94C8E"/>
    <w:rsid w:val="00B94CB1"/>
    <w:rsid w:val="00B950AE"/>
    <w:rsid w:val="00B950BC"/>
    <w:rsid w:val="00B950EA"/>
    <w:rsid w:val="00B95241"/>
    <w:rsid w:val="00B95601"/>
    <w:rsid w:val="00B9564C"/>
    <w:rsid w:val="00B956EE"/>
    <w:rsid w:val="00B9582E"/>
    <w:rsid w:val="00B9591F"/>
    <w:rsid w:val="00B95942"/>
    <w:rsid w:val="00B95972"/>
    <w:rsid w:val="00B95974"/>
    <w:rsid w:val="00B959A6"/>
    <w:rsid w:val="00B95C1A"/>
    <w:rsid w:val="00B95C3B"/>
    <w:rsid w:val="00B95DE0"/>
    <w:rsid w:val="00B95DF2"/>
    <w:rsid w:val="00B95E69"/>
    <w:rsid w:val="00B960C5"/>
    <w:rsid w:val="00B96116"/>
    <w:rsid w:val="00B96177"/>
    <w:rsid w:val="00B96213"/>
    <w:rsid w:val="00B96689"/>
    <w:rsid w:val="00B96780"/>
    <w:rsid w:val="00B9687B"/>
    <w:rsid w:val="00B97008"/>
    <w:rsid w:val="00B9711D"/>
    <w:rsid w:val="00B9720F"/>
    <w:rsid w:val="00B9738B"/>
    <w:rsid w:val="00B976C9"/>
    <w:rsid w:val="00B97889"/>
    <w:rsid w:val="00B979E3"/>
    <w:rsid w:val="00B97AEC"/>
    <w:rsid w:val="00BA0015"/>
    <w:rsid w:val="00BA0396"/>
    <w:rsid w:val="00BA04EB"/>
    <w:rsid w:val="00BA0637"/>
    <w:rsid w:val="00BA063E"/>
    <w:rsid w:val="00BA0B46"/>
    <w:rsid w:val="00BA1017"/>
    <w:rsid w:val="00BA1111"/>
    <w:rsid w:val="00BA1381"/>
    <w:rsid w:val="00BA1582"/>
    <w:rsid w:val="00BA15BA"/>
    <w:rsid w:val="00BA163A"/>
    <w:rsid w:val="00BA174B"/>
    <w:rsid w:val="00BA1A91"/>
    <w:rsid w:val="00BA1E81"/>
    <w:rsid w:val="00BA1F00"/>
    <w:rsid w:val="00BA1F12"/>
    <w:rsid w:val="00BA2141"/>
    <w:rsid w:val="00BA216C"/>
    <w:rsid w:val="00BA2219"/>
    <w:rsid w:val="00BA22A5"/>
    <w:rsid w:val="00BA24DC"/>
    <w:rsid w:val="00BA25F7"/>
    <w:rsid w:val="00BA2642"/>
    <w:rsid w:val="00BA2719"/>
    <w:rsid w:val="00BA280C"/>
    <w:rsid w:val="00BA294B"/>
    <w:rsid w:val="00BA29F6"/>
    <w:rsid w:val="00BA2BA1"/>
    <w:rsid w:val="00BA2BFA"/>
    <w:rsid w:val="00BA2C86"/>
    <w:rsid w:val="00BA2EFB"/>
    <w:rsid w:val="00BA315D"/>
    <w:rsid w:val="00BA3282"/>
    <w:rsid w:val="00BA34F5"/>
    <w:rsid w:val="00BA3562"/>
    <w:rsid w:val="00BA3572"/>
    <w:rsid w:val="00BA35A1"/>
    <w:rsid w:val="00BA35E1"/>
    <w:rsid w:val="00BA35F7"/>
    <w:rsid w:val="00BA367E"/>
    <w:rsid w:val="00BA370A"/>
    <w:rsid w:val="00BA388B"/>
    <w:rsid w:val="00BA39FD"/>
    <w:rsid w:val="00BA3D04"/>
    <w:rsid w:val="00BA3D4C"/>
    <w:rsid w:val="00BA3FBC"/>
    <w:rsid w:val="00BA41C7"/>
    <w:rsid w:val="00BA4274"/>
    <w:rsid w:val="00BA4337"/>
    <w:rsid w:val="00BA4397"/>
    <w:rsid w:val="00BA4515"/>
    <w:rsid w:val="00BA4791"/>
    <w:rsid w:val="00BA4FCB"/>
    <w:rsid w:val="00BA5213"/>
    <w:rsid w:val="00BA5321"/>
    <w:rsid w:val="00BA542D"/>
    <w:rsid w:val="00BA5537"/>
    <w:rsid w:val="00BA5722"/>
    <w:rsid w:val="00BA57B2"/>
    <w:rsid w:val="00BA57EF"/>
    <w:rsid w:val="00BA5860"/>
    <w:rsid w:val="00BA586C"/>
    <w:rsid w:val="00BA592E"/>
    <w:rsid w:val="00BA5D8C"/>
    <w:rsid w:val="00BA5E8F"/>
    <w:rsid w:val="00BA5F38"/>
    <w:rsid w:val="00BA5F78"/>
    <w:rsid w:val="00BA619E"/>
    <w:rsid w:val="00BA621C"/>
    <w:rsid w:val="00BA63C0"/>
    <w:rsid w:val="00BA64FB"/>
    <w:rsid w:val="00BA65EB"/>
    <w:rsid w:val="00BA66DD"/>
    <w:rsid w:val="00BA6709"/>
    <w:rsid w:val="00BA6806"/>
    <w:rsid w:val="00BA6919"/>
    <w:rsid w:val="00BA698B"/>
    <w:rsid w:val="00BA6A87"/>
    <w:rsid w:val="00BA6D15"/>
    <w:rsid w:val="00BA6E35"/>
    <w:rsid w:val="00BA6EED"/>
    <w:rsid w:val="00BA70D2"/>
    <w:rsid w:val="00BA7346"/>
    <w:rsid w:val="00BA7407"/>
    <w:rsid w:val="00BA7658"/>
    <w:rsid w:val="00BA775A"/>
    <w:rsid w:val="00BA775E"/>
    <w:rsid w:val="00BA7A82"/>
    <w:rsid w:val="00BA7D22"/>
    <w:rsid w:val="00BA7E40"/>
    <w:rsid w:val="00BA7EBA"/>
    <w:rsid w:val="00BA7EFD"/>
    <w:rsid w:val="00BA7F2A"/>
    <w:rsid w:val="00BB01C1"/>
    <w:rsid w:val="00BB039D"/>
    <w:rsid w:val="00BB0477"/>
    <w:rsid w:val="00BB06EF"/>
    <w:rsid w:val="00BB0743"/>
    <w:rsid w:val="00BB0B90"/>
    <w:rsid w:val="00BB0D94"/>
    <w:rsid w:val="00BB0DB8"/>
    <w:rsid w:val="00BB0DBE"/>
    <w:rsid w:val="00BB0E5D"/>
    <w:rsid w:val="00BB0E9E"/>
    <w:rsid w:val="00BB0EB5"/>
    <w:rsid w:val="00BB12E5"/>
    <w:rsid w:val="00BB147E"/>
    <w:rsid w:val="00BB15E5"/>
    <w:rsid w:val="00BB15E6"/>
    <w:rsid w:val="00BB168D"/>
    <w:rsid w:val="00BB16D1"/>
    <w:rsid w:val="00BB1A46"/>
    <w:rsid w:val="00BB1CB6"/>
    <w:rsid w:val="00BB1D4A"/>
    <w:rsid w:val="00BB1E8B"/>
    <w:rsid w:val="00BB1FC6"/>
    <w:rsid w:val="00BB2459"/>
    <w:rsid w:val="00BB249F"/>
    <w:rsid w:val="00BB25CD"/>
    <w:rsid w:val="00BB267B"/>
    <w:rsid w:val="00BB283D"/>
    <w:rsid w:val="00BB2852"/>
    <w:rsid w:val="00BB2889"/>
    <w:rsid w:val="00BB29BC"/>
    <w:rsid w:val="00BB2AEE"/>
    <w:rsid w:val="00BB2AFA"/>
    <w:rsid w:val="00BB2B07"/>
    <w:rsid w:val="00BB2C32"/>
    <w:rsid w:val="00BB2C74"/>
    <w:rsid w:val="00BB2C8F"/>
    <w:rsid w:val="00BB2CE0"/>
    <w:rsid w:val="00BB2DC1"/>
    <w:rsid w:val="00BB30AD"/>
    <w:rsid w:val="00BB30E7"/>
    <w:rsid w:val="00BB3113"/>
    <w:rsid w:val="00BB3159"/>
    <w:rsid w:val="00BB326F"/>
    <w:rsid w:val="00BB354A"/>
    <w:rsid w:val="00BB358F"/>
    <w:rsid w:val="00BB35B2"/>
    <w:rsid w:val="00BB369B"/>
    <w:rsid w:val="00BB3943"/>
    <w:rsid w:val="00BB3A8C"/>
    <w:rsid w:val="00BB3B95"/>
    <w:rsid w:val="00BB3E14"/>
    <w:rsid w:val="00BB3FC4"/>
    <w:rsid w:val="00BB4139"/>
    <w:rsid w:val="00BB432F"/>
    <w:rsid w:val="00BB4442"/>
    <w:rsid w:val="00BB4516"/>
    <w:rsid w:val="00BB45A8"/>
    <w:rsid w:val="00BB45AF"/>
    <w:rsid w:val="00BB45EA"/>
    <w:rsid w:val="00BB4B1F"/>
    <w:rsid w:val="00BB4B79"/>
    <w:rsid w:val="00BB4BC8"/>
    <w:rsid w:val="00BB4CC3"/>
    <w:rsid w:val="00BB4F09"/>
    <w:rsid w:val="00BB4F21"/>
    <w:rsid w:val="00BB4F22"/>
    <w:rsid w:val="00BB5065"/>
    <w:rsid w:val="00BB52F9"/>
    <w:rsid w:val="00BB566A"/>
    <w:rsid w:val="00BB57D3"/>
    <w:rsid w:val="00BB5995"/>
    <w:rsid w:val="00BB5996"/>
    <w:rsid w:val="00BB5BC2"/>
    <w:rsid w:val="00BB5F18"/>
    <w:rsid w:val="00BB5FBE"/>
    <w:rsid w:val="00BB62B0"/>
    <w:rsid w:val="00BB6366"/>
    <w:rsid w:val="00BB63F7"/>
    <w:rsid w:val="00BB6420"/>
    <w:rsid w:val="00BB685A"/>
    <w:rsid w:val="00BB6B29"/>
    <w:rsid w:val="00BB6B44"/>
    <w:rsid w:val="00BB6B5E"/>
    <w:rsid w:val="00BB6BE2"/>
    <w:rsid w:val="00BB6E32"/>
    <w:rsid w:val="00BB6FFE"/>
    <w:rsid w:val="00BB7189"/>
    <w:rsid w:val="00BB729D"/>
    <w:rsid w:val="00BB72CD"/>
    <w:rsid w:val="00BB7311"/>
    <w:rsid w:val="00BB7495"/>
    <w:rsid w:val="00BB74AF"/>
    <w:rsid w:val="00BB74FC"/>
    <w:rsid w:val="00BB757B"/>
    <w:rsid w:val="00BB774B"/>
    <w:rsid w:val="00BB7754"/>
    <w:rsid w:val="00BB7A80"/>
    <w:rsid w:val="00BB7B74"/>
    <w:rsid w:val="00BB7D16"/>
    <w:rsid w:val="00BB7E73"/>
    <w:rsid w:val="00BB7F97"/>
    <w:rsid w:val="00BC02F9"/>
    <w:rsid w:val="00BC03DA"/>
    <w:rsid w:val="00BC03F2"/>
    <w:rsid w:val="00BC0622"/>
    <w:rsid w:val="00BC0910"/>
    <w:rsid w:val="00BC0978"/>
    <w:rsid w:val="00BC0B05"/>
    <w:rsid w:val="00BC0DB1"/>
    <w:rsid w:val="00BC0E3B"/>
    <w:rsid w:val="00BC0EC2"/>
    <w:rsid w:val="00BC12BE"/>
    <w:rsid w:val="00BC1610"/>
    <w:rsid w:val="00BC1825"/>
    <w:rsid w:val="00BC1831"/>
    <w:rsid w:val="00BC186E"/>
    <w:rsid w:val="00BC196E"/>
    <w:rsid w:val="00BC1ACD"/>
    <w:rsid w:val="00BC1CA4"/>
    <w:rsid w:val="00BC1D0C"/>
    <w:rsid w:val="00BC1E41"/>
    <w:rsid w:val="00BC1F0A"/>
    <w:rsid w:val="00BC1FC1"/>
    <w:rsid w:val="00BC2392"/>
    <w:rsid w:val="00BC26ED"/>
    <w:rsid w:val="00BC275F"/>
    <w:rsid w:val="00BC2939"/>
    <w:rsid w:val="00BC2C68"/>
    <w:rsid w:val="00BC2DF8"/>
    <w:rsid w:val="00BC318C"/>
    <w:rsid w:val="00BC322E"/>
    <w:rsid w:val="00BC3281"/>
    <w:rsid w:val="00BC3283"/>
    <w:rsid w:val="00BC3344"/>
    <w:rsid w:val="00BC336C"/>
    <w:rsid w:val="00BC3793"/>
    <w:rsid w:val="00BC3C62"/>
    <w:rsid w:val="00BC4293"/>
    <w:rsid w:val="00BC42AD"/>
    <w:rsid w:val="00BC42F6"/>
    <w:rsid w:val="00BC4631"/>
    <w:rsid w:val="00BC466B"/>
    <w:rsid w:val="00BC4B7A"/>
    <w:rsid w:val="00BC4CA4"/>
    <w:rsid w:val="00BC501B"/>
    <w:rsid w:val="00BC503B"/>
    <w:rsid w:val="00BC512F"/>
    <w:rsid w:val="00BC5169"/>
    <w:rsid w:val="00BC51A8"/>
    <w:rsid w:val="00BC5271"/>
    <w:rsid w:val="00BC5312"/>
    <w:rsid w:val="00BC5371"/>
    <w:rsid w:val="00BC567D"/>
    <w:rsid w:val="00BC5743"/>
    <w:rsid w:val="00BC59C1"/>
    <w:rsid w:val="00BC5AE3"/>
    <w:rsid w:val="00BC5BFA"/>
    <w:rsid w:val="00BC5C2B"/>
    <w:rsid w:val="00BC5C62"/>
    <w:rsid w:val="00BC5D2D"/>
    <w:rsid w:val="00BC5ED9"/>
    <w:rsid w:val="00BC5FF4"/>
    <w:rsid w:val="00BC60AD"/>
    <w:rsid w:val="00BC60E7"/>
    <w:rsid w:val="00BC620F"/>
    <w:rsid w:val="00BC6314"/>
    <w:rsid w:val="00BC6375"/>
    <w:rsid w:val="00BC63D4"/>
    <w:rsid w:val="00BC6562"/>
    <w:rsid w:val="00BC6657"/>
    <w:rsid w:val="00BC6BA7"/>
    <w:rsid w:val="00BC6BF2"/>
    <w:rsid w:val="00BC6DF1"/>
    <w:rsid w:val="00BC7106"/>
    <w:rsid w:val="00BC744D"/>
    <w:rsid w:val="00BC76BB"/>
    <w:rsid w:val="00BC7812"/>
    <w:rsid w:val="00BC7884"/>
    <w:rsid w:val="00BC7897"/>
    <w:rsid w:val="00BC78ED"/>
    <w:rsid w:val="00BC7B53"/>
    <w:rsid w:val="00BC7BF1"/>
    <w:rsid w:val="00BC7C5C"/>
    <w:rsid w:val="00BC7E60"/>
    <w:rsid w:val="00BC7F77"/>
    <w:rsid w:val="00BD00AF"/>
    <w:rsid w:val="00BD012D"/>
    <w:rsid w:val="00BD015D"/>
    <w:rsid w:val="00BD0184"/>
    <w:rsid w:val="00BD0318"/>
    <w:rsid w:val="00BD0343"/>
    <w:rsid w:val="00BD0398"/>
    <w:rsid w:val="00BD0471"/>
    <w:rsid w:val="00BD0510"/>
    <w:rsid w:val="00BD0619"/>
    <w:rsid w:val="00BD0D01"/>
    <w:rsid w:val="00BD10B7"/>
    <w:rsid w:val="00BD1357"/>
    <w:rsid w:val="00BD148A"/>
    <w:rsid w:val="00BD14BA"/>
    <w:rsid w:val="00BD14CC"/>
    <w:rsid w:val="00BD16EC"/>
    <w:rsid w:val="00BD1706"/>
    <w:rsid w:val="00BD17AA"/>
    <w:rsid w:val="00BD192B"/>
    <w:rsid w:val="00BD193E"/>
    <w:rsid w:val="00BD1AF9"/>
    <w:rsid w:val="00BD1C7F"/>
    <w:rsid w:val="00BD1CD0"/>
    <w:rsid w:val="00BD1F45"/>
    <w:rsid w:val="00BD1F5B"/>
    <w:rsid w:val="00BD2041"/>
    <w:rsid w:val="00BD21AA"/>
    <w:rsid w:val="00BD23DB"/>
    <w:rsid w:val="00BD253F"/>
    <w:rsid w:val="00BD2632"/>
    <w:rsid w:val="00BD26C2"/>
    <w:rsid w:val="00BD2AFE"/>
    <w:rsid w:val="00BD2C51"/>
    <w:rsid w:val="00BD2FAE"/>
    <w:rsid w:val="00BD3003"/>
    <w:rsid w:val="00BD3248"/>
    <w:rsid w:val="00BD3353"/>
    <w:rsid w:val="00BD3484"/>
    <w:rsid w:val="00BD355D"/>
    <w:rsid w:val="00BD361B"/>
    <w:rsid w:val="00BD3684"/>
    <w:rsid w:val="00BD378B"/>
    <w:rsid w:val="00BD3AAC"/>
    <w:rsid w:val="00BD3D3A"/>
    <w:rsid w:val="00BD3E74"/>
    <w:rsid w:val="00BD4060"/>
    <w:rsid w:val="00BD4189"/>
    <w:rsid w:val="00BD41C9"/>
    <w:rsid w:val="00BD41FE"/>
    <w:rsid w:val="00BD423D"/>
    <w:rsid w:val="00BD431E"/>
    <w:rsid w:val="00BD440F"/>
    <w:rsid w:val="00BD4434"/>
    <w:rsid w:val="00BD4439"/>
    <w:rsid w:val="00BD44F2"/>
    <w:rsid w:val="00BD4590"/>
    <w:rsid w:val="00BD46F5"/>
    <w:rsid w:val="00BD4A6C"/>
    <w:rsid w:val="00BD4A8A"/>
    <w:rsid w:val="00BD4B13"/>
    <w:rsid w:val="00BD4E33"/>
    <w:rsid w:val="00BD5094"/>
    <w:rsid w:val="00BD509E"/>
    <w:rsid w:val="00BD547F"/>
    <w:rsid w:val="00BD56B2"/>
    <w:rsid w:val="00BD570C"/>
    <w:rsid w:val="00BD57C3"/>
    <w:rsid w:val="00BD58C8"/>
    <w:rsid w:val="00BD59B7"/>
    <w:rsid w:val="00BD5A3F"/>
    <w:rsid w:val="00BD5AE8"/>
    <w:rsid w:val="00BD5C29"/>
    <w:rsid w:val="00BD5D10"/>
    <w:rsid w:val="00BD620F"/>
    <w:rsid w:val="00BD64BA"/>
    <w:rsid w:val="00BD6550"/>
    <w:rsid w:val="00BD665B"/>
    <w:rsid w:val="00BD6671"/>
    <w:rsid w:val="00BD6874"/>
    <w:rsid w:val="00BD6A2F"/>
    <w:rsid w:val="00BD6A47"/>
    <w:rsid w:val="00BD6AF5"/>
    <w:rsid w:val="00BD6D4B"/>
    <w:rsid w:val="00BD6E7C"/>
    <w:rsid w:val="00BD6FEE"/>
    <w:rsid w:val="00BD7228"/>
    <w:rsid w:val="00BD74FC"/>
    <w:rsid w:val="00BD7762"/>
    <w:rsid w:val="00BD77E0"/>
    <w:rsid w:val="00BD7C82"/>
    <w:rsid w:val="00BE005F"/>
    <w:rsid w:val="00BE00FE"/>
    <w:rsid w:val="00BE0428"/>
    <w:rsid w:val="00BE0440"/>
    <w:rsid w:val="00BE05E4"/>
    <w:rsid w:val="00BE05F3"/>
    <w:rsid w:val="00BE0858"/>
    <w:rsid w:val="00BE085F"/>
    <w:rsid w:val="00BE092A"/>
    <w:rsid w:val="00BE09B9"/>
    <w:rsid w:val="00BE09CF"/>
    <w:rsid w:val="00BE0ADC"/>
    <w:rsid w:val="00BE0AEC"/>
    <w:rsid w:val="00BE0AEF"/>
    <w:rsid w:val="00BE0BED"/>
    <w:rsid w:val="00BE0C83"/>
    <w:rsid w:val="00BE0CCB"/>
    <w:rsid w:val="00BE0FBB"/>
    <w:rsid w:val="00BE1194"/>
    <w:rsid w:val="00BE11FF"/>
    <w:rsid w:val="00BE1220"/>
    <w:rsid w:val="00BE12F0"/>
    <w:rsid w:val="00BE13CA"/>
    <w:rsid w:val="00BE14DC"/>
    <w:rsid w:val="00BE1538"/>
    <w:rsid w:val="00BE16B2"/>
    <w:rsid w:val="00BE171D"/>
    <w:rsid w:val="00BE18DA"/>
    <w:rsid w:val="00BE1997"/>
    <w:rsid w:val="00BE1A86"/>
    <w:rsid w:val="00BE1C3E"/>
    <w:rsid w:val="00BE1C73"/>
    <w:rsid w:val="00BE1D13"/>
    <w:rsid w:val="00BE1D92"/>
    <w:rsid w:val="00BE1FA8"/>
    <w:rsid w:val="00BE20E3"/>
    <w:rsid w:val="00BE21B5"/>
    <w:rsid w:val="00BE2380"/>
    <w:rsid w:val="00BE2616"/>
    <w:rsid w:val="00BE2962"/>
    <w:rsid w:val="00BE299E"/>
    <w:rsid w:val="00BE2B63"/>
    <w:rsid w:val="00BE2DC4"/>
    <w:rsid w:val="00BE2DE8"/>
    <w:rsid w:val="00BE2E8F"/>
    <w:rsid w:val="00BE2EFF"/>
    <w:rsid w:val="00BE2FED"/>
    <w:rsid w:val="00BE342F"/>
    <w:rsid w:val="00BE3450"/>
    <w:rsid w:val="00BE35D0"/>
    <w:rsid w:val="00BE36DB"/>
    <w:rsid w:val="00BE36F8"/>
    <w:rsid w:val="00BE3798"/>
    <w:rsid w:val="00BE38B5"/>
    <w:rsid w:val="00BE39A4"/>
    <w:rsid w:val="00BE3A8F"/>
    <w:rsid w:val="00BE3D19"/>
    <w:rsid w:val="00BE3D22"/>
    <w:rsid w:val="00BE3E9B"/>
    <w:rsid w:val="00BE3F2F"/>
    <w:rsid w:val="00BE4045"/>
    <w:rsid w:val="00BE41DB"/>
    <w:rsid w:val="00BE449B"/>
    <w:rsid w:val="00BE4748"/>
    <w:rsid w:val="00BE47F6"/>
    <w:rsid w:val="00BE4807"/>
    <w:rsid w:val="00BE4E10"/>
    <w:rsid w:val="00BE4ECA"/>
    <w:rsid w:val="00BE5294"/>
    <w:rsid w:val="00BE539E"/>
    <w:rsid w:val="00BE53B2"/>
    <w:rsid w:val="00BE5407"/>
    <w:rsid w:val="00BE5473"/>
    <w:rsid w:val="00BE5909"/>
    <w:rsid w:val="00BE59BD"/>
    <w:rsid w:val="00BE5A67"/>
    <w:rsid w:val="00BE5BAE"/>
    <w:rsid w:val="00BE5C18"/>
    <w:rsid w:val="00BE5E2F"/>
    <w:rsid w:val="00BE61B5"/>
    <w:rsid w:val="00BE6241"/>
    <w:rsid w:val="00BE62A4"/>
    <w:rsid w:val="00BE64B7"/>
    <w:rsid w:val="00BE6523"/>
    <w:rsid w:val="00BE66D0"/>
    <w:rsid w:val="00BE67BE"/>
    <w:rsid w:val="00BE67FD"/>
    <w:rsid w:val="00BE6A29"/>
    <w:rsid w:val="00BE6BD4"/>
    <w:rsid w:val="00BE6DB2"/>
    <w:rsid w:val="00BE6DE3"/>
    <w:rsid w:val="00BE6E5B"/>
    <w:rsid w:val="00BE6FFF"/>
    <w:rsid w:val="00BE730A"/>
    <w:rsid w:val="00BE74EF"/>
    <w:rsid w:val="00BE7740"/>
    <w:rsid w:val="00BE77EE"/>
    <w:rsid w:val="00BE783B"/>
    <w:rsid w:val="00BE78A5"/>
    <w:rsid w:val="00BE78E4"/>
    <w:rsid w:val="00BE7910"/>
    <w:rsid w:val="00BE7A82"/>
    <w:rsid w:val="00BE7B00"/>
    <w:rsid w:val="00BE7C9E"/>
    <w:rsid w:val="00BE7FBE"/>
    <w:rsid w:val="00BF00E3"/>
    <w:rsid w:val="00BF01C0"/>
    <w:rsid w:val="00BF02A2"/>
    <w:rsid w:val="00BF03A3"/>
    <w:rsid w:val="00BF042C"/>
    <w:rsid w:val="00BF06A8"/>
    <w:rsid w:val="00BF07A9"/>
    <w:rsid w:val="00BF0845"/>
    <w:rsid w:val="00BF084F"/>
    <w:rsid w:val="00BF0B6E"/>
    <w:rsid w:val="00BF0D1C"/>
    <w:rsid w:val="00BF0D86"/>
    <w:rsid w:val="00BF1059"/>
    <w:rsid w:val="00BF1066"/>
    <w:rsid w:val="00BF1230"/>
    <w:rsid w:val="00BF14D9"/>
    <w:rsid w:val="00BF15E8"/>
    <w:rsid w:val="00BF17B7"/>
    <w:rsid w:val="00BF1802"/>
    <w:rsid w:val="00BF189A"/>
    <w:rsid w:val="00BF19D7"/>
    <w:rsid w:val="00BF1A90"/>
    <w:rsid w:val="00BF1AD1"/>
    <w:rsid w:val="00BF1AEF"/>
    <w:rsid w:val="00BF1FE4"/>
    <w:rsid w:val="00BF216E"/>
    <w:rsid w:val="00BF22EB"/>
    <w:rsid w:val="00BF236E"/>
    <w:rsid w:val="00BF2428"/>
    <w:rsid w:val="00BF2517"/>
    <w:rsid w:val="00BF28B6"/>
    <w:rsid w:val="00BF2908"/>
    <w:rsid w:val="00BF291F"/>
    <w:rsid w:val="00BF2A6B"/>
    <w:rsid w:val="00BF2AE8"/>
    <w:rsid w:val="00BF2B50"/>
    <w:rsid w:val="00BF2BB6"/>
    <w:rsid w:val="00BF2C9D"/>
    <w:rsid w:val="00BF2E46"/>
    <w:rsid w:val="00BF2F93"/>
    <w:rsid w:val="00BF3152"/>
    <w:rsid w:val="00BF3271"/>
    <w:rsid w:val="00BF3486"/>
    <w:rsid w:val="00BF35E2"/>
    <w:rsid w:val="00BF37DD"/>
    <w:rsid w:val="00BF3AB9"/>
    <w:rsid w:val="00BF4027"/>
    <w:rsid w:val="00BF4032"/>
    <w:rsid w:val="00BF403A"/>
    <w:rsid w:val="00BF4102"/>
    <w:rsid w:val="00BF41C4"/>
    <w:rsid w:val="00BF42E1"/>
    <w:rsid w:val="00BF4348"/>
    <w:rsid w:val="00BF43E1"/>
    <w:rsid w:val="00BF44A8"/>
    <w:rsid w:val="00BF44E6"/>
    <w:rsid w:val="00BF459E"/>
    <w:rsid w:val="00BF46CF"/>
    <w:rsid w:val="00BF4ABA"/>
    <w:rsid w:val="00BF4B16"/>
    <w:rsid w:val="00BF4B98"/>
    <w:rsid w:val="00BF4CA9"/>
    <w:rsid w:val="00BF4CCA"/>
    <w:rsid w:val="00BF531C"/>
    <w:rsid w:val="00BF5530"/>
    <w:rsid w:val="00BF5574"/>
    <w:rsid w:val="00BF557F"/>
    <w:rsid w:val="00BF558F"/>
    <w:rsid w:val="00BF55FB"/>
    <w:rsid w:val="00BF573E"/>
    <w:rsid w:val="00BF5A60"/>
    <w:rsid w:val="00BF5A84"/>
    <w:rsid w:val="00BF5B10"/>
    <w:rsid w:val="00BF5D29"/>
    <w:rsid w:val="00BF5E2F"/>
    <w:rsid w:val="00BF6093"/>
    <w:rsid w:val="00BF61EE"/>
    <w:rsid w:val="00BF622A"/>
    <w:rsid w:val="00BF6259"/>
    <w:rsid w:val="00BF6629"/>
    <w:rsid w:val="00BF66DF"/>
    <w:rsid w:val="00BF676A"/>
    <w:rsid w:val="00BF68F1"/>
    <w:rsid w:val="00BF6ACB"/>
    <w:rsid w:val="00BF6D55"/>
    <w:rsid w:val="00BF71A2"/>
    <w:rsid w:val="00BF7252"/>
    <w:rsid w:val="00BF72DF"/>
    <w:rsid w:val="00BF738D"/>
    <w:rsid w:val="00BF753D"/>
    <w:rsid w:val="00BF75D0"/>
    <w:rsid w:val="00BF7694"/>
    <w:rsid w:val="00BF785A"/>
    <w:rsid w:val="00BF7891"/>
    <w:rsid w:val="00BF79C5"/>
    <w:rsid w:val="00BF79E6"/>
    <w:rsid w:val="00BF7ADE"/>
    <w:rsid w:val="00BF7C70"/>
    <w:rsid w:val="00BF7DDF"/>
    <w:rsid w:val="00BF7F5C"/>
    <w:rsid w:val="00C00002"/>
    <w:rsid w:val="00C006B1"/>
    <w:rsid w:val="00C007E6"/>
    <w:rsid w:val="00C008F2"/>
    <w:rsid w:val="00C00932"/>
    <w:rsid w:val="00C00D57"/>
    <w:rsid w:val="00C0109F"/>
    <w:rsid w:val="00C010CC"/>
    <w:rsid w:val="00C01291"/>
    <w:rsid w:val="00C0146A"/>
    <w:rsid w:val="00C017AE"/>
    <w:rsid w:val="00C0193A"/>
    <w:rsid w:val="00C01B2A"/>
    <w:rsid w:val="00C01CD2"/>
    <w:rsid w:val="00C01E4D"/>
    <w:rsid w:val="00C01E7C"/>
    <w:rsid w:val="00C01EAC"/>
    <w:rsid w:val="00C024CD"/>
    <w:rsid w:val="00C0261D"/>
    <w:rsid w:val="00C02824"/>
    <w:rsid w:val="00C02A8F"/>
    <w:rsid w:val="00C02CE5"/>
    <w:rsid w:val="00C02EE0"/>
    <w:rsid w:val="00C030DE"/>
    <w:rsid w:val="00C031D9"/>
    <w:rsid w:val="00C0322B"/>
    <w:rsid w:val="00C0322E"/>
    <w:rsid w:val="00C03483"/>
    <w:rsid w:val="00C034F5"/>
    <w:rsid w:val="00C035A7"/>
    <w:rsid w:val="00C03767"/>
    <w:rsid w:val="00C03786"/>
    <w:rsid w:val="00C037E4"/>
    <w:rsid w:val="00C03DA4"/>
    <w:rsid w:val="00C03E3F"/>
    <w:rsid w:val="00C03F2D"/>
    <w:rsid w:val="00C03F83"/>
    <w:rsid w:val="00C04049"/>
    <w:rsid w:val="00C04103"/>
    <w:rsid w:val="00C0442B"/>
    <w:rsid w:val="00C04650"/>
    <w:rsid w:val="00C04718"/>
    <w:rsid w:val="00C04985"/>
    <w:rsid w:val="00C04B8B"/>
    <w:rsid w:val="00C04D96"/>
    <w:rsid w:val="00C04E12"/>
    <w:rsid w:val="00C04EBF"/>
    <w:rsid w:val="00C04EF9"/>
    <w:rsid w:val="00C050DB"/>
    <w:rsid w:val="00C0559F"/>
    <w:rsid w:val="00C05671"/>
    <w:rsid w:val="00C0582B"/>
    <w:rsid w:val="00C05962"/>
    <w:rsid w:val="00C059A3"/>
    <w:rsid w:val="00C05A12"/>
    <w:rsid w:val="00C05AF7"/>
    <w:rsid w:val="00C05B71"/>
    <w:rsid w:val="00C05D66"/>
    <w:rsid w:val="00C06258"/>
    <w:rsid w:val="00C063F9"/>
    <w:rsid w:val="00C06527"/>
    <w:rsid w:val="00C069C7"/>
    <w:rsid w:val="00C06BB9"/>
    <w:rsid w:val="00C06C61"/>
    <w:rsid w:val="00C06C8F"/>
    <w:rsid w:val="00C06E17"/>
    <w:rsid w:val="00C06F2B"/>
    <w:rsid w:val="00C06FEE"/>
    <w:rsid w:val="00C070AA"/>
    <w:rsid w:val="00C071ED"/>
    <w:rsid w:val="00C073AC"/>
    <w:rsid w:val="00C07420"/>
    <w:rsid w:val="00C0759D"/>
    <w:rsid w:val="00C07787"/>
    <w:rsid w:val="00C078A8"/>
    <w:rsid w:val="00C079F0"/>
    <w:rsid w:val="00C07A75"/>
    <w:rsid w:val="00C07DA7"/>
    <w:rsid w:val="00C07DA9"/>
    <w:rsid w:val="00C07F2E"/>
    <w:rsid w:val="00C10096"/>
    <w:rsid w:val="00C1028C"/>
    <w:rsid w:val="00C10485"/>
    <w:rsid w:val="00C10562"/>
    <w:rsid w:val="00C105EB"/>
    <w:rsid w:val="00C107C5"/>
    <w:rsid w:val="00C10858"/>
    <w:rsid w:val="00C1085C"/>
    <w:rsid w:val="00C109DF"/>
    <w:rsid w:val="00C10A3B"/>
    <w:rsid w:val="00C10A76"/>
    <w:rsid w:val="00C10C1F"/>
    <w:rsid w:val="00C10D3B"/>
    <w:rsid w:val="00C10E32"/>
    <w:rsid w:val="00C10F4F"/>
    <w:rsid w:val="00C111F7"/>
    <w:rsid w:val="00C114C5"/>
    <w:rsid w:val="00C11504"/>
    <w:rsid w:val="00C115A9"/>
    <w:rsid w:val="00C115D7"/>
    <w:rsid w:val="00C115F7"/>
    <w:rsid w:val="00C11903"/>
    <w:rsid w:val="00C11A80"/>
    <w:rsid w:val="00C11AEA"/>
    <w:rsid w:val="00C11D26"/>
    <w:rsid w:val="00C120C8"/>
    <w:rsid w:val="00C12130"/>
    <w:rsid w:val="00C125BD"/>
    <w:rsid w:val="00C12614"/>
    <w:rsid w:val="00C1286F"/>
    <w:rsid w:val="00C12A4D"/>
    <w:rsid w:val="00C12C4D"/>
    <w:rsid w:val="00C12CF7"/>
    <w:rsid w:val="00C13100"/>
    <w:rsid w:val="00C1317E"/>
    <w:rsid w:val="00C1319E"/>
    <w:rsid w:val="00C134F5"/>
    <w:rsid w:val="00C1358E"/>
    <w:rsid w:val="00C13622"/>
    <w:rsid w:val="00C13633"/>
    <w:rsid w:val="00C13A69"/>
    <w:rsid w:val="00C13AED"/>
    <w:rsid w:val="00C13CC1"/>
    <w:rsid w:val="00C13F08"/>
    <w:rsid w:val="00C13F90"/>
    <w:rsid w:val="00C13FF1"/>
    <w:rsid w:val="00C140ED"/>
    <w:rsid w:val="00C14495"/>
    <w:rsid w:val="00C14566"/>
    <w:rsid w:val="00C145EC"/>
    <w:rsid w:val="00C147EA"/>
    <w:rsid w:val="00C1488D"/>
    <w:rsid w:val="00C14936"/>
    <w:rsid w:val="00C14BD4"/>
    <w:rsid w:val="00C14BE6"/>
    <w:rsid w:val="00C14CFF"/>
    <w:rsid w:val="00C14D93"/>
    <w:rsid w:val="00C14E8F"/>
    <w:rsid w:val="00C14F8F"/>
    <w:rsid w:val="00C14FA8"/>
    <w:rsid w:val="00C14FD0"/>
    <w:rsid w:val="00C14FF5"/>
    <w:rsid w:val="00C15039"/>
    <w:rsid w:val="00C1509D"/>
    <w:rsid w:val="00C15296"/>
    <w:rsid w:val="00C152D6"/>
    <w:rsid w:val="00C15510"/>
    <w:rsid w:val="00C15526"/>
    <w:rsid w:val="00C1555C"/>
    <w:rsid w:val="00C15609"/>
    <w:rsid w:val="00C156D2"/>
    <w:rsid w:val="00C156EC"/>
    <w:rsid w:val="00C1586A"/>
    <w:rsid w:val="00C15874"/>
    <w:rsid w:val="00C158C7"/>
    <w:rsid w:val="00C15C98"/>
    <w:rsid w:val="00C15FA0"/>
    <w:rsid w:val="00C161DC"/>
    <w:rsid w:val="00C16300"/>
    <w:rsid w:val="00C1644C"/>
    <w:rsid w:val="00C165BA"/>
    <w:rsid w:val="00C16826"/>
    <w:rsid w:val="00C16883"/>
    <w:rsid w:val="00C1688E"/>
    <w:rsid w:val="00C16891"/>
    <w:rsid w:val="00C16AE7"/>
    <w:rsid w:val="00C16B3B"/>
    <w:rsid w:val="00C16C17"/>
    <w:rsid w:val="00C16DBD"/>
    <w:rsid w:val="00C16E2F"/>
    <w:rsid w:val="00C16EC1"/>
    <w:rsid w:val="00C172B0"/>
    <w:rsid w:val="00C178A6"/>
    <w:rsid w:val="00C17B8D"/>
    <w:rsid w:val="00C17E91"/>
    <w:rsid w:val="00C17F1E"/>
    <w:rsid w:val="00C2001A"/>
    <w:rsid w:val="00C20272"/>
    <w:rsid w:val="00C202BD"/>
    <w:rsid w:val="00C202EA"/>
    <w:rsid w:val="00C2042B"/>
    <w:rsid w:val="00C204FF"/>
    <w:rsid w:val="00C20646"/>
    <w:rsid w:val="00C2066D"/>
    <w:rsid w:val="00C2068F"/>
    <w:rsid w:val="00C2097E"/>
    <w:rsid w:val="00C20985"/>
    <w:rsid w:val="00C20DD2"/>
    <w:rsid w:val="00C20E74"/>
    <w:rsid w:val="00C20E9F"/>
    <w:rsid w:val="00C2106D"/>
    <w:rsid w:val="00C21266"/>
    <w:rsid w:val="00C212B6"/>
    <w:rsid w:val="00C21516"/>
    <w:rsid w:val="00C218A1"/>
    <w:rsid w:val="00C219E1"/>
    <w:rsid w:val="00C21C91"/>
    <w:rsid w:val="00C21E17"/>
    <w:rsid w:val="00C220E0"/>
    <w:rsid w:val="00C22105"/>
    <w:rsid w:val="00C2217F"/>
    <w:rsid w:val="00C2218E"/>
    <w:rsid w:val="00C22193"/>
    <w:rsid w:val="00C22235"/>
    <w:rsid w:val="00C22674"/>
    <w:rsid w:val="00C2299E"/>
    <w:rsid w:val="00C229BC"/>
    <w:rsid w:val="00C22B30"/>
    <w:rsid w:val="00C22BBB"/>
    <w:rsid w:val="00C22C74"/>
    <w:rsid w:val="00C22CCC"/>
    <w:rsid w:val="00C22D73"/>
    <w:rsid w:val="00C22E6B"/>
    <w:rsid w:val="00C22E74"/>
    <w:rsid w:val="00C22EB8"/>
    <w:rsid w:val="00C23323"/>
    <w:rsid w:val="00C23329"/>
    <w:rsid w:val="00C237CB"/>
    <w:rsid w:val="00C237D8"/>
    <w:rsid w:val="00C23826"/>
    <w:rsid w:val="00C23859"/>
    <w:rsid w:val="00C23AD2"/>
    <w:rsid w:val="00C23C34"/>
    <w:rsid w:val="00C23FBF"/>
    <w:rsid w:val="00C24458"/>
    <w:rsid w:val="00C244B6"/>
    <w:rsid w:val="00C245F2"/>
    <w:rsid w:val="00C2485E"/>
    <w:rsid w:val="00C248F7"/>
    <w:rsid w:val="00C24922"/>
    <w:rsid w:val="00C24924"/>
    <w:rsid w:val="00C249BE"/>
    <w:rsid w:val="00C249F3"/>
    <w:rsid w:val="00C24CB0"/>
    <w:rsid w:val="00C24CD8"/>
    <w:rsid w:val="00C24F01"/>
    <w:rsid w:val="00C25066"/>
    <w:rsid w:val="00C25127"/>
    <w:rsid w:val="00C25439"/>
    <w:rsid w:val="00C2550C"/>
    <w:rsid w:val="00C25562"/>
    <w:rsid w:val="00C25614"/>
    <w:rsid w:val="00C25661"/>
    <w:rsid w:val="00C2570A"/>
    <w:rsid w:val="00C258E0"/>
    <w:rsid w:val="00C25C0E"/>
    <w:rsid w:val="00C25F44"/>
    <w:rsid w:val="00C26164"/>
    <w:rsid w:val="00C261CE"/>
    <w:rsid w:val="00C26432"/>
    <w:rsid w:val="00C2646E"/>
    <w:rsid w:val="00C2648E"/>
    <w:rsid w:val="00C2657E"/>
    <w:rsid w:val="00C2658D"/>
    <w:rsid w:val="00C26911"/>
    <w:rsid w:val="00C26991"/>
    <w:rsid w:val="00C26BDC"/>
    <w:rsid w:val="00C2706C"/>
    <w:rsid w:val="00C272E1"/>
    <w:rsid w:val="00C272F2"/>
    <w:rsid w:val="00C27342"/>
    <w:rsid w:val="00C27709"/>
    <w:rsid w:val="00C277AE"/>
    <w:rsid w:val="00C27883"/>
    <w:rsid w:val="00C27CA8"/>
    <w:rsid w:val="00C27D19"/>
    <w:rsid w:val="00C27EA6"/>
    <w:rsid w:val="00C27F8F"/>
    <w:rsid w:val="00C301E4"/>
    <w:rsid w:val="00C30263"/>
    <w:rsid w:val="00C30689"/>
    <w:rsid w:val="00C306D9"/>
    <w:rsid w:val="00C307F7"/>
    <w:rsid w:val="00C30802"/>
    <w:rsid w:val="00C309F2"/>
    <w:rsid w:val="00C30ADA"/>
    <w:rsid w:val="00C30D17"/>
    <w:rsid w:val="00C30DD8"/>
    <w:rsid w:val="00C30E58"/>
    <w:rsid w:val="00C30FDA"/>
    <w:rsid w:val="00C312FD"/>
    <w:rsid w:val="00C3139C"/>
    <w:rsid w:val="00C3147A"/>
    <w:rsid w:val="00C314EA"/>
    <w:rsid w:val="00C3178E"/>
    <w:rsid w:val="00C31C66"/>
    <w:rsid w:val="00C31C79"/>
    <w:rsid w:val="00C31E18"/>
    <w:rsid w:val="00C3208F"/>
    <w:rsid w:val="00C320C0"/>
    <w:rsid w:val="00C32190"/>
    <w:rsid w:val="00C32418"/>
    <w:rsid w:val="00C32499"/>
    <w:rsid w:val="00C324C7"/>
    <w:rsid w:val="00C325FA"/>
    <w:rsid w:val="00C32625"/>
    <w:rsid w:val="00C3263D"/>
    <w:rsid w:val="00C32B4D"/>
    <w:rsid w:val="00C32F97"/>
    <w:rsid w:val="00C330DA"/>
    <w:rsid w:val="00C3312B"/>
    <w:rsid w:val="00C3326D"/>
    <w:rsid w:val="00C332AC"/>
    <w:rsid w:val="00C3354F"/>
    <w:rsid w:val="00C33827"/>
    <w:rsid w:val="00C3390E"/>
    <w:rsid w:val="00C33A01"/>
    <w:rsid w:val="00C33B3B"/>
    <w:rsid w:val="00C33D17"/>
    <w:rsid w:val="00C33E7A"/>
    <w:rsid w:val="00C3408D"/>
    <w:rsid w:val="00C34185"/>
    <w:rsid w:val="00C343CA"/>
    <w:rsid w:val="00C34434"/>
    <w:rsid w:val="00C34444"/>
    <w:rsid w:val="00C34572"/>
    <w:rsid w:val="00C3465A"/>
    <w:rsid w:val="00C346B3"/>
    <w:rsid w:val="00C348B7"/>
    <w:rsid w:val="00C34A12"/>
    <w:rsid w:val="00C34CD8"/>
    <w:rsid w:val="00C34E87"/>
    <w:rsid w:val="00C35019"/>
    <w:rsid w:val="00C3504A"/>
    <w:rsid w:val="00C35057"/>
    <w:rsid w:val="00C354EA"/>
    <w:rsid w:val="00C355CD"/>
    <w:rsid w:val="00C35734"/>
    <w:rsid w:val="00C357F9"/>
    <w:rsid w:val="00C357FC"/>
    <w:rsid w:val="00C3580A"/>
    <w:rsid w:val="00C35967"/>
    <w:rsid w:val="00C359AC"/>
    <w:rsid w:val="00C35A06"/>
    <w:rsid w:val="00C35B41"/>
    <w:rsid w:val="00C36576"/>
    <w:rsid w:val="00C3668A"/>
    <w:rsid w:val="00C3674B"/>
    <w:rsid w:val="00C368FD"/>
    <w:rsid w:val="00C369D8"/>
    <w:rsid w:val="00C36BB0"/>
    <w:rsid w:val="00C36F6E"/>
    <w:rsid w:val="00C36FF3"/>
    <w:rsid w:val="00C3702F"/>
    <w:rsid w:val="00C372F6"/>
    <w:rsid w:val="00C37476"/>
    <w:rsid w:val="00C37532"/>
    <w:rsid w:val="00C377D6"/>
    <w:rsid w:val="00C3794F"/>
    <w:rsid w:val="00C37C50"/>
    <w:rsid w:val="00C37CC2"/>
    <w:rsid w:val="00C37CC4"/>
    <w:rsid w:val="00C37D42"/>
    <w:rsid w:val="00C37EDC"/>
    <w:rsid w:val="00C37F38"/>
    <w:rsid w:val="00C40047"/>
    <w:rsid w:val="00C4020D"/>
    <w:rsid w:val="00C40244"/>
    <w:rsid w:val="00C40471"/>
    <w:rsid w:val="00C40572"/>
    <w:rsid w:val="00C4058A"/>
    <w:rsid w:val="00C40660"/>
    <w:rsid w:val="00C407BE"/>
    <w:rsid w:val="00C40AC9"/>
    <w:rsid w:val="00C40B0A"/>
    <w:rsid w:val="00C4109A"/>
    <w:rsid w:val="00C41575"/>
    <w:rsid w:val="00C417A6"/>
    <w:rsid w:val="00C419B0"/>
    <w:rsid w:val="00C419D3"/>
    <w:rsid w:val="00C41A64"/>
    <w:rsid w:val="00C41B25"/>
    <w:rsid w:val="00C41B9A"/>
    <w:rsid w:val="00C41C12"/>
    <w:rsid w:val="00C42075"/>
    <w:rsid w:val="00C4232E"/>
    <w:rsid w:val="00C4252C"/>
    <w:rsid w:val="00C4274A"/>
    <w:rsid w:val="00C4288F"/>
    <w:rsid w:val="00C42901"/>
    <w:rsid w:val="00C429BB"/>
    <w:rsid w:val="00C42B3D"/>
    <w:rsid w:val="00C42B6F"/>
    <w:rsid w:val="00C42DD6"/>
    <w:rsid w:val="00C430A6"/>
    <w:rsid w:val="00C4311E"/>
    <w:rsid w:val="00C4314B"/>
    <w:rsid w:val="00C431EA"/>
    <w:rsid w:val="00C431FF"/>
    <w:rsid w:val="00C4358A"/>
    <w:rsid w:val="00C43647"/>
    <w:rsid w:val="00C436B9"/>
    <w:rsid w:val="00C43705"/>
    <w:rsid w:val="00C43857"/>
    <w:rsid w:val="00C43EE3"/>
    <w:rsid w:val="00C43EEB"/>
    <w:rsid w:val="00C44112"/>
    <w:rsid w:val="00C44286"/>
    <w:rsid w:val="00C4430A"/>
    <w:rsid w:val="00C4431A"/>
    <w:rsid w:val="00C44354"/>
    <w:rsid w:val="00C444F9"/>
    <w:rsid w:val="00C446A2"/>
    <w:rsid w:val="00C446EB"/>
    <w:rsid w:val="00C4477C"/>
    <w:rsid w:val="00C44A46"/>
    <w:rsid w:val="00C44BB9"/>
    <w:rsid w:val="00C44C03"/>
    <w:rsid w:val="00C44D0B"/>
    <w:rsid w:val="00C44D12"/>
    <w:rsid w:val="00C44D41"/>
    <w:rsid w:val="00C44DDB"/>
    <w:rsid w:val="00C44F5C"/>
    <w:rsid w:val="00C4500A"/>
    <w:rsid w:val="00C45337"/>
    <w:rsid w:val="00C454D0"/>
    <w:rsid w:val="00C4588D"/>
    <w:rsid w:val="00C45912"/>
    <w:rsid w:val="00C45A29"/>
    <w:rsid w:val="00C45F32"/>
    <w:rsid w:val="00C45F53"/>
    <w:rsid w:val="00C45FAC"/>
    <w:rsid w:val="00C462B0"/>
    <w:rsid w:val="00C466C7"/>
    <w:rsid w:val="00C46AEA"/>
    <w:rsid w:val="00C46B70"/>
    <w:rsid w:val="00C46BBA"/>
    <w:rsid w:val="00C46CDC"/>
    <w:rsid w:val="00C46D14"/>
    <w:rsid w:val="00C46E85"/>
    <w:rsid w:val="00C46E88"/>
    <w:rsid w:val="00C47051"/>
    <w:rsid w:val="00C470D7"/>
    <w:rsid w:val="00C471C8"/>
    <w:rsid w:val="00C4729A"/>
    <w:rsid w:val="00C474D3"/>
    <w:rsid w:val="00C47705"/>
    <w:rsid w:val="00C47760"/>
    <w:rsid w:val="00C47976"/>
    <w:rsid w:val="00C47B2A"/>
    <w:rsid w:val="00C47BEE"/>
    <w:rsid w:val="00C47C89"/>
    <w:rsid w:val="00C47D38"/>
    <w:rsid w:val="00C5008B"/>
    <w:rsid w:val="00C50106"/>
    <w:rsid w:val="00C50252"/>
    <w:rsid w:val="00C503B1"/>
    <w:rsid w:val="00C5061D"/>
    <w:rsid w:val="00C5067F"/>
    <w:rsid w:val="00C50695"/>
    <w:rsid w:val="00C508AF"/>
    <w:rsid w:val="00C5092D"/>
    <w:rsid w:val="00C50A59"/>
    <w:rsid w:val="00C50E7E"/>
    <w:rsid w:val="00C50ED3"/>
    <w:rsid w:val="00C50F62"/>
    <w:rsid w:val="00C510C2"/>
    <w:rsid w:val="00C5116B"/>
    <w:rsid w:val="00C51312"/>
    <w:rsid w:val="00C51471"/>
    <w:rsid w:val="00C5156E"/>
    <w:rsid w:val="00C515EC"/>
    <w:rsid w:val="00C51649"/>
    <w:rsid w:val="00C517A0"/>
    <w:rsid w:val="00C518D8"/>
    <w:rsid w:val="00C5194B"/>
    <w:rsid w:val="00C51A8B"/>
    <w:rsid w:val="00C51B34"/>
    <w:rsid w:val="00C51B8A"/>
    <w:rsid w:val="00C51DC8"/>
    <w:rsid w:val="00C51F7B"/>
    <w:rsid w:val="00C5205A"/>
    <w:rsid w:val="00C5221B"/>
    <w:rsid w:val="00C523F4"/>
    <w:rsid w:val="00C5242E"/>
    <w:rsid w:val="00C5245C"/>
    <w:rsid w:val="00C5264D"/>
    <w:rsid w:val="00C526EF"/>
    <w:rsid w:val="00C52829"/>
    <w:rsid w:val="00C52848"/>
    <w:rsid w:val="00C52893"/>
    <w:rsid w:val="00C529F3"/>
    <w:rsid w:val="00C52B60"/>
    <w:rsid w:val="00C52BBA"/>
    <w:rsid w:val="00C52DBA"/>
    <w:rsid w:val="00C533CA"/>
    <w:rsid w:val="00C533DA"/>
    <w:rsid w:val="00C535DF"/>
    <w:rsid w:val="00C535E4"/>
    <w:rsid w:val="00C5377A"/>
    <w:rsid w:val="00C537D4"/>
    <w:rsid w:val="00C53A7D"/>
    <w:rsid w:val="00C53ABB"/>
    <w:rsid w:val="00C53C80"/>
    <w:rsid w:val="00C53CDC"/>
    <w:rsid w:val="00C53D52"/>
    <w:rsid w:val="00C53FEF"/>
    <w:rsid w:val="00C5417F"/>
    <w:rsid w:val="00C542EC"/>
    <w:rsid w:val="00C54364"/>
    <w:rsid w:val="00C544CA"/>
    <w:rsid w:val="00C54500"/>
    <w:rsid w:val="00C545C0"/>
    <w:rsid w:val="00C54A05"/>
    <w:rsid w:val="00C54BC9"/>
    <w:rsid w:val="00C54C00"/>
    <w:rsid w:val="00C54DD7"/>
    <w:rsid w:val="00C55011"/>
    <w:rsid w:val="00C55102"/>
    <w:rsid w:val="00C551F7"/>
    <w:rsid w:val="00C553C6"/>
    <w:rsid w:val="00C5553E"/>
    <w:rsid w:val="00C55743"/>
    <w:rsid w:val="00C55897"/>
    <w:rsid w:val="00C55A2B"/>
    <w:rsid w:val="00C55A88"/>
    <w:rsid w:val="00C55B78"/>
    <w:rsid w:val="00C55CCD"/>
    <w:rsid w:val="00C56295"/>
    <w:rsid w:val="00C56398"/>
    <w:rsid w:val="00C563E5"/>
    <w:rsid w:val="00C566CE"/>
    <w:rsid w:val="00C56D5F"/>
    <w:rsid w:val="00C56D72"/>
    <w:rsid w:val="00C56F18"/>
    <w:rsid w:val="00C5702F"/>
    <w:rsid w:val="00C570C5"/>
    <w:rsid w:val="00C57178"/>
    <w:rsid w:val="00C571A5"/>
    <w:rsid w:val="00C571AD"/>
    <w:rsid w:val="00C572D3"/>
    <w:rsid w:val="00C57306"/>
    <w:rsid w:val="00C57356"/>
    <w:rsid w:val="00C574E1"/>
    <w:rsid w:val="00C575E1"/>
    <w:rsid w:val="00C576C0"/>
    <w:rsid w:val="00C57B2A"/>
    <w:rsid w:val="00C57BB3"/>
    <w:rsid w:val="00C57C3E"/>
    <w:rsid w:val="00C57D9C"/>
    <w:rsid w:val="00C6029B"/>
    <w:rsid w:val="00C6031F"/>
    <w:rsid w:val="00C603DA"/>
    <w:rsid w:val="00C6048E"/>
    <w:rsid w:val="00C608B4"/>
    <w:rsid w:val="00C6098D"/>
    <w:rsid w:val="00C6099C"/>
    <w:rsid w:val="00C60B12"/>
    <w:rsid w:val="00C60B8C"/>
    <w:rsid w:val="00C60BE7"/>
    <w:rsid w:val="00C60C34"/>
    <w:rsid w:val="00C60EE7"/>
    <w:rsid w:val="00C60F18"/>
    <w:rsid w:val="00C6120B"/>
    <w:rsid w:val="00C6124F"/>
    <w:rsid w:val="00C61459"/>
    <w:rsid w:val="00C614B3"/>
    <w:rsid w:val="00C614EA"/>
    <w:rsid w:val="00C61567"/>
    <w:rsid w:val="00C617EB"/>
    <w:rsid w:val="00C61C22"/>
    <w:rsid w:val="00C61CDD"/>
    <w:rsid w:val="00C61DC8"/>
    <w:rsid w:val="00C61E71"/>
    <w:rsid w:val="00C61EC8"/>
    <w:rsid w:val="00C61EE7"/>
    <w:rsid w:val="00C61F01"/>
    <w:rsid w:val="00C61FB4"/>
    <w:rsid w:val="00C62013"/>
    <w:rsid w:val="00C622C8"/>
    <w:rsid w:val="00C62338"/>
    <w:rsid w:val="00C623F3"/>
    <w:rsid w:val="00C62486"/>
    <w:rsid w:val="00C624BB"/>
    <w:rsid w:val="00C62545"/>
    <w:rsid w:val="00C627DE"/>
    <w:rsid w:val="00C62835"/>
    <w:rsid w:val="00C628F5"/>
    <w:rsid w:val="00C629A6"/>
    <w:rsid w:val="00C6307E"/>
    <w:rsid w:val="00C630A4"/>
    <w:rsid w:val="00C630ED"/>
    <w:rsid w:val="00C63107"/>
    <w:rsid w:val="00C63199"/>
    <w:rsid w:val="00C63229"/>
    <w:rsid w:val="00C63532"/>
    <w:rsid w:val="00C63733"/>
    <w:rsid w:val="00C63A29"/>
    <w:rsid w:val="00C63E29"/>
    <w:rsid w:val="00C63FDB"/>
    <w:rsid w:val="00C63FF5"/>
    <w:rsid w:val="00C6410C"/>
    <w:rsid w:val="00C6418B"/>
    <w:rsid w:val="00C641FC"/>
    <w:rsid w:val="00C642D8"/>
    <w:rsid w:val="00C64322"/>
    <w:rsid w:val="00C6445A"/>
    <w:rsid w:val="00C645D8"/>
    <w:rsid w:val="00C64831"/>
    <w:rsid w:val="00C648B7"/>
    <w:rsid w:val="00C649C7"/>
    <w:rsid w:val="00C649F9"/>
    <w:rsid w:val="00C64A37"/>
    <w:rsid w:val="00C64A97"/>
    <w:rsid w:val="00C64AB7"/>
    <w:rsid w:val="00C64ABE"/>
    <w:rsid w:val="00C64D32"/>
    <w:rsid w:val="00C65057"/>
    <w:rsid w:val="00C6509F"/>
    <w:rsid w:val="00C650DC"/>
    <w:rsid w:val="00C651B0"/>
    <w:rsid w:val="00C65353"/>
    <w:rsid w:val="00C65356"/>
    <w:rsid w:val="00C653B1"/>
    <w:rsid w:val="00C65468"/>
    <w:rsid w:val="00C65525"/>
    <w:rsid w:val="00C656A8"/>
    <w:rsid w:val="00C659E1"/>
    <w:rsid w:val="00C65A2B"/>
    <w:rsid w:val="00C65A74"/>
    <w:rsid w:val="00C66003"/>
    <w:rsid w:val="00C661A5"/>
    <w:rsid w:val="00C66397"/>
    <w:rsid w:val="00C66478"/>
    <w:rsid w:val="00C66587"/>
    <w:rsid w:val="00C66660"/>
    <w:rsid w:val="00C666C0"/>
    <w:rsid w:val="00C66A33"/>
    <w:rsid w:val="00C66BA7"/>
    <w:rsid w:val="00C66BF3"/>
    <w:rsid w:val="00C66DCB"/>
    <w:rsid w:val="00C66DF9"/>
    <w:rsid w:val="00C66E03"/>
    <w:rsid w:val="00C66E32"/>
    <w:rsid w:val="00C67254"/>
    <w:rsid w:val="00C6744D"/>
    <w:rsid w:val="00C67451"/>
    <w:rsid w:val="00C674DE"/>
    <w:rsid w:val="00C67674"/>
    <w:rsid w:val="00C677C0"/>
    <w:rsid w:val="00C67890"/>
    <w:rsid w:val="00C6795F"/>
    <w:rsid w:val="00C67966"/>
    <w:rsid w:val="00C70047"/>
    <w:rsid w:val="00C70080"/>
    <w:rsid w:val="00C700E3"/>
    <w:rsid w:val="00C7018B"/>
    <w:rsid w:val="00C7025E"/>
    <w:rsid w:val="00C702E3"/>
    <w:rsid w:val="00C7030A"/>
    <w:rsid w:val="00C705CC"/>
    <w:rsid w:val="00C70961"/>
    <w:rsid w:val="00C70A87"/>
    <w:rsid w:val="00C70ADA"/>
    <w:rsid w:val="00C70C31"/>
    <w:rsid w:val="00C70CE4"/>
    <w:rsid w:val="00C70D5B"/>
    <w:rsid w:val="00C70FB8"/>
    <w:rsid w:val="00C71036"/>
    <w:rsid w:val="00C71048"/>
    <w:rsid w:val="00C71059"/>
    <w:rsid w:val="00C710D1"/>
    <w:rsid w:val="00C713CE"/>
    <w:rsid w:val="00C7148F"/>
    <w:rsid w:val="00C71504"/>
    <w:rsid w:val="00C7158E"/>
    <w:rsid w:val="00C71687"/>
    <w:rsid w:val="00C716B5"/>
    <w:rsid w:val="00C71710"/>
    <w:rsid w:val="00C7173D"/>
    <w:rsid w:val="00C71814"/>
    <w:rsid w:val="00C71828"/>
    <w:rsid w:val="00C7183C"/>
    <w:rsid w:val="00C7188B"/>
    <w:rsid w:val="00C71C0E"/>
    <w:rsid w:val="00C71CA3"/>
    <w:rsid w:val="00C71D36"/>
    <w:rsid w:val="00C71D71"/>
    <w:rsid w:val="00C71E7B"/>
    <w:rsid w:val="00C71EA6"/>
    <w:rsid w:val="00C71F56"/>
    <w:rsid w:val="00C721A5"/>
    <w:rsid w:val="00C7250B"/>
    <w:rsid w:val="00C72628"/>
    <w:rsid w:val="00C72838"/>
    <w:rsid w:val="00C728C1"/>
    <w:rsid w:val="00C7291B"/>
    <w:rsid w:val="00C72CD0"/>
    <w:rsid w:val="00C72D8E"/>
    <w:rsid w:val="00C72E3C"/>
    <w:rsid w:val="00C73030"/>
    <w:rsid w:val="00C730BC"/>
    <w:rsid w:val="00C730F4"/>
    <w:rsid w:val="00C73342"/>
    <w:rsid w:val="00C73366"/>
    <w:rsid w:val="00C7337F"/>
    <w:rsid w:val="00C7346B"/>
    <w:rsid w:val="00C735AA"/>
    <w:rsid w:val="00C735D5"/>
    <w:rsid w:val="00C7367A"/>
    <w:rsid w:val="00C737A9"/>
    <w:rsid w:val="00C73C01"/>
    <w:rsid w:val="00C73C6E"/>
    <w:rsid w:val="00C73D3E"/>
    <w:rsid w:val="00C73DBC"/>
    <w:rsid w:val="00C7417B"/>
    <w:rsid w:val="00C742C9"/>
    <w:rsid w:val="00C745B2"/>
    <w:rsid w:val="00C74616"/>
    <w:rsid w:val="00C74633"/>
    <w:rsid w:val="00C74644"/>
    <w:rsid w:val="00C7469E"/>
    <w:rsid w:val="00C746A5"/>
    <w:rsid w:val="00C746DA"/>
    <w:rsid w:val="00C74726"/>
    <w:rsid w:val="00C74811"/>
    <w:rsid w:val="00C749BE"/>
    <w:rsid w:val="00C74E05"/>
    <w:rsid w:val="00C74E25"/>
    <w:rsid w:val="00C74E72"/>
    <w:rsid w:val="00C752F7"/>
    <w:rsid w:val="00C75497"/>
    <w:rsid w:val="00C754E3"/>
    <w:rsid w:val="00C75573"/>
    <w:rsid w:val="00C75598"/>
    <w:rsid w:val="00C75680"/>
    <w:rsid w:val="00C7571D"/>
    <w:rsid w:val="00C75B0A"/>
    <w:rsid w:val="00C75BFD"/>
    <w:rsid w:val="00C76098"/>
    <w:rsid w:val="00C7615C"/>
    <w:rsid w:val="00C7632F"/>
    <w:rsid w:val="00C763DF"/>
    <w:rsid w:val="00C766C0"/>
    <w:rsid w:val="00C76B83"/>
    <w:rsid w:val="00C76CC2"/>
    <w:rsid w:val="00C76CC8"/>
    <w:rsid w:val="00C771A4"/>
    <w:rsid w:val="00C77223"/>
    <w:rsid w:val="00C77335"/>
    <w:rsid w:val="00C775BD"/>
    <w:rsid w:val="00C77631"/>
    <w:rsid w:val="00C77700"/>
    <w:rsid w:val="00C77854"/>
    <w:rsid w:val="00C778CF"/>
    <w:rsid w:val="00C77C0E"/>
    <w:rsid w:val="00C77C4D"/>
    <w:rsid w:val="00C77FA5"/>
    <w:rsid w:val="00C80099"/>
    <w:rsid w:val="00C800B6"/>
    <w:rsid w:val="00C8043C"/>
    <w:rsid w:val="00C80448"/>
    <w:rsid w:val="00C805CE"/>
    <w:rsid w:val="00C806AD"/>
    <w:rsid w:val="00C8084F"/>
    <w:rsid w:val="00C809DC"/>
    <w:rsid w:val="00C80B55"/>
    <w:rsid w:val="00C80CD1"/>
    <w:rsid w:val="00C80D0A"/>
    <w:rsid w:val="00C80E87"/>
    <w:rsid w:val="00C80E99"/>
    <w:rsid w:val="00C811D8"/>
    <w:rsid w:val="00C81233"/>
    <w:rsid w:val="00C813E8"/>
    <w:rsid w:val="00C81408"/>
    <w:rsid w:val="00C8144D"/>
    <w:rsid w:val="00C81708"/>
    <w:rsid w:val="00C817AD"/>
    <w:rsid w:val="00C8185B"/>
    <w:rsid w:val="00C819BE"/>
    <w:rsid w:val="00C81FC0"/>
    <w:rsid w:val="00C81FF4"/>
    <w:rsid w:val="00C820AF"/>
    <w:rsid w:val="00C820EE"/>
    <w:rsid w:val="00C82385"/>
    <w:rsid w:val="00C82456"/>
    <w:rsid w:val="00C8249D"/>
    <w:rsid w:val="00C826D7"/>
    <w:rsid w:val="00C8286E"/>
    <w:rsid w:val="00C82B22"/>
    <w:rsid w:val="00C82D42"/>
    <w:rsid w:val="00C82E35"/>
    <w:rsid w:val="00C82E53"/>
    <w:rsid w:val="00C82F48"/>
    <w:rsid w:val="00C82FAA"/>
    <w:rsid w:val="00C82FE2"/>
    <w:rsid w:val="00C83079"/>
    <w:rsid w:val="00C83161"/>
    <w:rsid w:val="00C83185"/>
    <w:rsid w:val="00C83514"/>
    <w:rsid w:val="00C835F2"/>
    <w:rsid w:val="00C837BA"/>
    <w:rsid w:val="00C83812"/>
    <w:rsid w:val="00C83816"/>
    <w:rsid w:val="00C839A9"/>
    <w:rsid w:val="00C83A8B"/>
    <w:rsid w:val="00C83B00"/>
    <w:rsid w:val="00C83DF8"/>
    <w:rsid w:val="00C83E05"/>
    <w:rsid w:val="00C83EBE"/>
    <w:rsid w:val="00C83F56"/>
    <w:rsid w:val="00C83F80"/>
    <w:rsid w:val="00C843DB"/>
    <w:rsid w:val="00C84A03"/>
    <w:rsid w:val="00C84ADB"/>
    <w:rsid w:val="00C84BD7"/>
    <w:rsid w:val="00C84CC5"/>
    <w:rsid w:val="00C853EA"/>
    <w:rsid w:val="00C8549C"/>
    <w:rsid w:val="00C858CB"/>
    <w:rsid w:val="00C8592D"/>
    <w:rsid w:val="00C85CC5"/>
    <w:rsid w:val="00C85EFA"/>
    <w:rsid w:val="00C8638A"/>
    <w:rsid w:val="00C86644"/>
    <w:rsid w:val="00C868CD"/>
    <w:rsid w:val="00C868E5"/>
    <w:rsid w:val="00C86CB9"/>
    <w:rsid w:val="00C86D42"/>
    <w:rsid w:val="00C86D88"/>
    <w:rsid w:val="00C86DE3"/>
    <w:rsid w:val="00C86F30"/>
    <w:rsid w:val="00C8722B"/>
    <w:rsid w:val="00C87273"/>
    <w:rsid w:val="00C87330"/>
    <w:rsid w:val="00C873EF"/>
    <w:rsid w:val="00C87412"/>
    <w:rsid w:val="00C876B7"/>
    <w:rsid w:val="00C876D9"/>
    <w:rsid w:val="00C8789F"/>
    <w:rsid w:val="00C87AEA"/>
    <w:rsid w:val="00C87E9E"/>
    <w:rsid w:val="00C87EE5"/>
    <w:rsid w:val="00C87F03"/>
    <w:rsid w:val="00C87FC7"/>
    <w:rsid w:val="00C900E6"/>
    <w:rsid w:val="00C90121"/>
    <w:rsid w:val="00C901AC"/>
    <w:rsid w:val="00C9032F"/>
    <w:rsid w:val="00C904C3"/>
    <w:rsid w:val="00C905F2"/>
    <w:rsid w:val="00C906EA"/>
    <w:rsid w:val="00C90AD1"/>
    <w:rsid w:val="00C90B46"/>
    <w:rsid w:val="00C90BBB"/>
    <w:rsid w:val="00C90C6E"/>
    <w:rsid w:val="00C90E85"/>
    <w:rsid w:val="00C90FA8"/>
    <w:rsid w:val="00C9108A"/>
    <w:rsid w:val="00C91171"/>
    <w:rsid w:val="00C912BA"/>
    <w:rsid w:val="00C91348"/>
    <w:rsid w:val="00C91550"/>
    <w:rsid w:val="00C91627"/>
    <w:rsid w:val="00C91687"/>
    <w:rsid w:val="00C9185A"/>
    <w:rsid w:val="00C918B5"/>
    <w:rsid w:val="00C919D6"/>
    <w:rsid w:val="00C91A66"/>
    <w:rsid w:val="00C91C0D"/>
    <w:rsid w:val="00C91CF0"/>
    <w:rsid w:val="00C91DE9"/>
    <w:rsid w:val="00C92148"/>
    <w:rsid w:val="00C92174"/>
    <w:rsid w:val="00C92344"/>
    <w:rsid w:val="00C924A8"/>
    <w:rsid w:val="00C92509"/>
    <w:rsid w:val="00C92514"/>
    <w:rsid w:val="00C92737"/>
    <w:rsid w:val="00C92945"/>
    <w:rsid w:val="00C929AE"/>
    <w:rsid w:val="00C92A27"/>
    <w:rsid w:val="00C92B2B"/>
    <w:rsid w:val="00C92D0F"/>
    <w:rsid w:val="00C93074"/>
    <w:rsid w:val="00C9309B"/>
    <w:rsid w:val="00C93144"/>
    <w:rsid w:val="00C9314F"/>
    <w:rsid w:val="00C931BB"/>
    <w:rsid w:val="00C93239"/>
    <w:rsid w:val="00C93259"/>
    <w:rsid w:val="00C9335B"/>
    <w:rsid w:val="00C934D6"/>
    <w:rsid w:val="00C93559"/>
    <w:rsid w:val="00C93DBA"/>
    <w:rsid w:val="00C93DD0"/>
    <w:rsid w:val="00C93E36"/>
    <w:rsid w:val="00C940A3"/>
    <w:rsid w:val="00C9428C"/>
    <w:rsid w:val="00C944D5"/>
    <w:rsid w:val="00C945E5"/>
    <w:rsid w:val="00C945FE"/>
    <w:rsid w:val="00C9460B"/>
    <w:rsid w:val="00C947BE"/>
    <w:rsid w:val="00C9484A"/>
    <w:rsid w:val="00C949C0"/>
    <w:rsid w:val="00C949CE"/>
    <w:rsid w:val="00C94A2B"/>
    <w:rsid w:val="00C94AA2"/>
    <w:rsid w:val="00C94BD2"/>
    <w:rsid w:val="00C94C02"/>
    <w:rsid w:val="00C94CD7"/>
    <w:rsid w:val="00C94E7C"/>
    <w:rsid w:val="00C952CF"/>
    <w:rsid w:val="00C95360"/>
    <w:rsid w:val="00C953A2"/>
    <w:rsid w:val="00C95424"/>
    <w:rsid w:val="00C9551E"/>
    <w:rsid w:val="00C955C3"/>
    <w:rsid w:val="00C957D1"/>
    <w:rsid w:val="00C9580B"/>
    <w:rsid w:val="00C95A6D"/>
    <w:rsid w:val="00C95CB4"/>
    <w:rsid w:val="00C95FFB"/>
    <w:rsid w:val="00C96008"/>
    <w:rsid w:val="00C961CB"/>
    <w:rsid w:val="00C96511"/>
    <w:rsid w:val="00C9658B"/>
    <w:rsid w:val="00C96694"/>
    <w:rsid w:val="00C966F2"/>
    <w:rsid w:val="00C96999"/>
    <w:rsid w:val="00C96B3A"/>
    <w:rsid w:val="00C96CEA"/>
    <w:rsid w:val="00C96DA9"/>
    <w:rsid w:val="00C96E09"/>
    <w:rsid w:val="00C96F84"/>
    <w:rsid w:val="00C96FAA"/>
    <w:rsid w:val="00C971A3"/>
    <w:rsid w:val="00C97344"/>
    <w:rsid w:val="00C976B5"/>
    <w:rsid w:val="00C97763"/>
    <w:rsid w:val="00C97A04"/>
    <w:rsid w:val="00CA0556"/>
    <w:rsid w:val="00CA0604"/>
    <w:rsid w:val="00CA07DC"/>
    <w:rsid w:val="00CA09F2"/>
    <w:rsid w:val="00CA0A79"/>
    <w:rsid w:val="00CA0B4D"/>
    <w:rsid w:val="00CA0E38"/>
    <w:rsid w:val="00CA107B"/>
    <w:rsid w:val="00CA10DC"/>
    <w:rsid w:val="00CA1502"/>
    <w:rsid w:val="00CA1713"/>
    <w:rsid w:val="00CA179C"/>
    <w:rsid w:val="00CA1A25"/>
    <w:rsid w:val="00CA1AA5"/>
    <w:rsid w:val="00CA1DF7"/>
    <w:rsid w:val="00CA1EFE"/>
    <w:rsid w:val="00CA1F97"/>
    <w:rsid w:val="00CA2440"/>
    <w:rsid w:val="00CA26A6"/>
    <w:rsid w:val="00CA2734"/>
    <w:rsid w:val="00CA293E"/>
    <w:rsid w:val="00CA2C76"/>
    <w:rsid w:val="00CA2CEA"/>
    <w:rsid w:val="00CA2FD1"/>
    <w:rsid w:val="00CA3091"/>
    <w:rsid w:val="00CA33EE"/>
    <w:rsid w:val="00CA3459"/>
    <w:rsid w:val="00CA34C4"/>
    <w:rsid w:val="00CA353E"/>
    <w:rsid w:val="00CA3593"/>
    <w:rsid w:val="00CA35A4"/>
    <w:rsid w:val="00CA37A6"/>
    <w:rsid w:val="00CA3F4D"/>
    <w:rsid w:val="00CA4021"/>
    <w:rsid w:val="00CA40E5"/>
    <w:rsid w:val="00CA4271"/>
    <w:rsid w:val="00CA431C"/>
    <w:rsid w:val="00CA43AD"/>
    <w:rsid w:val="00CA451C"/>
    <w:rsid w:val="00CA4542"/>
    <w:rsid w:val="00CA4740"/>
    <w:rsid w:val="00CA4773"/>
    <w:rsid w:val="00CA47BB"/>
    <w:rsid w:val="00CA47D7"/>
    <w:rsid w:val="00CA482D"/>
    <w:rsid w:val="00CA484D"/>
    <w:rsid w:val="00CA493B"/>
    <w:rsid w:val="00CA49C2"/>
    <w:rsid w:val="00CA49C4"/>
    <w:rsid w:val="00CA4CE1"/>
    <w:rsid w:val="00CA4DA3"/>
    <w:rsid w:val="00CA4FB6"/>
    <w:rsid w:val="00CA5085"/>
    <w:rsid w:val="00CA529F"/>
    <w:rsid w:val="00CA52CE"/>
    <w:rsid w:val="00CA5309"/>
    <w:rsid w:val="00CA5374"/>
    <w:rsid w:val="00CA53CD"/>
    <w:rsid w:val="00CA56B5"/>
    <w:rsid w:val="00CA57AF"/>
    <w:rsid w:val="00CA59DC"/>
    <w:rsid w:val="00CA5A2E"/>
    <w:rsid w:val="00CA5A80"/>
    <w:rsid w:val="00CA5A9A"/>
    <w:rsid w:val="00CA5AC1"/>
    <w:rsid w:val="00CA5BA6"/>
    <w:rsid w:val="00CA5D7E"/>
    <w:rsid w:val="00CA5EB4"/>
    <w:rsid w:val="00CA6123"/>
    <w:rsid w:val="00CA64AB"/>
    <w:rsid w:val="00CA655F"/>
    <w:rsid w:val="00CA6696"/>
    <w:rsid w:val="00CA6703"/>
    <w:rsid w:val="00CA6789"/>
    <w:rsid w:val="00CA67E5"/>
    <w:rsid w:val="00CA6A01"/>
    <w:rsid w:val="00CA6B86"/>
    <w:rsid w:val="00CA6BEA"/>
    <w:rsid w:val="00CA6D9B"/>
    <w:rsid w:val="00CA6FB9"/>
    <w:rsid w:val="00CA703C"/>
    <w:rsid w:val="00CA7198"/>
    <w:rsid w:val="00CA721F"/>
    <w:rsid w:val="00CA73BE"/>
    <w:rsid w:val="00CA7431"/>
    <w:rsid w:val="00CA7432"/>
    <w:rsid w:val="00CA7530"/>
    <w:rsid w:val="00CA7650"/>
    <w:rsid w:val="00CA7777"/>
    <w:rsid w:val="00CA7C75"/>
    <w:rsid w:val="00CA7D14"/>
    <w:rsid w:val="00CA7E97"/>
    <w:rsid w:val="00CB01A2"/>
    <w:rsid w:val="00CB0267"/>
    <w:rsid w:val="00CB038B"/>
    <w:rsid w:val="00CB0471"/>
    <w:rsid w:val="00CB0512"/>
    <w:rsid w:val="00CB0972"/>
    <w:rsid w:val="00CB09B4"/>
    <w:rsid w:val="00CB0AE9"/>
    <w:rsid w:val="00CB0BC7"/>
    <w:rsid w:val="00CB0C36"/>
    <w:rsid w:val="00CB0CA4"/>
    <w:rsid w:val="00CB0F51"/>
    <w:rsid w:val="00CB13AD"/>
    <w:rsid w:val="00CB1864"/>
    <w:rsid w:val="00CB196D"/>
    <w:rsid w:val="00CB1B1F"/>
    <w:rsid w:val="00CB1B28"/>
    <w:rsid w:val="00CB1B36"/>
    <w:rsid w:val="00CB1DA7"/>
    <w:rsid w:val="00CB1F5A"/>
    <w:rsid w:val="00CB1F7C"/>
    <w:rsid w:val="00CB202E"/>
    <w:rsid w:val="00CB21E1"/>
    <w:rsid w:val="00CB21E6"/>
    <w:rsid w:val="00CB22EC"/>
    <w:rsid w:val="00CB2307"/>
    <w:rsid w:val="00CB231A"/>
    <w:rsid w:val="00CB24EF"/>
    <w:rsid w:val="00CB24FA"/>
    <w:rsid w:val="00CB259A"/>
    <w:rsid w:val="00CB265C"/>
    <w:rsid w:val="00CB26B5"/>
    <w:rsid w:val="00CB26F5"/>
    <w:rsid w:val="00CB2890"/>
    <w:rsid w:val="00CB2904"/>
    <w:rsid w:val="00CB295D"/>
    <w:rsid w:val="00CB2A33"/>
    <w:rsid w:val="00CB2BAF"/>
    <w:rsid w:val="00CB2BDF"/>
    <w:rsid w:val="00CB2FAE"/>
    <w:rsid w:val="00CB2FDF"/>
    <w:rsid w:val="00CB30E6"/>
    <w:rsid w:val="00CB311D"/>
    <w:rsid w:val="00CB3611"/>
    <w:rsid w:val="00CB380E"/>
    <w:rsid w:val="00CB3840"/>
    <w:rsid w:val="00CB389C"/>
    <w:rsid w:val="00CB38B6"/>
    <w:rsid w:val="00CB38C3"/>
    <w:rsid w:val="00CB3966"/>
    <w:rsid w:val="00CB3CCF"/>
    <w:rsid w:val="00CB3CFB"/>
    <w:rsid w:val="00CB3D7C"/>
    <w:rsid w:val="00CB3E38"/>
    <w:rsid w:val="00CB3E69"/>
    <w:rsid w:val="00CB4036"/>
    <w:rsid w:val="00CB4081"/>
    <w:rsid w:val="00CB40AB"/>
    <w:rsid w:val="00CB4149"/>
    <w:rsid w:val="00CB41D4"/>
    <w:rsid w:val="00CB4608"/>
    <w:rsid w:val="00CB4786"/>
    <w:rsid w:val="00CB486A"/>
    <w:rsid w:val="00CB48BA"/>
    <w:rsid w:val="00CB4B05"/>
    <w:rsid w:val="00CB4B36"/>
    <w:rsid w:val="00CB4BF9"/>
    <w:rsid w:val="00CB4C75"/>
    <w:rsid w:val="00CB4D2B"/>
    <w:rsid w:val="00CB4D55"/>
    <w:rsid w:val="00CB4D7C"/>
    <w:rsid w:val="00CB4F27"/>
    <w:rsid w:val="00CB5091"/>
    <w:rsid w:val="00CB5196"/>
    <w:rsid w:val="00CB52BF"/>
    <w:rsid w:val="00CB5321"/>
    <w:rsid w:val="00CB53FE"/>
    <w:rsid w:val="00CB55A2"/>
    <w:rsid w:val="00CB56C3"/>
    <w:rsid w:val="00CB583E"/>
    <w:rsid w:val="00CB58F0"/>
    <w:rsid w:val="00CB5A5F"/>
    <w:rsid w:val="00CB5BE2"/>
    <w:rsid w:val="00CB5DE0"/>
    <w:rsid w:val="00CB5EE8"/>
    <w:rsid w:val="00CB5F47"/>
    <w:rsid w:val="00CB60F0"/>
    <w:rsid w:val="00CB642F"/>
    <w:rsid w:val="00CB65D7"/>
    <w:rsid w:val="00CB660D"/>
    <w:rsid w:val="00CB6684"/>
    <w:rsid w:val="00CB68D1"/>
    <w:rsid w:val="00CB6A19"/>
    <w:rsid w:val="00CB6A3C"/>
    <w:rsid w:val="00CB6A82"/>
    <w:rsid w:val="00CB6B26"/>
    <w:rsid w:val="00CB6C46"/>
    <w:rsid w:val="00CB6C62"/>
    <w:rsid w:val="00CB7070"/>
    <w:rsid w:val="00CB70B8"/>
    <w:rsid w:val="00CB70FB"/>
    <w:rsid w:val="00CB7254"/>
    <w:rsid w:val="00CB7436"/>
    <w:rsid w:val="00CB74EE"/>
    <w:rsid w:val="00CB7976"/>
    <w:rsid w:val="00CB7BDE"/>
    <w:rsid w:val="00CB7D00"/>
    <w:rsid w:val="00CB7DE2"/>
    <w:rsid w:val="00CB7F4B"/>
    <w:rsid w:val="00CB7FE4"/>
    <w:rsid w:val="00CC005D"/>
    <w:rsid w:val="00CC0113"/>
    <w:rsid w:val="00CC02A2"/>
    <w:rsid w:val="00CC0463"/>
    <w:rsid w:val="00CC066B"/>
    <w:rsid w:val="00CC06F2"/>
    <w:rsid w:val="00CC0719"/>
    <w:rsid w:val="00CC0786"/>
    <w:rsid w:val="00CC07D2"/>
    <w:rsid w:val="00CC08BE"/>
    <w:rsid w:val="00CC0B19"/>
    <w:rsid w:val="00CC0B41"/>
    <w:rsid w:val="00CC0C56"/>
    <w:rsid w:val="00CC0CBC"/>
    <w:rsid w:val="00CC0F11"/>
    <w:rsid w:val="00CC0F66"/>
    <w:rsid w:val="00CC0F80"/>
    <w:rsid w:val="00CC10A1"/>
    <w:rsid w:val="00CC128A"/>
    <w:rsid w:val="00CC134C"/>
    <w:rsid w:val="00CC1412"/>
    <w:rsid w:val="00CC1540"/>
    <w:rsid w:val="00CC1560"/>
    <w:rsid w:val="00CC16CA"/>
    <w:rsid w:val="00CC17FD"/>
    <w:rsid w:val="00CC1828"/>
    <w:rsid w:val="00CC188D"/>
    <w:rsid w:val="00CC1A02"/>
    <w:rsid w:val="00CC1AA4"/>
    <w:rsid w:val="00CC1D42"/>
    <w:rsid w:val="00CC1DD0"/>
    <w:rsid w:val="00CC21C7"/>
    <w:rsid w:val="00CC22BD"/>
    <w:rsid w:val="00CC22FF"/>
    <w:rsid w:val="00CC26FD"/>
    <w:rsid w:val="00CC2813"/>
    <w:rsid w:val="00CC296B"/>
    <w:rsid w:val="00CC2BDD"/>
    <w:rsid w:val="00CC2DDD"/>
    <w:rsid w:val="00CC301A"/>
    <w:rsid w:val="00CC30D2"/>
    <w:rsid w:val="00CC32F6"/>
    <w:rsid w:val="00CC33CF"/>
    <w:rsid w:val="00CC3593"/>
    <w:rsid w:val="00CC35E9"/>
    <w:rsid w:val="00CC38D5"/>
    <w:rsid w:val="00CC38F0"/>
    <w:rsid w:val="00CC3A03"/>
    <w:rsid w:val="00CC3ABD"/>
    <w:rsid w:val="00CC3BE9"/>
    <w:rsid w:val="00CC3CE0"/>
    <w:rsid w:val="00CC3D45"/>
    <w:rsid w:val="00CC3D9B"/>
    <w:rsid w:val="00CC3FF6"/>
    <w:rsid w:val="00CC40D9"/>
    <w:rsid w:val="00CC4466"/>
    <w:rsid w:val="00CC44E8"/>
    <w:rsid w:val="00CC4A37"/>
    <w:rsid w:val="00CC4A72"/>
    <w:rsid w:val="00CC4ADA"/>
    <w:rsid w:val="00CC4C02"/>
    <w:rsid w:val="00CC4CB3"/>
    <w:rsid w:val="00CC4EAC"/>
    <w:rsid w:val="00CC53B6"/>
    <w:rsid w:val="00CC559A"/>
    <w:rsid w:val="00CC5653"/>
    <w:rsid w:val="00CC5812"/>
    <w:rsid w:val="00CC5B39"/>
    <w:rsid w:val="00CC6079"/>
    <w:rsid w:val="00CC6545"/>
    <w:rsid w:val="00CC6590"/>
    <w:rsid w:val="00CC6A34"/>
    <w:rsid w:val="00CC6A66"/>
    <w:rsid w:val="00CC6AA2"/>
    <w:rsid w:val="00CC6B34"/>
    <w:rsid w:val="00CC6C79"/>
    <w:rsid w:val="00CC6E47"/>
    <w:rsid w:val="00CC714C"/>
    <w:rsid w:val="00CC739E"/>
    <w:rsid w:val="00CC74B6"/>
    <w:rsid w:val="00CC76AD"/>
    <w:rsid w:val="00CC7A20"/>
    <w:rsid w:val="00CC7B54"/>
    <w:rsid w:val="00CC7BF9"/>
    <w:rsid w:val="00CC7CF3"/>
    <w:rsid w:val="00CC7E4E"/>
    <w:rsid w:val="00CC7F00"/>
    <w:rsid w:val="00CC7FA9"/>
    <w:rsid w:val="00CC7FCC"/>
    <w:rsid w:val="00CD00A4"/>
    <w:rsid w:val="00CD0329"/>
    <w:rsid w:val="00CD033D"/>
    <w:rsid w:val="00CD0640"/>
    <w:rsid w:val="00CD07D9"/>
    <w:rsid w:val="00CD0C6C"/>
    <w:rsid w:val="00CD0C74"/>
    <w:rsid w:val="00CD0D78"/>
    <w:rsid w:val="00CD14FF"/>
    <w:rsid w:val="00CD1511"/>
    <w:rsid w:val="00CD154C"/>
    <w:rsid w:val="00CD1BF0"/>
    <w:rsid w:val="00CD1CA2"/>
    <w:rsid w:val="00CD1CC4"/>
    <w:rsid w:val="00CD2251"/>
    <w:rsid w:val="00CD22D4"/>
    <w:rsid w:val="00CD252F"/>
    <w:rsid w:val="00CD2646"/>
    <w:rsid w:val="00CD275E"/>
    <w:rsid w:val="00CD277C"/>
    <w:rsid w:val="00CD282F"/>
    <w:rsid w:val="00CD286D"/>
    <w:rsid w:val="00CD2A7D"/>
    <w:rsid w:val="00CD2AD4"/>
    <w:rsid w:val="00CD2AEE"/>
    <w:rsid w:val="00CD2BD1"/>
    <w:rsid w:val="00CD2D07"/>
    <w:rsid w:val="00CD2EA3"/>
    <w:rsid w:val="00CD2F29"/>
    <w:rsid w:val="00CD2F80"/>
    <w:rsid w:val="00CD2FC9"/>
    <w:rsid w:val="00CD3113"/>
    <w:rsid w:val="00CD31BF"/>
    <w:rsid w:val="00CD325F"/>
    <w:rsid w:val="00CD337A"/>
    <w:rsid w:val="00CD3647"/>
    <w:rsid w:val="00CD366D"/>
    <w:rsid w:val="00CD36CF"/>
    <w:rsid w:val="00CD38E2"/>
    <w:rsid w:val="00CD3A9F"/>
    <w:rsid w:val="00CD3BF0"/>
    <w:rsid w:val="00CD3C11"/>
    <w:rsid w:val="00CD3D9D"/>
    <w:rsid w:val="00CD3F27"/>
    <w:rsid w:val="00CD3F65"/>
    <w:rsid w:val="00CD4314"/>
    <w:rsid w:val="00CD436A"/>
    <w:rsid w:val="00CD466D"/>
    <w:rsid w:val="00CD4670"/>
    <w:rsid w:val="00CD46B7"/>
    <w:rsid w:val="00CD47DA"/>
    <w:rsid w:val="00CD47EC"/>
    <w:rsid w:val="00CD485D"/>
    <w:rsid w:val="00CD4971"/>
    <w:rsid w:val="00CD49EF"/>
    <w:rsid w:val="00CD4AF7"/>
    <w:rsid w:val="00CD4D45"/>
    <w:rsid w:val="00CD4D92"/>
    <w:rsid w:val="00CD4EB2"/>
    <w:rsid w:val="00CD510F"/>
    <w:rsid w:val="00CD52D6"/>
    <w:rsid w:val="00CD536B"/>
    <w:rsid w:val="00CD5474"/>
    <w:rsid w:val="00CD552D"/>
    <w:rsid w:val="00CD554D"/>
    <w:rsid w:val="00CD5560"/>
    <w:rsid w:val="00CD55A2"/>
    <w:rsid w:val="00CD55CE"/>
    <w:rsid w:val="00CD56A7"/>
    <w:rsid w:val="00CD574B"/>
    <w:rsid w:val="00CD58B7"/>
    <w:rsid w:val="00CD59AE"/>
    <w:rsid w:val="00CD5A25"/>
    <w:rsid w:val="00CD5B22"/>
    <w:rsid w:val="00CD5BA4"/>
    <w:rsid w:val="00CD5C27"/>
    <w:rsid w:val="00CD5C8E"/>
    <w:rsid w:val="00CD611B"/>
    <w:rsid w:val="00CD62CA"/>
    <w:rsid w:val="00CD6382"/>
    <w:rsid w:val="00CD63EC"/>
    <w:rsid w:val="00CD64AD"/>
    <w:rsid w:val="00CD693B"/>
    <w:rsid w:val="00CD69C4"/>
    <w:rsid w:val="00CD6ACD"/>
    <w:rsid w:val="00CD6B49"/>
    <w:rsid w:val="00CD6D60"/>
    <w:rsid w:val="00CD6EF4"/>
    <w:rsid w:val="00CD7006"/>
    <w:rsid w:val="00CD70FC"/>
    <w:rsid w:val="00CD710A"/>
    <w:rsid w:val="00CD72B3"/>
    <w:rsid w:val="00CD72F0"/>
    <w:rsid w:val="00CD755D"/>
    <w:rsid w:val="00CD77B3"/>
    <w:rsid w:val="00CD7E37"/>
    <w:rsid w:val="00CD7E86"/>
    <w:rsid w:val="00CE009B"/>
    <w:rsid w:val="00CE011C"/>
    <w:rsid w:val="00CE0228"/>
    <w:rsid w:val="00CE0491"/>
    <w:rsid w:val="00CE05E9"/>
    <w:rsid w:val="00CE067A"/>
    <w:rsid w:val="00CE0778"/>
    <w:rsid w:val="00CE0875"/>
    <w:rsid w:val="00CE08A4"/>
    <w:rsid w:val="00CE08F0"/>
    <w:rsid w:val="00CE0A27"/>
    <w:rsid w:val="00CE0B0E"/>
    <w:rsid w:val="00CE0C97"/>
    <w:rsid w:val="00CE0CAC"/>
    <w:rsid w:val="00CE0DE5"/>
    <w:rsid w:val="00CE1297"/>
    <w:rsid w:val="00CE1324"/>
    <w:rsid w:val="00CE1AB8"/>
    <w:rsid w:val="00CE1D27"/>
    <w:rsid w:val="00CE1D31"/>
    <w:rsid w:val="00CE1E82"/>
    <w:rsid w:val="00CE1E91"/>
    <w:rsid w:val="00CE1ED0"/>
    <w:rsid w:val="00CE1F40"/>
    <w:rsid w:val="00CE1F41"/>
    <w:rsid w:val="00CE2116"/>
    <w:rsid w:val="00CE228C"/>
    <w:rsid w:val="00CE24A3"/>
    <w:rsid w:val="00CE2876"/>
    <w:rsid w:val="00CE2C27"/>
    <w:rsid w:val="00CE2C4C"/>
    <w:rsid w:val="00CE2F3A"/>
    <w:rsid w:val="00CE2F51"/>
    <w:rsid w:val="00CE30CC"/>
    <w:rsid w:val="00CE32E7"/>
    <w:rsid w:val="00CE33D7"/>
    <w:rsid w:val="00CE34D8"/>
    <w:rsid w:val="00CE395B"/>
    <w:rsid w:val="00CE39B3"/>
    <w:rsid w:val="00CE39C3"/>
    <w:rsid w:val="00CE3A58"/>
    <w:rsid w:val="00CE3A7F"/>
    <w:rsid w:val="00CE3AAD"/>
    <w:rsid w:val="00CE3BA1"/>
    <w:rsid w:val="00CE3CF5"/>
    <w:rsid w:val="00CE3F7B"/>
    <w:rsid w:val="00CE4188"/>
    <w:rsid w:val="00CE4297"/>
    <w:rsid w:val="00CE451B"/>
    <w:rsid w:val="00CE46E2"/>
    <w:rsid w:val="00CE49ED"/>
    <w:rsid w:val="00CE4AD0"/>
    <w:rsid w:val="00CE4B18"/>
    <w:rsid w:val="00CE4BCF"/>
    <w:rsid w:val="00CE4BE7"/>
    <w:rsid w:val="00CE4DCB"/>
    <w:rsid w:val="00CE4DFB"/>
    <w:rsid w:val="00CE4F1B"/>
    <w:rsid w:val="00CE533B"/>
    <w:rsid w:val="00CE565F"/>
    <w:rsid w:val="00CE5922"/>
    <w:rsid w:val="00CE5C32"/>
    <w:rsid w:val="00CE6018"/>
    <w:rsid w:val="00CE60E2"/>
    <w:rsid w:val="00CE62BD"/>
    <w:rsid w:val="00CE62E2"/>
    <w:rsid w:val="00CE62E5"/>
    <w:rsid w:val="00CE6355"/>
    <w:rsid w:val="00CE66CD"/>
    <w:rsid w:val="00CE68C8"/>
    <w:rsid w:val="00CE68EF"/>
    <w:rsid w:val="00CE69EE"/>
    <w:rsid w:val="00CE6A81"/>
    <w:rsid w:val="00CE6D1D"/>
    <w:rsid w:val="00CE6D3B"/>
    <w:rsid w:val="00CE6D8E"/>
    <w:rsid w:val="00CE6E2E"/>
    <w:rsid w:val="00CE6E40"/>
    <w:rsid w:val="00CE6ED9"/>
    <w:rsid w:val="00CE6EDA"/>
    <w:rsid w:val="00CE6F37"/>
    <w:rsid w:val="00CE6F38"/>
    <w:rsid w:val="00CE6F42"/>
    <w:rsid w:val="00CE6F96"/>
    <w:rsid w:val="00CE7068"/>
    <w:rsid w:val="00CE7115"/>
    <w:rsid w:val="00CE7210"/>
    <w:rsid w:val="00CE734F"/>
    <w:rsid w:val="00CE7356"/>
    <w:rsid w:val="00CE73EC"/>
    <w:rsid w:val="00CE7696"/>
    <w:rsid w:val="00CE79B9"/>
    <w:rsid w:val="00CE7B45"/>
    <w:rsid w:val="00CE7D1B"/>
    <w:rsid w:val="00CE7D6E"/>
    <w:rsid w:val="00CE7E97"/>
    <w:rsid w:val="00CF00AC"/>
    <w:rsid w:val="00CF03CE"/>
    <w:rsid w:val="00CF0520"/>
    <w:rsid w:val="00CF05F6"/>
    <w:rsid w:val="00CF061F"/>
    <w:rsid w:val="00CF076E"/>
    <w:rsid w:val="00CF07B4"/>
    <w:rsid w:val="00CF09BA"/>
    <w:rsid w:val="00CF0AB7"/>
    <w:rsid w:val="00CF10A5"/>
    <w:rsid w:val="00CF1301"/>
    <w:rsid w:val="00CF160A"/>
    <w:rsid w:val="00CF1879"/>
    <w:rsid w:val="00CF1A43"/>
    <w:rsid w:val="00CF1D6C"/>
    <w:rsid w:val="00CF1D7F"/>
    <w:rsid w:val="00CF1E04"/>
    <w:rsid w:val="00CF1E6C"/>
    <w:rsid w:val="00CF1EC3"/>
    <w:rsid w:val="00CF1FDC"/>
    <w:rsid w:val="00CF1FF1"/>
    <w:rsid w:val="00CF21C2"/>
    <w:rsid w:val="00CF220D"/>
    <w:rsid w:val="00CF233E"/>
    <w:rsid w:val="00CF2413"/>
    <w:rsid w:val="00CF24E9"/>
    <w:rsid w:val="00CF261B"/>
    <w:rsid w:val="00CF266E"/>
    <w:rsid w:val="00CF28FE"/>
    <w:rsid w:val="00CF2C27"/>
    <w:rsid w:val="00CF2C36"/>
    <w:rsid w:val="00CF2D01"/>
    <w:rsid w:val="00CF2E0E"/>
    <w:rsid w:val="00CF30FF"/>
    <w:rsid w:val="00CF34AB"/>
    <w:rsid w:val="00CF36CA"/>
    <w:rsid w:val="00CF37B8"/>
    <w:rsid w:val="00CF3835"/>
    <w:rsid w:val="00CF3B03"/>
    <w:rsid w:val="00CF3B36"/>
    <w:rsid w:val="00CF3DEA"/>
    <w:rsid w:val="00CF4099"/>
    <w:rsid w:val="00CF40D5"/>
    <w:rsid w:val="00CF4259"/>
    <w:rsid w:val="00CF426E"/>
    <w:rsid w:val="00CF4374"/>
    <w:rsid w:val="00CF44AF"/>
    <w:rsid w:val="00CF4512"/>
    <w:rsid w:val="00CF48EE"/>
    <w:rsid w:val="00CF4EEF"/>
    <w:rsid w:val="00CF4F38"/>
    <w:rsid w:val="00CF53CB"/>
    <w:rsid w:val="00CF5523"/>
    <w:rsid w:val="00CF55EC"/>
    <w:rsid w:val="00CF567A"/>
    <w:rsid w:val="00CF5695"/>
    <w:rsid w:val="00CF56B5"/>
    <w:rsid w:val="00CF56F8"/>
    <w:rsid w:val="00CF5715"/>
    <w:rsid w:val="00CF582A"/>
    <w:rsid w:val="00CF58E7"/>
    <w:rsid w:val="00CF590D"/>
    <w:rsid w:val="00CF599E"/>
    <w:rsid w:val="00CF5B5A"/>
    <w:rsid w:val="00CF5CF6"/>
    <w:rsid w:val="00CF5DC6"/>
    <w:rsid w:val="00CF5E10"/>
    <w:rsid w:val="00CF5FF4"/>
    <w:rsid w:val="00CF6212"/>
    <w:rsid w:val="00CF62CD"/>
    <w:rsid w:val="00CF6346"/>
    <w:rsid w:val="00CF63D5"/>
    <w:rsid w:val="00CF655B"/>
    <w:rsid w:val="00CF65D0"/>
    <w:rsid w:val="00CF69A0"/>
    <w:rsid w:val="00CF6D28"/>
    <w:rsid w:val="00CF6F13"/>
    <w:rsid w:val="00CF6F90"/>
    <w:rsid w:val="00CF71C8"/>
    <w:rsid w:val="00CF72D0"/>
    <w:rsid w:val="00CF78A5"/>
    <w:rsid w:val="00CF78EC"/>
    <w:rsid w:val="00CF78F3"/>
    <w:rsid w:val="00CF7A7C"/>
    <w:rsid w:val="00CF7A9A"/>
    <w:rsid w:val="00D00015"/>
    <w:rsid w:val="00D0003B"/>
    <w:rsid w:val="00D00238"/>
    <w:rsid w:val="00D00482"/>
    <w:rsid w:val="00D00635"/>
    <w:rsid w:val="00D0072A"/>
    <w:rsid w:val="00D00796"/>
    <w:rsid w:val="00D00BE2"/>
    <w:rsid w:val="00D00BF4"/>
    <w:rsid w:val="00D00CCB"/>
    <w:rsid w:val="00D00CF8"/>
    <w:rsid w:val="00D00D0B"/>
    <w:rsid w:val="00D00DCB"/>
    <w:rsid w:val="00D00DE7"/>
    <w:rsid w:val="00D00E67"/>
    <w:rsid w:val="00D0105F"/>
    <w:rsid w:val="00D012C0"/>
    <w:rsid w:val="00D013CB"/>
    <w:rsid w:val="00D015E9"/>
    <w:rsid w:val="00D01859"/>
    <w:rsid w:val="00D01A82"/>
    <w:rsid w:val="00D01F59"/>
    <w:rsid w:val="00D02071"/>
    <w:rsid w:val="00D0218D"/>
    <w:rsid w:val="00D02210"/>
    <w:rsid w:val="00D0225E"/>
    <w:rsid w:val="00D023B7"/>
    <w:rsid w:val="00D02450"/>
    <w:rsid w:val="00D024DC"/>
    <w:rsid w:val="00D027EF"/>
    <w:rsid w:val="00D027F5"/>
    <w:rsid w:val="00D029D5"/>
    <w:rsid w:val="00D02AA5"/>
    <w:rsid w:val="00D02D2B"/>
    <w:rsid w:val="00D02F6D"/>
    <w:rsid w:val="00D030DD"/>
    <w:rsid w:val="00D03133"/>
    <w:rsid w:val="00D03136"/>
    <w:rsid w:val="00D031CF"/>
    <w:rsid w:val="00D03222"/>
    <w:rsid w:val="00D0333F"/>
    <w:rsid w:val="00D0346C"/>
    <w:rsid w:val="00D039F9"/>
    <w:rsid w:val="00D03AA2"/>
    <w:rsid w:val="00D03AEF"/>
    <w:rsid w:val="00D03D4C"/>
    <w:rsid w:val="00D03E3B"/>
    <w:rsid w:val="00D03F05"/>
    <w:rsid w:val="00D03F52"/>
    <w:rsid w:val="00D03F53"/>
    <w:rsid w:val="00D03FB1"/>
    <w:rsid w:val="00D041A0"/>
    <w:rsid w:val="00D041D6"/>
    <w:rsid w:val="00D04305"/>
    <w:rsid w:val="00D044E8"/>
    <w:rsid w:val="00D046B2"/>
    <w:rsid w:val="00D04729"/>
    <w:rsid w:val="00D049CD"/>
    <w:rsid w:val="00D049EF"/>
    <w:rsid w:val="00D04B84"/>
    <w:rsid w:val="00D04CD4"/>
    <w:rsid w:val="00D04D8E"/>
    <w:rsid w:val="00D04E20"/>
    <w:rsid w:val="00D04E4D"/>
    <w:rsid w:val="00D05109"/>
    <w:rsid w:val="00D0510B"/>
    <w:rsid w:val="00D05113"/>
    <w:rsid w:val="00D052D5"/>
    <w:rsid w:val="00D0543C"/>
    <w:rsid w:val="00D054E4"/>
    <w:rsid w:val="00D0551E"/>
    <w:rsid w:val="00D05679"/>
    <w:rsid w:val="00D05814"/>
    <w:rsid w:val="00D05D41"/>
    <w:rsid w:val="00D05F17"/>
    <w:rsid w:val="00D0612A"/>
    <w:rsid w:val="00D061B0"/>
    <w:rsid w:val="00D061E9"/>
    <w:rsid w:val="00D063F6"/>
    <w:rsid w:val="00D065A0"/>
    <w:rsid w:val="00D065B1"/>
    <w:rsid w:val="00D06EA3"/>
    <w:rsid w:val="00D07192"/>
    <w:rsid w:val="00D07219"/>
    <w:rsid w:val="00D07734"/>
    <w:rsid w:val="00D07891"/>
    <w:rsid w:val="00D07AC7"/>
    <w:rsid w:val="00D07CE5"/>
    <w:rsid w:val="00D07FDB"/>
    <w:rsid w:val="00D07FF2"/>
    <w:rsid w:val="00D1026C"/>
    <w:rsid w:val="00D1026D"/>
    <w:rsid w:val="00D1028B"/>
    <w:rsid w:val="00D10312"/>
    <w:rsid w:val="00D103E3"/>
    <w:rsid w:val="00D10413"/>
    <w:rsid w:val="00D10628"/>
    <w:rsid w:val="00D1084D"/>
    <w:rsid w:val="00D1094D"/>
    <w:rsid w:val="00D10AC2"/>
    <w:rsid w:val="00D10BC6"/>
    <w:rsid w:val="00D10C21"/>
    <w:rsid w:val="00D10C4C"/>
    <w:rsid w:val="00D10D4B"/>
    <w:rsid w:val="00D10E43"/>
    <w:rsid w:val="00D10EF1"/>
    <w:rsid w:val="00D11090"/>
    <w:rsid w:val="00D11266"/>
    <w:rsid w:val="00D11384"/>
    <w:rsid w:val="00D11694"/>
    <w:rsid w:val="00D118A1"/>
    <w:rsid w:val="00D11992"/>
    <w:rsid w:val="00D119C8"/>
    <w:rsid w:val="00D11A11"/>
    <w:rsid w:val="00D11A1B"/>
    <w:rsid w:val="00D11A89"/>
    <w:rsid w:val="00D11B79"/>
    <w:rsid w:val="00D11C45"/>
    <w:rsid w:val="00D11CB5"/>
    <w:rsid w:val="00D11DAE"/>
    <w:rsid w:val="00D11EC3"/>
    <w:rsid w:val="00D12175"/>
    <w:rsid w:val="00D12232"/>
    <w:rsid w:val="00D12289"/>
    <w:rsid w:val="00D122EA"/>
    <w:rsid w:val="00D1230F"/>
    <w:rsid w:val="00D12451"/>
    <w:rsid w:val="00D1258D"/>
    <w:rsid w:val="00D125A7"/>
    <w:rsid w:val="00D12721"/>
    <w:rsid w:val="00D1286E"/>
    <w:rsid w:val="00D128BC"/>
    <w:rsid w:val="00D12BB2"/>
    <w:rsid w:val="00D12C48"/>
    <w:rsid w:val="00D12C71"/>
    <w:rsid w:val="00D12C79"/>
    <w:rsid w:val="00D12DA1"/>
    <w:rsid w:val="00D12F83"/>
    <w:rsid w:val="00D12FF9"/>
    <w:rsid w:val="00D131DA"/>
    <w:rsid w:val="00D1320C"/>
    <w:rsid w:val="00D13488"/>
    <w:rsid w:val="00D13500"/>
    <w:rsid w:val="00D13624"/>
    <w:rsid w:val="00D136F4"/>
    <w:rsid w:val="00D137AA"/>
    <w:rsid w:val="00D1392C"/>
    <w:rsid w:val="00D139C1"/>
    <w:rsid w:val="00D13B0B"/>
    <w:rsid w:val="00D13D6D"/>
    <w:rsid w:val="00D13E17"/>
    <w:rsid w:val="00D147A0"/>
    <w:rsid w:val="00D14A88"/>
    <w:rsid w:val="00D14B09"/>
    <w:rsid w:val="00D14D94"/>
    <w:rsid w:val="00D14FC7"/>
    <w:rsid w:val="00D15051"/>
    <w:rsid w:val="00D15083"/>
    <w:rsid w:val="00D1517F"/>
    <w:rsid w:val="00D151FC"/>
    <w:rsid w:val="00D15414"/>
    <w:rsid w:val="00D1547D"/>
    <w:rsid w:val="00D15517"/>
    <w:rsid w:val="00D15641"/>
    <w:rsid w:val="00D15665"/>
    <w:rsid w:val="00D15928"/>
    <w:rsid w:val="00D15B59"/>
    <w:rsid w:val="00D15B62"/>
    <w:rsid w:val="00D15E6F"/>
    <w:rsid w:val="00D15F5F"/>
    <w:rsid w:val="00D15FB4"/>
    <w:rsid w:val="00D1602D"/>
    <w:rsid w:val="00D162CE"/>
    <w:rsid w:val="00D16596"/>
    <w:rsid w:val="00D16619"/>
    <w:rsid w:val="00D16C8F"/>
    <w:rsid w:val="00D16CED"/>
    <w:rsid w:val="00D16F49"/>
    <w:rsid w:val="00D16FA6"/>
    <w:rsid w:val="00D16FB9"/>
    <w:rsid w:val="00D171C4"/>
    <w:rsid w:val="00D171CA"/>
    <w:rsid w:val="00D1759D"/>
    <w:rsid w:val="00D177B7"/>
    <w:rsid w:val="00D17B9B"/>
    <w:rsid w:val="00D17C2C"/>
    <w:rsid w:val="00D17CA0"/>
    <w:rsid w:val="00D17ED2"/>
    <w:rsid w:val="00D17F47"/>
    <w:rsid w:val="00D17FC5"/>
    <w:rsid w:val="00D200B9"/>
    <w:rsid w:val="00D20107"/>
    <w:rsid w:val="00D2050E"/>
    <w:rsid w:val="00D205F7"/>
    <w:rsid w:val="00D2072D"/>
    <w:rsid w:val="00D20786"/>
    <w:rsid w:val="00D20AEE"/>
    <w:rsid w:val="00D20C71"/>
    <w:rsid w:val="00D20EF1"/>
    <w:rsid w:val="00D20EFC"/>
    <w:rsid w:val="00D21010"/>
    <w:rsid w:val="00D21155"/>
    <w:rsid w:val="00D21342"/>
    <w:rsid w:val="00D21C3C"/>
    <w:rsid w:val="00D21F18"/>
    <w:rsid w:val="00D22187"/>
    <w:rsid w:val="00D2222D"/>
    <w:rsid w:val="00D2252A"/>
    <w:rsid w:val="00D2291E"/>
    <w:rsid w:val="00D22CEE"/>
    <w:rsid w:val="00D22D14"/>
    <w:rsid w:val="00D22E92"/>
    <w:rsid w:val="00D230BD"/>
    <w:rsid w:val="00D2334A"/>
    <w:rsid w:val="00D23462"/>
    <w:rsid w:val="00D23783"/>
    <w:rsid w:val="00D2379F"/>
    <w:rsid w:val="00D23875"/>
    <w:rsid w:val="00D23960"/>
    <w:rsid w:val="00D23A42"/>
    <w:rsid w:val="00D23BC4"/>
    <w:rsid w:val="00D23BE3"/>
    <w:rsid w:val="00D23C8E"/>
    <w:rsid w:val="00D23E6C"/>
    <w:rsid w:val="00D23F80"/>
    <w:rsid w:val="00D23FF8"/>
    <w:rsid w:val="00D2426A"/>
    <w:rsid w:val="00D2443A"/>
    <w:rsid w:val="00D24705"/>
    <w:rsid w:val="00D2485D"/>
    <w:rsid w:val="00D248C4"/>
    <w:rsid w:val="00D24B25"/>
    <w:rsid w:val="00D24CBA"/>
    <w:rsid w:val="00D24D4B"/>
    <w:rsid w:val="00D24E75"/>
    <w:rsid w:val="00D24E78"/>
    <w:rsid w:val="00D24E93"/>
    <w:rsid w:val="00D25092"/>
    <w:rsid w:val="00D251A7"/>
    <w:rsid w:val="00D252C0"/>
    <w:rsid w:val="00D252EC"/>
    <w:rsid w:val="00D25590"/>
    <w:rsid w:val="00D258D1"/>
    <w:rsid w:val="00D2594F"/>
    <w:rsid w:val="00D25A9D"/>
    <w:rsid w:val="00D25CD8"/>
    <w:rsid w:val="00D25DDE"/>
    <w:rsid w:val="00D25E79"/>
    <w:rsid w:val="00D25EF6"/>
    <w:rsid w:val="00D26004"/>
    <w:rsid w:val="00D260B8"/>
    <w:rsid w:val="00D261A2"/>
    <w:rsid w:val="00D261DD"/>
    <w:rsid w:val="00D262DD"/>
    <w:rsid w:val="00D2644F"/>
    <w:rsid w:val="00D2647B"/>
    <w:rsid w:val="00D26615"/>
    <w:rsid w:val="00D26838"/>
    <w:rsid w:val="00D26A67"/>
    <w:rsid w:val="00D26AA6"/>
    <w:rsid w:val="00D26ABC"/>
    <w:rsid w:val="00D26E73"/>
    <w:rsid w:val="00D270E6"/>
    <w:rsid w:val="00D272B7"/>
    <w:rsid w:val="00D27521"/>
    <w:rsid w:val="00D27533"/>
    <w:rsid w:val="00D27B00"/>
    <w:rsid w:val="00D27B5E"/>
    <w:rsid w:val="00D27BA9"/>
    <w:rsid w:val="00D27D03"/>
    <w:rsid w:val="00D27D85"/>
    <w:rsid w:val="00D27FA2"/>
    <w:rsid w:val="00D30229"/>
    <w:rsid w:val="00D3076D"/>
    <w:rsid w:val="00D3078F"/>
    <w:rsid w:val="00D307A2"/>
    <w:rsid w:val="00D30874"/>
    <w:rsid w:val="00D30899"/>
    <w:rsid w:val="00D30A16"/>
    <w:rsid w:val="00D30AB8"/>
    <w:rsid w:val="00D30AD4"/>
    <w:rsid w:val="00D30B9E"/>
    <w:rsid w:val="00D30ED6"/>
    <w:rsid w:val="00D31291"/>
    <w:rsid w:val="00D312B3"/>
    <w:rsid w:val="00D31320"/>
    <w:rsid w:val="00D31386"/>
    <w:rsid w:val="00D3156D"/>
    <w:rsid w:val="00D315ED"/>
    <w:rsid w:val="00D318E7"/>
    <w:rsid w:val="00D31B38"/>
    <w:rsid w:val="00D31B85"/>
    <w:rsid w:val="00D31BBD"/>
    <w:rsid w:val="00D31C93"/>
    <w:rsid w:val="00D31CAD"/>
    <w:rsid w:val="00D31E4B"/>
    <w:rsid w:val="00D32042"/>
    <w:rsid w:val="00D3216B"/>
    <w:rsid w:val="00D321FD"/>
    <w:rsid w:val="00D3224A"/>
    <w:rsid w:val="00D322DA"/>
    <w:rsid w:val="00D323E6"/>
    <w:rsid w:val="00D32690"/>
    <w:rsid w:val="00D32ADE"/>
    <w:rsid w:val="00D32B88"/>
    <w:rsid w:val="00D32D8F"/>
    <w:rsid w:val="00D32DB9"/>
    <w:rsid w:val="00D32F43"/>
    <w:rsid w:val="00D32F46"/>
    <w:rsid w:val="00D3331B"/>
    <w:rsid w:val="00D3333B"/>
    <w:rsid w:val="00D33371"/>
    <w:rsid w:val="00D33897"/>
    <w:rsid w:val="00D33921"/>
    <w:rsid w:val="00D339DB"/>
    <w:rsid w:val="00D33A82"/>
    <w:rsid w:val="00D33C0E"/>
    <w:rsid w:val="00D33EA0"/>
    <w:rsid w:val="00D340DA"/>
    <w:rsid w:val="00D3439A"/>
    <w:rsid w:val="00D3441B"/>
    <w:rsid w:val="00D34440"/>
    <w:rsid w:val="00D345CC"/>
    <w:rsid w:val="00D34998"/>
    <w:rsid w:val="00D3499F"/>
    <w:rsid w:val="00D34B58"/>
    <w:rsid w:val="00D34E2B"/>
    <w:rsid w:val="00D34F24"/>
    <w:rsid w:val="00D34F6F"/>
    <w:rsid w:val="00D352DF"/>
    <w:rsid w:val="00D353DC"/>
    <w:rsid w:val="00D35412"/>
    <w:rsid w:val="00D35785"/>
    <w:rsid w:val="00D35B0A"/>
    <w:rsid w:val="00D35D13"/>
    <w:rsid w:val="00D35DB3"/>
    <w:rsid w:val="00D362C4"/>
    <w:rsid w:val="00D36531"/>
    <w:rsid w:val="00D36662"/>
    <w:rsid w:val="00D36AB4"/>
    <w:rsid w:val="00D36BB8"/>
    <w:rsid w:val="00D36F8E"/>
    <w:rsid w:val="00D36F97"/>
    <w:rsid w:val="00D37113"/>
    <w:rsid w:val="00D3718A"/>
    <w:rsid w:val="00D3729E"/>
    <w:rsid w:val="00D37321"/>
    <w:rsid w:val="00D3745E"/>
    <w:rsid w:val="00D375CE"/>
    <w:rsid w:val="00D37650"/>
    <w:rsid w:val="00D37904"/>
    <w:rsid w:val="00D379FC"/>
    <w:rsid w:val="00D37B1F"/>
    <w:rsid w:val="00D37C7F"/>
    <w:rsid w:val="00D37CA4"/>
    <w:rsid w:val="00D37DA2"/>
    <w:rsid w:val="00D37F40"/>
    <w:rsid w:val="00D40228"/>
    <w:rsid w:val="00D4064E"/>
    <w:rsid w:val="00D4066E"/>
    <w:rsid w:val="00D406F2"/>
    <w:rsid w:val="00D40A34"/>
    <w:rsid w:val="00D40A4A"/>
    <w:rsid w:val="00D40AC4"/>
    <w:rsid w:val="00D40AE2"/>
    <w:rsid w:val="00D40B47"/>
    <w:rsid w:val="00D40EB6"/>
    <w:rsid w:val="00D412D0"/>
    <w:rsid w:val="00D41706"/>
    <w:rsid w:val="00D4188B"/>
    <w:rsid w:val="00D41A0E"/>
    <w:rsid w:val="00D41CAC"/>
    <w:rsid w:val="00D41D7C"/>
    <w:rsid w:val="00D41FEB"/>
    <w:rsid w:val="00D42060"/>
    <w:rsid w:val="00D42119"/>
    <w:rsid w:val="00D42374"/>
    <w:rsid w:val="00D4252A"/>
    <w:rsid w:val="00D4262D"/>
    <w:rsid w:val="00D42698"/>
    <w:rsid w:val="00D426B0"/>
    <w:rsid w:val="00D42765"/>
    <w:rsid w:val="00D42870"/>
    <w:rsid w:val="00D42ABF"/>
    <w:rsid w:val="00D42BBA"/>
    <w:rsid w:val="00D42CAD"/>
    <w:rsid w:val="00D42CEF"/>
    <w:rsid w:val="00D42D2D"/>
    <w:rsid w:val="00D42D66"/>
    <w:rsid w:val="00D42DA2"/>
    <w:rsid w:val="00D432B8"/>
    <w:rsid w:val="00D4334C"/>
    <w:rsid w:val="00D433C7"/>
    <w:rsid w:val="00D43534"/>
    <w:rsid w:val="00D4354F"/>
    <w:rsid w:val="00D43973"/>
    <w:rsid w:val="00D43BAF"/>
    <w:rsid w:val="00D43E3B"/>
    <w:rsid w:val="00D43E4E"/>
    <w:rsid w:val="00D43EF3"/>
    <w:rsid w:val="00D43F53"/>
    <w:rsid w:val="00D4431A"/>
    <w:rsid w:val="00D443CC"/>
    <w:rsid w:val="00D44608"/>
    <w:rsid w:val="00D44615"/>
    <w:rsid w:val="00D44752"/>
    <w:rsid w:val="00D447C8"/>
    <w:rsid w:val="00D44ACC"/>
    <w:rsid w:val="00D44B7E"/>
    <w:rsid w:val="00D44D86"/>
    <w:rsid w:val="00D44E95"/>
    <w:rsid w:val="00D451DC"/>
    <w:rsid w:val="00D453B6"/>
    <w:rsid w:val="00D45587"/>
    <w:rsid w:val="00D45904"/>
    <w:rsid w:val="00D459C0"/>
    <w:rsid w:val="00D45A23"/>
    <w:rsid w:val="00D45AA9"/>
    <w:rsid w:val="00D45C3C"/>
    <w:rsid w:val="00D45C82"/>
    <w:rsid w:val="00D45E6C"/>
    <w:rsid w:val="00D45FD2"/>
    <w:rsid w:val="00D462F8"/>
    <w:rsid w:val="00D46422"/>
    <w:rsid w:val="00D46656"/>
    <w:rsid w:val="00D4665F"/>
    <w:rsid w:val="00D4673A"/>
    <w:rsid w:val="00D467A1"/>
    <w:rsid w:val="00D467BE"/>
    <w:rsid w:val="00D46A33"/>
    <w:rsid w:val="00D46AA1"/>
    <w:rsid w:val="00D46B47"/>
    <w:rsid w:val="00D46E8B"/>
    <w:rsid w:val="00D47294"/>
    <w:rsid w:val="00D476A0"/>
    <w:rsid w:val="00D477D5"/>
    <w:rsid w:val="00D4782C"/>
    <w:rsid w:val="00D478D8"/>
    <w:rsid w:val="00D47C7F"/>
    <w:rsid w:val="00D47D83"/>
    <w:rsid w:val="00D47D88"/>
    <w:rsid w:val="00D47D8B"/>
    <w:rsid w:val="00D47DF8"/>
    <w:rsid w:val="00D50082"/>
    <w:rsid w:val="00D50141"/>
    <w:rsid w:val="00D50207"/>
    <w:rsid w:val="00D50251"/>
    <w:rsid w:val="00D50260"/>
    <w:rsid w:val="00D504AD"/>
    <w:rsid w:val="00D50748"/>
    <w:rsid w:val="00D50832"/>
    <w:rsid w:val="00D508F6"/>
    <w:rsid w:val="00D50AE8"/>
    <w:rsid w:val="00D50E32"/>
    <w:rsid w:val="00D51012"/>
    <w:rsid w:val="00D51461"/>
    <w:rsid w:val="00D514BF"/>
    <w:rsid w:val="00D515D4"/>
    <w:rsid w:val="00D517A9"/>
    <w:rsid w:val="00D517F2"/>
    <w:rsid w:val="00D51CFE"/>
    <w:rsid w:val="00D51F00"/>
    <w:rsid w:val="00D521D7"/>
    <w:rsid w:val="00D5248F"/>
    <w:rsid w:val="00D524B6"/>
    <w:rsid w:val="00D524E1"/>
    <w:rsid w:val="00D52717"/>
    <w:rsid w:val="00D528A1"/>
    <w:rsid w:val="00D528EB"/>
    <w:rsid w:val="00D529FC"/>
    <w:rsid w:val="00D52A03"/>
    <w:rsid w:val="00D52ABE"/>
    <w:rsid w:val="00D52B61"/>
    <w:rsid w:val="00D52FA0"/>
    <w:rsid w:val="00D53085"/>
    <w:rsid w:val="00D530A3"/>
    <w:rsid w:val="00D530CF"/>
    <w:rsid w:val="00D531F3"/>
    <w:rsid w:val="00D5337B"/>
    <w:rsid w:val="00D533DC"/>
    <w:rsid w:val="00D533E7"/>
    <w:rsid w:val="00D534EB"/>
    <w:rsid w:val="00D535AC"/>
    <w:rsid w:val="00D53707"/>
    <w:rsid w:val="00D53844"/>
    <w:rsid w:val="00D53DA9"/>
    <w:rsid w:val="00D5422C"/>
    <w:rsid w:val="00D542FB"/>
    <w:rsid w:val="00D54388"/>
    <w:rsid w:val="00D54528"/>
    <w:rsid w:val="00D5468A"/>
    <w:rsid w:val="00D54A0C"/>
    <w:rsid w:val="00D54F0C"/>
    <w:rsid w:val="00D550A3"/>
    <w:rsid w:val="00D550BC"/>
    <w:rsid w:val="00D5520F"/>
    <w:rsid w:val="00D55305"/>
    <w:rsid w:val="00D554A1"/>
    <w:rsid w:val="00D5554F"/>
    <w:rsid w:val="00D555C9"/>
    <w:rsid w:val="00D55674"/>
    <w:rsid w:val="00D558F0"/>
    <w:rsid w:val="00D55A4F"/>
    <w:rsid w:val="00D55BBD"/>
    <w:rsid w:val="00D55CAF"/>
    <w:rsid w:val="00D55E2F"/>
    <w:rsid w:val="00D55E72"/>
    <w:rsid w:val="00D560A1"/>
    <w:rsid w:val="00D56309"/>
    <w:rsid w:val="00D56479"/>
    <w:rsid w:val="00D565A8"/>
    <w:rsid w:val="00D56CE4"/>
    <w:rsid w:val="00D56CEF"/>
    <w:rsid w:val="00D56E75"/>
    <w:rsid w:val="00D571D5"/>
    <w:rsid w:val="00D57285"/>
    <w:rsid w:val="00D5763D"/>
    <w:rsid w:val="00D5787C"/>
    <w:rsid w:val="00D57899"/>
    <w:rsid w:val="00D57A03"/>
    <w:rsid w:val="00D57B57"/>
    <w:rsid w:val="00D57C09"/>
    <w:rsid w:val="00D57D2F"/>
    <w:rsid w:val="00D57EE7"/>
    <w:rsid w:val="00D57FEB"/>
    <w:rsid w:val="00D604C7"/>
    <w:rsid w:val="00D604D8"/>
    <w:rsid w:val="00D60A12"/>
    <w:rsid w:val="00D60AF0"/>
    <w:rsid w:val="00D60B22"/>
    <w:rsid w:val="00D60B27"/>
    <w:rsid w:val="00D60B38"/>
    <w:rsid w:val="00D60BC0"/>
    <w:rsid w:val="00D60CF7"/>
    <w:rsid w:val="00D60CF8"/>
    <w:rsid w:val="00D60D27"/>
    <w:rsid w:val="00D60D4A"/>
    <w:rsid w:val="00D60D8A"/>
    <w:rsid w:val="00D60DDD"/>
    <w:rsid w:val="00D60DFB"/>
    <w:rsid w:val="00D60EFA"/>
    <w:rsid w:val="00D611D4"/>
    <w:rsid w:val="00D6121D"/>
    <w:rsid w:val="00D61365"/>
    <w:rsid w:val="00D614D0"/>
    <w:rsid w:val="00D61602"/>
    <w:rsid w:val="00D616D2"/>
    <w:rsid w:val="00D616D3"/>
    <w:rsid w:val="00D617F5"/>
    <w:rsid w:val="00D61828"/>
    <w:rsid w:val="00D61AE1"/>
    <w:rsid w:val="00D61DC1"/>
    <w:rsid w:val="00D620D5"/>
    <w:rsid w:val="00D622B1"/>
    <w:rsid w:val="00D6248A"/>
    <w:rsid w:val="00D62554"/>
    <w:rsid w:val="00D62573"/>
    <w:rsid w:val="00D62787"/>
    <w:rsid w:val="00D62908"/>
    <w:rsid w:val="00D62926"/>
    <w:rsid w:val="00D629E9"/>
    <w:rsid w:val="00D62A79"/>
    <w:rsid w:val="00D62C7A"/>
    <w:rsid w:val="00D62CDD"/>
    <w:rsid w:val="00D62D83"/>
    <w:rsid w:val="00D6357D"/>
    <w:rsid w:val="00D636BA"/>
    <w:rsid w:val="00D6377C"/>
    <w:rsid w:val="00D638EB"/>
    <w:rsid w:val="00D638F3"/>
    <w:rsid w:val="00D63A30"/>
    <w:rsid w:val="00D63B5F"/>
    <w:rsid w:val="00D63D67"/>
    <w:rsid w:val="00D63DA1"/>
    <w:rsid w:val="00D63DF2"/>
    <w:rsid w:val="00D63E32"/>
    <w:rsid w:val="00D63FBF"/>
    <w:rsid w:val="00D64094"/>
    <w:rsid w:val="00D640D0"/>
    <w:rsid w:val="00D6415F"/>
    <w:rsid w:val="00D64480"/>
    <w:rsid w:val="00D64563"/>
    <w:rsid w:val="00D648BD"/>
    <w:rsid w:val="00D6495D"/>
    <w:rsid w:val="00D64A72"/>
    <w:rsid w:val="00D64D02"/>
    <w:rsid w:val="00D64E60"/>
    <w:rsid w:val="00D651DE"/>
    <w:rsid w:val="00D653A1"/>
    <w:rsid w:val="00D6546F"/>
    <w:rsid w:val="00D655DB"/>
    <w:rsid w:val="00D656F4"/>
    <w:rsid w:val="00D65734"/>
    <w:rsid w:val="00D65771"/>
    <w:rsid w:val="00D65827"/>
    <w:rsid w:val="00D659EA"/>
    <w:rsid w:val="00D65BF8"/>
    <w:rsid w:val="00D65CBA"/>
    <w:rsid w:val="00D65CE3"/>
    <w:rsid w:val="00D66146"/>
    <w:rsid w:val="00D662E1"/>
    <w:rsid w:val="00D665E6"/>
    <w:rsid w:val="00D6678D"/>
    <w:rsid w:val="00D66844"/>
    <w:rsid w:val="00D66886"/>
    <w:rsid w:val="00D668A0"/>
    <w:rsid w:val="00D669BA"/>
    <w:rsid w:val="00D669F2"/>
    <w:rsid w:val="00D66C59"/>
    <w:rsid w:val="00D66FF9"/>
    <w:rsid w:val="00D67149"/>
    <w:rsid w:val="00D6719D"/>
    <w:rsid w:val="00D67372"/>
    <w:rsid w:val="00D673B6"/>
    <w:rsid w:val="00D67486"/>
    <w:rsid w:val="00D674F9"/>
    <w:rsid w:val="00D6758B"/>
    <w:rsid w:val="00D676D5"/>
    <w:rsid w:val="00D677AE"/>
    <w:rsid w:val="00D6792C"/>
    <w:rsid w:val="00D67AC9"/>
    <w:rsid w:val="00D67CF2"/>
    <w:rsid w:val="00D67D24"/>
    <w:rsid w:val="00D7089E"/>
    <w:rsid w:val="00D70B7D"/>
    <w:rsid w:val="00D70BB3"/>
    <w:rsid w:val="00D70D50"/>
    <w:rsid w:val="00D70DC7"/>
    <w:rsid w:val="00D70E7C"/>
    <w:rsid w:val="00D70EF7"/>
    <w:rsid w:val="00D71000"/>
    <w:rsid w:val="00D7118D"/>
    <w:rsid w:val="00D7122E"/>
    <w:rsid w:val="00D71256"/>
    <w:rsid w:val="00D7132B"/>
    <w:rsid w:val="00D715B6"/>
    <w:rsid w:val="00D71613"/>
    <w:rsid w:val="00D71715"/>
    <w:rsid w:val="00D71794"/>
    <w:rsid w:val="00D718D0"/>
    <w:rsid w:val="00D71B58"/>
    <w:rsid w:val="00D71BC8"/>
    <w:rsid w:val="00D71C84"/>
    <w:rsid w:val="00D71D87"/>
    <w:rsid w:val="00D71EE7"/>
    <w:rsid w:val="00D71EF3"/>
    <w:rsid w:val="00D71F5A"/>
    <w:rsid w:val="00D71F77"/>
    <w:rsid w:val="00D72002"/>
    <w:rsid w:val="00D72210"/>
    <w:rsid w:val="00D7223A"/>
    <w:rsid w:val="00D7226E"/>
    <w:rsid w:val="00D72295"/>
    <w:rsid w:val="00D724BF"/>
    <w:rsid w:val="00D72993"/>
    <w:rsid w:val="00D729D0"/>
    <w:rsid w:val="00D72CEB"/>
    <w:rsid w:val="00D72E23"/>
    <w:rsid w:val="00D72E91"/>
    <w:rsid w:val="00D72FDE"/>
    <w:rsid w:val="00D73043"/>
    <w:rsid w:val="00D7304C"/>
    <w:rsid w:val="00D7317E"/>
    <w:rsid w:val="00D73212"/>
    <w:rsid w:val="00D7323A"/>
    <w:rsid w:val="00D736D4"/>
    <w:rsid w:val="00D73716"/>
    <w:rsid w:val="00D73749"/>
    <w:rsid w:val="00D7376C"/>
    <w:rsid w:val="00D73877"/>
    <w:rsid w:val="00D738E8"/>
    <w:rsid w:val="00D73927"/>
    <w:rsid w:val="00D7397B"/>
    <w:rsid w:val="00D73A63"/>
    <w:rsid w:val="00D73B9A"/>
    <w:rsid w:val="00D73C7D"/>
    <w:rsid w:val="00D73E17"/>
    <w:rsid w:val="00D73F44"/>
    <w:rsid w:val="00D741BD"/>
    <w:rsid w:val="00D742A8"/>
    <w:rsid w:val="00D74348"/>
    <w:rsid w:val="00D74483"/>
    <w:rsid w:val="00D7488B"/>
    <w:rsid w:val="00D74BD3"/>
    <w:rsid w:val="00D74FE3"/>
    <w:rsid w:val="00D750FB"/>
    <w:rsid w:val="00D75167"/>
    <w:rsid w:val="00D75195"/>
    <w:rsid w:val="00D751D3"/>
    <w:rsid w:val="00D7566F"/>
    <w:rsid w:val="00D75682"/>
    <w:rsid w:val="00D75686"/>
    <w:rsid w:val="00D758B4"/>
    <w:rsid w:val="00D759B1"/>
    <w:rsid w:val="00D75CB8"/>
    <w:rsid w:val="00D75FD1"/>
    <w:rsid w:val="00D7618E"/>
    <w:rsid w:val="00D766BE"/>
    <w:rsid w:val="00D76707"/>
    <w:rsid w:val="00D7689F"/>
    <w:rsid w:val="00D7692D"/>
    <w:rsid w:val="00D76C42"/>
    <w:rsid w:val="00D76C7A"/>
    <w:rsid w:val="00D76C9D"/>
    <w:rsid w:val="00D76F1F"/>
    <w:rsid w:val="00D7701A"/>
    <w:rsid w:val="00D77053"/>
    <w:rsid w:val="00D7720B"/>
    <w:rsid w:val="00D7720D"/>
    <w:rsid w:val="00D7733A"/>
    <w:rsid w:val="00D775EA"/>
    <w:rsid w:val="00D77631"/>
    <w:rsid w:val="00D77951"/>
    <w:rsid w:val="00D77A7A"/>
    <w:rsid w:val="00D77BC9"/>
    <w:rsid w:val="00D77DAD"/>
    <w:rsid w:val="00D77FD1"/>
    <w:rsid w:val="00D800C5"/>
    <w:rsid w:val="00D80588"/>
    <w:rsid w:val="00D805F4"/>
    <w:rsid w:val="00D8099D"/>
    <w:rsid w:val="00D80B39"/>
    <w:rsid w:val="00D80C70"/>
    <w:rsid w:val="00D80CBA"/>
    <w:rsid w:val="00D80ED4"/>
    <w:rsid w:val="00D80FCC"/>
    <w:rsid w:val="00D810DD"/>
    <w:rsid w:val="00D81152"/>
    <w:rsid w:val="00D81383"/>
    <w:rsid w:val="00D813F8"/>
    <w:rsid w:val="00D8140F"/>
    <w:rsid w:val="00D81443"/>
    <w:rsid w:val="00D815CF"/>
    <w:rsid w:val="00D8168A"/>
    <w:rsid w:val="00D81691"/>
    <w:rsid w:val="00D816BB"/>
    <w:rsid w:val="00D81843"/>
    <w:rsid w:val="00D819BD"/>
    <w:rsid w:val="00D81A1B"/>
    <w:rsid w:val="00D81DF4"/>
    <w:rsid w:val="00D81EA6"/>
    <w:rsid w:val="00D81EF9"/>
    <w:rsid w:val="00D82101"/>
    <w:rsid w:val="00D82272"/>
    <w:rsid w:val="00D8238A"/>
    <w:rsid w:val="00D82400"/>
    <w:rsid w:val="00D824E0"/>
    <w:rsid w:val="00D824F3"/>
    <w:rsid w:val="00D8256D"/>
    <w:rsid w:val="00D82603"/>
    <w:rsid w:val="00D827ED"/>
    <w:rsid w:val="00D8287D"/>
    <w:rsid w:val="00D82BE2"/>
    <w:rsid w:val="00D82CA9"/>
    <w:rsid w:val="00D82CD0"/>
    <w:rsid w:val="00D83052"/>
    <w:rsid w:val="00D83146"/>
    <w:rsid w:val="00D831C7"/>
    <w:rsid w:val="00D83227"/>
    <w:rsid w:val="00D832E5"/>
    <w:rsid w:val="00D8370B"/>
    <w:rsid w:val="00D83880"/>
    <w:rsid w:val="00D838A5"/>
    <w:rsid w:val="00D8397C"/>
    <w:rsid w:val="00D839D3"/>
    <w:rsid w:val="00D83AAA"/>
    <w:rsid w:val="00D83C3D"/>
    <w:rsid w:val="00D83C95"/>
    <w:rsid w:val="00D83D66"/>
    <w:rsid w:val="00D83DDC"/>
    <w:rsid w:val="00D840B7"/>
    <w:rsid w:val="00D843C2"/>
    <w:rsid w:val="00D843EE"/>
    <w:rsid w:val="00D8449E"/>
    <w:rsid w:val="00D845BE"/>
    <w:rsid w:val="00D84630"/>
    <w:rsid w:val="00D847B4"/>
    <w:rsid w:val="00D847E8"/>
    <w:rsid w:val="00D849A1"/>
    <w:rsid w:val="00D84ADF"/>
    <w:rsid w:val="00D84B49"/>
    <w:rsid w:val="00D84C65"/>
    <w:rsid w:val="00D84EFD"/>
    <w:rsid w:val="00D84FC8"/>
    <w:rsid w:val="00D85275"/>
    <w:rsid w:val="00D85450"/>
    <w:rsid w:val="00D85503"/>
    <w:rsid w:val="00D855BE"/>
    <w:rsid w:val="00D8561A"/>
    <w:rsid w:val="00D85643"/>
    <w:rsid w:val="00D85760"/>
    <w:rsid w:val="00D8597B"/>
    <w:rsid w:val="00D85A37"/>
    <w:rsid w:val="00D85B2A"/>
    <w:rsid w:val="00D85BD7"/>
    <w:rsid w:val="00D85C3B"/>
    <w:rsid w:val="00D85CD4"/>
    <w:rsid w:val="00D85E3E"/>
    <w:rsid w:val="00D85F43"/>
    <w:rsid w:val="00D860F2"/>
    <w:rsid w:val="00D86111"/>
    <w:rsid w:val="00D86178"/>
    <w:rsid w:val="00D86639"/>
    <w:rsid w:val="00D867A4"/>
    <w:rsid w:val="00D8689C"/>
    <w:rsid w:val="00D86977"/>
    <w:rsid w:val="00D86981"/>
    <w:rsid w:val="00D86AD8"/>
    <w:rsid w:val="00D86C83"/>
    <w:rsid w:val="00D87100"/>
    <w:rsid w:val="00D8758A"/>
    <w:rsid w:val="00D876A1"/>
    <w:rsid w:val="00D878ED"/>
    <w:rsid w:val="00D87A99"/>
    <w:rsid w:val="00D87AAB"/>
    <w:rsid w:val="00D87B6C"/>
    <w:rsid w:val="00D87CD5"/>
    <w:rsid w:val="00D87DD0"/>
    <w:rsid w:val="00D87FE7"/>
    <w:rsid w:val="00D90010"/>
    <w:rsid w:val="00D9009D"/>
    <w:rsid w:val="00D90139"/>
    <w:rsid w:val="00D901F8"/>
    <w:rsid w:val="00D90319"/>
    <w:rsid w:val="00D9078C"/>
    <w:rsid w:val="00D907E2"/>
    <w:rsid w:val="00D909AD"/>
    <w:rsid w:val="00D90C7E"/>
    <w:rsid w:val="00D90E3D"/>
    <w:rsid w:val="00D90EBC"/>
    <w:rsid w:val="00D90EC2"/>
    <w:rsid w:val="00D90F8C"/>
    <w:rsid w:val="00D910CC"/>
    <w:rsid w:val="00D9115A"/>
    <w:rsid w:val="00D911E3"/>
    <w:rsid w:val="00D912EA"/>
    <w:rsid w:val="00D9145E"/>
    <w:rsid w:val="00D914EE"/>
    <w:rsid w:val="00D9169C"/>
    <w:rsid w:val="00D919D4"/>
    <w:rsid w:val="00D919F9"/>
    <w:rsid w:val="00D91A27"/>
    <w:rsid w:val="00D91B57"/>
    <w:rsid w:val="00D91C0C"/>
    <w:rsid w:val="00D91E98"/>
    <w:rsid w:val="00D91ECB"/>
    <w:rsid w:val="00D91ED7"/>
    <w:rsid w:val="00D92029"/>
    <w:rsid w:val="00D923FD"/>
    <w:rsid w:val="00D92523"/>
    <w:rsid w:val="00D927EC"/>
    <w:rsid w:val="00D92874"/>
    <w:rsid w:val="00D92912"/>
    <w:rsid w:val="00D92AC3"/>
    <w:rsid w:val="00D92E8B"/>
    <w:rsid w:val="00D93160"/>
    <w:rsid w:val="00D9319F"/>
    <w:rsid w:val="00D932C0"/>
    <w:rsid w:val="00D93633"/>
    <w:rsid w:val="00D9389C"/>
    <w:rsid w:val="00D9390E"/>
    <w:rsid w:val="00D9393B"/>
    <w:rsid w:val="00D93B44"/>
    <w:rsid w:val="00D93C5D"/>
    <w:rsid w:val="00D93D77"/>
    <w:rsid w:val="00D93F40"/>
    <w:rsid w:val="00D93F8E"/>
    <w:rsid w:val="00D941D6"/>
    <w:rsid w:val="00D942A9"/>
    <w:rsid w:val="00D943F0"/>
    <w:rsid w:val="00D94670"/>
    <w:rsid w:val="00D946D7"/>
    <w:rsid w:val="00D947C5"/>
    <w:rsid w:val="00D94851"/>
    <w:rsid w:val="00D948D9"/>
    <w:rsid w:val="00D94919"/>
    <w:rsid w:val="00D94994"/>
    <w:rsid w:val="00D949C3"/>
    <w:rsid w:val="00D94A37"/>
    <w:rsid w:val="00D94A44"/>
    <w:rsid w:val="00D94A9E"/>
    <w:rsid w:val="00D94BE6"/>
    <w:rsid w:val="00D94EED"/>
    <w:rsid w:val="00D94F3A"/>
    <w:rsid w:val="00D94FD6"/>
    <w:rsid w:val="00D9506A"/>
    <w:rsid w:val="00D9524D"/>
    <w:rsid w:val="00D95257"/>
    <w:rsid w:val="00D95345"/>
    <w:rsid w:val="00D953FF"/>
    <w:rsid w:val="00D9550E"/>
    <w:rsid w:val="00D9569C"/>
    <w:rsid w:val="00D9580E"/>
    <w:rsid w:val="00D95910"/>
    <w:rsid w:val="00D95990"/>
    <w:rsid w:val="00D95B15"/>
    <w:rsid w:val="00D95BF2"/>
    <w:rsid w:val="00D95E63"/>
    <w:rsid w:val="00D95F6F"/>
    <w:rsid w:val="00D96026"/>
    <w:rsid w:val="00D962EC"/>
    <w:rsid w:val="00D96301"/>
    <w:rsid w:val="00D9652D"/>
    <w:rsid w:val="00D9656B"/>
    <w:rsid w:val="00D96579"/>
    <w:rsid w:val="00D9670A"/>
    <w:rsid w:val="00D968E6"/>
    <w:rsid w:val="00D96A1F"/>
    <w:rsid w:val="00D96B64"/>
    <w:rsid w:val="00D96B83"/>
    <w:rsid w:val="00D96BA0"/>
    <w:rsid w:val="00D96DCC"/>
    <w:rsid w:val="00D96DE1"/>
    <w:rsid w:val="00D96E18"/>
    <w:rsid w:val="00D9700D"/>
    <w:rsid w:val="00D970AE"/>
    <w:rsid w:val="00D970C3"/>
    <w:rsid w:val="00D97290"/>
    <w:rsid w:val="00D972CF"/>
    <w:rsid w:val="00D973DC"/>
    <w:rsid w:val="00D9752E"/>
    <w:rsid w:val="00D97583"/>
    <w:rsid w:val="00D97586"/>
    <w:rsid w:val="00D9758D"/>
    <w:rsid w:val="00D975FD"/>
    <w:rsid w:val="00D97624"/>
    <w:rsid w:val="00D97785"/>
    <w:rsid w:val="00D97953"/>
    <w:rsid w:val="00D97A87"/>
    <w:rsid w:val="00D97B1A"/>
    <w:rsid w:val="00D97CFE"/>
    <w:rsid w:val="00D97D74"/>
    <w:rsid w:val="00D97DB0"/>
    <w:rsid w:val="00D97ECE"/>
    <w:rsid w:val="00D97F12"/>
    <w:rsid w:val="00DA0148"/>
    <w:rsid w:val="00DA021B"/>
    <w:rsid w:val="00DA0486"/>
    <w:rsid w:val="00DA04AA"/>
    <w:rsid w:val="00DA04E3"/>
    <w:rsid w:val="00DA07F8"/>
    <w:rsid w:val="00DA09F3"/>
    <w:rsid w:val="00DA0A3D"/>
    <w:rsid w:val="00DA0DAF"/>
    <w:rsid w:val="00DA0E36"/>
    <w:rsid w:val="00DA12D4"/>
    <w:rsid w:val="00DA12F6"/>
    <w:rsid w:val="00DA169C"/>
    <w:rsid w:val="00DA16AB"/>
    <w:rsid w:val="00DA16E4"/>
    <w:rsid w:val="00DA1C45"/>
    <w:rsid w:val="00DA1CE1"/>
    <w:rsid w:val="00DA21D3"/>
    <w:rsid w:val="00DA2473"/>
    <w:rsid w:val="00DA25D3"/>
    <w:rsid w:val="00DA25F1"/>
    <w:rsid w:val="00DA275D"/>
    <w:rsid w:val="00DA2811"/>
    <w:rsid w:val="00DA28ED"/>
    <w:rsid w:val="00DA2901"/>
    <w:rsid w:val="00DA2B57"/>
    <w:rsid w:val="00DA2C39"/>
    <w:rsid w:val="00DA2C58"/>
    <w:rsid w:val="00DA309C"/>
    <w:rsid w:val="00DA30D5"/>
    <w:rsid w:val="00DA3197"/>
    <w:rsid w:val="00DA32F1"/>
    <w:rsid w:val="00DA33E7"/>
    <w:rsid w:val="00DA3408"/>
    <w:rsid w:val="00DA384A"/>
    <w:rsid w:val="00DA3A3D"/>
    <w:rsid w:val="00DA3F01"/>
    <w:rsid w:val="00DA3F6E"/>
    <w:rsid w:val="00DA3FBC"/>
    <w:rsid w:val="00DA4132"/>
    <w:rsid w:val="00DA4338"/>
    <w:rsid w:val="00DA444B"/>
    <w:rsid w:val="00DA44AB"/>
    <w:rsid w:val="00DA475F"/>
    <w:rsid w:val="00DA49ED"/>
    <w:rsid w:val="00DA4A9C"/>
    <w:rsid w:val="00DA4EC1"/>
    <w:rsid w:val="00DA51BB"/>
    <w:rsid w:val="00DA52DC"/>
    <w:rsid w:val="00DA545C"/>
    <w:rsid w:val="00DA54A7"/>
    <w:rsid w:val="00DA556A"/>
    <w:rsid w:val="00DA574E"/>
    <w:rsid w:val="00DA5924"/>
    <w:rsid w:val="00DA5A09"/>
    <w:rsid w:val="00DA5AA5"/>
    <w:rsid w:val="00DA5CBE"/>
    <w:rsid w:val="00DA5CF9"/>
    <w:rsid w:val="00DA5D9A"/>
    <w:rsid w:val="00DA5E28"/>
    <w:rsid w:val="00DA5E55"/>
    <w:rsid w:val="00DA5EBE"/>
    <w:rsid w:val="00DA5ED9"/>
    <w:rsid w:val="00DA5F23"/>
    <w:rsid w:val="00DA5F71"/>
    <w:rsid w:val="00DA61FB"/>
    <w:rsid w:val="00DA63B5"/>
    <w:rsid w:val="00DA63E4"/>
    <w:rsid w:val="00DA67F9"/>
    <w:rsid w:val="00DA6954"/>
    <w:rsid w:val="00DA6AC8"/>
    <w:rsid w:val="00DA7151"/>
    <w:rsid w:val="00DA723F"/>
    <w:rsid w:val="00DA74DA"/>
    <w:rsid w:val="00DA75B3"/>
    <w:rsid w:val="00DA7B9B"/>
    <w:rsid w:val="00DA7C1C"/>
    <w:rsid w:val="00DA7E6A"/>
    <w:rsid w:val="00DB00A8"/>
    <w:rsid w:val="00DB05A6"/>
    <w:rsid w:val="00DB074E"/>
    <w:rsid w:val="00DB0794"/>
    <w:rsid w:val="00DB07F8"/>
    <w:rsid w:val="00DB09E9"/>
    <w:rsid w:val="00DB0CAF"/>
    <w:rsid w:val="00DB0CBA"/>
    <w:rsid w:val="00DB0F5D"/>
    <w:rsid w:val="00DB10A3"/>
    <w:rsid w:val="00DB115B"/>
    <w:rsid w:val="00DB134F"/>
    <w:rsid w:val="00DB147A"/>
    <w:rsid w:val="00DB149F"/>
    <w:rsid w:val="00DB14AF"/>
    <w:rsid w:val="00DB16E4"/>
    <w:rsid w:val="00DB18A2"/>
    <w:rsid w:val="00DB18CC"/>
    <w:rsid w:val="00DB1954"/>
    <w:rsid w:val="00DB1AA3"/>
    <w:rsid w:val="00DB1B7A"/>
    <w:rsid w:val="00DB2087"/>
    <w:rsid w:val="00DB21CD"/>
    <w:rsid w:val="00DB22FD"/>
    <w:rsid w:val="00DB2438"/>
    <w:rsid w:val="00DB2604"/>
    <w:rsid w:val="00DB2823"/>
    <w:rsid w:val="00DB29D8"/>
    <w:rsid w:val="00DB2A0A"/>
    <w:rsid w:val="00DB2AE0"/>
    <w:rsid w:val="00DB2BE8"/>
    <w:rsid w:val="00DB2EEF"/>
    <w:rsid w:val="00DB3178"/>
    <w:rsid w:val="00DB31D1"/>
    <w:rsid w:val="00DB3211"/>
    <w:rsid w:val="00DB3292"/>
    <w:rsid w:val="00DB3352"/>
    <w:rsid w:val="00DB3433"/>
    <w:rsid w:val="00DB36ED"/>
    <w:rsid w:val="00DB3900"/>
    <w:rsid w:val="00DB3949"/>
    <w:rsid w:val="00DB3955"/>
    <w:rsid w:val="00DB3990"/>
    <w:rsid w:val="00DB39E3"/>
    <w:rsid w:val="00DB3A3A"/>
    <w:rsid w:val="00DB3A3D"/>
    <w:rsid w:val="00DB3A93"/>
    <w:rsid w:val="00DB3B2D"/>
    <w:rsid w:val="00DB3B68"/>
    <w:rsid w:val="00DB3CA2"/>
    <w:rsid w:val="00DB3CA5"/>
    <w:rsid w:val="00DB3F8F"/>
    <w:rsid w:val="00DB4125"/>
    <w:rsid w:val="00DB42EF"/>
    <w:rsid w:val="00DB4505"/>
    <w:rsid w:val="00DB45E5"/>
    <w:rsid w:val="00DB4661"/>
    <w:rsid w:val="00DB4AEA"/>
    <w:rsid w:val="00DB4B14"/>
    <w:rsid w:val="00DB4B18"/>
    <w:rsid w:val="00DB4C45"/>
    <w:rsid w:val="00DB4F7A"/>
    <w:rsid w:val="00DB5074"/>
    <w:rsid w:val="00DB50C7"/>
    <w:rsid w:val="00DB5349"/>
    <w:rsid w:val="00DB535E"/>
    <w:rsid w:val="00DB5393"/>
    <w:rsid w:val="00DB5601"/>
    <w:rsid w:val="00DB56CF"/>
    <w:rsid w:val="00DB581D"/>
    <w:rsid w:val="00DB59FD"/>
    <w:rsid w:val="00DB5C34"/>
    <w:rsid w:val="00DB5D40"/>
    <w:rsid w:val="00DB5E9A"/>
    <w:rsid w:val="00DB5F5B"/>
    <w:rsid w:val="00DB5F60"/>
    <w:rsid w:val="00DB6002"/>
    <w:rsid w:val="00DB6197"/>
    <w:rsid w:val="00DB62FA"/>
    <w:rsid w:val="00DB6553"/>
    <w:rsid w:val="00DB6603"/>
    <w:rsid w:val="00DB6777"/>
    <w:rsid w:val="00DB6929"/>
    <w:rsid w:val="00DB6D07"/>
    <w:rsid w:val="00DB6FB6"/>
    <w:rsid w:val="00DB703E"/>
    <w:rsid w:val="00DB7043"/>
    <w:rsid w:val="00DB713D"/>
    <w:rsid w:val="00DB7198"/>
    <w:rsid w:val="00DB73D4"/>
    <w:rsid w:val="00DB741E"/>
    <w:rsid w:val="00DB747D"/>
    <w:rsid w:val="00DB76D8"/>
    <w:rsid w:val="00DB7796"/>
    <w:rsid w:val="00DB7925"/>
    <w:rsid w:val="00DB79B0"/>
    <w:rsid w:val="00DB7BF2"/>
    <w:rsid w:val="00DB7CEC"/>
    <w:rsid w:val="00DB7DB6"/>
    <w:rsid w:val="00DB7E6B"/>
    <w:rsid w:val="00DC010D"/>
    <w:rsid w:val="00DC02DA"/>
    <w:rsid w:val="00DC03B9"/>
    <w:rsid w:val="00DC0449"/>
    <w:rsid w:val="00DC07D0"/>
    <w:rsid w:val="00DC0A4C"/>
    <w:rsid w:val="00DC0B83"/>
    <w:rsid w:val="00DC0C4C"/>
    <w:rsid w:val="00DC0E63"/>
    <w:rsid w:val="00DC0E96"/>
    <w:rsid w:val="00DC0EBB"/>
    <w:rsid w:val="00DC0FF4"/>
    <w:rsid w:val="00DC11C2"/>
    <w:rsid w:val="00DC1389"/>
    <w:rsid w:val="00DC13C6"/>
    <w:rsid w:val="00DC149E"/>
    <w:rsid w:val="00DC1683"/>
    <w:rsid w:val="00DC16B1"/>
    <w:rsid w:val="00DC16D1"/>
    <w:rsid w:val="00DC1716"/>
    <w:rsid w:val="00DC17B6"/>
    <w:rsid w:val="00DC1A51"/>
    <w:rsid w:val="00DC1AD4"/>
    <w:rsid w:val="00DC1B4F"/>
    <w:rsid w:val="00DC1B69"/>
    <w:rsid w:val="00DC1C76"/>
    <w:rsid w:val="00DC2336"/>
    <w:rsid w:val="00DC23C7"/>
    <w:rsid w:val="00DC2895"/>
    <w:rsid w:val="00DC2AD8"/>
    <w:rsid w:val="00DC2C38"/>
    <w:rsid w:val="00DC2C80"/>
    <w:rsid w:val="00DC2C83"/>
    <w:rsid w:val="00DC2D3F"/>
    <w:rsid w:val="00DC2E15"/>
    <w:rsid w:val="00DC2FFC"/>
    <w:rsid w:val="00DC301E"/>
    <w:rsid w:val="00DC30BC"/>
    <w:rsid w:val="00DC317F"/>
    <w:rsid w:val="00DC3281"/>
    <w:rsid w:val="00DC32C6"/>
    <w:rsid w:val="00DC330A"/>
    <w:rsid w:val="00DC34A1"/>
    <w:rsid w:val="00DC36CA"/>
    <w:rsid w:val="00DC37B1"/>
    <w:rsid w:val="00DC38C7"/>
    <w:rsid w:val="00DC3B34"/>
    <w:rsid w:val="00DC3B43"/>
    <w:rsid w:val="00DC3B8D"/>
    <w:rsid w:val="00DC3C00"/>
    <w:rsid w:val="00DC3F61"/>
    <w:rsid w:val="00DC40CB"/>
    <w:rsid w:val="00DC41AE"/>
    <w:rsid w:val="00DC424D"/>
    <w:rsid w:val="00DC42DF"/>
    <w:rsid w:val="00DC43FB"/>
    <w:rsid w:val="00DC45BF"/>
    <w:rsid w:val="00DC45CB"/>
    <w:rsid w:val="00DC46F8"/>
    <w:rsid w:val="00DC47C3"/>
    <w:rsid w:val="00DC47E5"/>
    <w:rsid w:val="00DC491A"/>
    <w:rsid w:val="00DC4B25"/>
    <w:rsid w:val="00DC4CB5"/>
    <w:rsid w:val="00DC4EB9"/>
    <w:rsid w:val="00DC5086"/>
    <w:rsid w:val="00DC512C"/>
    <w:rsid w:val="00DC5182"/>
    <w:rsid w:val="00DC5263"/>
    <w:rsid w:val="00DC52D7"/>
    <w:rsid w:val="00DC545F"/>
    <w:rsid w:val="00DC5809"/>
    <w:rsid w:val="00DC5884"/>
    <w:rsid w:val="00DC59A7"/>
    <w:rsid w:val="00DC59CC"/>
    <w:rsid w:val="00DC5DD5"/>
    <w:rsid w:val="00DC5F85"/>
    <w:rsid w:val="00DC604A"/>
    <w:rsid w:val="00DC61D8"/>
    <w:rsid w:val="00DC6222"/>
    <w:rsid w:val="00DC625B"/>
    <w:rsid w:val="00DC63E0"/>
    <w:rsid w:val="00DC63E8"/>
    <w:rsid w:val="00DC6463"/>
    <w:rsid w:val="00DC657B"/>
    <w:rsid w:val="00DC6708"/>
    <w:rsid w:val="00DC6C57"/>
    <w:rsid w:val="00DC6C9B"/>
    <w:rsid w:val="00DC6CF2"/>
    <w:rsid w:val="00DC6D5B"/>
    <w:rsid w:val="00DC6DDA"/>
    <w:rsid w:val="00DC7229"/>
    <w:rsid w:val="00DC72A2"/>
    <w:rsid w:val="00DC7547"/>
    <w:rsid w:val="00DC7561"/>
    <w:rsid w:val="00DC760C"/>
    <w:rsid w:val="00DC765E"/>
    <w:rsid w:val="00DC77BE"/>
    <w:rsid w:val="00DC77D8"/>
    <w:rsid w:val="00DC7871"/>
    <w:rsid w:val="00DC792D"/>
    <w:rsid w:val="00DC7B3E"/>
    <w:rsid w:val="00DC7B7B"/>
    <w:rsid w:val="00DC7BAC"/>
    <w:rsid w:val="00DC7EBB"/>
    <w:rsid w:val="00DD023E"/>
    <w:rsid w:val="00DD0308"/>
    <w:rsid w:val="00DD0323"/>
    <w:rsid w:val="00DD0486"/>
    <w:rsid w:val="00DD051A"/>
    <w:rsid w:val="00DD0536"/>
    <w:rsid w:val="00DD0593"/>
    <w:rsid w:val="00DD095C"/>
    <w:rsid w:val="00DD0B6F"/>
    <w:rsid w:val="00DD0CFE"/>
    <w:rsid w:val="00DD0DBB"/>
    <w:rsid w:val="00DD0FAE"/>
    <w:rsid w:val="00DD11DC"/>
    <w:rsid w:val="00DD155C"/>
    <w:rsid w:val="00DD163C"/>
    <w:rsid w:val="00DD1676"/>
    <w:rsid w:val="00DD16E0"/>
    <w:rsid w:val="00DD173C"/>
    <w:rsid w:val="00DD1769"/>
    <w:rsid w:val="00DD17D2"/>
    <w:rsid w:val="00DD186F"/>
    <w:rsid w:val="00DD18C1"/>
    <w:rsid w:val="00DD1937"/>
    <w:rsid w:val="00DD1A0B"/>
    <w:rsid w:val="00DD1DA6"/>
    <w:rsid w:val="00DD1DEF"/>
    <w:rsid w:val="00DD1F23"/>
    <w:rsid w:val="00DD21AF"/>
    <w:rsid w:val="00DD23CF"/>
    <w:rsid w:val="00DD23FA"/>
    <w:rsid w:val="00DD28EF"/>
    <w:rsid w:val="00DD28F7"/>
    <w:rsid w:val="00DD2978"/>
    <w:rsid w:val="00DD2B4A"/>
    <w:rsid w:val="00DD2C1D"/>
    <w:rsid w:val="00DD2CA9"/>
    <w:rsid w:val="00DD2CC0"/>
    <w:rsid w:val="00DD2D65"/>
    <w:rsid w:val="00DD3072"/>
    <w:rsid w:val="00DD3222"/>
    <w:rsid w:val="00DD32C4"/>
    <w:rsid w:val="00DD3331"/>
    <w:rsid w:val="00DD3467"/>
    <w:rsid w:val="00DD35AE"/>
    <w:rsid w:val="00DD3964"/>
    <w:rsid w:val="00DD3AA8"/>
    <w:rsid w:val="00DD3AF2"/>
    <w:rsid w:val="00DD3C42"/>
    <w:rsid w:val="00DD3CFB"/>
    <w:rsid w:val="00DD3DBA"/>
    <w:rsid w:val="00DD3EC5"/>
    <w:rsid w:val="00DD3F16"/>
    <w:rsid w:val="00DD3F3D"/>
    <w:rsid w:val="00DD4301"/>
    <w:rsid w:val="00DD4543"/>
    <w:rsid w:val="00DD4590"/>
    <w:rsid w:val="00DD45D1"/>
    <w:rsid w:val="00DD4C31"/>
    <w:rsid w:val="00DD4CB9"/>
    <w:rsid w:val="00DD4E3A"/>
    <w:rsid w:val="00DD4F91"/>
    <w:rsid w:val="00DD5507"/>
    <w:rsid w:val="00DD55FD"/>
    <w:rsid w:val="00DD58A0"/>
    <w:rsid w:val="00DD58C8"/>
    <w:rsid w:val="00DD5AA0"/>
    <w:rsid w:val="00DD5AE1"/>
    <w:rsid w:val="00DD5CFC"/>
    <w:rsid w:val="00DD5E70"/>
    <w:rsid w:val="00DD61EF"/>
    <w:rsid w:val="00DD663D"/>
    <w:rsid w:val="00DD679E"/>
    <w:rsid w:val="00DD683F"/>
    <w:rsid w:val="00DD6929"/>
    <w:rsid w:val="00DD6D02"/>
    <w:rsid w:val="00DD6D8B"/>
    <w:rsid w:val="00DD6DE3"/>
    <w:rsid w:val="00DD6DED"/>
    <w:rsid w:val="00DD717C"/>
    <w:rsid w:val="00DD7186"/>
    <w:rsid w:val="00DD71F5"/>
    <w:rsid w:val="00DD723B"/>
    <w:rsid w:val="00DD7727"/>
    <w:rsid w:val="00DD778D"/>
    <w:rsid w:val="00DD77BA"/>
    <w:rsid w:val="00DD786B"/>
    <w:rsid w:val="00DD7C5D"/>
    <w:rsid w:val="00DD7DB7"/>
    <w:rsid w:val="00DE0039"/>
    <w:rsid w:val="00DE0074"/>
    <w:rsid w:val="00DE0376"/>
    <w:rsid w:val="00DE06AD"/>
    <w:rsid w:val="00DE088D"/>
    <w:rsid w:val="00DE0D40"/>
    <w:rsid w:val="00DE0D59"/>
    <w:rsid w:val="00DE0E07"/>
    <w:rsid w:val="00DE0EB3"/>
    <w:rsid w:val="00DE111B"/>
    <w:rsid w:val="00DE1246"/>
    <w:rsid w:val="00DE1725"/>
    <w:rsid w:val="00DE17E7"/>
    <w:rsid w:val="00DE17FB"/>
    <w:rsid w:val="00DE1A86"/>
    <w:rsid w:val="00DE1BA2"/>
    <w:rsid w:val="00DE1D8C"/>
    <w:rsid w:val="00DE1F47"/>
    <w:rsid w:val="00DE1FD0"/>
    <w:rsid w:val="00DE1FF8"/>
    <w:rsid w:val="00DE2137"/>
    <w:rsid w:val="00DE2248"/>
    <w:rsid w:val="00DE235F"/>
    <w:rsid w:val="00DE2403"/>
    <w:rsid w:val="00DE241A"/>
    <w:rsid w:val="00DE24A9"/>
    <w:rsid w:val="00DE24CE"/>
    <w:rsid w:val="00DE2B63"/>
    <w:rsid w:val="00DE2C71"/>
    <w:rsid w:val="00DE2D02"/>
    <w:rsid w:val="00DE2E41"/>
    <w:rsid w:val="00DE30B3"/>
    <w:rsid w:val="00DE3458"/>
    <w:rsid w:val="00DE3491"/>
    <w:rsid w:val="00DE351C"/>
    <w:rsid w:val="00DE354D"/>
    <w:rsid w:val="00DE3591"/>
    <w:rsid w:val="00DE35E5"/>
    <w:rsid w:val="00DE35F4"/>
    <w:rsid w:val="00DE37B3"/>
    <w:rsid w:val="00DE3929"/>
    <w:rsid w:val="00DE3986"/>
    <w:rsid w:val="00DE39BA"/>
    <w:rsid w:val="00DE3A56"/>
    <w:rsid w:val="00DE3ABE"/>
    <w:rsid w:val="00DE3EE2"/>
    <w:rsid w:val="00DE3F55"/>
    <w:rsid w:val="00DE4017"/>
    <w:rsid w:val="00DE4117"/>
    <w:rsid w:val="00DE419C"/>
    <w:rsid w:val="00DE44A1"/>
    <w:rsid w:val="00DE44F7"/>
    <w:rsid w:val="00DE44FC"/>
    <w:rsid w:val="00DE459A"/>
    <w:rsid w:val="00DE474D"/>
    <w:rsid w:val="00DE477A"/>
    <w:rsid w:val="00DE4993"/>
    <w:rsid w:val="00DE4B26"/>
    <w:rsid w:val="00DE4C18"/>
    <w:rsid w:val="00DE5090"/>
    <w:rsid w:val="00DE510A"/>
    <w:rsid w:val="00DE5130"/>
    <w:rsid w:val="00DE526D"/>
    <w:rsid w:val="00DE52AE"/>
    <w:rsid w:val="00DE52BC"/>
    <w:rsid w:val="00DE5354"/>
    <w:rsid w:val="00DE542F"/>
    <w:rsid w:val="00DE548F"/>
    <w:rsid w:val="00DE5678"/>
    <w:rsid w:val="00DE57E6"/>
    <w:rsid w:val="00DE59A4"/>
    <w:rsid w:val="00DE5A51"/>
    <w:rsid w:val="00DE5AED"/>
    <w:rsid w:val="00DE5BB5"/>
    <w:rsid w:val="00DE6197"/>
    <w:rsid w:val="00DE67E1"/>
    <w:rsid w:val="00DE6B58"/>
    <w:rsid w:val="00DE6C25"/>
    <w:rsid w:val="00DE6E0C"/>
    <w:rsid w:val="00DE6E58"/>
    <w:rsid w:val="00DE6EEB"/>
    <w:rsid w:val="00DE6F43"/>
    <w:rsid w:val="00DE6F44"/>
    <w:rsid w:val="00DE700A"/>
    <w:rsid w:val="00DE70FE"/>
    <w:rsid w:val="00DE7226"/>
    <w:rsid w:val="00DE72D3"/>
    <w:rsid w:val="00DE7304"/>
    <w:rsid w:val="00DE740E"/>
    <w:rsid w:val="00DE78CF"/>
    <w:rsid w:val="00DE79C7"/>
    <w:rsid w:val="00DE7DB0"/>
    <w:rsid w:val="00DE7EF2"/>
    <w:rsid w:val="00DE7FB4"/>
    <w:rsid w:val="00DE7FEB"/>
    <w:rsid w:val="00DF0072"/>
    <w:rsid w:val="00DF0206"/>
    <w:rsid w:val="00DF0417"/>
    <w:rsid w:val="00DF054A"/>
    <w:rsid w:val="00DF07E2"/>
    <w:rsid w:val="00DF0CD1"/>
    <w:rsid w:val="00DF0E6B"/>
    <w:rsid w:val="00DF133F"/>
    <w:rsid w:val="00DF1454"/>
    <w:rsid w:val="00DF14DF"/>
    <w:rsid w:val="00DF14FD"/>
    <w:rsid w:val="00DF1552"/>
    <w:rsid w:val="00DF15EF"/>
    <w:rsid w:val="00DF1724"/>
    <w:rsid w:val="00DF174A"/>
    <w:rsid w:val="00DF1AEB"/>
    <w:rsid w:val="00DF1B0F"/>
    <w:rsid w:val="00DF1B4D"/>
    <w:rsid w:val="00DF1E09"/>
    <w:rsid w:val="00DF1E26"/>
    <w:rsid w:val="00DF1F5B"/>
    <w:rsid w:val="00DF1FDB"/>
    <w:rsid w:val="00DF1FEE"/>
    <w:rsid w:val="00DF2111"/>
    <w:rsid w:val="00DF217D"/>
    <w:rsid w:val="00DF22B4"/>
    <w:rsid w:val="00DF2406"/>
    <w:rsid w:val="00DF255F"/>
    <w:rsid w:val="00DF27FF"/>
    <w:rsid w:val="00DF29B2"/>
    <w:rsid w:val="00DF2A5B"/>
    <w:rsid w:val="00DF2A9E"/>
    <w:rsid w:val="00DF2AE0"/>
    <w:rsid w:val="00DF2BF5"/>
    <w:rsid w:val="00DF2C87"/>
    <w:rsid w:val="00DF2CFF"/>
    <w:rsid w:val="00DF2F6A"/>
    <w:rsid w:val="00DF3253"/>
    <w:rsid w:val="00DF32E1"/>
    <w:rsid w:val="00DF3377"/>
    <w:rsid w:val="00DF36A5"/>
    <w:rsid w:val="00DF37EF"/>
    <w:rsid w:val="00DF38EC"/>
    <w:rsid w:val="00DF3A95"/>
    <w:rsid w:val="00DF3CEE"/>
    <w:rsid w:val="00DF43D5"/>
    <w:rsid w:val="00DF4614"/>
    <w:rsid w:val="00DF479F"/>
    <w:rsid w:val="00DF4991"/>
    <w:rsid w:val="00DF49F1"/>
    <w:rsid w:val="00DF49F9"/>
    <w:rsid w:val="00DF4C00"/>
    <w:rsid w:val="00DF4D4B"/>
    <w:rsid w:val="00DF4D8D"/>
    <w:rsid w:val="00DF510D"/>
    <w:rsid w:val="00DF5123"/>
    <w:rsid w:val="00DF5132"/>
    <w:rsid w:val="00DF5288"/>
    <w:rsid w:val="00DF528B"/>
    <w:rsid w:val="00DF552F"/>
    <w:rsid w:val="00DF555A"/>
    <w:rsid w:val="00DF55AB"/>
    <w:rsid w:val="00DF56A6"/>
    <w:rsid w:val="00DF5841"/>
    <w:rsid w:val="00DF5891"/>
    <w:rsid w:val="00DF5B72"/>
    <w:rsid w:val="00DF5C99"/>
    <w:rsid w:val="00DF5E8D"/>
    <w:rsid w:val="00DF5E8E"/>
    <w:rsid w:val="00DF5EB5"/>
    <w:rsid w:val="00DF600A"/>
    <w:rsid w:val="00DF6133"/>
    <w:rsid w:val="00DF639E"/>
    <w:rsid w:val="00DF64A2"/>
    <w:rsid w:val="00DF6755"/>
    <w:rsid w:val="00DF69AE"/>
    <w:rsid w:val="00DF6CC6"/>
    <w:rsid w:val="00DF6E88"/>
    <w:rsid w:val="00DF6EB1"/>
    <w:rsid w:val="00DF6F27"/>
    <w:rsid w:val="00DF6F90"/>
    <w:rsid w:val="00DF6FD9"/>
    <w:rsid w:val="00DF74D9"/>
    <w:rsid w:val="00DF74E2"/>
    <w:rsid w:val="00DF7A39"/>
    <w:rsid w:val="00DF7C9E"/>
    <w:rsid w:val="00DF7D69"/>
    <w:rsid w:val="00DF7F3F"/>
    <w:rsid w:val="00E0023A"/>
    <w:rsid w:val="00E00370"/>
    <w:rsid w:val="00E0037B"/>
    <w:rsid w:val="00E004D7"/>
    <w:rsid w:val="00E00681"/>
    <w:rsid w:val="00E006B8"/>
    <w:rsid w:val="00E00D9C"/>
    <w:rsid w:val="00E012DA"/>
    <w:rsid w:val="00E01436"/>
    <w:rsid w:val="00E0183D"/>
    <w:rsid w:val="00E01CE8"/>
    <w:rsid w:val="00E01E3B"/>
    <w:rsid w:val="00E01EBF"/>
    <w:rsid w:val="00E0239C"/>
    <w:rsid w:val="00E0248D"/>
    <w:rsid w:val="00E024A6"/>
    <w:rsid w:val="00E0276A"/>
    <w:rsid w:val="00E0277B"/>
    <w:rsid w:val="00E02823"/>
    <w:rsid w:val="00E029D2"/>
    <w:rsid w:val="00E02CED"/>
    <w:rsid w:val="00E02CFE"/>
    <w:rsid w:val="00E02E4D"/>
    <w:rsid w:val="00E02E7E"/>
    <w:rsid w:val="00E02F88"/>
    <w:rsid w:val="00E034FD"/>
    <w:rsid w:val="00E0374E"/>
    <w:rsid w:val="00E03770"/>
    <w:rsid w:val="00E03776"/>
    <w:rsid w:val="00E038B3"/>
    <w:rsid w:val="00E03938"/>
    <w:rsid w:val="00E03942"/>
    <w:rsid w:val="00E03944"/>
    <w:rsid w:val="00E039F9"/>
    <w:rsid w:val="00E03A77"/>
    <w:rsid w:val="00E03AF5"/>
    <w:rsid w:val="00E03C9E"/>
    <w:rsid w:val="00E03CB9"/>
    <w:rsid w:val="00E03DE3"/>
    <w:rsid w:val="00E03F99"/>
    <w:rsid w:val="00E043D8"/>
    <w:rsid w:val="00E045BD"/>
    <w:rsid w:val="00E048C6"/>
    <w:rsid w:val="00E04B67"/>
    <w:rsid w:val="00E04C7E"/>
    <w:rsid w:val="00E04D3A"/>
    <w:rsid w:val="00E04E95"/>
    <w:rsid w:val="00E04EBA"/>
    <w:rsid w:val="00E04FEB"/>
    <w:rsid w:val="00E051AA"/>
    <w:rsid w:val="00E05375"/>
    <w:rsid w:val="00E053C3"/>
    <w:rsid w:val="00E05667"/>
    <w:rsid w:val="00E056BD"/>
    <w:rsid w:val="00E0579D"/>
    <w:rsid w:val="00E058B8"/>
    <w:rsid w:val="00E058FA"/>
    <w:rsid w:val="00E05A99"/>
    <w:rsid w:val="00E05B68"/>
    <w:rsid w:val="00E05C72"/>
    <w:rsid w:val="00E05C7A"/>
    <w:rsid w:val="00E05E52"/>
    <w:rsid w:val="00E0601D"/>
    <w:rsid w:val="00E06044"/>
    <w:rsid w:val="00E06061"/>
    <w:rsid w:val="00E060AD"/>
    <w:rsid w:val="00E060CC"/>
    <w:rsid w:val="00E06103"/>
    <w:rsid w:val="00E061FD"/>
    <w:rsid w:val="00E06458"/>
    <w:rsid w:val="00E0669C"/>
    <w:rsid w:val="00E067BE"/>
    <w:rsid w:val="00E067D1"/>
    <w:rsid w:val="00E068E5"/>
    <w:rsid w:val="00E069E4"/>
    <w:rsid w:val="00E06A5E"/>
    <w:rsid w:val="00E06A83"/>
    <w:rsid w:val="00E06B78"/>
    <w:rsid w:val="00E06C98"/>
    <w:rsid w:val="00E07552"/>
    <w:rsid w:val="00E07564"/>
    <w:rsid w:val="00E078D5"/>
    <w:rsid w:val="00E07A2D"/>
    <w:rsid w:val="00E07C65"/>
    <w:rsid w:val="00E07D63"/>
    <w:rsid w:val="00E07F5D"/>
    <w:rsid w:val="00E07FBE"/>
    <w:rsid w:val="00E10091"/>
    <w:rsid w:val="00E1019E"/>
    <w:rsid w:val="00E10203"/>
    <w:rsid w:val="00E105AE"/>
    <w:rsid w:val="00E105BB"/>
    <w:rsid w:val="00E1090F"/>
    <w:rsid w:val="00E10AC0"/>
    <w:rsid w:val="00E10C81"/>
    <w:rsid w:val="00E10DA1"/>
    <w:rsid w:val="00E10F42"/>
    <w:rsid w:val="00E1102B"/>
    <w:rsid w:val="00E1118C"/>
    <w:rsid w:val="00E11448"/>
    <w:rsid w:val="00E114D2"/>
    <w:rsid w:val="00E1156B"/>
    <w:rsid w:val="00E117B2"/>
    <w:rsid w:val="00E118C8"/>
    <w:rsid w:val="00E11958"/>
    <w:rsid w:val="00E11A81"/>
    <w:rsid w:val="00E11B6B"/>
    <w:rsid w:val="00E11F32"/>
    <w:rsid w:val="00E11FD1"/>
    <w:rsid w:val="00E12156"/>
    <w:rsid w:val="00E12211"/>
    <w:rsid w:val="00E1231E"/>
    <w:rsid w:val="00E1235E"/>
    <w:rsid w:val="00E123D6"/>
    <w:rsid w:val="00E124B3"/>
    <w:rsid w:val="00E1264D"/>
    <w:rsid w:val="00E1269E"/>
    <w:rsid w:val="00E1285A"/>
    <w:rsid w:val="00E129D2"/>
    <w:rsid w:val="00E12BC1"/>
    <w:rsid w:val="00E12C7C"/>
    <w:rsid w:val="00E12C9A"/>
    <w:rsid w:val="00E12D80"/>
    <w:rsid w:val="00E12D8B"/>
    <w:rsid w:val="00E12E0D"/>
    <w:rsid w:val="00E12F84"/>
    <w:rsid w:val="00E12FC7"/>
    <w:rsid w:val="00E12FCE"/>
    <w:rsid w:val="00E13169"/>
    <w:rsid w:val="00E131DD"/>
    <w:rsid w:val="00E13212"/>
    <w:rsid w:val="00E13770"/>
    <w:rsid w:val="00E1391C"/>
    <w:rsid w:val="00E13A88"/>
    <w:rsid w:val="00E13BB3"/>
    <w:rsid w:val="00E13DA8"/>
    <w:rsid w:val="00E13E37"/>
    <w:rsid w:val="00E13E90"/>
    <w:rsid w:val="00E14072"/>
    <w:rsid w:val="00E141CA"/>
    <w:rsid w:val="00E1463E"/>
    <w:rsid w:val="00E1467E"/>
    <w:rsid w:val="00E147F1"/>
    <w:rsid w:val="00E14931"/>
    <w:rsid w:val="00E149BA"/>
    <w:rsid w:val="00E149C3"/>
    <w:rsid w:val="00E14A73"/>
    <w:rsid w:val="00E14BE0"/>
    <w:rsid w:val="00E14CAA"/>
    <w:rsid w:val="00E14E17"/>
    <w:rsid w:val="00E14E34"/>
    <w:rsid w:val="00E14FA1"/>
    <w:rsid w:val="00E15015"/>
    <w:rsid w:val="00E15110"/>
    <w:rsid w:val="00E1545A"/>
    <w:rsid w:val="00E1552A"/>
    <w:rsid w:val="00E15671"/>
    <w:rsid w:val="00E1585F"/>
    <w:rsid w:val="00E158AC"/>
    <w:rsid w:val="00E15A00"/>
    <w:rsid w:val="00E15DF9"/>
    <w:rsid w:val="00E15DFB"/>
    <w:rsid w:val="00E15E6E"/>
    <w:rsid w:val="00E15F2C"/>
    <w:rsid w:val="00E161C1"/>
    <w:rsid w:val="00E162B9"/>
    <w:rsid w:val="00E1658F"/>
    <w:rsid w:val="00E165A7"/>
    <w:rsid w:val="00E166A2"/>
    <w:rsid w:val="00E168B2"/>
    <w:rsid w:val="00E16BA2"/>
    <w:rsid w:val="00E16E76"/>
    <w:rsid w:val="00E16EE9"/>
    <w:rsid w:val="00E16F81"/>
    <w:rsid w:val="00E1740A"/>
    <w:rsid w:val="00E17425"/>
    <w:rsid w:val="00E1745A"/>
    <w:rsid w:val="00E175E4"/>
    <w:rsid w:val="00E1787A"/>
    <w:rsid w:val="00E1799E"/>
    <w:rsid w:val="00E17A75"/>
    <w:rsid w:val="00E17AD9"/>
    <w:rsid w:val="00E17B77"/>
    <w:rsid w:val="00E20046"/>
    <w:rsid w:val="00E20081"/>
    <w:rsid w:val="00E2016C"/>
    <w:rsid w:val="00E20185"/>
    <w:rsid w:val="00E20192"/>
    <w:rsid w:val="00E20193"/>
    <w:rsid w:val="00E2043F"/>
    <w:rsid w:val="00E2056A"/>
    <w:rsid w:val="00E20708"/>
    <w:rsid w:val="00E207A3"/>
    <w:rsid w:val="00E2099B"/>
    <w:rsid w:val="00E209D4"/>
    <w:rsid w:val="00E20AE5"/>
    <w:rsid w:val="00E20B8C"/>
    <w:rsid w:val="00E2102C"/>
    <w:rsid w:val="00E21035"/>
    <w:rsid w:val="00E2103D"/>
    <w:rsid w:val="00E21246"/>
    <w:rsid w:val="00E21389"/>
    <w:rsid w:val="00E21495"/>
    <w:rsid w:val="00E214DD"/>
    <w:rsid w:val="00E2150C"/>
    <w:rsid w:val="00E215AE"/>
    <w:rsid w:val="00E215E9"/>
    <w:rsid w:val="00E21924"/>
    <w:rsid w:val="00E21C95"/>
    <w:rsid w:val="00E21EA1"/>
    <w:rsid w:val="00E21FF7"/>
    <w:rsid w:val="00E220BE"/>
    <w:rsid w:val="00E22286"/>
    <w:rsid w:val="00E222E9"/>
    <w:rsid w:val="00E22427"/>
    <w:rsid w:val="00E224B4"/>
    <w:rsid w:val="00E22584"/>
    <w:rsid w:val="00E22E4E"/>
    <w:rsid w:val="00E22EB8"/>
    <w:rsid w:val="00E23337"/>
    <w:rsid w:val="00E23368"/>
    <w:rsid w:val="00E23583"/>
    <w:rsid w:val="00E235A8"/>
    <w:rsid w:val="00E23780"/>
    <w:rsid w:val="00E239ED"/>
    <w:rsid w:val="00E23ACD"/>
    <w:rsid w:val="00E23BF5"/>
    <w:rsid w:val="00E23DC9"/>
    <w:rsid w:val="00E23DDC"/>
    <w:rsid w:val="00E23DF5"/>
    <w:rsid w:val="00E23E66"/>
    <w:rsid w:val="00E24165"/>
    <w:rsid w:val="00E241FE"/>
    <w:rsid w:val="00E2420A"/>
    <w:rsid w:val="00E24250"/>
    <w:rsid w:val="00E2437B"/>
    <w:rsid w:val="00E2442E"/>
    <w:rsid w:val="00E244E3"/>
    <w:rsid w:val="00E246DE"/>
    <w:rsid w:val="00E24736"/>
    <w:rsid w:val="00E247BE"/>
    <w:rsid w:val="00E24EE0"/>
    <w:rsid w:val="00E24F9B"/>
    <w:rsid w:val="00E24FB1"/>
    <w:rsid w:val="00E25138"/>
    <w:rsid w:val="00E251D7"/>
    <w:rsid w:val="00E252F7"/>
    <w:rsid w:val="00E253A0"/>
    <w:rsid w:val="00E253EF"/>
    <w:rsid w:val="00E25787"/>
    <w:rsid w:val="00E2585D"/>
    <w:rsid w:val="00E259EA"/>
    <w:rsid w:val="00E25A28"/>
    <w:rsid w:val="00E25C0C"/>
    <w:rsid w:val="00E25C1B"/>
    <w:rsid w:val="00E25F3A"/>
    <w:rsid w:val="00E25F46"/>
    <w:rsid w:val="00E2602E"/>
    <w:rsid w:val="00E2603A"/>
    <w:rsid w:val="00E26051"/>
    <w:rsid w:val="00E26147"/>
    <w:rsid w:val="00E26642"/>
    <w:rsid w:val="00E267C1"/>
    <w:rsid w:val="00E267FE"/>
    <w:rsid w:val="00E26802"/>
    <w:rsid w:val="00E268C1"/>
    <w:rsid w:val="00E268EB"/>
    <w:rsid w:val="00E26900"/>
    <w:rsid w:val="00E26A24"/>
    <w:rsid w:val="00E26B3D"/>
    <w:rsid w:val="00E26B5D"/>
    <w:rsid w:val="00E26CF7"/>
    <w:rsid w:val="00E26D41"/>
    <w:rsid w:val="00E26FFE"/>
    <w:rsid w:val="00E27054"/>
    <w:rsid w:val="00E272E0"/>
    <w:rsid w:val="00E274A6"/>
    <w:rsid w:val="00E27560"/>
    <w:rsid w:val="00E2766B"/>
    <w:rsid w:val="00E27684"/>
    <w:rsid w:val="00E2783F"/>
    <w:rsid w:val="00E27970"/>
    <w:rsid w:val="00E279BB"/>
    <w:rsid w:val="00E27E2C"/>
    <w:rsid w:val="00E3040A"/>
    <w:rsid w:val="00E3043C"/>
    <w:rsid w:val="00E30665"/>
    <w:rsid w:val="00E30799"/>
    <w:rsid w:val="00E307E2"/>
    <w:rsid w:val="00E3080E"/>
    <w:rsid w:val="00E30987"/>
    <w:rsid w:val="00E30AE1"/>
    <w:rsid w:val="00E30BC9"/>
    <w:rsid w:val="00E30C56"/>
    <w:rsid w:val="00E30CAB"/>
    <w:rsid w:val="00E30CD7"/>
    <w:rsid w:val="00E30F2C"/>
    <w:rsid w:val="00E30FE1"/>
    <w:rsid w:val="00E31035"/>
    <w:rsid w:val="00E31092"/>
    <w:rsid w:val="00E311B7"/>
    <w:rsid w:val="00E31375"/>
    <w:rsid w:val="00E3162E"/>
    <w:rsid w:val="00E31788"/>
    <w:rsid w:val="00E31A09"/>
    <w:rsid w:val="00E31C74"/>
    <w:rsid w:val="00E31C96"/>
    <w:rsid w:val="00E31E75"/>
    <w:rsid w:val="00E32061"/>
    <w:rsid w:val="00E32072"/>
    <w:rsid w:val="00E3234D"/>
    <w:rsid w:val="00E32387"/>
    <w:rsid w:val="00E323FC"/>
    <w:rsid w:val="00E32584"/>
    <w:rsid w:val="00E32603"/>
    <w:rsid w:val="00E326C7"/>
    <w:rsid w:val="00E32707"/>
    <w:rsid w:val="00E32879"/>
    <w:rsid w:val="00E329ED"/>
    <w:rsid w:val="00E32AD5"/>
    <w:rsid w:val="00E32C28"/>
    <w:rsid w:val="00E32F16"/>
    <w:rsid w:val="00E331E5"/>
    <w:rsid w:val="00E33237"/>
    <w:rsid w:val="00E33345"/>
    <w:rsid w:val="00E334B5"/>
    <w:rsid w:val="00E334D2"/>
    <w:rsid w:val="00E3358D"/>
    <w:rsid w:val="00E3365A"/>
    <w:rsid w:val="00E3365B"/>
    <w:rsid w:val="00E3369D"/>
    <w:rsid w:val="00E3373B"/>
    <w:rsid w:val="00E338E4"/>
    <w:rsid w:val="00E33AB7"/>
    <w:rsid w:val="00E33D9D"/>
    <w:rsid w:val="00E33E55"/>
    <w:rsid w:val="00E33E9B"/>
    <w:rsid w:val="00E33F06"/>
    <w:rsid w:val="00E34026"/>
    <w:rsid w:val="00E34062"/>
    <w:rsid w:val="00E3418C"/>
    <w:rsid w:val="00E34359"/>
    <w:rsid w:val="00E345DC"/>
    <w:rsid w:val="00E347A4"/>
    <w:rsid w:val="00E34808"/>
    <w:rsid w:val="00E34835"/>
    <w:rsid w:val="00E34977"/>
    <w:rsid w:val="00E349CE"/>
    <w:rsid w:val="00E34B82"/>
    <w:rsid w:val="00E34CEB"/>
    <w:rsid w:val="00E350B2"/>
    <w:rsid w:val="00E350B5"/>
    <w:rsid w:val="00E3533A"/>
    <w:rsid w:val="00E35376"/>
    <w:rsid w:val="00E3542D"/>
    <w:rsid w:val="00E3588C"/>
    <w:rsid w:val="00E35B96"/>
    <w:rsid w:val="00E35CDF"/>
    <w:rsid w:val="00E35DDA"/>
    <w:rsid w:val="00E35F49"/>
    <w:rsid w:val="00E35F8C"/>
    <w:rsid w:val="00E36181"/>
    <w:rsid w:val="00E362E2"/>
    <w:rsid w:val="00E363D9"/>
    <w:rsid w:val="00E36420"/>
    <w:rsid w:val="00E36498"/>
    <w:rsid w:val="00E36541"/>
    <w:rsid w:val="00E36710"/>
    <w:rsid w:val="00E3685C"/>
    <w:rsid w:val="00E3687E"/>
    <w:rsid w:val="00E36CBE"/>
    <w:rsid w:val="00E36D6E"/>
    <w:rsid w:val="00E36D8F"/>
    <w:rsid w:val="00E36DD3"/>
    <w:rsid w:val="00E36DFB"/>
    <w:rsid w:val="00E36E52"/>
    <w:rsid w:val="00E36E93"/>
    <w:rsid w:val="00E373B5"/>
    <w:rsid w:val="00E375B4"/>
    <w:rsid w:val="00E3795F"/>
    <w:rsid w:val="00E400ED"/>
    <w:rsid w:val="00E40163"/>
    <w:rsid w:val="00E4026E"/>
    <w:rsid w:val="00E40359"/>
    <w:rsid w:val="00E40771"/>
    <w:rsid w:val="00E407F0"/>
    <w:rsid w:val="00E40878"/>
    <w:rsid w:val="00E409A0"/>
    <w:rsid w:val="00E40A9B"/>
    <w:rsid w:val="00E40CB0"/>
    <w:rsid w:val="00E40CE9"/>
    <w:rsid w:val="00E414D8"/>
    <w:rsid w:val="00E419AE"/>
    <w:rsid w:val="00E41A2A"/>
    <w:rsid w:val="00E41ACD"/>
    <w:rsid w:val="00E41B44"/>
    <w:rsid w:val="00E41B68"/>
    <w:rsid w:val="00E41BC5"/>
    <w:rsid w:val="00E41C68"/>
    <w:rsid w:val="00E41D1E"/>
    <w:rsid w:val="00E4207D"/>
    <w:rsid w:val="00E42090"/>
    <w:rsid w:val="00E4218B"/>
    <w:rsid w:val="00E4229D"/>
    <w:rsid w:val="00E422B3"/>
    <w:rsid w:val="00E4274F"/>
    <w:rsid w:val="00E4281D"/>
    <w:rsid w:val="00E429E1"/>
    <w:rsid w:val="00E42A0D"/>
    <w:rsid w:val="00E42D1C"/>
    <w:rsid w:val="00E42D85"/>
    <w:rsid w:val="00E42FF9"/>
    <w:rsid w:val="00E43315"/>
    <w:rsid w:val="00E43548"/>
    <w:rsid w:val="00E43607"/>
    <w:rsid w:val="00E4362A"/>
    <w:rsid w:val="00E4396A"/>
    <w:rsid w:val="00E43A29"/>
    <w:rsid w:val="00E43A79"/>
    <w:rsid w:val="00E43DF3"/>
    <w:rsid w:val="00E43F12"/>
    <w:rsid w:val="00E43F61"/>
    <w:rsid w:val="00E44090"/>
    <w:rsid w:val="00E4409C"/>
    <w:rsid w:val="00E4411A"/>
    <w:rsid w:val="00E442A0"/>
    <w:rsid w:val="00E4467B"/>
    <w:rsid w:val="00E44732"/>
    <w:rsid w:val="00E44925"/>
    <w:rsid w:val="00E44AF9"/>
    <w:rsid w:val="00E44B67"/>
    <w:rsid w:val="00E44B7C"/>
    <w:rsid w:val="00E44BC1"/>
    <w:rsid w:val="00E44DAF"/>
    <w:rsid w:val="00E44DF7"/>
    <w:rsid w:val="00E44FE0"/>
    <w:rsid w:val="00E450B7"/>
    <w:rsid w:val="00E45147"/>
    <w:rsid w:val="00E451A8"/>
    <w:rsid w:val="00E451DB"/>
    <w:rsid w:val="00E453D8"/>
    <w:rsid w:val="00E454DC"/>
    <w:rsid w:val="00E455DF"/>
    <w:rsid w:val="00E456AE"/>
    <w:rsid w:val="00E45916"/>
    <w:rsid w:val="00E45D67"/>
    <w:rsid w:val="00E461BB"/>
    <w:rsid w:val="00E4630A"/>
    <w:rsid w:val="00E465E0"/>
    <w:rsid w:val="00E466D8"/>
    <w:rsid w:val="00E46B60"/>
    <w:rsid w:val="00E46D60"/>
    <w:rsid w:val="00E46E6F"/>
    <w:rsid w:val="00E46F46"/>
    <w:rsid w:val="00E4714C"/>
    <w:rsid w:val="00E4745D"/>
    <w:rsid w:val="00E475AB"/>
    <w:rsid w:val="00E4774D"/>
    <w:rsid w:val="00E477D2"/>
    <w:rsid w:val="00E4781F"/>
    <w:rsid w:val="00E47855"/>
    <w:rsid w:val="00E478FA"/>
    <w:rsid w:val="00E47CB4"/>
    <w:rsid w:val="00E47D87"/>
    <w:rsid w:val="00E47DB2"/>
    <w:rsid w:val="00E47DE7"/>
    <w:rsid w:val="00E47F38"/>
    <w:rsid w:val="00E50019"/>
    <w:rsid w:val="00E5010F"/>
    <w:rsid w:val="00E5014F"/>
    <w:rsid w:val="00E50155"/>
    <w:rsid w:val="00E502DE"/>
    <w:rsid w:val="00E504A4"/>
    <w:rsid w:val="00E50965"/>
    <w:rsid w:val="00E509D0"/>
    <w:rsid w:val="00E509FD"/>
    <w:rsid w:val="00E50A06"/>
    <w:rsid w:val="00E50B52"/>
    <w:rsid w:val="00E50BA9"/>
    <w:rsid w:val="00E50E2E"/>
    <w:rsid w:val="00E50EF1"/>
    <w:rsid w:val="00E51077"/>
    <w:rsid w:val="00E5135C"/>
    <w:rsid w:val="00E513CE"/>
    <w:rsid w:val="00E514D8"/>
    <w:rsid w:val="00E51586"/>
    <w:rsid w:val="00E518E1"/>
    <w:rsid w:val="00E51936"/>
    <w:rsid w:val="00E51AEB"/>
    <w:rsid w:val="00E51C8F"/>
    <w:rsid w:val="00E51D40"/>
    <w:rsid w:val="00E51D51"/>
    <w:rsid w:val="00E52081"/>
    <w:rsid w:val="00E521E5"/>
    <w:rsid w:val="00E5221C"/>
    <w:rsid w:val="00E522A7"/>
    <w:rsid w:val="00E525D1"/>
    <w:rsid w:val="00E52699"/>
    <w:rsid w:val="00E527AE"/>
    <w:rsid w:val="00E52835"/>
    <w:rsid w:val="00E528A4"/>
    <w:rsid w:val="00E528EC"/>
    <w:rsid w:val="00E52A0E"/>
    <w:rsid w:val="00E52B09"/>
    <w:rsid w:val="00E52C67"/>
    <w:rsid w:val="00E52EAC"/>
    <w:rsid w:val="00E52F75"/>
    <w:rsid w:val="00E531E7"/>
    <w:rsid w:val="00E5320B"/>
    <w:rsid w:val="00E534EE"/>
    <w:rsid w:val="00E5355B"/>
    <w:rsid w:val="00E535DD"/>
    <w:rsid w:val="00E5394D"/>
    <w:rsid w:val="00E53970"/>
    <w:rsid w:val="00E53C1F"/>
    <w:rsid w:val="00E53C54"/>
    <w:rsid w:val="00E53C9D"/>
    <w:rsid w:val="00E53E9B"/>
    <w:rsid w:val="00E53F79"/>
    <w:rsid w:val="00E54096"/>
    <w:rsid w:val="00E540F6"/>
    <w:rsid w:val="00E542CF"/>
    <w:rsid w:val="00E54325"/>
    <w:rsid w:val="00E54452"/>
    <w:rsid w:val="00E544B4"/>
    <w:rsid w:val="00E545A7"/>
    <w:rsid w:val="00E545E2"/>
    <w:rsid w:val="00E54700"/>
    <w:rsid w:val="00E54843"/>
    <w:rsid w:val="00E5494F"/>
    <w:rsid w:val="00E54D9E"/>
    <w:rsid w:val="00E5502A"/>
    <w:rsid w:val="00E550AB"/>
    <w:rsid w:val="00E550B9"/>
    <w:rsid w:val="00E55343"/>
    <w:rsid w:val="00E5538F"/>
    <w:rsid w:val="00E55465"/>
    <w:rsid w:val="00E55476"/>
    <w:rsid w:val="00E555B4"/>
    <w:rsid w:val="00E55649"/>
    <w:rsid w:val="00E55735"/>
    <w:rsid w:val="00E55999"/>
    <w:rsid w:val="00E55B26"/>
    <w:rsid w:val="00E55B72"/>
    <w:rsid w:val="00E55FBB"/>
    <w:rsid w:val="00E56033"/>
    <w:rsid w:val="00E560A8"/>
    <w:rsid w:val="00E560FA"/>
    <w:rsid w:val="00E56116"/>
    <w:rsid w:val="00E5634B"/>
    <w:rsid w:val="00E56526"/>
    <w:rsid w:val="00E567A6"/>
    <w:rsid w:val="00E57059"/>
    <w:rsid w:val="00E57458"/>
    <w:rsid w:val="00E57595"/>
    <w:rsid w:val="00E57623"/>
    <w:rsid w:val="00E57831"/>
    <w:rsid w:val="00E57933"/>
    <w:rsid w:val="00E5797D"/>
    <w:rsid w:val="00E579B0"/>
    <w:rsid w:val="00E57B34"/>
    <w:rsid w:val="00E57C11"/>
    <w:rsid w:val="00E57CE2"/>
    <w:rsid w:val="00E57CEB"/>
    <w:rsid w:val="00E57D52"/>
    <w:rsid w:val="00E57DE7"/>
    <w:rsid w:val="00E57DEE"/>
    <w:rsid w:val="00E6003E"/>
    <w:rsid w:val="00E60096"/>
    <w:rsid w:val="00E604E7"/>
    <w:rsid w:val="00E60B12"/>
    <w:rsid w:val="00E60F3D"/>
    <w:rsid w:val="00E61034"/>
    <w:rsid w:val="00E6129C"/>
    <w:rsid w:val="00E61361"/>
    <w:rsid w:val="00E615AD"/>
    <w:rsid w:val="00E615C3"/>
    <w:rsid w:val="00E6166F"/>
    <w:rsid w:val="00E61739"/>
    <w:rsid w:val="00E6198F"/>
    <w:rsid w:val="00E61B75"/>
    <w:rsid w:val="00E61ED8"/>
    <w:rsid w:val="00E61EDB"/>
    <w:rsid w:val="00E620EA"/>
    <w:rsid w:val="00E621A5"/>
    <w:rsid w:val="00E623EA"/>
    <w:rsid w:val="00E623F6"/>
    <w:rsid w:val="00E6252E"/>
    <w:rsid w:val="00E6256E"/>
    <w:rsid w:val="00E625C6"/>
    <w:rsid w:val="00E626C1"/>
    <w:rsid w:val="00E626FA"/>
    <w:rsid w:val="00E627BB"/>
    <w:rsid w:val="00E629A7"/>
    <w:rsid w:val="00E62BBB"/>
    <w:rsid w:val="00E62BF2"/>
    <w:rsid w:val="00E62C82"/>
    <w:rsid w:val="00E62CB9"/>
    <w:rsid w:val="00E63052"/>
    <w:rsid w:val="00E631F4"/>
    <w:rsid w:val="00E633C5"/>
    <w:rsid w:val="00E6391A"/>
    <w:rsid w:val="00E63A3A"/>
    <w:rsid w:val="00E63A44"/>
    <w:rsid w:val="00E63CC9"/>
    <w:rsid w:val="00E63D5C"/>
    <w:rsid w:val="00E63D83"/>
    <w:rsid w:val="00E642F8"/>
    <w:rsid w:val="00E643D8"/>
    <w:rsid w:val="00E6440D"/>
    <w:rsid w:val="00E6467D"/>
    <w:rsid w:val="00E64693"/>
    <w:rsid w:val="00E64711"/>
    <w:rsid w:val="00E64789"/>
    <w:rsid w:val="00E647F0"/>
    <w:rsid w:val="00E6491B"/>
    <w:rsid w:val="00E64A15"/>
    <w:rsid w:val="00E64B16"/>
    <w:rsid w:val="00E64E20"/>
    <w:rsid w:val="00E64F6E"/>
    <w:rsid w:val="00E6508E"/>
    <w:rsid w:val="00E65178"/>
    <w:rsid w:val="00E65212"/>
    <w:rsid w:val="00E65345"/>
    <w:rsid w:val="00E65919"/>
    <w:rsid w:val="00E65AFD"/>
    <w:rsid w:val="00E65B2D"/>
    <w:rsid w:val="00E65B65"/>
    <w:rsid w:val="00E65BB5"/>
    <w:rsid w:val="00E65BF8"/>
    <w:rsid w:val="00E65C36"/>
    <w:rsid w:val="00E65C91"/>
    <w:rsid w:val="00E65CB8"/>
    <w:rsid w:val="00E65D8A"/>
    <w:rsid w:val="00E65DB0"/>
    <w:rsid w:val="00E65DB6"/>
    <w:rsid w:val="00E65FEA"/>
    <w:rsid w:val="00E66060"/>
    <w:rsid w:val="00E66079"/>
    <w:rsid w:val="00E662C0"/>
    <w:rsid w:val="00E66387"/>
    <w:rsid w:val="00E664C5"/>
    <w:rsid w:val="00E665B8"/>
    <w:rsid w:val="00E66630"/>
    <w:rsid w:val="00E66673"/>
    <w:rsid w:val="00E66764"/>
    <w:rsid w:val="00E6699D"/>
    <w:rsid w:val="00E66B51"/>
    <w:rsid w:val="00E66C67"/>
    <w:rsid w:val="00E66CF2"/>
    <w:rsid w:val="00E66E29"/>
    <w:rsid w:val="00E66E4F"/>
    <w:rsid w:val="00E670AD"/>
    <w:rsid w:val="00E671A2"/>
    <w:rsid w:val="00E6728D"/>
    <w:rsid w:val="00E673B5"/>
    <w:rsid w:val="00E673F3"/>
    <w:rsid w:val="00E67432"/>
    <w:rsid w:val="00E6750F"/>
    <w:rsid w:val="00E677ED"/>
    <w:rsid w:val="00E6794A"/>
    <w:rsid w:val="00E67BFF"/>
    <w:rsid w:val="00E67C2B"/>
    <w:rsid w:val="00E7035E"/>
    <w:rsid w:val="00E703A1"/>
    <w:rsid w:val="00E70486"/>
    <w:rsid w:val="00E7084D"/>
    <w:rsid w:val="00E70924"/>
    <w:rsid w:val="00E70989"/>
    <w:rsid w:val="00E709C7"/>
    <w:rsid w:val="00E70A38"/>
    <w:rsid w:val="00E70EA7"/>
    <w:rsid w:val="00E711A8"/>
    <w:rsid w:val="00E71212"/>
    <w:rsid w:val="00E7131E"/>
    <w:rsid w:val="00E71335"/>
    <w:rsid w:val="00E715AA"/>
    <w:rsid w:val="00E71606"/>
    <w:rsid w:val="00E71685"/>
    <w:rsid w:val="00E71745"/>
    <w:rsid w:val="00E71750"/>
    <w:rsid w:val="00E7179F"/>
    <w:rsid w:val="00E718A5"/>
    <w:rsid w:val="00E7193F"/>
    <w:rsid w:val="00E71A62"/>
    <w:rsid w:val="00E71AA5"/>
    <w:rsid w:val="00E71AD8"/>
    <w:rsid w:val="00E71BCE"/>
    <w:rsid w:val="00E71C46"/>
    <w:rsid w:val="00E71DED"/>
    <w:rsid w:val="00E71FCB"/>
    <w:rsid w:val="00E724B0"/>
    <w:rsid w:val="00E72552"/>
    <w:rsid w:val="00E725EA"/>
    <w:rsid w:val="00E72904"/>
    <w:rsid w:val="00E72ABD"/>
    <w:rsid w:val="00E72B3F"/>
    <w:rsid w:val="00E72B55"/>
    <w:rsid w:val="00E72B70"/>
    <w:rsid w:val="00E72C0E"/>
    <w:rsid w:val="00E72CAB"/>
    <w:rsid w:val="00E72F4D"/>
    <w:rsid w:val="00E72F4F"/>
    <w:rsid w:val="00E72FDF"/>
    <w:rsid w:val="00E7315F"/>
    <w:rsid w:val="00E7323C"/>
    <w:rsid w:val="00E73369"/>
    <w:rsid w:val="00E733E8"/>
    <w:rsid w:val="00E73429"/>
    <w:rsid w:val="00E73467"/>
    <w:rsid w:val="00E73488"/>
    <w:rsid w:val="00E7355B"/>
    <w:rsid w:val="00E7360E"/>
    <w:rsid w:val="00E7367A"/>
    <w:rsid w:val="00E7380D"/>
    <w:rsid w:val="00E73896"/>
    <w:rsid w:val="00E73A69"/>
    <w:rsid w:val="00E73BE3"/>
    <w:rsid w:val="00E73CBE"/>
    <w:rsid w:val="00E73E38"/>
    <w:rsid w:val="00E73F56"/>
    <w:rsid w:val="00E73FD5"/>
    <w:rsid w:val="00E7417A"/>
    <w:rsid w:val="00E74214"/>
    <w:rsid w:val="00E74286"/>
    <w:rsid w:val="00E74295"/>
    <w:rsid w:val="00E744A8"/>
    <w:rsid w:val="00E7451A"/>
    <w:rsid w:val="00E7455E"/>
    <w:rsid w:val="00E74669"/>
    <w:rsid w:val="00E7474E"/>
    <w:rsid w:val="00E748F1"/>
    <w:rsid w:val="00E74903"/>
    <w:rsid w:val="00E74930"/>
    <w:rsid w:val="00E74C1A"/>
    <w:rsid w:val="00E74CA5"/>
    <w:rsid w:val="00E74DD5"/>
    <w:rsid w:val="00E74E9F"/>
    <w:rsid w:val="00E74F42"/>
    <w:rsid w:val="00E753AE"/>
    <w:rsid w:val="00E7556C"/>
    <w:rsid w:val="00E75575"/>
    <w:rsid w:val="00E75782"/>
    <w:rsid w:val="00E75806"/>
    <w:rsid w:val="00E75AF5"/>
    <w:rsid w:val="00E75BAD"/>
    <w:rsid w:val="00E75CBC"/>
    <w:rsid w:val="00E75D22"/>
    <w:rsid w:val="00E7615D"/>
    <w:rsid w:val="00E761A6"/>
    <w:rsid w:val="00E76252"/>
    <w:rsid w:val="00E76353"/>
    <w:rsid w:val="00E763A6"/>
    <w:rsid w:val="00E763BC"/>
    <w:rsid w:val="00E76591"/>
    <w:rsid w:val="00E76834"/>
    <w:rsid w:val="00E7689A"/>
    <w:rsid w:val="00E768BD"/>
    <w:rsid w:val="00E76B04"/>
    <w:rsid w:val="00E76C53"/>
    <w:rsid w:val="00E76D26"/>
    <w:rsid w:val="00E76E9C"/>
    <w:rsid w:val="00E76F50"/>
    <w:rsid w:val="00E7719C"/>
    <w:rsid w:val="00E7743C"/>
    <w:rsid w:val="00E779FA"/>
    <w:rsid w:val="00E77A52"/>
    <w:rsid w:val="00E77B45"/>
    <w:rsid w:val="00E77C53"/>
    <w:rsid w:val="00E77FA5"/>
    <w:rsid w:val="00E8021A"/>
    <w:rsid w:val="00E803F8"/>
    <w:rsid w:val="00E80467"/>
    <w:rsid w:val="00E804A6"/>
    <w:rsid w:val="00E804CB"/>
    <w:rsid w:val="00E80528"/>
    <w:rsid w:val="00E806D6"/>
    <w:rsid w:val="00E8076F"/>
    <w:rsid w:val="00E80973"/>
    <w:rsid w:val="00E80996"/>
    <w:rsid w:val="00E80A75"/>
    <w:rsid w:val="00E80B1F"/>
    <w:rsid w:val="00E80B77"/>
    <w:rsid w:val="00E80CB4"/>
    <w:rsid w:val="00E80CCF"/>
    <w:rsid w:val="00E80DD4"/>
    <w:rsid w:val="00E80EA4"/>
    <w:rsid w:val="00E80F19"/>
    <w:rsid w:val="00E812AE"/>
    <w:rsid w:val="00E81890"/>
    <w:rsid w:val="00E81A8F"/>
    <w:rsid w:val="00E81CB4"/>
    <w:rsid w:val="00E81CF2"/>
    <w:rsid w:val="00E81DEB"/>
    <w:rsid w:val="00E81EBB"/>
    <w:rsid w:val="00E826BA"/>
    <w:rsid w:val="00E82721"/>
    <w:rsid w:val="00E827E6"/>
    <w:rsid w:val="00E82833"/>
    <w:rsid w:val="00E8294B"/>
    <w:rsid w:val="00E82A74"/>
    <w:rsid w:val="00E82CC4"/>
    <w:rsid w:val="00E82D62"/>
    <w:rsid w:val="00E8310F"/>
    <w:rsid w:val="00E8315C"/>
    <w:rsid w:val="00E8317B"/>
    <w:rsid w:val="00E833AD"/>
    <w:rsid w:val="00E8362B"/>
    <w:rsid w:val="00E83945"/>
    <w:rsid w:val="00E83959"/>
    <w:rsid w:val="00E83D45"/>
    <w:rsid w:val="00E83E21"/>
    <w:rsid w:val="00E83EBD"/>
    <w:rsid w:val="00E841C2"/>
    <w:rsid w:val="00E8426C"/>
    <w:rsid w:val="00E84311"/>
    <w:rsid w:val="00E845C6"/>
    <w:rsid w:val="00E847AE"/>
    <w:rsid w:val="00E847E8"/>
    <w:rsid w:val="00E849D0"/>
    <w:rsid w:val="00E849F0"/>
    <w:rsid w:val="00E84A0B"/>
    <w:rsid w:val="00E84A67"/>
    <w:rsid w:val="00E84EAD"/>
    <w:rsid w:val="00E84FA3"/>
    <w:rsid w:val="00E85096"/>
    <w:rsid w:val="00E85265"/>
    <w:rsid w:val="00E85304"/>
    <w:rsid w:val="00E85526"/>
    <w:rsid w:val="00E856AE"/>
    <w:rsid w:val="00E85776"/>
    <w:rsid w:val="00E8579E"/>
    <w:rsid w:val="00E85B8E"/>
    <w:rsid w:val="00E85C6E"/>
    <w:rsid w:val="00E86195"/>
    <w:rsid w:val="00E8639E"/>
    <w:rsid w:val="00E86572"/>
    <w:rsid w:val="00E865C1"/>
    <w:rsid w:val="00E86637"/>
    <w:rsid w:val="00E86834"/>
    <w:rsid w:val="00E869E4"/>
    <w:rsid w:val="00E86A3D"/>
    <w:rsid w:val="00E86C23"/>
    <w:rsid w:val="00E86D41"/>
    <w:rsid w:val="00E86D90"/>
    <w:rsid w:val="00E86FBC"/>
    <w:rsid w:val="00E87021"/>
    <w:rsid w:val="00E87265"/>
    <w:rsid w:val="00E87306"/>
    <w:rsid w:val="00E8784A"/>
    <w:rsid w:val="00E878DB"/>
    <w:rsid w:val="00E879AC"/>
    <w:rsid w:val="00E87BDA"/>
    <w:rsid w:val="00E87FD4"/>
    <w:rsid w:val="00E87FE1"/>
    <w:rsid w:val="00E900F3"/>
    <w:rsid w:val="00E9017B"/>
    <w:rsid w:val="00E904BD"/>
    <w:rsid w:val="00E90646"/>
    <w:rsid w:val="00E9072F"/>
    <w:rsid w:val="00E90B36"/>
    <w:rsid w:val="00E90EEE"/>
    <w:rsid w:val="00E9133F"/>
    <w:rsid w:val="00E913EC"/>
    <w:rsid w:val="00E9159C"/>
    <w:rsid w:val="00E91614"/>
    <w:rsid w:val="00E916E6"/>
    <w:rsid w:val="00E917D6"/>
    <w:rsid w:val="00E91974"/>
    <w:rsid w:val="00E91AAC"/>
    <w:rsid w:val="00E91D17"/>
    <w:rsid w:val="00E91DC2"/>
    <w:rsid w:val="00E91E0A"/>
    <w:rsid w:val="00E91E31"/>
    <w:rsid w:val="00E92073"/>
    <w:rsid w:val="00E9214E"/>
    <w:rsid w:val="00E926EB"/>
    <w:rsid w:val="00E928AB"/>
    <w:rsid w:val="00E928B2"/>
    <w:rsid w:val="00E9290F"/>
    <w:rsid w:val="00E92A2A"/>
    <w:rsid w:val="00E92BEA"/>
    <w:rsid w:val="00E92D43"/>
    <w:rsid w:val="00E92DB7"/>
    <w:rsid w:val="00E92E0B"/>
    <w:rsid w:val="00E930D9"/>
    <w:rsid w:val="00E93155"/>
    <w:rsid w:val="00E93313"/>
    <w:rsid w:val="00E93407"/>
    <w:rsid w:val="00E934BB"/>
    <w:rsid w:val="00E9353D"/>
    <w:rsid w:val="00E9357D"/>
    <w:rsid w:val="00E936B7"/>
    <w:rsid w:val="00E93828"/>
    <w:rsid w:val="00E93B0F"/>
    <w:rsid w:val="00E93CA7"/>
    <w:rsid w:val="00E93E2C"/>
    <w:rsid w:val="00E940B1"/>
    <w:rsid w:val="00E94153"/>
    <w:rsid w:val="00E94247"/>
    <w:rsid w:val="00E94294"/>
    <w:rsid w:val="00E9437D"/>
    <w:rsid w:val="00E944B7"/>
    <w:rsid w:val="00E945E6"/>
    <w:rsid w:val="00E948D5"/>
    <w:rsid w:val="00E9491C"/>
    <w:rsid w:val="00E949A7"/>
    <w:rsid w:val="00E94AA5"/>
    <w:rsid w:val="00E94ADA"/>
    <w:rsid w:val="00E94D78"/>
    <w:rsid w:val="00E94DD5"/>
    <w:rsid w:val="00E94E11"/>
    <w:rsid w:val="00E94EB7"/>
    <w:rsid w:val="00E94F2E"/>
    <w:rsid w:val="00E95115"/>
    <w:rsid w:val="00E95218"/>
    <w:rsid w:val="00E953C8"/>
    <w:rsid w:val="00E955F8"/>
    <w:rsid w:val="00E957D5"/>
    <w:rsid w:val="00E958BA"/>
    <w:rsid w:val="00E95C58"/>
    <w:rsid w:val="00E95D0D"/>
    <w:rsid w:val="00E96077"/>
    <w:rsid w:val="00E96096"/>
    <w:rsid w:val="00E960DC"/>
    <w:rsid w:val="00E96388"/>
    <w:rsid w:val="00E964C3"/>
    <w:rsid w:val="00E96697"/>
    <w:rsid w:val="00E9687E"/>
    <w:rsid w:val="00E96A33"/>
    <w:rsid w:val="00E96A6E"/>
    <w:rsid w:val="00E96FE7"/>
    <w:rsid w:val="00E97161"/>
    <w:rsid w:val="00E97184"/>
    <w:rsid w:val="00E972CC"/>
    <w:rsid w:val="00E97557"/>
    <w:rsid w:val="00E976AB"/>
    <w:rsid w:val="00E97787"/>
    <w:rsid w:val="00E97798"/>
    <w:rsid w:val="00E9783A"/>
    <w:rsid w:val="00E97966"/>
    <w:rsid w:val="00E97D49"/>
    <w:rsid w:val="00E97E25"/>
    <w:rsid w:val="00E97ECD"/>
    <w:rsid w:val="00E97F46"/>
    <w:rsid w:val="00E97FB2"/>
    <w:rsid w:val="00EA00BD"/>
    <w:rsid w:val="00EA00E5"/>
    <w:rsid w:val="00EA00F2"/>
    <w:rsid w:val="00EA027E"/>
    <w:rsid w:val="00EA0317"/>
    <w:rsid w:val="00EA03F2"/>
    <w:rsid w:val="00EA059C"/>
    <w:rsid w:val="00EA074A"/>
    <w:rsid w:val="00EA0881"/>
    <w:rsid w:val="00EA09FD"/>
    <w:rsid w:val="00EA0B2B"/>
    <w:rsid w:val="00EA0C1B"/>
    <w:rsid w:val="00EA0CF4"/>
    <w:rsid w:val="00EA0D1C"/>
    <w:rsid w:val="00EA0E32"/>
    <w:rsid w:val="00EA0EEE"/>
    <w:rsid w:val="00EA0F3A"/>
    <w:rsid w:val="00EA0F3F"/>
    <w:rsid w:val="00EA1013"/>
    <w:rsid w:val="00EA106B"/>
    <w:rsid w:val="00EA11C7"/>
    <w:rsid w:val="00EA1270"/>
    <w:rsid w:val="00EA1419"/>
    <w:rsid w:val="00EA14E8"/>
    <w:rsid w:val="00EA1D68"/>
    <w:rsid w:val="00EA1E3A"/>
    <w:rsid w:val="00EA1F49"/>
    <w:rsid w:val="00EA2023"/>
    <w:rsid w:val="00EA2056"/>
    <w:rsid w:val="00EA2130"/>
    <w:rsid w:val="00EA2142"/>
    <w:rsid w:val="00EA2171"/>
    <w:rsid w:val="00EA21C0"/>
    <w:rsid w:val="00EA2317"/>
    <w:rsid w:val="00EA235D"/>
    <w:rsid w:val="00EA24C2"/>
    <w:rsid w:val="00EA257F"/>
    <w:rsid w:val="00EA286A"/>
    <w:rsid w:val="00EA288A"/>
    <w:rsid w:val="00EA2958"/>
    <w:rsid w:val="00EA29F8"/>
    <w:rsid w:val="00EA2C26"/>
    <w:rsid w:val="00EA2C84"/>
    <w:rsid w:val="00EA3310"/>
    <w:rsid w:val="00EA3355"/>
    <w:rsid w:val="00EA33D5"/>
    <w:rsid w:val="00EA340A"/>
    <w:rsid w:val="00EA363D"/>
    <w:rsid w:val="00EA38A8"/>
    <w:rsid w:val="00EA3A01"/>
    <w:rsid w:val="00EA3B32"/>
    <w:rsid w:val="00EA3BDE"/>
    <w:rsid w:val="00EA3C22"/>
    <w:rsid w:val="00EA3F84"/>
    <w:rsid w:val="00EA3FF9"/>
    <w:rsid w:val="00EA4121"/>
    <w:rsid w:val="00EA442D"/>
    <w:rsid w:val="00EA444A"/>
    <w:rsid w:val="00EA4517"/>
    <w:rsid w:val="00EA489D"/>
    <w:rsid w:val="00EA4B72"/>
    <w:rsid w:val="00EA4B7E"/>
    <w:rsid w:val="00EA4D06"/>
    <w:rsid w:val="00EA55C8"/>
    <w:rsid w:val="00EA57BE"/>
    <w:rsid w:val="00EA5B26"/>
    <w:rsid w:val="00EA5CBB"/>
    <w:rsid w:val="00EA5D7A"/>
    <w:rsid w:val="00EA5E9D"/>
    <w:rsid w:val="00EA5EDF"/>
    <w:rsid w:val="00EA5FF0"/>
    <w:rsid w:val="00EA602E"/>
    <w:rsid w:val="00EA62D1"/>
    <w:rsid w:val="00EA63C3"/>
    <w:rsid w:val="00EA6624"/>
    <w:rsid w:val="00EA6673"/>
    <w:rsid w:val="00EA66ED"/>
    <w:rsid w:val="00EA67B5"/>
    <w:rsid w:val="00EA6923"/>
    <w:rsid w:val="00EA6A03"/>
    <w:rsid w:val="00EA6AFD"/>
    <w:rsid w:val="00EA6B07"/>
    <w:rsid w:val="00EA6BE1"/>
    <w:rsid w:val="00EA6BEA"/>
    <w:rsid w:val="00EA6CD6"/>
    <w:rsid w:val="00EA6EBF"/>
    <w:rsid w:val="00EA6F87"/>
    <w:rsid w:val="00EA7035"/>
    <w:rsid w:val="00EA72A5"/>
    <w:rsid w:val="00EA7373"/>
    <w:rsid w:val="00EA7609"/>
    <w:rsid w:val="00EA7776"/>
    <w:rsid w:val="00EA7962"/>
    <w:rsid w:val="00EA7B96"/>
    <w:rsid w:val="00EA7CE1"/>
    <w:rsid w:val="00EA7CEA"/>
    <w:rsid w:val="00EA7CFE"/>
    <w:rsid w:val="00EA7EAC"/>
    <w:rsid w:val="00EA7EF4"/>
    <w:rsid w:val="00EA7F1E"/>
    <w:rsid w:val="00EB0446"/>
    <w:rsid w:val="00EB0521"/>
    <w:rsid w:val="00EB059B"/>
    <w:rsid w:val="00EB0607"/>
    <w:rsid w:val="00EB0667"/>
    <w:rsid w:val="00EB072D"/>
    <w:rsid w:val="00EB0960"/>
    <w:rsid w:val="00EB0A55"/>
    <w:rsid w:val="00EB0AB8"/>
    <w:rsid w:val="00EB0C2F"/>
    <w:rsid w:val="00EB0CD8"/>
    <w:rsid w:val="00EB0D7A"/>
    <w:rsid w:val="00EB0DD7"/>
    <w:rsid w:val="00EB0E14"/>
    <w:rsid w:val="00EB0E2B"/>
    <w:rsid w:val="00EB0EF5"/>
    <w:rsid w:val="00EB107A"/>
    <w:rsid w:val="00EB1245"/>
    <w:rsid w:val="00EB12CD"/>
    <w:rsid w:val="00EB1317"/>
    <w:rsid w:val="00EB133E"/>
    <w:rsid w:val="00EB1390"/>
    <w:rsid w:val="00EB13AE"/>
    <w:rsid w:val="00EB1476"/>
    <w:rsid w:val="00EB1589"/>
    <w:rsid w:val="00EB16FB"/>
    <w:rsid w:val="00EB1700"/>
    <w:rsid w:val="00EB1934"/>
    <w:rsid w:val="00EB1A43"/>
    <w:rsid w:val="00EB1AB4"/>
    <w:rsid w:val="00EB1D3A"/>
    <w:rsid w:val="00EB1DE3"/>
    <w:rsid w:val="00EB1F05"/>
    <w:rsid w:val="00EB20B0"/>
    <w:rsid w:val="00EB210D"/>
    <w:rsid w:val="00EB2178"/>
    <w:rsid w:val="00EB2411"/>
    <w:rsid w:val="00EB257B"/>
    <w:rsid w:val="00EB270B"/>
    <w:rsid w:val="00EB27FC"/>
    <w:rsid w:val="00EB287D"/>
    <w:rsid w:val="00EB2ACA"/>
    <w:rsid w:val="00EB2C71"/>
    <w:rsid w:val="00EB2F95"/>
    <w:rsid w:val="00EB2F97"/>
    <w:rsid w:val="00EB34F1"/>
    <w:rsid w:val="00EB3706"/>
    <w:rsid w:val="00EB3839"/>
    <w:rsid w:val="00EB3E3A"/>
    <w:rsid w:val="00EB3F56"/>
    <w:rsid w:val="00EB406B"/>
    <w:rsid w:val="00EB40F7"/>
    <w:rsid w:val="00EB42DB"/>
    <w:rsid w:val="00EB4340"/>
    <w:rsid w:val="00EB45CC"/>
    <w:rsid w:val="00EB46E6"/>
    <w:rsid w:val="00EB47C2"/>
    <w:rsid w:val="00EB481F"/>
    <w:rsid w:val="00EB48E1"/>
    <w:rsid w:val="00EB49DA"/>
    <w:rsid w:val="00EB538D"/>
    <w:rsid w:val="00EB556D"/>
    <w:rsid w:val="00EB5608"/>
    <w:rsid w:val="00EB57D4"/>
    <w:rsid w:val="00EB5830"/>
    <w:rsid w:val="00EB5A4A"/>
    <w:rsid w:val="00EB5A7D"/>
    <w:rsid w:val="00EB5B28"/>
    <w:rsid w:val="00EB5D4B"/>
    <w:rsid w:val="00EB5E2C"/>
    <w:rsid w:val="00EB6141"/>
    <w:rsid w:val="00EB6185"/>
    <w:rsid w:val="00EB65DA"/>
    <w:rsid w:val="00EB685A"/>
    <w:rsid w:val="00EB68BE"/>
    <w:rsid w:val="00EB6A16"/>
    <w:rsid w:val="00EB6A50"/>
    <w:rsid w:val="00EB6A66"/>
    <w:rsid w:val="00EB6A86"/>
    <w:rsid w:val="00EB6ABC"/>
    <w:rsid w:val="00EB6ACB"/>
    <w:rsid w:val="00EB6B63"/>
    <w:rsid w:val="00EB6B82"/>
    <w:rsid w:val="00EB6D48"/>
    <w:rsid w:val="00EB6D8B"/>
    <w:rsid w:val="00EB6DD8"/>
    <w:rsid w:val="00EB6F98"/>
    <w:rsid w:val="00EB7150"/>
    <w:rsid w:val="00EB7188"/>
    <w:rsid w:val="00EB7248"/>
    <w:rsid w:val="00EB7491"/>
    <w:rsid w:val="00EB76EB"/>
    <w:rsid w:val="00EB7794"/>
    <w:rsid w:val="00EB77EA"/>
    <w:rsid w:val="00EB7B0D"/>
    <w:rsid w:val="00EB7C1A"/>
    <w:rsid w:val="00EB7FED"/>
    <w:rsid w:val="00EC0077"/>
    <w:rsid w:val="00EC0213"/>
    <w:rsid w:val="00EC0329"/>
    <w:rsid w:val="00EC045C"/>
    <w:rsid w:val="00EC0465"/>
    <w:rsid w:val="00EC055E"/>
    <w:rsid w:val="00EC073B"/>
    <w:rsid w:val="00EC07B1"/>
    <w:rsid w:val="00EC083E"/>
    <w:rsid w:val="00EC0844"/>
    <w:rsid w:val="00EC0850"/>
    <w:rsid w:val="00EC09D6"/>
    <w:rsid w:val="00EC0B14"/>
    <w:rsid w:val="00EC0C9A"/>
    <w:rsid w:val="00EC0DAD"/>
    <w:rsid w:val="00EC0EBE"/>
    <w:rsid w:val="00EC1101"/>
    <w:rsid w:val="00EC111D"/>
    <w:rsid w:val="00EC11F6"/>
    <w:rsid w:val="00EC1235"/>
    <w:rsid w:val="00EC1237"/>
    <w:rsid w:val="00EC1247"/>
    <w:rsid w:val="00EC1334"/>
    <w:rsid w:val="00EC1366"/>
    <w:rsid w:val="00EC140F"/>
    <w:rsid w:val="00EC1443"/>
    <w:rsid w:val="00EC1624"/>
    <w:rsid w:val="00EC17A3"/>
    <w:rsid w:val="00EC1802"/>
    <w:rsid w:val="00EC193A"/>
    <w:rsid w:val="00EC19B4"/>
    <w:rsid w:val="00EC1A58"/>
    <w:rsid w:val="00EC1A90"/>
    <w:rsid w:val="00EC1AF5"/>
    <w:rsid w:val="00EC1C48"/>
    <w:rsid w:val="00EC1ED2"/>
    <w:rsid w:val="00EC1F11"/>
    <w:rsid w:val="00EC1FE7"/>
    <w:rsid w:val="00EC2167"/>
    <w:rsid w:val="00EC22EE"/>
    <w:rsid w:val="00EC2405"/>
    <w:rsid w:val="00EC244A"/>
    <w:rsid w:val="00EC285B"/>
    <w:rsid w:val="00EC2984"/>
    <w:rsid w:val="00EC2A6B"/>
    <w:rsid w:val="00EC2A90"/>
    <w:rsid w:val="00EC2E13"/>
    <w:rsid w:val="00EC2FBA"/>
    <w:rsid w:val="00EC3172"/>
    <w:rsid w:val="00EC31CD"/>
    <w:rsid w:val="00EC333A"/>
    <w:rsid w:val="00EC3346"/>
    <w:rsid w:val="00EC336B"/>
    <w:rsid w:val="00EC3627"/>
    <w:rsid w:val="00EC3636"/>
    <w:rsid w:val="00EC3640"/>
    <w:rsid w:val="00EC36D2"/>
    <w:rsid w:val="00EC36E2"/>
    <w:rsid w:val="00EC38E8"/>
    <w:rsid w:val="00EC399C"/>
    <w:rsid w:val="00EC3A68"/>
    <w:rsid w:val="00EC3DDC"/>
    <w:rsid w:val="00EC42CA"/>
    <w:rsid w:val="00EC438B"/>
    <w:rsid w:val="00EC46A2"/>
    <w:rsid w:val="00EC4881"/>
    <w:rsid w:val="00EC49BA"/>
    <w:rsid w:val="00EC4C17"/>
    <w:rsid w:val="00EC4CA9"/>
    <w:rsid w:val="00EC4CBE"/>
    <w:rsid w:val="00EC4EB4"/>
    <w:rsid w:val="00EC507B"/>
    <w:rsid w:val="00EC50BD"/>
    <w:rsid w:val="00EC50CA"/>
    <w:rsid w:val="00EC520E"/>
    <w:rsid w:val="00EC53FA"/>
    <w:rsid w:val="00EC557B"/>
    <w:rsid w:val="00EC560D"/>
    <w:rsid w:val="00EC5633"/>
    <w:rsid w:val="00EC578E"/>
    <w:rsid w:val="00EC5AF0"/>
    <w:rsid w:val="00EC5B58"/>
    <w:rsid w:val="00EC5BCB"/>
    <w:rsid w:val="00EC5CE3"/>
    <w:rsid w:val="00EC5DE6"/>
    <w:rsid w:val="00EC602A"/>
    <w:rsid w:val="00EC67A6"/>
    <w:rsid w:val="00EC67EB"/>
    <w:rsid w:val="00EC6C2F"/>
    <w:rsid w:val="00EC6CD6"/>
    <w:rsid w:val="00EC6CF9"/>
    <w:rsid w:val="00EC6E8E"/>
    <w:rsid w:val="00EC6FC4"/>
    <w:rsid w:val="00EC6FF5"/>
    <w:rsid w:val="00EC702D"/>
    <w:rsid w:val="00EC741C"/>
    <w:rsid w:val="00EC7568"/>
    <w:rsid w:val="00EC7652"/>
    <w:rsid w:val="00EC7753"/>
    <w:rsid w:val="00EC77F6"/>
    <w:rsid w:val="00EC7912"/>
    <w:rsid w:val="00EC7B50"/>
    <w:rsid w:val="00EC7BD5"/>
    <w:rsid w:val="00EC7F8C"/>
    <w:rsid w:val="00ED025C"/>
    <w:rsid w:val="00ED03D5"/>
    <w:rsid w:val="00ED03E0"/>
    <w:rsid w:val="00ED04CD"/>
    <w:rsid w:val="00ED04E9"/>
    <w:rsid w:val="00ED05D2"/>
    <w:rsid w:val="00ED0689"/>
    <w:rsid w:val="00ED08E8"/>
    <w:rsid w:val="00ED0A04"/>
    <w:rsid w:val="00ED0B5D"/>
    <w:rsid w:val="00ED0D9A"/>
    <w:rsid w:val="00ED0E31"/>
    <w:rsid w:val="00ED0E72"/>
    <w:rsid w:val="00ED10A0"/>
    <w:rsid w:val="00ED11D1"/>
    <w:rsid w:val="00ED122A"/>
    <w:rsid w:val="00ED1323"/>
    <w:rsid w:val="00ED14C8"/>
    <w:rsid w:val="00ED14F7"/>
    <w:rsid w:val="00ED15EC"/>
    <w:rsid w:val="00ED1674"/>
    <w:rsid w:val="00ED16B6"/>
    <w:rsid w:val="00ED17DB"/>
    <w:rsid w:val="00ED1A45"/>
    <w:rsid w:val="00ED1D0F"/>
    <w:rsid w:val="00ED1D68"/>
    <w:rsid w:val="00ED207A"/>
    <w:rsid w:val="00ED20CC"/>
    <w:rsid w:val="00ED220B"/>
    <w:rsid w:val="00ED22DF"/>
    <w:rsid w:val="00ED2378"/>
    <w:rsid w:val="00ED239F"/>
    <w:rsid w:val="00ED25B0"/>
    <w:rsid w:val="00ED25BB"/>
    <w:rsid w:val="00ED274F"/>
    <w:rsid w:val="00ED28AA"/>
    <w:rsid w:val="00ED2A51"/>
    <w:rsid w:val="00ED2B8F"/>
    <w:rsid w:val="00ED2D23"/>
    <w:rsid w:val="00ED3191"/>
    <w:rsid w:val="00ED31B2"/>
    <w:rsid w:val="00ED3348"/>
    <w:rsid w:val="00ED3692"/>
    <w:rsid w:val="00ED3759"/>
    <w:rsid w:val="00ED379B"/>
    <w:rsid w:val="00ED37B9"/>
    <w:rsid w:val="00ED3A50"/>
    <w:rsid w:val="00ED3C90"/>
    <w:rsid w:val="00ED3CE8"/>
    <w:rsid w:val="00ED3E03"/>
    <w:rsid w:val="00ED3E0E"/>
    <w:rsid w:val="00ED3F40"/>
    <w:rsid w:val="00ED3F46"/>
    <w:rsid w:val="00ED407D"/>
    <w:rsid w:val="00ED40C7"/>
    <w:rsid w:val="00ED40F3"/>
    <w:rsid w:val="00ED414C"/>
    <w:rsid w:val="00ED4358"/>
    <w:rsid w:val="00ED4396"/>
    <w:rsid w:val="00ED449E"/>
    <w:rsid w:val="00ED4844"/>
    <w:rsid w:val="00ED48F3"/>
    <w:rsid w:val="00ED4FD1"/>
    <w:rsid w:val="00ED5152"/>
    <w:rsid w:val="00ED51F5"/>
    <w:rsid w:val="00ED525B"/>
    <w:rsid w:val="00ED5489"/>
    <w:rsid w:val="00ED55C0"/>
    <w:rsid w:val="00ED55E4"/>
    <w:rsid w:val="00ED5878"/>
    <w:rsid w:val="00ED597C"/>
    <w:rsid w:val="00ED59DF"/>
    <w:rsid w:val="00ED59F6"/>
    <w:rsid w:val="00ED5A75"/>
    <w:rsid w:val="00ED5ABA"/>
    <w:rsid w:val="00ED5C7F"/>
    <w:rsid w:val="00ED5CC4"/>
    <w:rsid w:val="00ED5D93"/>
    <w:rsid w:val="00ED60DB"/>
    <w:rsid w:val="00ED65A2"/>
    <w:rsid w:val="00ED676F"/>
    <w:rsid w:val="00ED682B"/>
    <w:rsid w:val="00ED68F1"/>
    <w:rsid w:val="00ED6CA1"/>
    <w:rsid w:val="00ED6DA3"/>
    <w:rsid w:val="00ED6F30"/>
    <w:rsid w:val="00ED6FFB"/>
    <w:rsid w:val="00ED7029"/>
    <w:rsid w:val="00ED7042"/>
    <w:rsid w:val="00ED7045"/>
    <w:rsid w:val="00ED7130"/>
    <w:rsid w:val="00ED7139"/>
    <w:rsid w:val="00ED734E"/>
    <w:rsid w:val="00ED7449"/>
    <w:rsid w:val="00ED78D1"/>
    <w:rsid w:val="00ED7DF6"/>
    <w:rsid w:val="00ED7EFA"/>
    <w:rsid w:val="00ED7F32"/>
    <w:rsid w:val="00EE00B9"/>
    <w:rsid w:val="00EE0370"/>
    <w:rsid w:val="00EE06D9"/>
    <w:rsid w:val="00EE08F8"/>
    <w:rsid w:val="00EE0921"/>
    <w:rsid w:val="00EE0CF2"/>
    <w:rsid w:val="00EE0EAD"/>
    <w:rsid w:val="00EE145D"/>
    <w:rsid w:val="00EE146B"/>
    <w:rsid w:val="00EE154A"/>
    <w:rsid w:val="00EE15F2"/>
    <w:rsid w:val="00EE16D2"/>
    <w:rsid w:val="00EE1703"/>
    <w:rsid w:val="00EE1AC2"/>
    <w:rsid w:val="00EE1D3B"/>
    <w:rsid w:val="00EE1E74"/>
    <w:rsid w:val="00EE1F70"/>
    <w:rsid w:val="00EE2069"/>
    <w:rsid w:val="00EE20C3"/>
    <w:rsid w:val="00EE237B"/>
    <w:rsid w:val="00EE2528"/>
    <w:rsid w:val="00EE258E"/>
    <w:rsid w:val="00EE282B"/>
    <w:rsid w:val="00EE2A1F"/>
    <w:rsid w:val="00EE2BBC"/>
    <w:rsid w:val="00EE2EB0"/>
    <w:rsid w:val="00EE2FF8"/>
    <w:rsid w:val="00EE3009"/>
    <w:rsid w:val="00EE3087"/>
    <w:rsid w:val="00EE30CD"/>
    <w:rsid w:val="00EE3149"/>
    <w:rsid w:val="00EE32BA"/>
    <w:rsid w:val="00EE338B"/>
    <w:rsid w:val="00EE345D"/>
    <w:rsid w:val="00EE36AE"/>
    <w:rsid w:val="00EE3778"/>
    <w:rsid w:val="00EE37B5"/>
    <w:rsid w:val="00EE383F"/>
    <w:rsid w:val="00EE393A"/>
    <w:rsid w:val="00EE3977"/>
    <w:rsid w:val="00EE3B4C"/>
    <w:rsid w:val="00EE3B70"/>
    <w:rsid w:val="00EE3B98"/>
    <w:rsid w:val="00EE3C0C"/>
    <w:rsid w:val="00EE3C66"/>
    <w:rsid w:val="00EE3D52"/>
    <w:rsid w:val="00EE3EAE"/>
    <w:rsid w:val="00EE3F14"/>
    <w:rsid w:val="00EE3F25"/>
    <w:rsid w:val="00EE403A"/>
    <w:rsid w:val="00EE41D5"/>
    <w:rsid w:val="00EE41FB"/>
    <w:rsid w:val="00EE4687"/>
    <w:rsid w:val="00EE481E"/>
    <w:rsid w:val="00EE48AC"/>
    <w:rsid w:val="00EE4970"/>
    <w:rsid w:val="00EE4A1F"/>
    <w:rsid w:val="00EE4AA7"/>
    <w:rsid w:val="00EE4CE2"/>
    <w:rsid w:val="00EE4D8C"/>
    <w:rsid w:val="00EE4DBE"/>
    <w:rsid w:val="00EE4FD4"/>
    <w:rsid w:val="00EE5121"/>
    <w:rsid w:val="00EE57F4"/>
    <w:rsid w:val="00EE5913"/>
    <w:rsid w:val="00EE595C"/>
    <w:rsid w:val="00EE5EF1"/>
    <w:rsid w:val="00EE6075"/>
    <w:rsid w:val="00EE60AA"/>
    <w:rsid w:val="00EE6437"/>
    <w:rsid w:val="00EE6468"/>
    <w:rsid w:val="00EE6504"/>
    <w:rsid w:val="00EE689C"/>
    <w:rsid w:val="00EE68E0"/>
    <w:rsid w:val="00EE6925"/>
    <w:rsid w:val="00EE6A27"/>
    <w:rsid w:val="00EE6C24"/>
    <w:rsid w:val="00EE6D3E"/>
    <w:rsid w:val="00EE6DA2"/>
    <w:rsid w:val="00EE6ECA"/>
    <w:rsid w:val="00EE6F87"/>
    <w:rsid w:val="00EE72BA"/>
    <w:rsid w:val="00EE72F3"/>
    <w:rsid w:val="00EE7444"/>
    <w:rsid w:val="00EE7510"/>
    <w:rsid w:val="00EE758B"/>
    <w:rsid w:val="00EE760F"/>
    <w:rsid w:val="00EE7721"/>
    <w:rsid w:val="00EE7979"/>
    <w:rsid w:val="00EE7A76"/>
    <w:rsid w:val="00EE7B75"/>
    <w:rsid w:val="00EE7EF8"/>
    <w:rsid w:val="00EE7F08"/>
    <w:rsid w:val="00EF02E8"/>
    <w:rsid w:val="00EF0476"/>
    <w:rsid w:val="00EF0727"/>
    <w:rsid w:val="00EF0805"/>
    <w:rsid w:val="00EF0897"/>
    <w:rsid w:val="00EF0D9C"/>
    <w:rsid w:val="00EF123C"/>
    <w:rsid w:val="00EF12B3"/>
    <w:rsid w:val="00EF138D"/>
    <w:rsid w:val="00EF15F8"/>
    <w:rsid w:val="00EF165E"/>
    <w:rsid w:val="00EF16AA"/>
    <w:rsid w:val="00EF179E"/>
    <w:rsid w:val="00EF18CD"/>
    <w:rsid w:val="00EF1A65"/>
    <w:rsid w:val="00EF1BD3"/>
    <w:rsid w:val="00EF1DFC"/>
    <w:rsid w:val="00EF1E6B"/>
    <w:rsid w:val="00EF1ED1"/>
    <w:rsid w:val="00EF1F18"/>
    <w:rsid w:val="00EF1FA8"/>
    <w:rsid w:val="00EF2001"/>
    <w:rsid w:val="00EF2379"/>
    <w:rsid w:val="00EF23A6"/>
    <w:rsid w:val="00EF241D"/>
    <w:rsid w:val="00EF264D"/>
    <w:rsid w:val="00EF2654"/>
    <w:rsid w:val="00EF26BB"/>
    <w:rsid w:val="00EF2926"/>
    <w:rsid w:val="00EF2B95"/>
    <w:rsid w:val="00EF2C01"/>
    <w:rsid w:val="00EF2C40"/>
    <w:rsid w:val="00EF2F0D"/>
    <w:rsid w:val="00EF315E"/>
    <w:rsid w:val="00EF317A"/>
    <w:rsid w:val="00EF34A0"/>
    <w:rsid w:val="00EF34FD"/>
    <w:rsid w:val="00EF3576"/>
    <w:rsid w:val="00EF357D"/>
    <w:rsid w:val="00EF38B0"/>
    <w:rsid w:val="00EF39F3"/>
    <w:rsid w:val="00EF3A7C"/>
    <w:rsid w:val="00EF3C23"/>
    <w:rsid w:val="00EF3E58"/>
    <w:rsid w:val="00EF4220"/>
    <w:rsid w:val="00EF4291"/>
    <w:rsid w:val="00EF42BA"/>
    <w:rsid w:val="00EF4333"/>
    <w:rsid w:val="00EF438F"/>
    <w:rsid w:val="00EF448E"/>
    <w:rsid w:val="00EF4615"/>
    <w:rsid w:val="00EF4A18"/>
    <w:rsid w:val="00EF4B27"/>
    <w:rsid w:val="00EF4D30"/>
    <w:rsid w:val="00EF4FB2"/>
    <w:rsid w:val="00EF521C"/>
    <w:rsid w:val="00EF530A"/>
    <w:rsid w:val="00EF5346"/>
    <w:rsid w:val="00EF556F"/>
    <w:rsid w:val="00EF579A"/>
    <w:rsid w:val="00EF5827"/>
    <w:rsid w:val="00EF591E"/>
    <w:rsid w:val="00EF59A1"/>
    <w:rsid w:val="00EF5ACA"/>
    <w:rsid w:val="00EF5B01"/>
    <w:rsid w:val="00EF5DC2"/>
    <w:rsid w:val="00EF5F49"/>
    <w:rsid w:val="00EF5F79"/>
    <w:rsid w:val="00EF61A3"/>
    <w:rsid w:val="00EF63E0"/>
    <w:rsid w:val="00EF63ED"/>
    <w:rsid w:val="00EF644E"/>
    <w:rsid w:val="00EF64F3"/>
    <w:rsid w:val="00EF6A17"/>
    <w:rsid w:val="00EF6CE7"/>
    <w:rsid w:val="00EF6D34"/>
    <w:rsid w:val="00EF6EA3"/>
    <w:rsid w:val="00EF6F9C"/>
    <w:rsid w:val="00EF6FEB"/>
    <w:rsid w:val="00EF70A9"/>
    <w:rsid w:val="00EF7203"/>
    <w:rsid w:val="00EF72DA"/>
    <w:rsid w:val="00EF7344"/>
    <w:rsid w:val="00EF747C"/>
    <w:rsid w:val="00EF752A"/>
    <w:rsid w:val="00EF7644"/>
    <w:rsid w:val="00EF7ADF"/>
    <w:rsid w:val="00EF7BF4"/>
    <w:rsid w:val="00F00200"/>
    <w:rsid w:val="00F0021B"/>
    <w:rsid w:val="00F005FF"/>
    <w:rsid w:val="00F00791"/>
    <w:rsid w:val="00F00A4A"/>
    <w:rsid w:val="00F00E70"/>
    <w:rsid w:val="00F0107E"/>
    <w:rsid w:val="00F0116B"/>
    <w:rsid w:val="00F01313"/>
    <w:rsid w:val="00F013F6"/>
    <w:rsid w:val="00F014EE"/>
    <w:rsid w:val="00F017E5"/>
    <w:rsid w:val="00F0182B"/>
    <w:rsid w:val="00F01A4B"/>
    <w:rsid w:val="00F01A68"/>
    <w:rsid w:val="00F01A84"/>
    <w:rsid w:val="00F01D52"/>
    <w:rsid w:val="00F01DF4"/>
    <w:rsid w:val="00F01E23"/>
    <w:rsid w:val="00F02299"/>
    <w:rsid w:val="00F02347"/>
    <w:rsid w:val="00F02548"/>
    <w:rsid w:val="00F0265C"/>
    <w:rsid w:val="00F02721"/>
    <w:rsid w:val="00F027A5"/>
    <w:rsid w:val="00F028A5"/>
    <w:rsid w:val="00F02BDB"/>
    <w:rsid w:val="00F02F2D"/>
    <w:rsid w:val="00F0315F"/>
    <w:rsid w:val="00F032A0"/>
    <w:rsid w:val="00F03611"/>
    <w:rsid w:val="00F03771"/>
    <w:rsid w:val="00F0379A"/>
    <w:rsid w:val="00F037A4"/>
    <w:rsid w:val="00F0391F"/>
    <w:rsid w:val="00F03BD7"/>
    <w:rsid w:val="00F03C2E"/>
    <w:rsid w:val="00F03D14"/>
    <w:rsid w:val="00F03DA4"/>
    <w:rsid w:val="00F03E61"/>
    <w:rsid w:val="00F03ECD"/>
    <w:rsid w:val="00F03F15"/>
    <w:rsid w:val="00F04072"/>
    <w:rsid w:val="00F04079"/>
    <w:rsid w:val="00F040C2"/>
    <w:rsid w:val="00F041FA"/>
    <w:rsid w:val="00F04237"/>
    <w:rsid w:val="00F04281"/>
    <w:rsid w:val="00F04299"/>
    <w:rsid w:val="00F04431"/>
    <w:rsid w:val="00F045BB"/>
    <w:rsid w:val="00F045BD"/>
    <w:rsid w:val="00F04643"/>
    <w:rsid w:val="00F047B3"/>
    <w:rsid w:val="00F04A1A"/>
    <w:rsid w:val="00F04B86"/>
    <w:rsid w:val="00F04C74"/>
    <w:rsid w:val="00F04E38"/>
    <w:rsid w:val="00F04E5A"/>
    <w:rsid w:val="00F04FBE"/>
    <w:rsid w:val="00F05278"/>
    <w:rsid w:val="00F0541E"/>
    <w:rsid w:val="00F0555D"/>
    <w:rsid w:val="00F056E2"/>
    <w:rsid w:val="00F0599F"/>
    <w:rsid w:val="00F059F0"/>
    <w:rsid w:val="00F05A29"/>
    <w:rsid w:val="00F05A6B"/>
    <w:rsid w:val="00F05B1E"/>
    <w:rsid w:val="00F05CAE"/>
    <w:rsid w:val="00F05CE7"/>
    <w:rsid w:val="00F05CF5"/>
    <w:rsid w:val="00F05E43"/>
    <w:rsid w:val="00F05FBB"/>
    <w:rsid w:val="00F060DB"/>
    <w:rsid w:val="00F0613F"/>
    <w:rsid w:val="00F06166"/>
    <w:rsid w:val="00F06227"/>
    <w:rsid w:val="00F06232"/>
    <w:rsid w:val="00F0625C"/>
    <w:rsid w:val="00F06306"/>
    <w:rsid w:val="00F0638A"/>
    <w:rsid w:val="00F0656C"/>
    <w:rsid w:val="00F06876"/>
    <w:rsid w:val="00F06974"/>
    <w:rsid w:val="00F06AEE"/>
    <w:rsid w:val="00F06B1F"/>
    <w:rsid w:val="00F06FCE"/>
    <w:rsid w:val="00F07227"/>
    <w:rsid w:val="00F073F2"/>
    <w:rsid w:val="00F07505"/>
    <w:rsid w:val="00F07561"/>
    <w:rsid w:val="00F076F8"/>
    <w:rsid w:val="00F07927"/>
    <w:rsid w:val="00F07A45"/>
    <w:rsid w:val="00F07AF4"/>
    <w:rsid w:val="00F07AF5"/>
    <w:rsid w:val="00F07B67"/>
    <w:rsid w:val="00F07CE2"/>
    <w:rsid w:val="00F07D23"/>
    <w:rsid w:val="00F07E8F"/>
    <w:rsid w:val="00F1009E"/>
    <w:rsid w:val="00F1045C"/>
    <w:rsid w:val="00F104BE"/>
    <w:rsid w:val="00F10905"/>
    <w:rsid w:val="00F1097C"/>
    <w:rsid w:val="00F10B05"/>
    <w:rsid w:val="00F10BE1"/>
    <w:rsid w:val="00F10C17"/>
    <w:rsid w:val="00F10F46"/>
    <w:rsid w:val="00F10F72"/>
    <w:rsid w:val="00F111BB"/>
    <w:rsid w:val="00F113BF"/>
    <w:rsid w:val="00F113CE"/>
    <w:rsid w:val="00F113DC"/>
    <w:rsid w:val="00F113F8"/>
    <w:rsid w:val="00F1150C"/>
    <w:rsid w:val="00F119D4"/>
    <w:rsid w:val="00F11B66"/>
    <w:rsid w:val="00F11B8A"/>
    <w:rsid w:val="00F11CF4"/>
    <w:rsid w:val="00F11D73"/>
    <w:rsid w:val="00F11D79"/>
    <w:rsid w:val="00F121B4"/>
    <w:rsid w:val="00F1223C"/>
    <w:rsid w:val="00F1249A"/>
    <w:rsid w:val="00F129E3"/>
    <w:rsid w:val="00F129E4"/>
    <w:rsid w:val="00F12A8C"/>
    <w:rsid w:val="00F12C1A"/>
    <w:rsid w:val="00F12D4D"/>
    <w:rsid w:val="00F12F89"/>
    <w:rsid w:val="00F12FAA"/>
    <w:rsid w:val="00F131C5"/>
    <w:rsid w:val="00F1326C"/>
    <w:rsid w:val="00F132B7"/>
    <w:rsid w:val="00F132DD"/>
    <w:rsid w:val="00F13324"/>
    <w:rsid w:val="00F133CA"/>
    <w:rsid w:val="00F1343F"/>
    <w:rsid w:val="00F134AF"/>
    <w:rsid w:val="00F13768"/>
    <w:rsid w:val="00F13964"/>
    <w:rsid w:val="00F1397D"/>
    <w:rsid w:val="00F139B7"/>
    <w:rsid w:val="00F13AA9"/>
    <w:rsid w:val="00F13B79"/>
    <w:rsid w:val="00F13DFD"/>
    <w:rsid w:val="00F1400B"/>
    <w:rsid w:val="00F14018"/>
    <w:rsid w:val="00F14020"/>
    <w:rsid w:val="00F140D2"/>
    <w:rsid w:val="00F14112"/>
    <w:rsid w:val="00F1443C"/>
    <w:rsid w:val="00F14461"/>
    <w:rsid w:val="00F14552"/>
    <w:rsid w:val="00F145F1"/>
    <w:rsid w:val="00F1476D"/>
    <w:rsid w:val="00F149C9"/>
    <w:rsid w:val="00F14A52"/>
    <w:rsid w:val="00F14ACB"/>
    <w:rsid w:val="00F14B09"/>
    <w:rsid w:val="00F14C01"/>
    <w:rsid w:val="00F14D55"/>
    <w:rsid w:val="00F14F0F"/>
    <w:rsid w:val="00F1515E"/>
    <w:rsid w:val="00F153B7"/>
    <w:rsid w:val="00F1575E"/>
    <w:rsid w:val="00F157A8"/>
    <w:rsid w:val="00F15A3A"/>
    <w:rsid w:val="00F15DAF"/>
    <w:rsid w:val="00F15E35"/>
    <w:rsid w:val="00F16054"/>
    <w:rsid w:val="00F160D5"/>
    <w:rsid w:val="00F1628B"/>
    <w:rsid w:val="00F16490"/>
    <w:rsid w:val="00F16502"/>
    <w:rsid w:val="00F1685A"/>
    <w:rsid w:val="00F16A00"/>
    <w:rsid w:val="00F17049"/>
    <w:rsid w:val="00F171BA"/>
    <w:rsid w:val="00F1734C"/>
    <w:rsid w:val="00F17384"/>
    <w:rsid w:val="00F17695"/>
    <w:rsid w:val="00F17838"/>
    <w:rsid w:val="00F17B80"/>
    <w:rsid w:val="00F17C89"/>
    <w:rsid w:val="00F17C91"/>
    <w:rsid w:val="00F17D5E"/>
    <w:rsid w:val="00F20271"/>
    <w:rsid w:val="00F20413"/>
    <w:rsid w:val="00F2056C"/>
    <w:rsid w:val="00F206A9"/>
    <w:rsid w:val="00F21065"/>
    <w:rsid w:val="00F211F0"/>
    <w:rsid w:val="00F21222"/>
    <w:rsid w:val="00F21225"/>
    <w:rsid w:val="00F2127D"/>
    <w:rsid w:val="00F213C6"/>
    <w:rsid w:val="00F21417"/>
    <w:rsid w:val="00F2155F"/>
    <w:rsid w:val="00F2168A"/>
    <w:rsid w:val="00F217B8"/>
    <w:rsid w:val="00F218E8"/>
    <w:rsid w:val="00F2199B"/>
    <w:rsid w:val="00F21A23"/>
    <w:rsid w:val="00F21C1A"/>
    <w:rsid w:val="00F21D9A"/>
    <w:rsid w:val="00F21FBC"/>
    <w:rsid w:val="00F221F7"/>
    <w:rsid w:val="00F2238C"/>
    <w:rsid w:val="00F2240A"/>
    <w:rsid w:val="00F224A4"/>
    <w:rsid w:val="00F226D1"/>
    <w:rsid w:val="00F227A4"/>
    <w:rsid w:val="00F228A8"/>
    <w:rsid w:val="00F2296B"/>
    <w:rsid w:val="00F229C5"/>
    <w:rsid w:val="00F23131"/>
    <w:rsid w:val="00F23158"/>
    <w:rsid w:val="00F231BB"/>
    <w:rsid w:val="00F231EF"/>
    <w:rsid w:val="00F2332B"/>
    <w:rsid w:val="00F2344E"/>
    <w:rsid w:val="00F23535"/>
    <w:rsid w:val="00F2395A"/>
    <w:rsid w:val="00F23984"/>
    <w:rsid w:val="00F23A1E"/>
    <w:rsid w:val="00F23A74"/>
    <w:rsid w:val="00F23ABE"/>
    <w:rsid w:val="00F23D15"/>
    <w:rsid w:val="00F23DEC"/>
    <w:rsid w:val="00F23F99"/>
    <w:rsid w:val="00F24097"/>
    <w:rsid w:val="00F2426C"/>
    <w:rsid w:val="00F2428A"/>
    <w:rsid w:val="00F242B6"/>
    <w:rsid w:val="00F2451F"/>
    <w:rsid w:val="00F24772"/>
    <w:rsid w:val="00F247C3"/>
    <w:rsid w:val="00F247F2"/>
    <w:rsid w:val="00F24A9E"/>
    <w:rsid w:val="00F24B1E"/>
    <w:rsid w:val="00F24BFB"/>
    <w:rsid w:val="00F24C1C"/>
    <w:rsid w:val="00F24F31"/>
    <w:rsid w:val="00F2516A"/>
    <w:rsid w:val="00F251E5"/>
    <w:rsid w:val="00F25554"/>
    <w:rsid w:val="00F256BB"/>
    <w:rsid w:val="00F25724"/>
    <w:rsid w:val="00F25955"/>
    <w:rsid w:val="00F25968"/>
    <w:rsid w:val="00F259B2"/>
    <w:rsid w:val="00F25A46"/>
    <w:rsid w:val="00F25F26"/>
    <w:rsid w:val="00F26179"/>
    <w:rsid w:val="00F263D2"/>
    <w:rsid w:val="00F264C8"/>
    <w:rsid w:val="00F26854"/>
    <w:rsid w:val="00F26877"/>
    <w:rsid w:val="00F26972"/>
    <w:rsid w:val="00F26977"/>
    <w:rsid w:val="00F26A48"/>
    <w:rsid w:val="00F26A5C"/>
    <w:rsid w:val="00F26AD1"/>
    <w:rsid w:val="00F26BA6"/>
    <w:rsid w:val="00F26DCF"/>
    <w:rsid w:val="00F273A1"/>
    <w:rsid w:val="00F273CD"/>
    <w:rsid w:val="00F27612"/>
    <w:rsid w:val="00F27614"/>
    <w:rsid w:val="00F27641"/>
    <w:rsid w:val="00F27743"/>
    <w:rsid w:val="00F2787C"/>
    <w:rsid w:val="00F27890"/>
    <w:rsid w:val="00F27BC6"/>
    <w:rsid w:val="00F27C8F"/>
    <w:rsid w:val="00F27EFC"/>
    <w:rsid w:val="00F30619"/>
    <w:rsid w:val="00F30707"/>
    <w:rsid w:val="00F30922"/>
    <w:rsid w:val="00F30ABB"/>
    <w:rsid w:val="00F30BC9"/>
    <w:rsid w:val="00F30F3A"/>
    <w:rsid w:val="00F30F6B"/>
    <w:rsid w:val="00F3101D"/>
    <w:rsid w:val="00F310ED"/>
    <w:rsid w:val="00F3135E"/>
    <w:rsid w:val="00F314CA"/>
    <w:rsid w:val="00F319A8"/>
    <w:rsid w:val="00F31AB3"/>
    <w:rsid w:val="00F31B95"/>
    <w:rsid w:val="00F31D47"/>
    <w:rsid w:val="00F31E8E"/>
    <w:rsid w:val="00F32040"/>
    <w:rsid w:val="00F320F2"/>
    <w:rsid w:val="00F32117"/>
    <w:rsid w:val="00F321D1"/>
    <w:rsid w:val="00F3226C"/>
    <w:rsid w:val="00F32495"/>
    <w:rsid w:val="00F3251B"/>
    <w:rsid w:val="00F32649"/>
    <w:rsid w:val="00F326B7"/>
    <w:rsid w:val="00F32749"/>
    <w:rsid w:val="00F327CF"/>
    <w:rsid w:val="00F327F1"/>
    <w:rsid w:val="00F328DF"/>
    <w:rsid w:val="00F32BD1"/>
    <w:rsid w:val="00F32FF4"/>
    <w:rsid w:val="00F330AA"/>
    <w:rsid w:val="00F331C7"/>
    <w:rsid w:val="00F331E6"/>
    <w:rsid w:val="00F33244"/>
    <w:rsid w:val="00F334B9"/>
    <w:rsid w:val="00F33694"/>
    <w:rsid w:val="00F336E0"/>
    <w:rsid w:val="00F338FE"/>
    <w:rsid w:val="00F33A01"/>
    <w:rsid w:val="00F33C28"/>
    <w:rsid w:val="00F33CF5"/>
    <w:rsid w:val="00F33D92"/>
    <w:rsid w:val="00F33EE5"/>
    <w:rsid w:val="00F33FA4"/>
    <w:rsid w:val="00F341AC"/>
    <w:rsid w:val="00F341F8"/>
    <w:rsid w:val="00F3427B"/>
    <w:rsid w:val="00F34286"/>
    <w:rsid w:val="00F3447E"/>
    <w:rsid w:val="00F344F4"/>
    <w:rsid w:val="00F34502"/>
    <w:rsid w:val="00F345E3"/>
    <w:rsid w:val="00F346C2"/>
    <w:rsid w:val="00F347F8"/>
    <w:rsid w:val="00F34808"/>
    <w:rsid w:val="00F348AE"/>
    <w:rsid w:val="00F3490A"/>
    <w:rsid w:val="00F34942"/>
    <w:rsid w:val="00F34967"/>
    <w:rsid w:val="00F34B86"/>
    <w:rsid w:val="00F34C46"/>
    <w:rsid w:val="00F34DD2"/>
    <w:rsid w:val="00F34FBF"/>
    <w:rsid w:val="00F35021"/>
    <w:rsid w:val="00F350D8"/>
    <w:rsid w:val="00F3510A"/>
    <w:rsid w:val="00F3521B"/>
    <w:rsid w:val="00F3521C"/>
    <w:rsid w:val="00F352F1"/>
    <w:rsid w:val="00F353EB"/>
    <w:rsid w:val="00F354C9"/>
    <w:rsid w:val="00F3559C"/>
    <w:rsid w:val="00F3580F"/>
    <w:rsid w:val="00F35946"/>
    <w:rsid w:val="00F359B1"/>
    <w:rsid w:val="00F35A0F"/>
    <w:rsid w:val="00F35C7E"/>
    <w:rsid w:val="00F35CE3"/>
    <w:rsid w:val="00F35D56"/>
    <w:rsid w:val="00F361C1"/>
    <w:rsid w:val="00F36238"/>
    <w:rsid w:val="00F36301"/>
    <w:rsid w:val="00F363E9"/>
    <w:rsid w:val="00F36436"/>
    <w:rsid w:val="00F364C3"/>
    <w:rsid w:val="00F3664A"/>
    <w:rsid w:val="00F3669A"/>
    <w:rsid w:val="00F366E3"/>
    <w:rsid w:val="00F36A53"/>
    <w:rsid w:val="00F36A9A"/>
    <w:rsid w:val="00F36AF8"/>
    <w:rsid w:val="00F36B08"/>
    <w:rsid w:val="00F36B7A"/>
    <w:rsid w:val="00F36C04"/>
    <w:rsid w:val="00F36FD5"/>
    <w:rsid w:val="00F36FF4"/>
    <w:rsid w:val="00F37039"/>
    <w:rsid w:val="00F370A3"/>
    <w:rsid w:val="00F37141"/>
    <w:rsid w:val="00F37172"/>
    <w:rsid w:val="00F37188"/>
    <w:rsid w:val="00F371D7"/>
    <w:rsid w:val="00F372E7"/>
    <w:rsid w:val="00F372F0"/>
    <w:rsid w:val="00F3732D"/>
    <w:rsid w:val="00F373E9"/>
    <w:rsid w:val="00F3755D"/>
    <w:rsid w:val="00F3757D"/>
    <w:rsid w:val="00F3775A"/>
    <w:rsid w:val="00F37794"/>
    <w:rsid w:val="00F37810"/>
    <w:rsid w:val="00F37974"/>
    <w:rsid w:val="00F37AB0"/>
    <w:rsid w:val="00F37B52"/>
    <w:rsid w:val="00F37D01"/>
    <w:rsid w:val="00F37D37"/>
    <w:rsid w:val="00F37E75"/>
    <w:rsid w:val="00F37E83"/>
    <w:rsid w:val="00F37F5A"/>
    <w:rsid w:val="00F37FC2"/>
    <w:rsid w:val="00F40049"/>
    <w:rsid w:val="00F4034F"/>
    <w:rsid w:val="00F40392"/>
    <w:rsid w:val="00F40484"/>
    <w:rsid w:val="00F4055F"/>
    <w:rsid w:val="00F40618"/>
    <w:rsid w:val="00F40700"/>
    <w:rsid w:val="00F4088D"/>
    <w:rsid w:val="00F40A19"/>
    <w:rsid w:val="00F40A3E"/>
    <w:rsid w:val="00F40CC5"/>
    <w:rsid w:val="00F40CF0"/>
    <w:rsid w:val="00F4111D"/>
    <w:rsid w:val="00F41141"/>
    <w:rsid w:val="00F4125D"/>
    <w:rsid w:val="00F412B3"/>
    <w:rsid w:val="00F41363"/>
    <w:rsid w:val="00F41573"/>
    <w:rsid w:val="00F416C7"/>
    <w:rsid w:val="00F41745"/>
    <w:rsid w:val="00F4174B"/>
    <w:rsid w:val="00F41750"/>
    <w:rsid w:val="00F41751"/>
    <w:rsid w:val="00F41AD4"/>
    <w:rsid w:val="00F41B88"/>
    <w:rsid w:val="00F42010"/>
    <w:rsid w:val="00F42303"/>
    <w:rsid w:val="00F42562"/>
    <w:rsid w:val="00F425AB"/>
    <w:rsid w:val="00F425D1"/>
    <w:rsid w:val="00F4260B"/>
    <w:rsid w:val="00F427C8"/>
    <w:rsid w:val="00F428E9"/>
    <w:rsid w:val="00F42BEA"/>
    <w:rsid w:val="00F42BFD"/>
    <w:rsid w:val="00F42EA9"/>
    <w:rsid w:val="00F42EB6"/>
    <w:rsid w:val="00F42F3B"/>
    <w:rsid w:val="00F432A3"/>
    <w:rsid w:val="00F43AD8"/>
    <w:rsid w:val="00F43B0E"/>
    <w:rsid w:val="00F43BA3"/>
    <w:rsid w:val="00F43F08"/>
    <w:rsid w:val="00F43FBC"/>
    <w:rsid w:val="00F442BD"/>
    <w:rsid w:val="00F4441B"/>
    <w:rsid w:val="00F4445B"/>
    <w:rsid w:val="00F444BF"/>
    <w:rsid w:val="00F44664"/>
    <w:rsid w:val="00F4477E"/>
    <w:rsid w:val="00F447C7"/>
    <w:rsid w:val="00F447E0"/>
    <w:rsid w:val="00F44803"/>
    <w:rsid w:val="00F448DE"/>
    <w:rsid w:val="00F4496F"/>
    <w:rsid w:val="00F4501F"/>
    <w:rsid w:val="00F450A0"/>
    <w:rsid w:val="00F45120"/>
    <w:rsid w:val="00F451ED"/>
    <w:rsid w:val="00F4532C"/>
    <w:rsid w:val="00F45331"/>
    <w:rsid w:val="00F4535B"/>
    <w:rsid w:val="00F4542F"/>
    <w:rsid w:val="00F45617"/>
    <w:rsid w:val="00F45647"/>
    <w:rsid w:val="00F45697"/>
    <w:rsid w:val="00F459B1"/>
    <w:rsid w:val="00F45A0E"/>
    <w:rsid w:val="00F45C54"/>
    <w:rsid w:val="00F45D7E"/>
    <w:rsid w:val="00F45F25"/>
    <w:rsid w:val="00F460B4"/>
    <w:rsid w:val="00F4617A"/>
    <w:rsid w:val="00F46205"/>
    <w:rsid w:val="00F462B8"/>
    <w:rsid w:val="00F46667"/>
    <w:rsid w:val="00F46675"/>
    <w:rsid w:val="00F46839"/>
    <w:rsid w:val="00F469A3"/>
    <w:rsid w:val="00F46BDF"/>
    <w:rsid w:val="00F46C72"/>
    <w:rsid w:val="00F4701A"/>
    <w:rsid w:val="00F472B4"/>
    <w:rsid w:val="00F47682"/>
    <w:rsid w:val="00F478CF"/>
    <w:rsid w:val="00F479C5"/>
    <w:rsid w:val="00F47CA3"/>
    <w:rsid w:val="00F47E74"/>
    <w:rsid w:val="00F5000F"/>
    <w:rsid w:val="00F5004B"/>
    <w:rsid w:val="00F501C1"/>
    <w:rsid w:val="00F50231"/>
    <w:rsid w:val="00F50322"/>
    <w:rsid w:val="00F50379"/>
    <w:rsid w:val="00F506A8"/>
    <w:rsid w:val="00F506FC"/>
    <w:rsid w:val="00F50782"/>
    <w:rsid w:val="00F50869"/>
    <w:rsid w:val="00F50E4E"/>
    <w:rsid w:val="00F50E65"/>
    <w:rsid w:val="00F50F8A"/>
    <w:rsid w:val="00F511CC"/>
    <w:rsid w:val="00F512A4"/>
    <w:rsid w:val="00F512CD"/>
    <w:rsid w:val="00F51334"/>
    <w:rsid w:val="00F516E4"/>
    <w:rsid w:val="00F51800"/>
    <w:rsid w:val="00F5183E"/>
    <w:rsid w:val="00F5198A"/>
    <w:rsid w:val="00F5199F"/>
    <w:rsid w:val="00F51A52"/>
    <w:rsid w:val="00F51BAA"/>
    <w:rsid w:val="00F51D01"/>
    <w:rsid w:val="00F51EF3"/>
    <w:rsid w:val="00F51FB5"/>
    <w:rsid w:val="00F52065"/>
    <w:rsid w:val="00F52163"/>
    <w:rsid w:val="00F52454"/>
    <w:rsid w:val="00F525CE"/>
    <w:rsid w:val="00F525F9"/>
    <w:rsid w:val="00F526AE"/>
    <w:rsid w:val="00F52885"/>
    <w:rsid w:val="00F528B8"/>
    <w:rsid w:val="00F52993"/>
    <w:rsid w:val="00F52E08"/>
    <w:rsid w:val="00F52E2E"/>
    <w:rsid w:val="00F52EBF"/>
    <w:rsid w:val="00F53668"/>
    <w:rsid w:val="00F5389F"/>
    <w:rsid w:val="00F53907"/>
    <w:rsid w:val="00F53A7D"/>
    <w:rsid w:val="00F53AB9"/>
    <w:rsid w:val="00F53B9C"/>
    <w:rsid w:val="00F53BD0"/>
    <w:rsid w:val="00F53C35"/>
    <w:rsid w:val="00F53CC1"/>
    <w:rsid w:val="00F53CF6"/>
    <w:rsid w:val="00F53D94"/>
    <w:rsid w:val="00F53DFD"/>
    <w:rsid w:val="00F53F45"/>
    <w:rsid w:val="00F54019"/>
    <w:rsid w:val="00F540A3"/>
    <w:rsid w:val="00F540FA"/>
    <w:rsid w:val="00F541FA"/>
    <w:rsid w:val="00F54250"/>
    <w:rsid w:val="00F54276"/>
    <w:rsid w:val="00F54309"/>
    <w:rsid w:val="00F5434E"/>
    <w:rsid w:val="00F5442A"/>
    <w:rsid w:val="00F5471B"/>
    <w:rsid w:val="00F5498B"/>
    <w:rsid w:val="00F54BC0"/>
    <w:rsid w:val="00F54F90"/>
    <w:rsid w:val="00F551A0"/>
    <w:rsid w:val="00F55256"/>
    <w:rsid w:val="00F552E1"/>
    <w:rsid w:val="00F5534B"/>
    <w:rsid w:val="00F55588"/>
    <w:rsid w:val="00F555A7"/>
    <w:rsid w:val="00F556BC"/>
    <w:rsid w:val="00F5573B"/>
    <w:rsid w:val="00F55764"/>
    <w:rsid w:val="00F55848"/>
    <w:rsid w:val="00F559A3"/>
    <w:rsid w:val="00F55AA4"/>
    <w:rsid w:val="00F55C9C"/>
    <w:rsid w:val="00F55D08"/>
    <w:rsid w:val="00F56067"/>
    <w:rsid w:val="00F563CF"/>
    <w:rsid w:val="00F56495"/>
    <w:rsid w:val="00F565ED"/>
    <w:rsid w:val="00F56665"/>
    <w:rsid w:val="00F566F9"/>
    <w:rsid w:val="00F5691B"/>
    <w:rsid w:val="00F5699E"/>
    <w:rsid w:val="00F56AAB"/>
    <w:rsid w:val="00F56D87"/>
    <w:rsid w:val="00F56DB6"/>
    <w:rsid w:val="00F56E61"/>
    <w:rsid w:val="00F571B8"/>
    <w:rsid w:val="00F572CC"/>
    <w:rsid w:val="00F575DA"/>
    <w:rsid w:val="00F5760A"/>
    <w:rsid w:val="00F57727"/>
    <w:rsid w:val="00F57822"/>
    <w:rsid w:val="00F5785A"/>
    <w:rsid w:val="00F57977"/>
    <w:rsid w:val="00F57ACC"/>
    <w:rsid w:val="00F57C37"/>
    <w:rsid w:val="00F57D6F"/>
    <w:rsid w:val="00F57F3C"/>
    <w:rsid w:val="00F60034"/>
    <w:rsid w:val="00F602CE"/>
    <w:rsid w:val="00F60431"/>
    <w:rsid w:val="00F60489"/>
    <w:rsid w:val="00F605F1"/>
    <w:rsid w:val="00F606F2"/>
    <w:rsid w:val="00F6077F"/>
    <w:rsid w:val="00F60818"/>
    <w:rsid w:val="00F6099F"/>
    <w:rsid w:val="00F60A93"/>
    <w:rsid w:val="00F60AFF"/>
    <w:rsid w:val="00F60B03"/>
    <w:rsid w:val="00F60CCA"/>
    <w:rsid w:val="00F60E7C"/>
    <w:rsid w:val="00F60EB1"/>
    <w:rsid w:val="00F60F08"/>
    <w:rsid w:val="00F60FDC"/>
    <w:rsid w:val="00F61017"/>
    <w:rsid w:val="00F613EA"/>
    <w:rsid w:val="00F61573"/>
    <w:rsid w:val="00F61A0A"/>
    <w:rsid w:val="00F61BBF"/>
    <w:rsid w:val="00F61BCD"/>
    <w:rsid w:val="00F61D0B"/>
    <w:rsid w:val="00F61E93"/>
    <w:rsid w:val="00F62402"/>
    <w:rsid w:val="00F62673"/>
    <w:rsid w:val="00F627C3"/>
    <w:rsid w:val="00F629CD"/>
    <w:rsid w:val="00F62C03"/>
    <w:rsid w:val="00F6322B"/>
    <w:rsid w:val="00F63234"/>
    <w:rsid w:val="00F63293"/>
    <w:rsid w:val="00F633D5"/>
    <w:rsid w:val="00F63572"/>
    <w:rsid w:val="00F63639"/>
    <w:rsid w:val="00F63648"/>
    <w:rsid w:val="00F63690"/>
    <w:rsid w:val="00F636C7"/>
    <w:rsid w:val="00F636C8"/>
    <w:rsid w:val="00F638E5"/>
    <w:rsid w:val="00F63A4C"/>
    <w:rsid w:val="00F63C7F"/>
    <w:rsid w:val="00F63C8E"/>
    <w:rsid w:val="00F63F06"/>
    <w:rsid w:val="00F644F8"/>
    <w:rsid w:val="00F6482D"/>
    <w:rsid w:val="00F648EF"/>
    <w:rsid w:val="00F6497B"/>
    <w:rsid w:val="00F649F0"/>
    <w:rsid w:val="00F64FBA"/>
    <w:rsid w:val="00F65067"/>
    <w:rsid w:val="00F65438"/>
    <w:rsid w:val="00F656E7"/>
    <w:rsid w:val="00F6576C"/>
    <w:rsid w:val="00F65803"/>
    <w:rsid w:val="00F658FC"/>
    <w:rsid w:val="00F65A04"/>
    <w:rsid w:val="00F65A74"/>
    <w:rsid w:val="00F65A7A"/>
    <w:rsid w:val="00F65B0A"/>
    <w:rsid w:val="00F65D9A"/>
    <w:rsid w:val="00F65F9B"/>
    <w:rsid w:val="00F65FE0"/>
    <w:rsid w:val="00F66046"/>
    <w:rsid w:val="00F66129"/>
    <w:rsid w:val="00F66621"/>
    <w:rsid w:val="00F66694"/>
    <w:rsid w:val="00F6690A"/>
    <w:rsid w:val="00F66A86"/>
    <w:rsid w:val="00F66B6B"/>
    <w:rsid w:val="00F66BC7"/>
    <w:rsid w:val="00F66CA3"/>
    <w:rsid w:val="00F66F6A"/>
    <w:rsid w:val="00F67110"/>
    <w:rsid w:val="00F6715E"/>
    <w:rsid w:val="00F671DF"/>
    <w:rsid w:val="00F6762C"/>
    <w:rsid w:val="00F676A5"/>
    <w:rsid w:val="00F678ED"/>
    <w:rsid w:val="00F67D07"/>
    <w:rsid w:val="00F67D1B"/>
    <w:rsid w:val="00F67D30"/>
    <w:rsid w:val="00F67D8F"/>
    <w:rsid w:val="00F67E44"/>
    <w:rsid w:val="00F67EC6"/>
    <w:rsid w:val="00F7004B"/>
    <w:rsid w:val="00F700D3"/>
    <w:rsid w:val="00F7014D"/>
    <w:rsid w:val="00F707B2"/>
    <w:rsid w:val="00F708E6"/>
    <w:rsid w:val="00F70A32"/>
    <w:rsid w:val="00F70AAE"/>
    <w:rsid w:val="00F70BDE"/>
    <w:rsid w:val="00F70BEB"/>
    <w:rsid w:val="00F70D24"/>
    <w:rsid w:val="00F70D2D"/>
    <w:rsid w:val="00F70DDF"/>
    <w:rsid w:val="00F70F80"/>
    <w:rsid w:val="00F7110D"/>
    <w:rsid w:val="00F71121"/>
    <w:rsid w:val="00F71162"/>
    <w:rsid w:val="00F7129D"/>
    <w:rsid w:val="00F713AF"/>
    <w:rsid w:val="00F713E2"/>
    <w:rsid w:val="00F7147A"/>
    <w:rsid w:val="00F718CA"/>
    <w:rsid w:val="00F719C3"/>
    <w:rsid w:val="00F719CF"/>
    <w:rsid w:val="00F71AF7"/>
    <w:rsid w:val="00F71B5A"/>
    <w:rsid w:val="00F71C40"/>
    <w:rsid w:val="00F71C84"/>
    <w:rsid w:val="00F71CEF"/>
    <w:rsid w:val="00F71FAD"/>
    <w:rsid w:val="00F720D1"/>
    <w:rsid w:val="00F725CD"/>
    <w:rsid w:val="00F72646"/>
    <w:rsid w:val="00F7287A"/>
    <w:rsid w:val="00F729F7"/>
    <w:rsid w:val="00F72A7D"/>
    <w:rsid w:val="00F72C40"/>
    <w:rsid w:val="00F72D48"/>
    <w:rsid w:val="00F72F3B"/>
    <w:rsid w:val="00F72FA3"/>
    <w:rsid w:val="00F7342B"/>
    <w:rsid w:val="00F73970"/>
    <w:rsid w:val="00F73DFE"/>
    <w:rsid w:val="00F74328"/>
    <w:rsid w:val="00F743B7"/>
    <w:rsid w:val="00F7454C"/>
    <w:rsid w:val="00F7462E"/>
    <w:rsid w:val="00F7464D"/>
    <w:rsid w:val="00F74966"/>
    <w:rsid w:val="00F74A2D"/>
    <w:rsid w:val="00F74A53"/>
    <w:rsid w:val="00F74ABB"/>
    <w:rsid w:val="00F74ADB"/>
    <w:rsid w:val="00F74FC5"/>
    <w:rsid w:val="00F75064"/>
    <w:rsid w:val="00F750FC"/>
    <w:rsid w:val="00F751B5"/>
    <w:rsid w:val="00F751CC"/>
    <w:rsid w:val="00F752FB"/>
    <w:rsid w:val="00F75536"/>
    <w:rsid w:val="00F755B7"/>
    <w:rsid w:val="00F7572C"/>
    <w:rsid w:val="00F75974"/>
    <w:rsid w:val="00F75A9A"/>
    <w:rsid w:val="00F75B36"/>
    <w:rsid w:val="00F75E02"/>
    <w:rsid w:val="00F76180"/>
    <w:rsid w:val="00F7622A"/>
    <w:rsid w:val="00F7638C"/>
    <w:rsid w:val="00F764AC"/>
    <w:rsid w:val="00F76576"/>
    <w:rsid w:val="00F76588"/>
    <w:rsid w:val="00F7664B"/>
    <w:rsid w:val="00F7697B"/>
    <w:rsid w:val="00F76AE0"/>
    <w:rsid w:val="00F76AEF"/>
    <w:rsid w:val="00F76CE2"/>
    <w:rsid w:val="00F76E4D"/>
    <w:rsid w:val="00F76F22"/>
    <w:rsid w:val="00F770C9"/>
    <w:rsid w:val="00F77456"/>
    <w:rsid w:val="00F774D3"/>
    <w:rsid w:val="00F77980"/>
    <w:rsid w:val="00F77D6F"/>
    <w:rsid w:val="00F77F29"/>
    <w:rsid w:val="00F77FDC"/>
    <w:rsid w:val="00F80050"/>
    <w:rsid w:val="00F8022A"/>
    <w:rsid w:val="00F802BE"/>
    <w:rsid w:val="00F80579"/>
    <w:rsid w:val="00F8060D"/>
    <w:rsid w:val="00F8072E"/>
    <w:rsid w:val="00F8093C"/>
    <w:rsid w:val="00F809C4"/>
    <w:rsid w:val="00F80A73"/>
    <w:rsid w:val="00F80B02"/>
    <w:rsid w:val="00F80C6B"/>
    <w:rsid w:val="00F80C7A"/>
    <w:rsid w:val="00F80E73"/>
    <w:rsid w:val="00F80E93"/>
    <w:rsid w:val="00F8114D"/>
    <w:rsid w:val="00F811C8"/>
    <w:rsid w:val="00F8138B"/>
    <w:rsid w:val="00F815DB"/>
    <w:rsid w:val="00F81604"/>
    <w:rsid w:val="00F81681"/>
    <w:rsid w:val="00F8176D"/>
    <w:rsid w:val="00F81873"/>
    <w:rsid w:val="00F818E3"/>
    <w:rsid w:val="00F81BC8"/>
    <w:rsid w:val="00F81C28"/>
    <w:rsid w:val="00F82148"/>
    <w:rsid w:val="00F82262"/>
    <w:rsid w:val="00F82348"/>
    <w:rsid w:val="00F825B9"/>
    <w:rsid w:val="00F8285F"/>
    <w:rsid w:val="00F829F9"/>
    <w:rsid w:val="00F82A34"/>
    <w:rsid w:val="00F82B6F"/>
    <w:rsid w:val="00F82E06"/>
    <w:rsid w:val="00F82E08"/>
    <w:rsid w:val="00F82F20"/>
    <w:rsid w:val="00F830F5"/>
    <w:rsid w:val="00F83116"/>
    <w:rsid w:val="00F83129"/>
    <w:rsid w:val="00F831F9"/>
    <w:rsid w:val="00F832F3"/>
    <w:rsid w:val="00F8339C"/>
    <w:rsid w:val="00F83477"/>
    <w:rsid w:val="00F83490"/>
    <w:rsid w:val="00F83502"/>
    <w:rsid w:val="00F83554"/>
    <w:rsid w:val="00F83679"/>
    <w:rsid w:val="00F83992"/>
    <w:rsid w:val="00F839AA"/>
    <w:rsid w:val="00F83A78"/>
    <w:rsid w:val="00F83ACB"/>
    <w:rsid w:val="00F83AEF"/>
    <w:rsid w:val="00F83CA3"/>
    <w:rsid w:val="00F83D7C"/>
    <w:rsid w:val="00F83DF8"/>
    <w:rsid w:val="00F83F16"/>
    <w:rsid w:val="00F840E7"/>
    <w:rsid w:val="00F84570"/>
    <w:rsid w:val="00F847A4"/>
    <w:rsid w:val="00F847A6"/>
    <w:rsid w:val="00F849EB"/>
    <w:rsid w:val="00F84AF3"/>
    <w:rsid w:val="00F84B8D"/>
    <w:rsid w:val="00F84EDE"/>
    <w:rsid w:val="00F85000"/>
    <w:rsid w:val="00F850D0"/>
    <w:rsid w:val="00F852A9"/>
    <w:rsid w:val="00F85579"/>
    <w:rsid w:val="00F856BD"/>
    <w:rsid w:val="00F85756"/>
    <w:rsid w:val="00F85928"/>
    <w:rsid w:val="00F85BDE"/>
    <w:rsid w:val="00F85D8C"/>
    <w:rsid w:val="00F85F2F"/>
    <w:rsid w:val="00F85F38"/>
    <w:rsid w:val="00F86024"/>
    <w:rsid w:val="00F8611A"/>
    <w:rsid w:val="00F86205"/>
    <w:rsid w:val="00F862F9"/>
    <w:rsid w:val="00F86340"/>
    <w:rsid w:val="00F865D4"/>
    <w:rsid w:val="00F8681B"/>
    <w:rsid w:val="00F86A7B"/>
    <w:rsid w:val="00F86B3A"/>
    <w:rsid w:val="00F86C7C"/>
    <w:rsid w:val="00F86D3B"/>
    <w:rsid w:val="00F86D40"/>
    <w:rsid w:val="00F86E96"/>
    <w:rsid w:val="00F8708D"/>
    <w:rsid w:val="00F870A5"/>
    <w:rsid w:val="00F871B2"/>
    <w:rsid w:val="00F87424"/>
    <w:rsid w:val="00F87498"/>
    <w:rsid w:val="00F875B3"/>
    <w:rsid w:val="00F875B4"/>
    <w:rsid w:val="00F875C2"/>
    <w:rsid w:val="00F875F4"/>
    <w:rsid w:val="00F878D1"/>
    <w:rsid w:val="00F8795A"/>
    <w:rsid w:val="00F87A4F"/>
    <w:rsid w:val="00F87B01"/>
    <w:rsid w:val="00F87B7B"/>
    <w:rsid w:val="00F87D61"/>
    <w:rsid w:val="00F87EB3"/>
    <w:rsid w:val="00F90016"/>
    <w:rsid w:val="00F905FD"/>
    <w:rsid w:val="00F9060E"/>
    <w:rsid w:val="00F907D7"/>
    <w:rsid w:val="00F907F9"/>
    <w:rsid w:val="00F9082C"/>
    <w:rsid w:val="00F909CC"/>
    <w:rsid w:val="00F90A86"/>
    <w:rsid w:val="00F90FB7"/>
    <w:rsid w:val="00F91090"/>
    <w:rsid w:val="00F911BB"/>
    <w:rsid w:val="00F91661"/>
    <w:rsid w:val="00F91704"/>
    <w:rsid w:val="00F91867"/>
    <w:rsid w:val="00F91CBB"/>
    <w:rsid w:val="00F91FF4"/>
    <w:rsid w:val="00F92357"/>
    <w:rsid w:val="00F926B8"/>
    <w:rsid w:val="00F92827"/>
    <w:rsid w:val="00F92850"/>
    <w:rsid w:val="00F92C24"/>
    <w:rsid w:val="00F930F9"/>
    <w:rsid w:val="00F931A6"/>
    <w:rsid w:val="00F93298"/>
    <w:rsid w:val="00F934A4"/>
    <w:rsid w:val="00F936E6"/>
    <w:rsid w:val="00F936EF"/>
    <w:rsid w:val="00F93766"/>
    <w:rsid w:val="00F93947"/>
    <w:rsid w:val="00F93C5B"/>
    <w:rsid w:val="00F93EBC"/>
    <w:rsid w:val="00F93F3A"/>
    <w:rsid w:val="00F94165"/>
    <w:rsid w:val="00F94293"/>
    <w:rsid w:val="00F94525"/>
    <w:rsid w:val="00F9459A"/>
    <w:rsid w:val="00F945D8"/>
    <w:rsid w:val="00F945F0"/>
    <w:rsid w:val="00F9483C"/>
    <w:rsid w:val="00F94879"/>
    <w:rsid w:val="00F94A05"/>
    <w:rsid w:val="00F94B58"/>
    <w:rsid w:val="00F94E85"/>
    <w:rsid w:val="00F95148"/>
    <w:rsid w:val="00F952F8"/>
    <w:rsid w:val="00F9542B"/>
    <w:rsid w:val="00F956AE"/>
    <w:rsid w:val="00F957C6"/>
    <w:rsid w:val="00F95935"/>
    <w:rsid w:val="00F95A9B"/>
    <w:rsid w:val="00F960E8"/>
    <w:rsid w:val="00F9618C"/>
    <w:rsid w:val="00F961C6"/>
    <w:rsid w:val="00F96523"/>
    <w:rsid w:val="00F965A0"/>
    <w:rsid w:val="00F966FA"/>
    <w:rsid w:val="00F96726"/>
    <w:rsid w:val="00F96AE9"/>
    <w:rsid w:val="00F96B26"/>
    <w:rsid w:val="00F96EF3"/>
    <w:rsid w:val="00F96F5E"/>
    <w:rsid w:val="00F96F6D"/>
    <w:rsid w:val="00F970CA"/>
    <w:rsid w:val="00F9753B"/>
    <w:rsid w:val="00F97588"/>
    <w:rsid w:val="00F97822"/>
    <w:rsid w:val="00F97AE2"/>
    <w:rsid w:val="00F97AEE"/>
    <w:rsid w:val="00F97DB9"/>
    <w:rsid w:val="00FA0184"/>
    <w:rsid w:val="00FA0270"/>
    <w:rsid w:val="00FA0343"/>
    <w:rsid w:val="00FA064E"/>
    <w:rsid w:val="00FA0882"/>
    <w:rsid w:val="00FA0893"/>
    <w:rsid w:val="00FA094B"/>
    <w:rsid w:val="00FA0B35"/>
    <w:rsid w:val="00FA0D2B"/>
    <w:rsid w:val="00FA0F25"/>
    <w:rsid w:val="00FA126E"/>
    <w:rsid w:val="00FA1321"/>
    <w:rsid w:val="00FA13A4"/>
    <w:rsid w:val="00FA13E8"/>
    <w:rsid w:val="00FA1716"/>
    <w:rsid w:val="00FA174A"/>
    <w:rsid w:val="00FA19DF"/>
    <w:rsid w:val="00FA1C3A"/>
    <w:rsid w:val="00FA1D05"/>
    <w:rsid w:val="00FA2072"/>
    <w:rsid w:val="00FA211C"/>
    <w:rsid w:val="00FA214E"/>
    <w:rsid w:val="00FA2164"/>
    <w:rsid w:val="00FA22BB"/>
    <w:rsid w:val="00FA2589"/>
    <w:rsid w:val="00FA2931"/>
    <w:rsid w:val="00FA2A84"/>
    <w:rsid w:val="00FA2C60"/>
    <w:rsid w:val="00FA2FB9"/>
    <w:rsid w:val="00FA2FF2"/>
    <w:rsid w:val="00FA3218"/>
    <w:rsid w:val="00FA33F1"/>
    <w:rsid w:val="00FA3447"/>
    <w:rsid w:val="00FA359B"/>
    <w:rsid w:val="00FA3643"/>
    <w:rsid w:val="00FA3788"/>
    <w:rsid w:val="00FA37F1"/>
    <w:rsid w:val="00FA391A"/>
    <w:rsid w:val="00FA396E"/>
    <w:rsid w:val="00FA3A05"/>
    <w:rsid w:val="00FA3A8D"/>
    <w:rsid w:val="00FA3C9D"/>
    <w:rsid w:val="00FA3D32"/>
    <w:rsid w:val="00FA3EB3"/>
    <w:rsid w:val="00FA3F08"/>
    <w:rsid w:val="00FA4058"/>
    <w:rsid w:val="00FA4160"/>
    <w:rsid w:val="00FA416B"/>
    <w:rsid w:val="00FA436B"/>
    <w:rsid w:val="00FA45BB"/>
    <w:rsid w:val="00FA4719"/>
    <w:rsid w:val="00FA471C"/>
    <w:rsid w:val="00FA47FA"/>
    <w:rsid w:val="00FA4A2C"/>
    <w:rsid w:val="00FA4A33"/>
    <w:rsid w:val="00FA4C4D"/>
    <w:rsid w:val="00FA4D69"/>
    <w:rsid w:val="00FA4EAD"/>
    <w:rsid w:val="00FA4F70"/>
    <w:rsid w:val="00FA4FB7"/>
    <w:rsid w:val="00FA5128"/>
    <w:rsid w:val="00FA519C"/>
    <w:rsid w:val="00FA523E"/>
    <w:rsid w:val="00FA5283"/>
    <w:rsid w:val="00FA5331"/>
    <w:rsid w:val="00FA54A4"/>
    <w:rsid w:val="00FA54BB"/>
    <w:rsid w:val="00FA54D2"/>
    <w:rsid w:val="00FA57FF"/>
    <w:rsid w:val="00FA5853"/>
    <w:rsid w:val="00FA58E9"/>
    <w:rsid w:val="00FA59A4"/>
    <w:rsid w:val="00FA59E5"/>
    <w:rsid w:val="00FA59E8"/>
    <w:rsid w:val="00FA5F27"/>
    <w:rsid w:val="00FA6112"/>
    <w:rsid w:val="00FA6137"/>
    <w:rsid w:val="00FA6158"/>
    <w:rsid w:val="00FA620F"/>
    <w:rsid w:val="00FA6273"/>
    <w:rsid w:val="00FA631C"/>
    <w:rsid w:val="00FA6394"/>
    <w:rsid w:val="00FA6618"/>
    <w:rsid w:val="00FA6812"/>
    <w:rsid w:val="00FA6B71"/>
    <w:rsid w:val="00FA6BE0"/>
    <w:rsid w:val="00FA6C06"/>
    <w:rsid w:val="00FA6C9A"/>
    <w:rsid w:val="00FA6E8B"/>
    <w:rsid w:val="00FA7145"/>
    <w:rsid w:val="00FA7264"/>
    <w:rsid w:val="00FA7304"/>
    <w:rsid w:val="00FA734C"/>
    <w:rsid w:val="00FA7434"/>
    <w:rsid w:val="00FA7563"/>
    <w:rsid w:val="00FA789E"/>
    <w:rsid w:val="00FA799F"/>
    <w:rsid w:val="00FA79FE"/>
    <w:rsid w:val="00FA7B13"/>
    <w:rsid w:val="00FA7B15"/>
    <w:rsid w:val="00FA7CF2"/>
    <w:rsid w:val="00FA7D96"/>
    <w:rsid w:val="00FA7E28"/>
    <w:rsid w:val="00FA7EFA"/>
    <w:rsid w:val="00FB014E"/>
    <w:rsid w:val="00FB01CA"/>
    <w:rsid w:val="00FB0302"/>
    <w:rsid w:val="00FB0398"/>
    <w:rsid w:val="00FB04C1"/>
    <w:rsid w:val="00FB06DD"/>
    <w:rsid w:val="00FB0906"/>
    <w:rsid w:val="00FB0B8C"/>
    <w:rsid w:val="00FB0BC2"/>
    <w:rsid w:val="00FB0BF3"/>
    <w:rsid w:val="00FB0C09"/>
    <w:rsid w:val="00FB0E2C"/>
    <w:rsid w:val="00FB0E71"/>
    <w:rsid w:val="00FB0F41"/>
    <w:rsid w:val="00FB1258"/>
    <w:rsid w:val="00FB1299"/>
    <w:rsid w:val="00FB12F4"/>
    <w:rsid w:val="00FB13FD"/>
    <w:rsid w:val="00FB1739"/>
    <w:rsid w:val="00FB17A9"/>
    <w:rsid w:val="00FB1837"/>
    <w:rsid w:val="00FB18B9"/>
    <w:rsid w:val="00FB19C2"/>
    <w:rsid w:val="00FB19D0"/>
    <w:rsid w:val="00FB1AE0"/>
    <w:rsid w:val="00FB1E4B"/>
    <w:rsid w:val="00FB1E91"/>
    <w:rsid w:val="00FB23B1"/>
    <w:rsid w:val="00FB26C7"/>
    <w:rsid w:val="00FB270C"/>
    <w:rsid w:val="00FB2825"/>
    <w:rsid w:val="00FB28D2"/>
    <w:rsid w:val="00FB298A"/>
    <w:rsid w:val="00FB2AC0"/>
    <w:rsid w:val="00FB2D3C"/>
    <w:rsid w:val="00FB2D58"/>
    <w:rsid w:val="00FB2FB1"/>
    <w:rsid w:val="00FB32B3"/>
    <w:rsid w:val="00FB3444"/>
    <w:rsid w:val="00FB3564"/>
    <w:rsid w:val="00FB3600"/>
    <w:rsid w:val="00FB3900"/>
    <w:rsid w:val="00FB3A02"/>
    <w:rsid w:val="00FB3ACF"/>
    <w:rsid w:val="00FB3B19"/>
    <w:rsid w:val="00FB3C3B"/>
    <w:rsid w:val="00FB3F27"/>
    <w:rsid w:val="00FB40FC"/>
    <w:rsid w:val="00FB41FF"/>
    <w:rsid w:val="00FB42D4"/>
    <w:rsid w:val="00FB4441"/>
    <w:rsid w:val="00FB44A8"/>
    <w:rsid w:val="00FB47BA"/>
    <w:rsid w:val="00FB47D0"/>
    <w:rsid w:val="00FB4C6D"/>
    <w:rsid w:val="00FB4CA4"/>
    <w:rsid w:val="00FB4D66"/>
    <w:rsid w:val="00FB4D80"/>
    <w:rsid w:val="00FB4DA5"/>
    <w:rsid w:val="00FB4DB3"/>
    <w:rsid w:val="00FB4F05"/>
    <w:rsid w:val="00FB4FBD"/>
    <w:rsid w:val="00FB5112"/>
    <w:rsid w:val="00FB53DD"/>
    <w:rsid w:val="00FB57B4"/>
    <w:rsid w:val="00FB57D2"/>
    <w:rsid w:val="00FB58E9"/>
    <w:rsid w:val="00FB5906"/>
    <w:rsid w:val="00FB5991"/>
    <w:rsid w:val="00FB5996"/>
    <w:rsid w:val="00FB5F80"/>
    <w:rsid w:val="00FB618B"/>
    <w:rsid w:val="00FB6258"/>
    <w:rsid w:val="00FB62B6"/>
    <w:rsid w:val="00FB62FA"/>
    <w:rsid w:val="00FB6427"/>
    <w:rsid w:val="00FB6478"/>
    <w:rsid w:val="00FB65B4"/>
    <w:rsid w:val="00FB665D"/>
    <w:rsid w:val="00FB66BC"/>
    <w:rsid w:val="00FB69F6"/>
    <w:rsid w:val="00FB6A5F"/>
    <w:rsid w:val="00FB6FD1"/>
    <w:rsid w:val="00FB70C9"/>
    <w:rsid w:val="00FB7102"/>
    <w:rsid w:val="00FB7395"/>
    <w:rsid w:val="00FB762F"/>
    <w:rsid w:val="00FB7879"/>
    <w:rsid w:val="00FB798C"/>
    <w:rsid w:val="00FB7A7D"/>
    <w:rsid w:val="00FB7AF7"/>
    <w:rsid w:val="00FB7C55"/>
    <w:rsid w:val="00FB7E6E"/>
    <w:rsid w:val="00FB7FF7"/>
    <w:rsid w:val="00FC008E"/>
    <w:rsid w:val="00FC015D"/>
    <w:rsid w:val="00FC0289"/>
    <w:rsid w:val="00FC02CC"/>
    <w:rsid w:val="00FC03BE"/>
    <w:rsid w:val="00FC0A8F"/>
    <w:rsid w:val="00FC0AE7"/>
    <w:rsid w:val="00FC0B8E"/>
    <w:rsid w:val="00FC0D38"/>
    <w:rsid w:val="00FC0D64"/>
    <w:rsid w:val="00FC0E05"/>
    <w:rsid w:val="00FC0E2F"/>
    <w:rsid w:val="00FC0FFB"/>
    <w:rsid w:val="00FC1910"/>
    <w:rsid w:val="00FC1952"/>
    <w:rsid w:val="00FC19AA"/>
    <w:rsid w:val="00FC1EF4"/>
    <w:rsid w:val="00FC1F6A"/>
    <w:rsid w:val="00FC1F6E"/>
    <w:rsid w:val="00FC2142"/>
    <w:rsid w:val="00FC214D"/>
    <w:rsid w:val="00FC21B1"/>
    <w:rsid w:val="00FC2417"/>
    <w:rsid w:val="00FC2566"/>
    <w:rsid w:val="00FC2723"/>
    <w:rsid w:val="00FC28F4"/>
    <w:rsid w:val="00FC298D"/>
    <w:rsid w:val="00FC2AED"/>
    <w:rsid w:val="00FC2B7A"/>
    <w:rsid w:val="00FC2BF7"/>
    <w:rsid w:val="00FC2E60"/>
    <w:rsid w:val="00FC301E"/>
    <w:rsid w:val="00FC3097"/>
    <w:rsid w:val="00FC32F6"/>
    <w:rsid w:val="00FC34C7"/>
    <w:rsid w:val="00FC3595"/>
    <w:rsid w:val="00FC3707"/>
    <w:rsid w:val="00FC383E"/>
    <w:rsid w:val="00FC3DA2"/>
    <w:rsid w:val="00FC3DBB"/>
    <w:rsid w:val="00FC3F06"/>
    <w:rsid w:val="00FC3F9F"/>
    <w:rsid w:val="00FC42E0"/>
    <w:rsid w:val="00FC4466"/>
    <w:rsid w:val="00FC4567"/>
    <w:rsid w:val="00FC45ED"/>
    <w:rsid w:val="00FC473A"/>
    <w:rsid w:val="00FC489E"/>
    <w:rsid w:val="00FC48B6"/>
    <w:rsid w:val="00FC48DF"/>
    <w:rsid w:val="00FC4B7F"/>
    <w:rsid w:val="00FC4DF1"/>
    <w:rsid w:val="00FC4E56"/>
    <w:rsid w:val="00FC4E71"/>
    <w:rsid w:val="00FC5318"/>
    <w:rsid w:val="00FC5369"/>
    <w:rsid w:val="00FC5588"/>
    <w:rsid w:val="00FC58C3"/>
    <w:rsid w:val="00FC5A03"/>
    <w:rsid w:val="00FC5C9C"/>
    <w:rsid w:val="00FC5E79"/>
    <w:rsid w:val="00FC623F"/>
    <w:rsid w:val="00FC64CC"/>
    <w:rsid w:val="00FC655A"/>
    <w:rsid w:val="00FC6709"/>
    <w:rsid w:val="00FC67EC"/>
    <w:rsid w:val="00FC6ABC"/>
    <w:rsid w:val="00FC6CDA"/>
    <w:rsid w:val="00FC6DC4"/>
    <w:rsid w:val="00FC6DDF"/>
    <w:rsid w:val="00FC6E13"/>
    <w:rsid w:val="00FC6EA9"/>
    <w:rsid w:val="00FC6F7B"/>
    <w:rsid w:val="00FC710D"/>
    <w:rsid w:val="00FC7150"/>
    <w:rsid w:val="00FC72F7"/>
    <w:rsid w:val="00FC733A"/>
    <w:rsid w:val="00FC73F1"/>
    <w:rsid w:val="00FC76C2"/>
    <w:rsid w:val="00FC7877"/>
    <w:rsid w:val="00FC79CB"/>
    <w:rsid w:val="00FC7A01"/>
    <w:rsid w:val="00FC7D33"/>
    <w:rsid w:val="00FC7E94"/>
    <w:rsid w:val="00FC7EE6"/>
    <w:rsid w:val="00FD02BF"/>
    <w:rsid w:val="00FD03EF"/>
    <w:rsid w:val="00FD0473"/>
    <w:rsid w:val="00FD0525"/>
    <w:rsid w:val="00FD05E2"/>
    <w:rsid w:val="00FD087A"/>
    <w:rsid w:val="00FD08C7"/>
    <w:rsid w:val="00FD0C45"/>
    <w:rsid w:val="00FD0C8A"/>
    <w:rsid w:val="00FD1022"/>
    <w:rsid w:val="00FD10E3"/>
    <w:rsid w:val="00FD11F2"/>
    <w:rsid w:val="00FD1468"/>
    <w:rsid w:val="00FD1543"/>
    <w:rsid w:val="00FD17D9"/>
    <w:rsid w:val="00FD187A"/>
    <w:rsid w:val="00FD1C9A"/>
    <w:rsid w:val="00FD237E"/>
    <w:rsid w:val="00FD242E"/>
    <w:rsid w:val="00FD25F6"/>
    <w:rsid w:val="00FD260D"/>
    <w:rsid w:val="00FD28D2"/>
    <w:rsid w:val="00FD299E"/>
    <w:rsid w:val="00FD2ADC"/>
    <w:rsid w:val="00FD2E8B"/>
    <w:rsid w:val="00FD35CC"/>
    <w:rsid w:val="00FD36C7"/>
    <w:rsid w:val="00FD36F5"/>
    <w:rsid w:val="00FD392A"/>
    <w:rsid w:val="00FD39F3"/>
    <w:rsid w:val="00FD3CCC"/>
    <w:rsid w:val="00FD408F"/>
    <w:rsid w:val="00FD409B"/>
    <w:rsid w:val="00FD4220"/>
    <w:rsid w:val="00FD4392"/>
    <w:rsid w:val="00FD4DC1"/>
    <w:rsid w:val="00FD5146"/>
    <w:rsid w:val="00FD516B"/>
    <w:rsid w:val="00FD5474"/>
    <w:rsid w:val="00FD54E5"/>
    <w:rsid w:val="00FD5625"/>
    <w:rsid w:val="00FD58E5"/>
    <w:rsid w:val="00FD5A69"/>
    <w:rsid w:val="00FD5A85"/>
    <w:rsid w:val="00FD5C68"/>
    <w:rsid w:val="00FD5C77"/>
    <w:rsid w:val="00FD5EA7"/>
    <w:rsid w:val="00FD5F1F"/>
    <w:rsid w:val="00FD5F3E"/>
    <w:rsid w:val="00FD61D1"/>
    <w:rsid w:val="00FD66E0"/>
    <w:rsid w:val="00FD67A6"/>
    <w:rsid w:val="00FD684F"/>
    <w:rsid w:val="00FD69DF"/>
    <w:rsid w:val="00FD6C06"/>
    <w:rsid w:val="00FD6C70"/>
    <w:rsid w:val="00FD6CA4"/>
    <w:rsid w:val="00FD6CBE"/>
    <w:rsid w:val="00FD6CFD"/>
    <w:rsid w:val="00FD6D1B"/>
    <w:rsid w:val="00FD6FD7"/>
    <w:rsid w:val="00FD6FE1"/>
    <w:rsid w:val="00FD701C"/>
    <w:rsid w:val="00FD706D"/>
    <w:rsid w:val="00FD7072"/>
    <w:rsid w:val="00FD7147"/>
    <w:rsid w:val="00FD72CF"/>
    <w:rsid w:val="00FD73A2"/>
    <w:rsid w:val="00FD7437"/>
    <w:rsid w:val="00FD759C"/>
    <w:rsid w:val="00FD75B7"/>
    <w:rsid w:val="00FD76B9"/>
    <w:rsid w:val="00FD78D6"/>
    <w:rsid w:val="00FD78EA"/>
    <w:rsid w:val="00FD7A37"/>
    <w:rsid w:val="00FD7AF0"/>
    <w:rsid w:val="00FD7BB0"/>
    <w:rsid w:val="00FD7C51"/>
    <w:rsid w:val="00FD7D13"/>
    <w:rsid w:val="00FD7DC8"/>
    <w:rsid w:val="00FD7F8A"/>
    <w:rsid w:val="00FD7FF0"/>
    <w:rsid w:val="00FE016F"/>
    <w:rsid w:val="00FE0262"/>
    <w:rsid w:val="00FE0781"/>
    <w:rsid w:val="00FE0ADB"/>
    <w:rsid w:val="00FE0B39"/>
    <w:rsid w:val="00FE0F7F"/>
    <w:rsid w:val="00FE11E8"/>
    <w:rsid w:val="00FE12FA"/>
    <w:rsid w:val="00FE16AA"/>
    <w:rsid w:val="00FE185B"/>
    <w:rsid w:val="00FE1878"/>
    <w:rsid w:val="00FE1AAB"/>
    <w:rsid w:val="00FE1AB9"/>
    <w:rsid w:val="00FE1D12"/>
    <w:rsid w:val="00FE1D63"/>
    <w:rsid w:val="00FE1E2C"/>
    <w:rsid w:val="00FE1FCB"/>
    <w:rsid w:val="00FE1FD8"/>
    <w:rsid w:val="00FE2013"/>
    <w:rsid w:val="00FE2067"/>
    <w:rsid w:val="00FE215E"/>
    <w:rsid w:val="00FE2186"/>
    <w:rsid w:val="00FE21A2"/>
    <w:rsid w:val="00FE2354"/>
    <w:rsid w:val="00FE2457"/>
    <w:rsid w:val="00FE2485"/>
    <w:rsid w:val="00FE252C"/>
    <w:rsid w:val="00FE2744"/>
    <w:rsid w:val="00FE2771"/>
    <w:rsid w:val="00FE2797"/>
    <w:rsid w:val="00FE28DF"/>
    <w:rsid w:val="00FE28F1"/>
    <w:rsid w:val="00FE2A40"/>
    <w:rsid w:val="00FE2A4C"/>
    <w:rsid w:val="00FE2AC5"/>
    <w:rsid w:val="00FE2AD9"/>
    <w:rsid w:val="00FE2B30"/>
    <w:rsid w:val="00FE2BE1"/>
    <w:rsid w:val="00FE2C65"/>
    <w:rsid w:val="00FE2D26"/>
    <w:rsid w:val="00FE2D35"/>
    <w:rsid w:val="00FE2D8E"/>
    <w:rsid w:val="00FE31FD"/>
    <w:rsid w:val="00FE33A6"/>
    <w:rsid w:val="00FE3AC7"/>
    <w:rsid w:val="00FE3BEF"/>
    <w:rsid w:val="00FE3D23"/>
    <w:rsid w:val="00FE3FB4"/>
    <w:rsid w:val="00FE40DC"/>
    <w:rsid w:val="00FE4111"/>
    <w:rsid w:val="00FE45E4"/>
    <w:rsid w:val="00FE4679"/>
    <w:rsid w:val="00FE4771"/>
    <w:rsid w:val="00FE48C3"/>
    <w:rsid w:val="00FE4A81"/>
    <w:rsid w:val="00FE4D54"/>
    <w:rsid w:val="00FE4EAC"/>
    <w:rsid w:val="00FE573B"/>
    <w:rsid w:val="00FE58B5"/>
    <w:rsid w:val="00FE5944"/>
    <w:rsid w:val="00FE5963"/>
    <w:rsid w:val="00FE59CB"/>
    <w:rsid w:val="00FE5A1C"/>
    <w:rsid w:val="00FE5C54"/>
    <w:rsid w:val="00FE5D50"/>
    <w:rsid w:val="00FE5FEA"/>
    <w:rsid w:val="00FE6090"/>
    <w:rsid w:val="00FE62A5"/>
    <w:rsid w:val="00FE6424"/>
    <w:rsid w:val="00FE65C5"/>
    <w:rsid w:val="00FE6633"/>
    <w:rsid w:val="00FE68BA"/>
    <w:rsid w:val="00FE68C8"/>
    <w:rsid w:val="00FE6A97"/>
    <w:rsid w:val="00FE6C52"/>
    <w:rsid w:val="00FE6C5E"/>
    <w:rsid w:val="00FE6F9B"/>
    <w:rsid w:val="00FE7057"/>
    <w:rsid w:val="00FE73C6"/>
    <w:rsid w:val="00FE7446"/>
    <w:rsid w:val="00FE747F"/>
    <w:rsid w:val="00FE74D1"/>
    <w:rsid w:val="00FE7577"/>
    <w:rsid w:val="00FE75DD"/>
    <w:rsid w:val="00FE76AF"/>
    <w:rsid w:val="00FE77E1"/>
    <w:rsid w:val="00FE78B0"/>
    <w:rsid w:val="00FE7950"/>
    <w:rsid w:val="00FE7E08"/>
    <w:rsid w:val="00FE7F11"/>
    <w:rsid w:val="00FE7F28"/>
    <w:rsid w:val="00FE7FD4"/>
    <w:rsid w:val="00FF0029"/>
    <w:rsid w:val="00FF02F4"/>
    <w:rsid w:val="00FF0463"/>
    <w:rsid w:val="00FF066D"/>
    <w:rsid w:val="00FF088F"/>
    <w:rsid w:val="00FF0895"/>
    <w:rsid w:val="00FF0BCC"/>
    <w:rsid w:val="00FF0BEE"/>
    <w:rsid w:val="00FF0C13"/>
    <w:rsid w:val="00FF0D70"/>
    <w:rsid w:val="00FF1056"/>
    <w:rsid w:val="00FF127C"/>
    <w:rsid w:val="00FF12F3"/>
    <w:rsid w:val="00FF13A8"/>
    <w:rsid w:val="00FF167E"/>
    <w:rsid w:val="00FF1683"/>
    <w:rsid w:val="00FF17EF"/>
    <w:rsid w:val="00FF188B"/>
    <w:rsid w:val="00FF1930"/>
    <w:rsid w:val="00FF19DF"/>
    <w:rsid w:val="00FF1F95"/>
    <w:rsid w:val="00FF202B"/>
    <w:rsid w:val="00FF2115"/>
    <w:rsid w:val="00FF2172"/>
    <w:rsid w:val="00FF23B5"/>
    <w:rsid w:val="00FF2509"/>
    <w:rsid w:val="00FF272F"/>
    <w:rsid w:val="00FF28F6"/>
    <w:rsid w:val="00FF2919"/>
    <w:rsid w:val="00FF294A"/>
    <w:rsid w:val="00FF2B3D"/>
    <w:rsid w:val="00FF2D83"/>
    <w:rsid w:val="00FF2DFF"/>
    <w:rsid w:val="00FF2E9B"/>
    <w:rsid w:val="00FF2F7D"/>
    <w:rsid w:val="00FF30A6"/>
    <w:rsid w:val="00FF30DA"/>
    <w:rsid w:val="00FF3166"/>
    <w:rsid w:val="00FF3697"/>
    <w:rsid w:val="00FF37B2"/>
    <w:rsid w:val="00FF3BC0"/>
    <w:rsid w:val="00FF3C08"/>
    <w:rsid w:val="00FF3E1B"/>
    <w:rsid w:val="00FF3F09"/>
    <w:rsid w:val="00FF405E"/>
    <w:rsid w:val="00FF40DE"/>
    <w:rsid w:val="00FF40EE"/>
    <w:rsid w:val="00FF4114"/>
    <w:rsid w:val="00FF4177"/>
    <w:rsid w:val="00FF41D5"/>
    <w:rsid w:val="00FF41F3"/>
    <w:rsid w:val="00FF4223"/>
    <w:rsid w:val="00FF4456"/>
    <w:rsid w:val="00FF48A1"/>
    <w:rsid w:val="00FF4934"/>
    <w:rsid w:val="00FF4B26"/>
    <w:rsid w:val="00FF4B5B"/>
    <w:rsid w:val="00FF4B5D"/>
    <w:rsid w:val="00FF4B67"/>
    <w:rsid w:val="00FF4B88"/>
    <w:rsid w:val="00FF4C04"/>
    <w:rsid w:val="00FF4D50"/>
    <w:rsid w:val="00FF4DCE"/>
    <w:rsid w:val="00FF4E93"/>
    <w:rsid w:val="00FF4F4E"/>
    <w:rsid w:val="00FF5014"/>
    <w:rsid w:val="00FF5085"/>
    <w:rsid w:val="00FF5194"/>
    <w:rsid w:val="00FF51A1"/>
    <w:rsid w:val="00FF5C7E"/>
    <w:rsid w:val="00FF5CC0"/>
    <w:rsid w:val="00FF5DC8"/>
    <w:rsid w:val="00FF5EB5"/>
    <w:rsid w:val="00FF6235"/>
    <w:rsid w:val="00FF64C1"/>
    <w:rsid w:val="00FF6609"/>
    <w:rsid w:val="00FF672E"/>
    <w:rsid w:val="00FF6807"/>
    <w:rsid w:val="00FF68CC"/>
    <w:rsid w:val="00FF6A0A"/>
    <w:rsid w:val="00FF6A73"/>
    <w:rsid w:val="00FF6E82"/>
    <w:rsid w:val="00FF6F1B"/>
    <w:rsid w:val="00FF6F33"/>
    <w:rsid w:val="00FF6FC3"/>
    <w:rsid w:val="00FF6FF4"/>
    <w:rsid w:val="00FF7141"/>
    <w:rsid w:val="00FF71BB"/>
    <w:rsid w:val="00FF748C"/>
    <w:rsid w:val="00FF7627"/>
    <w:rsid w:val="00FF76F0"/>
    <w:rsid w:val="00FF7939"/>
    <w:rsid w:val="00FF7968"/>
    <w:rsid w:val="00FF7B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CB4E691"/>
  <w15:chartTrackingRefBased/>
  <w15:docId w15:val="{12967AD1-52B9-42CC-A61D-353ECCB7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2329CB"/>
    <w:pPr>
      <w:numPr>
        <w:numId w:val="6"/>
      </w:numPr>
      <w:spacing w:before="240" w:after="240" w:line="280" w:lineRule="exact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2329CB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B7006D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7006D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515A1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15C8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5C8F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115C8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5C8F"/>
    <w:rPr>
      <w:rFonts w:ascii="Fira Sans" w:hAnsi="Fira Sans"/>
      <w:sz w:val="19"/>
    </w:rPr>
  </w:style>
  <w:style w:type="character" w:customStyle="1" w:styleId="Heading1Char">
    <w:name w:val="Heading 1 Char"/>
    <w:locked/>
    <w:rsid w:val="001403AA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1pol">
    <w:name w:val="Boczek 1 pol."/>
    <w:basedOn w:val="Normalny"/>
    <w:rsid w:val="001403AA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Gwka">
    <w:name w:val="Główka"/>
    <w:basedOn w:val="Normalny"/>
    <w:rsid w:val="0055495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55495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gowka1">
    <w:name w:val="głowka 1"/>
    <w:basedOn w:val="Gwka"/>
    <w:rsid w:val="00554950"/>
    <w:pPr>
      <w:autoSpaceDE/>
      <w:autoSpaceDN/>
      <w:spacing w:line="180" w:lineRule="exact"/>
      <w:ind w:left="341" w:hanging="284"/>
      <w:jc w:val="left"/>
    </w:pPr>
    <w:rPr>
      <w:rFonts w:ascii="Times" w:hAnsi="Times" w:cs="Times New Roman"/>
      <w:sz w:val="16"/>
      <w:szCs w:val="16"/>
    </w:rPr>
  </w:style>
  <w:style w:type="paragraph" w:customStyle="1" w:styleId="stopka1">
    <w:name w:val="stopka1"/>
    <w:basedOn w:val="Stopka"/>
    <w:rsid w:val="00554950"/>
    <w:pPr>
      <w:spacing w:before="0"/>
    </w:pPr>
    <w:rPr>
      <w:rFonts w:ascii="Times" w:eastAsia="Times New Roman" w:hAnsi="Times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29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6665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E8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E8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E8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3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53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53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3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345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78577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8F7D86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Bezodstpw">
    <w:name w:val="No Spacing"/>
    <w:link w:val="BezodstpwZnak"/>
    <w:uiPriority w:val="1"/>
    <w:qFormat/>
    <w:rsid w:val="00E6198F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6198F"/>
    <w:rPr>
      <w:rFonts w:eastAsiaTheme="minorEastAsia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0E3C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333F"/>
    <w:rPr>
      <w:color w:val="605E5C"/>
      <w:shd w:val="clear" w:color="auto" w:fill="E1DFDD"/>
    </w:rPr>
  </w:style>
  <w:style w:type="paragraph" w:styleId="Adresnakopercie">
    <w:name w:val="envelope address"/>
    <w:basedOn w:val="Normalny"/>
    <w:uiPriority w:val="99"/>
    <w:semiHidden/>
    <w:unhideWhenUsed/>
    <w:rsid w:val="00935D7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5D7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5D73"/>
  </w:style>
  <w:style w:type="paragraph" w:styleId="Cytat">
    <w:name w:val="Quote"/>
    <w:basedOn w:val="Normalny"/>
    <w:next w:val="Normalny"/>
    <w:link w:val="CytatZnak"/>
    <w:uiPriority w:val="29"/>
    <w:qFormat/>
    <w:rsid w:val="00935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73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73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5D73"/>
  </w:style>
  <w:style w:type="character" w:customStyle="1" w:styleId="DataZnak">
    <w:name w:val="Data Znak"/>
    <w:basedOn w:val="Domylnaczcionkaakapitu"/>
    <w:link w:val="Data"/>
    <w:uiPriority w:val="99"/>
    <w:semiHidden/>
    <w:rsid w:val="00935D73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5D7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5D73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5D73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unhideWhenUsed/>
    <w:qFormat/>
    <w:rsid w:val="00935D73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5D7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5D7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5D7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5D7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5D7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5D7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5D7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5D7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5D7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5D7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5D73"/>
    <w:pPr>
      <w:numPr>
        <w:numId w:val="1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5D73"/>
    <w:pPr>
      <w:numPr>
        <w:numId w:val="1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5D73"/>
    <w:pPr>
      <w:numPr>
        <w:numId w:val="1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5D73"/>
    <w:pPr>
      <w:numPr>
        <w:numId w:val="1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5D73"/>
    <w:pPr>
      <w:numPr>
        <w:numId w:val="2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5D73"/>
    <w:pPr>
      <w:numPr>
        <w:numId w:val="2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5D73"/>
    <w:pPr>
      <w:numPr>
        <w:numId w:val="2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5D73"/>
    <w:pPr>
      <w:numPr>
        <w:numId w:val="2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5D73"/>
    <w:pPr>
      <w:numPr>
        <w:numId w:val="2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5D73"/>
    <w:pPr>
      <w:numPr>
        <w:numId w:val="2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5D7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5D73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73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5D7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5D73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35D73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5D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5D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5D7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5D73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5D73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7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D73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5D7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A253F2"/>
    <w:pPr>
      <w:tabs>
        <w:tab w:val="right" w:leader="dot" w:pos="10456"/>
      </w:tabs>
    </w:pPr>
    <w:rPr>
      <w:noProof/>
      <w:color w:val="000000" w:themeColor="text1"/>
      <w:sz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35D7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unhideWhenUsed/>
    <w:rsid w:val="00935D7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unhideWhenUsed/>
    <w:rsid w:val="00935D7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unhideWhenUsed/>
    <w:rsid w:val="00935D7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unhideWhenUsed/>
    <w:rsid w:val="00935D7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unhideWhenUsed/>
    <w:rsid w:val="00935D7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unhideWhenUsed/>
    <w:rsid w:val="00935D7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unhideWhenUsed/>
    <w:rsid w:val="00935D73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935D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935D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5D73"/>
    <w:rPr>
      <w:rFonts w:ascii="Consolas" w:hAnsi="Consolas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5D7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5D7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5D73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5D7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5D7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5D73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5D73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5D73"/>
    <w:rPr>
      <w:rFonts w:ascii="Fira Sans" w:eastAsia="Times New Roman" w:hAnsi="Fira Sans" w:cs="Times New Roman"/>
      <w:sz w:val="19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35D7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935D7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5D73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5D7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5D73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5D73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5D73"/>
    <w:rPr>
      <w:rFonts w:ascii="Consolas" w:hAnsi="Consolas"/>
      <w:sz w:val="21"/>
      <w:szCs w:val="21"/>
    </w:rPr>
  </w:style>
  <w:style w:type="paragraph" w:customStyle="1" w:styleId="Tytyudziau">
    <w:name w:val="Tytyuł działu"/>
    <w:basedOn w:val="Nagwek1"/>
    <w:link w:val="TytyudziauZnak"/>
    <w:qFormat/>
    <w:rsid w:val="00DC1AD4"/>
    <w:pPr>
      <w:spacing w:before="600" w:after="240"/>
    </w:pPr>
    <w:rPr>
      <w:color w:val="522398"/>
    </w:rPr>
  </w:style>
  <w:style w:type="paragraph" w:customStyle="1" w:styleId="Tytutablicy">
    <w:name w:val="Tytuł tablicy"/>
    <w:basedOn w:val="Tekstpodstawowy"/>
    <w:qFormat/>
    <w:rsid w:val="00DC1AD4"/>
    <w:pPr>
      <w:spacing w:before="360"/>
      <w:jc w:val="both"/>
    </w:pPr>
    <w:rPr>
      <w:b/>
      <w:color w:val="000000" w:themeColor="text1"/>
      <w:szCs w:val="19"/>
    </w:rPr>
  </w:style>
  <w:style w:type="character" w:customStyle="1" w:styleId="TytyudziauZnak">
    <w:name w:val="Tytyuł działu Znak"/>
    <w:basedOn w:val="Nagwek1Znak"/>
    <w:link w:val="Tytyudziau"/>
    <w:rsid w:val="00DC1AD4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agwekPKD">
    <w:name w:val="Nagłówek PKD"/>
    <w:basedOn w:val="Normalny"/>
    <w:link w:val="NagwekPKDZnak"/>
    <w:qFormat/>
    <w:rsid w:val="009B05AC"/>
    <w:pPr>
      <w:tabs>
        <w:tab w:val="left" w:pos="979"/>
        <w:tab w:val="left" w:pos="1968"/>
      </w:tabs>
      <w:jc w:val="center"/>
    </w:pPr>
    <w:rPr>
      <w:shd w:val="clear" w:color="auto" w:fill="FFFFFF"/>
    </w:rPr>
  </w:style>
  <w:style w:type="paragraph" w:customStyle="1" w:styleId="NagwektablicyWybranedaneowojewdztwiepodlaskim">
    <w:name w:val="Nagłówek tablicy &quot;Wybrane dane o województwie podlaskim&quot;"/>
    <w:basedOn w:val="Nagwek1"/>
    <w:link w:val="NagwektablicyWybranedaneowojewdztwiepodlaskimZnak"/>
    <w:qFormat/>
    <w:rsid w:val="009D3449"/>
    <w:pPr>
      <w:framePr w:hSpace="141" w:wrap="around" w:vAnchor="text" w:hAnchor="margin" w:y="169"/>
      <w:tabs>
        <w:tab w:val="right" w:leader="dot" w:pos="4139"/>
      </w:tabs>
      <w:spacing w:before="0" w:after="0"/>
      <w:jc w:val="center"/>
    </w:pPr>
    <w:rPr>
      <w:rFonts w:ascii="Fira Sans" w:hAnsi="Fira Sans" w:cs="Arial"/>
      <w:color w:val="000000" w:themeColor="text1"/>
      <w:sz w:val="16"/>
      <w:szCs w:val="16"/>
    </w:rPr>
  </w:style>
  <w:style w:type="character" w:customStyle="1" w:styleId="NagwekPKDZnak">
    <w:name w:val="Nagłówek PKD Znak"/>
    <w:basedOn w:val="Domylnaczcionkaakapitu"/>
    <w:link w:val="NagwekPKD"/>
    <w:rsid w:val="009B05AC"/>
    <w:rPr>
      <w:rFonts w:ascii="Fira Sans" w:hAnsi="Fira Sans"/>
      <w:sz w:val="19"/>
    </w:rPr>
  </w:style>
  <w:style w:type="character" w:customStyle="1" w:styleId="NagwektablicyWybranedaneowojewdztwiepodlaskimZnak">
    <w:name w:val="Nagłówek tablicy &quot;Wybrane dane o województwie podlaskim&quot; Znak"/>
    <w:basedOn w:val="Nagwek1Znak"/>
    <w:link w:val="NagwektablicyWybranedaneowojewdztwiepodlaskim"/>
    <w:rsid w:val="009D3449"/>
    <w:rPr>
      <w:rFonts w:ascii="Fira Sans" w:eastAsia="Times New Roman" w:hAnsi="Fira Sans" w:cs="Arial"/>
      <w:bCs/>
      <w:color w:val="000000" w:themeColor="text1"/>
      <w:sz w:val="16"/>
      <w:szCs w:val="16"/>
      <w:lang w:eastAsia="pl-PL"/>
    </w:rPr>
  </w:style>
  <w:style w:type="paragraph" w:customStyle="1" w:styleId="Rynekpracy">
    <w:name w:val="Rynek pracy"/>
    <w:basedOn w:val="Nagwek1"/>
    <w:qFormat/>
    <w:rsid w:val="009D3A26"/>
    <w:pPr>
      <w:spacing w:before="600" w:after="240"/>
    </w:pPr>
    <w:rPr>
      <w:color w:val="522398"/>
    </w:rPr>
  </w:style>
  <w:style w:type="paragraph" w:customStyle="1" w:styleId="Tytutablicy1wiersz">
    <w:name w:val="Tytuł tablicy 1 wiersz"/>
    <w:basedOn w:val="tytuwykresu"/>
    <w:qFormat/>
    <w:rsid w:val="005E0D48"/>
    <w:pPr>
      <w:spacing w:before="360" w:after="120"/>
      <w:ind w:left="907" w:hanging="907"/>
    </w:pPr>
    <w:rPr>
      <w:spacing w:val="0"/>
      <w:shd w:val="clear" w:color="auto" w:fill="FFFFFF"/>
    </w:rPr>
  </w:style>
  <w:style w:type="paragraph" w:customStyle="1" w:styleId="Tytutablicy2wiersz">
    <w:name w:val="Tytuł tablicy 2 wiersz"/>
    <w:basedOn w:val="Tekstpodstawowy"/>
    <w:qFormat/>
    <w:rsid w:val="005E0D48"/>
    <w:pPr>
      <w:tabs>
        <w:tab w:val="left" w:pos="426"/>
      </w:tabs>
      <w:spacing w:before="40" w:line="240" w:lineRule="auto"/>
      <w:ind w:left="907"/>
    </w:pPr>
    <w:rPr>
      <w:rFonts w:eastAsia="Times New Roman" w:cs="Arial"/>
      <w:color w:val="000000" w:themeColor="text1"/>
      <w:sz w:val="18"/>
      <w:szCs w:val="18"/>
      <w:lang w:eastAsia="pl-PL"/>
    </w:rPr>
  </w:style>
  <w:style w:type="paragraph" w:customStyle="1" w:styleId="TRE">
    <w:name w:val="TREŚĆ"/>
    <w:basedOn w:val="Tekstpodstawowywcity"/>
    <w:qFormat/>
    <w:rsid w:val="004A515F"/>
    <w:pPr>
      <w:spacing w:before="120" w:after="120" w:line="240" w:lineRule="exact"/>
      <w:ind w:firstLine="0"/>
      <w:jc w:val="left"/>
    </w:pPr>
    <w:rPr>
      <w:rFonts w:ascii="Fira Sans" w:hAnsi="Fira Sans" w:cs="Arial"/>
      <w:color w:val="FF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770">
          <w:marLeft w:val="0"/>
          <w:marRight w:val="9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9.xml"/><Relationship Id="rId21" Type="http://schemas.openxmlformats.org/officeDocument/2006/relationships/chart" Target="charts/chart5.xml"/><Relationship Id="rId42" Type="http://schemas.openxmlformats.org/officeDocument/2006/relationships/chart" Target="charts/chart21.xml"/><Relationship Id="rId47" Type="http://schemas.openxmlformats.org/officeDocument/2006/relationships/header" Target="header3.xml"/><Relationship Id="rId63" Type="http://schemas.openxmlformats.org/officeDocument/2006/relationships/hyperlink" Target="http://stat.gov.pl/metainformacje/slownik-pojec/pojecia-stosowane-w-statystyce-publicznej/2331,pojecie.html" TargetMode="External"/><Relationship Id="rId68" Type="http://schemas.openxmlformats.org/officeDocument/2006/relationships/hyperlink" Target="http://stat.gov.pl/metainformacje/slownik-pojec/pojecia-stosowane-w-statystyce-publicznej/47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chart" Target="charts/chart100.xml"/><Relationship Id="rId11" Type="http://schemas.openxmlformats.org/officeDocument/2006/relationships/footer" Target="footer1.xml"/><Relationship Id="rId24" Type="http://schemas.openxmlformats.org/officeDocument/2006/relationships/chart" Target="charts/chart8.xml"/><Relationship Id="rId32" Type="http://schemas.openxmlformats.org/officeDocument/2006/relationships/chart" Target="charts/chart13.xml"/><Relationship Id="rId37" Type="http://schemas.openxmlformats.org/officeDocument/2006/relationships/chart" Target="charts/chart16.xml"/><Relationship Id="rId40" Type="http://schemas.openxmlformats.org/officeDocument/2006/relationships/chart" Target="charts/chart19.xml"/><Relationship Id="rId45" Type="http://schemas.openxmlformats.org/officeDocument/2006/relationships/header" Target="header2.xml"/><Relationship Id="rId53" Type="http://schemas.openxmlformats.org/officeDocument/2006/relationships/image" Target="media/image12.png"/><Relationship Id="rId58" Type="http://schemas.openxmlformats.org/officeDocument/2006/relationships/hyperlink" Target="http://bdl.stat.gov.pl/BDL/start" TargetMode="External"/><Relationship Id="rId66" Type="http://schemas.openxmlformats.org/officeDocument/2006/relationships/hyperlink" Target="http://stat.gov.pl/metainformacje/slownik-pojec/pojecia-stosowane-w-statystyce-publicznej/701,pojecie.html" TargetMode="External"/><Relationship Id="rId74" Type="http://schemas.openxmlformats.org/officeDocument/2006/relationships/footer" Target="footer6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2390,pojecie.html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://bialystok.stat.gov.pl/" TargetMode="External"/><Relationship Id="rId22" Type="http://schemas.openxmlformats.org/officeDocument/2006/relationships/chart" Target="charts/chart6.xml"/><Relationship Id="rId27" Type="http://schemas.openxmlformats.org/officeDocument/2006/relationships/image" Target="media/image8.wmf"/><Relationship Id="rId30" Type="http://schemas.openxmlformats.org/officeDocument/2006/relationships/chart" Target="charts/chart11.xml"/><Relationship Id="rId35" Type="http://schemas.openxmlformats.org/officeDocument/2006/relationships/chart" Target="charts/chart14.xml"/><Relationship Id="rId43" Type="http://schemas.openxmlformats.org/officeDocument/2006/relationships/hyperlink" Target="file:///C:\Users\chmielewskab\Downloads\&#377;r&#243;d&#322;o%20danych%20dotycz&#261;cych%20wynik&#243;w%20bada&#324;%20koniunktury%20gospodarczej%20&#9472;%20https:\zielonagora.stat.gov.pl\osrodki\osrodek-badan-koniunktury\obk-dane" TargetMode="External"/><Relationship Id="rId48" Type="http://schemas.openxmlformats.org/officeDocument/2006/relationships/footer" Target="footer5.xml"/><Relationship Id="rId56" Type="http://schemas.openxmlformats.org/officeDocument/2006/relationships/hyperlink" Target="https://stat.gov.pl/obszary-tematyczne/inne-opracowania/informacje-o-sytuacji-spoleczno-gospodarczej/sytuacja-spoleczno-gospodarcza-kraju-w-pazdzierniku-2019-r-,1,90.html" TargetMode="External"/><Relationship Id="rId64" Type="http://schemas.openxmlformats.org/officeDocument/2006/relationships/hyperlink" Target="http://stat.gov.pl/metainformacje/slownik-pojec/pojecia-stosowane-w-statystyce-publicznej/1718,pojecie.html" TargetMode="External"/><Relationship Id="rId69" Type="http://schemas.openxmlformats.org/officeDocument/2006/relationships/hyperlink" Target="http://stat.gov.pl/metainformacje/slownik-pojec/pojecia-stosowane-w-statystyce-publicznej/886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bialystok.stat.gov.pl/" TargetMode="External"/><Relationship Id="rId72" Type="http://schemas.openxmlformats.org/officeDocument/2006/relationships/header" Target="header4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wmf"/><Relationship Id="rId25" Type="http://schemas.openxmlformats.org/officeDocument/2006/relationships/image" Target="media/image7.wmf"/><Relationship Id="rId33" Type="http://schemas.openxmlformats.org/officeDocument/2006/relationships/image" Target="media/image9.emf"/><Relationship Id="rId38" Type="http://schemas.openxmlformats.org/officeDocument/2006/relationships/chart" Target="charts/chart17.xml"/><Relationship Id="rId46" Type="http://schemas.openxmlformats.org/officeDocument/2006/relationships/footer" Target="footer4.xml"/><Relationship Id="rId59" Type="http://schemas.openxmlformats.org/officeDocument/2006/relationships/hyperlink" Target="http://stat.gov.pl/metainformacje/slownik-pojec/pojecia-stosowane-w-statystyce-publicznej/376,pojecie.html" TargetMode="External"/><Relationship Id="rId67" Type="http://schemas.openxmlformats.org/officeDocument/2006/relationships/hyperlink" Target="http://stat.gov.pl/metainformacje/slownik-pojec/pojecia-stosowane-w-statystyce-publicznej/201,pojecie.html" TargetMode="External"/><Relationship Id="rId20" Type="http://schemas.openxmlformats.org/officeDocument/2006/relationships/image" Target="media/image6.wmf"/><Relationship Id="rId41" Type="http://schemas.openxmlformats.org/officeDocument/2006/relationships/chart" Target="charts/chart20.xml"/><Relationship Id="rId54" Type="http://schemas.openxmlformats.org/officeDocument/2006/relationships/hyperlink" Target="http://www.facebook.com/UrzadStatystycznywBialymstoku" TargetMode="External"/><Relationship Id="rId62" Type="http://schemas.openxmlformats.org/officeDocument/2006/relationships/hyperlink" Target="http://stat.gov.pl/metainformacje/slownik-pojec/pojecia-stosowane-w-statystyce-publicznej/693,pojecie.html" TargetMode="External"/><Relationship Id="rId70" Type="http://schemas.openxmlformats.org/officeDocument/2006/relationships/hyperlink" Target="https://stat.gov.pl/metainformacje/slownik-pojec/pojecia-stosowane-w-statystyce-publicznej/814,pojecie.html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chart" Target="charts/chart10.xml"/><Relationship Id="rId36" Type="http://schemas.openxmlformats.org/officeDocument/2006/relationships/chart" Target="charts/chart15.xml"/><Relationship Id="rId49" Type="http://schemas.openxmlformats.org/officeDocument/2006/relationships/image" Target="media/image10.png"/><Relationship Id="rId57" Type="http://schemas.openxmlformats.org/officeDocument/2006/relationships/hyperlink" Target="https://bialystok.stat.gov.pl/opracowania-biezace/komunikaty-i-biuletyny/inne-opracowania/biuletyn-statystyczny-wojewodztwa-podlaskiego-1-kwartal-2025,2,65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2.xml"/><Relationship Id="rId44" Type="http://schemas.openxmlformats.org/officeDocument/2006/relationships/footer" Target="footer3.xml"/><Relationship Id="rId52" Type="http://schemas.openxmlformats.org/officeDocument/2006/relationships/hyperlink" Target="http://www.twitter.com/Bialystok_STAT" TargetMode="External"/><Relationship Id="rId60" Type="http://schemas.openxmlformats.org/officeDocument/2006/relationships/hyperlink" Target="http://stat.gov.pl/metainformacje/slownik-pojec/pojecia-stosowane-w-statystyce-publicznej/2958,pojecie.html" TargetMode="External"/><Relationship Id="rId65" Type="http://schemas.openxmlformats.org/officeDocument/2006/relationships/hyperlink" Target="http://stat.gov.pl/metainformacje/slownik-pojec/pojecia-stosowane-w-statystyce-publicznej/362,pojecie.html" TargetMode="External"/><Relationship Id="rId73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9" Type="http://schemas.openxmlformats.org/officeDocument/2006/relationships/chart" Target="charts/chart18.xml"/><Relationship Id="rId34" Type="http://schemas.openxmlformats.org/officeDocument/2006/relationships/image" Target="media/image90.emf"/><Relationship Id="rId50" Type="http://schemas.openxmlformats.org/officeDocument/2006/relationships/image" Target="media/image11.png"/><Relationship Id="rId55" Type="http://schemas.openxmlformats.org/officeDocument/2006/relationships/hyperlink" Target="https://ssgk.stat.gov.pl/" TargetMode="External"/><Relationship Id="rId76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yperlink" Target="https://stat.gov.pl/metainformacje/slownik-pojec/pojecia-stosowane-w-statystyce-publicznej/20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10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213247390869902E-2"/>
          <c:y val="2.6286549707602344E-2"/>
          <c:w val="0.92207923749565956"/>
          <c:h val="0.70481308162429801"/>
        </c:manualLayout>
      </c:layout>
      <c:lineChart>
        <c:grouping val="standard"/>
        <c:varyColors val="0"/>
        <c:ser>
          <c:idx val="1"/>
          <c:order val="0"/>
          <c:tx>
            <c:strRef>
              <c:f>Zatrudnienie!$A$5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Zatrudnienie!$AX$5:$CM$5</c:f>
              <c:numCache>
                <c:formatCode>0.0</c:formatCode>
                <c:ptCount val="42"/>
                <c:pt idx="0">
                  <c:v>101.8</c:v>
                </c:pt>
                <c:pt idx="1">
                  <c:v>102</c:v>
                </c:pt>
                <c:pt idx="2">
                  <c:v>102.2</c:v>
                </c:pt>
                <c:pt idx="3">
                  <c:v>102.4</c:v>
                </c:pt>
                <c:pt idx="4">
                  <c:v>102.3</c:v>
                </c:pt>
                <c:pt idx="5">
                  <c:v>102.4</c:v>
                </c:pt>
                <c:pt idx="6">
                  <c:v>102.6</c:v>
                </c:pt>
                <c:pt idx="7">
                  <c:v>102.5</c:v>
                </c:pt>
                <c:pt idx="8">
                  <c:v>102.4</c:v>
                </c:pt>
                <c:pt idx="9">
                  <c:v>102.5</c:v>
                </c:pt>
                <c:pt idx="10">
                  <c:v>102.6</c:v>
                </c:pt>
                <c:pt idx="11">
                  <c:v>102.6</c:v>
                </c:pt>
                <c:pt idx="12">
                  <c:v>103</c:v>
                </c:pt>
                <c:pt idx="13">
                  <c:v>102.9</c:v>
                </c:pt>
                <c:pt idx="14">
                  <c:v>102.8</c:v>
                </c:pt>
                <c:pt idx="15">
                  <c:v>102.9</c:v>
                </c:pt>
                <c:pt idx="16">
                  <c:v>102.8</c:v>
                </c:pt>
                <c:pt idx="17">
                  <c:v>102.7</c:v>
                </c:pt>
                <c:pt idx="18">
                  <c:v>102.7</c:v>
                </c:pt>
                <c:pt idx="19">
                  <c:v>102.5</c:v>
                </c:pt>
                <c:pt idx="20">
                  <c:v>102.4</c:v>
                </c:pt>
                <c:pt idx="21">
                  <c:v>102.4</c:v>
                </c:pt>
                <c:pt idx="22">
                  <c:v>102.4</c:v>
                </c:pt>
                <c:pt idx="23">
                  <c:v>102.4</c:v>
                </c:pt>
                <c:pt idx="24">
                  <c:v>102.7</c:v>
                </c:pt>
                <c:pt idx="25">
                  <c:v>102.6</c:v>
                </c:pt>
                <c:pt idx="26">
                  <c:v>102.5</c:v>
                </c:pt>
                <c:pt idx="27">
                  <c:v>102.5</c:v>
                </c:pt>
                <c:pt idx="28">
                  <c:v>102.3</c:v>
                </c:pt>
                <c:pt idx="29">
                  <c:v>102.3</c:v>
                </c:pt>
                <c:pt idx="30">
                  <c:v>102.4</c:v>
                </c:pt>
                <c:pt idx="31">
                  <c:v>102.1</c:v>
                </c:pt>
                <c:pt idx="32">
                  <c:v>102</c:v>
                </c:pt>
                <c:pt idx="33">
                  <c:v>101.9</c:v>
                </c:pt>
                <c:pt idx="34">
                  <c:v>102</c:v>
                </c:pt>
                <c:pt idx="35">
                  <c:v>101.9</c:v>
                </c:pt>
                <c:pt idx="36">
                  <c:v>101.9</c:v>
                </c:pt>
                <c:pt idx="37">
                  <c:v>101.8</c:v>
                </c:pt>
                <c:pt idx="38">
                  <c:v>101.7</c:v>
                </c:pt>
                <c:pt idx="39">
                  <c:v>101.7</c:v>
                </c:pt>
                <c:pt idx="40">
                  <c:v>101.5</c:v>
                </c:pt>
                <c:pt idx="41" formatCode="General">
                  <c:v>101.5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449-4C9A-B08E-5D14BF9B8836}"/>
            </c:ext>
          </c:extLst>
        </c:ser>
        <c:ser>
          <c:idx val="0"/>
          <c:order val="1"/>
          <c:tx>
            <c:strRef>
              <c:f>Zatrudnienie!$A$4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Zatrudnienie!$AX$4:$CM$4</c:f>
              <c:numCache>
                <c:formatCode>0.0</c:formatCode>
                <c:ptCount val="42"/>
                <c:pt idx="0">
                  <c:v>101.9</c:v>
                </c:pt>
                <c:pt idx="1">
                  <c:v>102.2</c:v>
                </c:pt>
                <c:pt idx="2">
                  <c:v>102.6</c:v>
                </c:pt>
                <c:pt idx="3">
                  <c:v>102.8</c:v>
                </c:pt>
                <c:pt idx="4">
                  <c:v>102.8</c:v>
                </c:pt>
                <c:pt idx="5">
                  <c:v>102.2</c:v>
                </c:pt>
                <c:pt idx="6">
                  <c:v>102.2</c:v>
                </c:pt>
                <c:pt idx="7">
                  <c:v>102.2</c:v>
                </c:pt>
                <c:pt idx="8">
                  <c:v>102</c:v>
                </c:pt>
                <c:pt idx="9">
                  <c:v>103.2</c:v>
                </c:pt>
                <c:pt idx="10">
                  <c:v>103</c:v>
                </c:pt>
                <c:pt idx="11">
                  <c:v>103.2</c:v>
                </c:pt>
                <c:pt idx="12">
                  <c:v>104</c:v>
                </c:pt>
                <c:pt idx="13">
                  <c:v>103.6</c:v>
                </c:pt>
                <c:pt idx="14">
                  <c:v>103.6</c:v>
                </c:pt>
                <c:pt idx="15">
                  <c:v>103.6</c:v>
                </c:pt>
                <c:pt idx="16">
                  <c:v>103.2</c:v>
                </c:pt>
                <c:pt idx="17">
                  <c:v>103.1</c:v>
                </c:pt>
                <c:pt idx="18">
                  <c:v>102</c:v>
                </c:pt>
                <c:pt idx="19">
                  <c:v>102</c:v>
                </c:pt>
                <c:pt idx="20">
                  <c:v>101.9</c:v>
                </c:pt>
                <c:pt idx="21">
                  <c:v>102.3</c:v>
                </c:pt>
                <c:pt idx="22">
                  <c:v>101.3</c:v>
                </c:pt>
                <c:pt idx="23">
                  <c:v>101.2</c:v>
                </c:pt>
                <c:pt idx="24">
                  <c:v>101.6</c:v>
                </c:pt>
                <c:pt idx="25">
                  <c:v>101.3</c:v>
                </c:pt>
                <c:pt idx="26">
                  <c:v>101.2</c:v>
                </c:pt>
                <c:pt idx="27">
                  <c:v>101.5</c:v>
                </c:pt>
                <c:pt idx="28">
                  <c:v>101.4</c:v>
                </c:pt>
                <c:pt idx="29">
                  <c:v>101.2</c:v>
                </c:pt>
                <c:pt idx="30">
                  <c:v>101</c:v>
                </c:pt>
                <c:pt idx="31">
                  <c:v>100.6</c:v>
                </c:pt>
                <c:pt idx="32">
                  <c:v>100.3</c:v>
                </c:pt>
                <c:pt idx="33">
                  <c:v>100.4</c:v>
                </c:pt>
                <c:pt idx="34">
                  <c:v>100.3</c:v>
                </c:pt>
                <c:pt idx="35">
                  <c:v>99.8</c:v>
                </c:pt>
                <c:pt idx="36">
                  <c:v>99.4</c:v>
                </c:pt>
                <c:pt idx="37">
                  <c:v>100</c:v>
                </c:pt>
                <c:pt idx="38">
                  <c:v>100.3</c:v>
                </c:pt>
                <c:pt idx="39">
                  <c:v>100.5</c:v>
                </c:pt>
                <c:pt idx="40">
                  <c:v>100.6</c:v>
                </c:pt>
                <c:pt idx="41" formatCode="General">
                  <c:v>100.5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449-4C9A-B08E-5D14BF9B88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9168"/>
        <c:axId val="42351888"/>
      </c:lineChart>
      <c:catAx>
        <c:axId val="42349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51888"/>
        <c:crosses val="autoZero"/>
        <c:auto val="1"/>
        <c:lblAlgn val="ctr"/>
        <c:lblOffset val="100"/>
        <c:tickLblSkip val="1"/>
        <c:noMultiLvlLbl val="0"/>
      </c:catAx>
      <c:valAx>
        <c:axId val="42351888"/>
        <c:scaling>
          <c:orientation val="minMax"/>
          <c:max val="105"/>
          <c:min val="9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9168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377848132934858"/>
          <c:y val="0.89750047273468292"/>
          <c:w val="0.30754699699699706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184219286194145E-2"/>
          <c:y val="2.6095890410958909E-2"/>
          <c:w val="0.91901232849352721"/>
          <c:h val="0.71383226860793347"/>
        </c:manualLayout>
      </c:layout>
      <c:lineChart>
        <c:grouping val="standard"/>
        <c:varyColors val="0"/>
        <c:ser>
          <c:idx val="1"/>
          <c:order val="0"/>
          <c:tx>
            <c:strRef>
              <c:f>'Stopa bezrobocia'!$A$5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bezrobocia'!$AL$5:$CM$5</c:f>
              <c:numCache>
                <c:formatCode>0.0</c:formatCode>
                <c:ptCount val="54"/>
                <c:pt idx="0">
                  <c:v>7</c:v>
                </c:pt>
                <c:pt idx="1">
                  <c:v>7.1</c:v>
                </c:pt>
                <c:pt idx="2">
                  <c:v>6.9</c:v>
                </c:pt>
                <c:pt idx="3">
                  <c:v>6.8</c:v>
                </c:pt>
                <c:pt idx="4">
                  <c:v>6.6</c:v>
                </c:pt>
                <c:pt idx="5">
                  <c:v>6.4</c:v>
                </c:pt>
                <c:pt idx="6">
                  <c:v>6.3</c:v>
                </c:pt>
                <c:pt idx="7">
                  <c:v>6.2</c:v>
                </c:pt>
                <c:pt idx="8">
                  <c:v>6.1</c:v>
                </c:pt>
                <c:pt idx="9">
                  <c:v>5.9</c:v>
                </c:pt>
                <c:pt idx="10">
                  <c:v>5.8</c:v>
                </c:pt>
                <c:pt idx="11">
                  <c:v>5.8</c:v>
                </c:pt>
                <c:pt idx="12">
                  <c:v>5.9</c:v>
                </c:pt>
                <c:pt idx="13">
                  <c:v>5.9</c:v>
                </c:pt>
                <c:pt idx="14">
                  <c:v>5.8</c:v>
                </c:pt>
                <c:pt idx="15">
                  <c:v>5.6</c:v>
                </c:pt>
                <c:pt idx="16">
                  <c:v>5.4</c:v>
                </c:pt>
                <c:pt idx="17">
                  <c:v>5.2</c:v>
                </c:pt>
                <c:pt idx="18">
                  <c:v>5.2</c:v>
                </c:pt>
                <c:pt idx="19">
                  <c:v>5.2</c:v>
                </c:pt>
                <c:pt idx="20">
                  <c:v>5.0999999999999996</c:v>
                </c:pt>
                <c:pt idx="21">
                  <c:v>5.0999999999999996</c:v>
                </c:pt>
                <c:pt idx="22">
                  <c:v>5.0999999999999996</c:v>
                </c:pt>
                <c:pt idx="23">
                  <c:v>5.2</c:v>
                </c:pt>
                <c:pt idx="24">
                  <c:v>5.5</c:v>
                </c:pt>
                <c:pt idx="25">
                  <c:v>5.6</c:v>
                </c:pt>
                <c:pt idx="26">
                  <c:v>5.4</c:v>
                </c:pt>
                <c:pt idx="27">
                  <c:v>5.3</c:v>
                </c:pt>
                <c:pt idx="28">
                  <c:v>5.0999999999999996</c:v>
                </c:pt>
                <c:pt idx="29">
                  <c:v>5.0999999999999996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5.0999999999999996</c:v>
                </c:pt>
                <c:pt idx="36">
                  <c:v>5.4</c:v>
                </c:pt>
                <c:pt idx="37">
                  <c:v>5.4</c:v>
                </c:pt>
                <c:pt idx="38">
                  <c:v>5.3</c:v>
                </c:pt>
                <c:pt idx="39">
                  <c:v>5.0999999999999996</c:v>
                </c:pt>
                <c:pt idx="40">
                  <c:v>5</c:v>
                </c:pt>
                <c:pt idx="41">
                  <c:v>4.9000000000000004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4.9000000000000004</c:v>
                </c:pt>
                <c:pt idx="46">
                  <c:v>5</c:v>
                </c:pt>
                <c:pt idx="47">
                  <c:v>5.0999999999999996</c:v>
                </c:pt>
                <c:pt idx="48">
                  <c:v>5.4</c:v>
                </c:pt>
                <c:pt idx="49">
                  <c:v>5.4</c:v>
                </c:pt>
                <c:pt idx="50">
                  <c:v>5.3</c:v>
                </c:pt>
                <c:pt idx="51">
                  <c:v>5.2</c:v>
                </c:pt>
                <c:pt idx="52">
                  <c:v>5</c:v>
                </c:pt>
                <c:pt idx="53">
                  <c:v>5.2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40E-44D0-A12C-14B922C8D192}"/>
            </c:ext>
          </c:extLst>
        </c:ser>
        <c:ser>
          <c:idx val="0"/>
          <c:order val="1"/>
          <c:tx>
            <c:strRef>
              <c:f>'Stopa bezrobocia'!$A$4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bezrobocia'!$AL$4:$CM$4</c:f>
              <c:numCache>
                <c:formatCode>0.0</c:formatCode>
                <c:ptCount val="54"/>
                <c:pt idx="0">
                  <c:v>9.3000000000000007</c:v>
                </c:pt>
                <c:pt idx="1">
                  <c:v>9.3000000000000007</c:v>
                </c:pt>
                <c:pt idx="2">
                  <c:v>9.1</c:v>
                </c:pt>
                <c:pt idx="3">
                  <c:v>8.9</c:v>
                </c:pt>
                <c:pt idx="4">
                  <c:v>8.6999999999999993</c:v>
                </c:pt>
                <c:pt idx="5">
                  <c:v>8.5</c:v>
                </c:pt>
                <c:pt idx="6">
                  <c:v>8.4</c:v>
                </c:pt>
                <c:pt idx="7">
                  <c:v>8.4</c:v>
                </c:pt>
                <c:pt idx="8">
                  <c:v>8.1999999999999993</c:v>
                </c:pt>
                <c:pt idx="9">
                  <c:v>8</c:v>
                </c:pt>
                <c:pt idx="10">
                  <c:v>7.9</c:v>
                </c:pt>
                <c:pt idx="11">
                  <c:v>7.8</c:v>
                </c:pt>
                <c:pt idx="12">
                  <c:v>8.1</c:v>
                </c:pt>
                <c:pt idx="13">
                  <c:v>8</c:v>
                </c:pt>
                <c:pt idx="14">
                  <c:v>7.8</c:v>
                </c:pt>
                <c:pt idx="15">
                  <c:v>7.6</c:v>
                </c:pt>
                <c:pt idx="16">
                  <c:v>7.5</c:v>
                </c:pt>
                <c:pt idx="17">
                  <c:v>7.3</c:v>
                </c:pt>
                <c:pt idx="18">
                  <c:v>7.2</c:v>
                </c:pt>
                <c:pt idx="19">
                  <c:v>7.2</c:v>
                </c:pt>
                <c:pt idx="20">
                  <c:v>7.2</c:v>
                </c:pt>
                <c:pt idx="21">
                  <c:v>7.1</c:v>
                </c:pt>
                <c:pt idx="22">
                  <c:v>7.2</c:v>
                </c:pt>
                <c:pt idx="23">
                  <c:v>7</c:v>
                </c:pt>
                <c:pt idx="24">
                  <c:v>7.4</c:v>
                </c:pt>
                <c:pt idx="25">
                  <c:v>7.4</c:v>
                </c:pt>
                <c:pt idx="26">
                  <c:v>7.2</c:v>
                </c:pt>
                <c:pt idx="27">
                  <c:v>7</c:v>
                </c:pt>
                <c:pt idx="28">
                  <c:v>6.9</c:v>
                </c:pt>
                <c:pt idx="29">
                  <c:v>6.9</c:v>
                </c:pt>
                <c:pt idx="30">
                  <c:v>6.9</c:v>
                </c:pt>
                <c:pt idx="31">
                  <c:v>6.9</c:v>
                </c:pt>
                <c:pt idx="32">
                  <c:v>6.8</c:v>
                </c:pt>
                <c:pt idx="33">
                  <c:v>6.8</c:v>
                </c:pt>
                <c:pt idx="34">
                  <c:v>6.8</c:v>
                </c:pt>
                <c:pt idx="35">
                  <c:v>7</c:v>
                </c:pt>
                <c:pt idx="36">
                  <c:v>7.4</c:v>
                </c:pt>
                <c:pt idx="37">
                  <c:v>7.3</c:v>
                </c:pt>
                <c:pt idx="38">
                  <c:v>7.1</c:v>
                </c:pt>
                <c:pt idx="39">
                  <c:v>7</c:v>
                </c:pt>
                <c:pt idx="40">
                  <c:v>6.8</c:v>
                </c:pt>
                <c:pt idx="41">
                  <c:v>6.7</c:v>
                </c:pt>
                <c:pt idx="42">
                  <c:v>6.8</c:v>
                </c:pt>
                <c:pt idx="43">
                  <c:v>6.9</c:v>
                </c:pt>
                <c:pt idx="44">
                  <c:v>6.8</c:v>
                </c:pt>
                <c:pt idx="45">
                  <c:v>6.8</c:v>
                </c:pt>
                <c:pt idx="46">
                  <c:v>6.8</c:v>
                </c:pt>
                <c:pt idx="47">
                  <c:v>6.9</c:v>
                </c:pt>
                <c:pt idx="48">
                  <c:v>7.3</c:v>
                </c:pt>
                <c:pt idx="49">
                  <c:v>7.2</c:v>
                </c:pt>
                <c:pt idx="50">
                  <c:v>7.1</c:v>
                </c:pt>
                <c:pt idx="51">
                  <c:v>6.9</c:v>
                </c:pt>
                <c:pt idx="52">
                  <c:v>6.7</c:v>
                </c:pt>
                <c:pt idx="53">
                  <c:v>6.9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40E-44D0-A12C-14B922C8D1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9712"/>
        <c:axId val="42350800"/>
      </c:lineChart>
      <c:catAx>
        <c:axId val="42349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t" anchorCtr="0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50800"/>
        <c:crosses val="autoZero"/>
        <c:auto val="1"/>
        <c:lblAlgn val="ctr"/>
        <c:lblOffset val="100"/>
        <c:tickLblSkip val="1"/>
        <c:noMultiLvlLbl val="0"/>
      </c:catAx>
      <c:valAx>
        <c:axId val="42350800"/>
        <c:scaling>
          <c:orientation val="minMax"/>
          <c:min val="4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9712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710688930985851"/>
          <c:y val="0.91213118407368887"/>
          <c:w val="0.30597522157947793"/>
          <c:h val="7.1514065453917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99527959331883E-2"/>
          <c:y val="3.0158675799086758E-2"/>
          <c:w val="0.9186037537537538"/>
          <c:h val="0.796199395530104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'Liczba bezrobtnych'!$AL$2:$CM$3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'Liczba bezrobtnych'!$AL$4:$CM$4</c:f>
              <c:numCache>
                <c:formatCode>General</c:formatCode>
                <c:ptCount val="54"/>
                <c:pt idx="0">
                  <c:v>48</c:v>
                </c:pt>
                <c:pt idx="1">
                  <c:v>50</c:v>
                </c:pt>
                <c:pt idx="2">
                  <c:v>33</c:v>
                </c:pt>
                <c:pt idx="3">
                  <c:v>34</c:v>
                </c:pt>
                <c:pt idx="4">
                  <c:v>25</c:v>
                </c:pt>
                <c:pt idx="5">
                  <c:v>20</c:v>
                </c:pt>
                <c:pt idx="6">
                  <c:v>23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26</c:v>
                </c:pt>
                <c:pt idx="11">
                  <c:v>35</c:v>
                </c:pt>
                <c:pt idx="12">
                  <c:v>26</c:v>
                </c:pt>
                <c:pt idx="13">
                  <c:v>19</c:v>
                </c:pt>
                <c:pt idx="14">
                  <c:v>19</c:v>
                </c:pt>
                <c:pt idx="15">
                  <c:v>26</c:v>
                </c:pt>
                <c:pt idx="16">
                  <c:v>17</c:v>
                </c:pt>
                <c:pt idx="17">
                  <c:v>21</c:v>
                </c:pt>
                <c:pt idx="18">
                  <c:v>22</c:v>
                </c:pt>
                <c:pt idx="19">
                  <c:v>23</c:v>
                </c:pt>
                <c:pt idx="20">
                  <c:v>24</c:v>
                </c:pt>
                <c:pt idx="21">
                  <c:v>30</c:v>
                </c:pt>
                <c:pt idx="22">
                  <c:v>33</c:v>
                </c:pt>
                <c:pt idx="23">
                  <c:v>41</c:v>
                </c:pt>
                <c:pt idx="24">
                  <c:v>26</c:v>
                </c:pt>
                <c:pt idx="25">
                  <c:v>32</c:v>
                </c:pt>
                <c:pt idx="26">
                  <c:v>30</c:v>
                </c:pt>
                <c:pt idx="27">
                  <c:v>36</c:v>
                </c:pt>
                <c:pt idx="28">
                  <c:v>22</c:v>
                </c:pt>
                <c:pt idx="29">
                  <c:v>20</c:v>
                </c:pt>
                <c:pt idx="30">
                  <c:v>24</c:v>
                </c:pt>
                <c:pt idx="31">
                  <c:v>26</c:v>
                </c:pt>
                <c:pt idx="32">
                  <c:v>28</c:v>
                </c:pt>
                <c:pt idx="33">
                  <c:v>33</c:v>
                </c:pt>
                <c:pt idx="34">
                  <c:v>33</c:v>
                </c:pt>
                <c:pt idx="35">
                  <c:v>62</c:v>
                </c:pt>
                <c:pt idx="36">
                  <c:v>24</c:v>
                </c:pt>
                <c:pt idx="37">
                  <c:v>38</c:v>
                </c:pt>
                <c:pt idx="38">
                  <c:v>37</c:v>
                </c:pt>
                <c:pt idx="39">
                  <c:v>26</c:v>
                </c:pt>
                <c:pt idx="40">
                  <c:v>29</c:v>
                </c:pt>
                <c:pt idx="41">
                  <c:v>30</c:v>
                </c:pt>
                <c:pt idx="42">
                  <c:v>27</c:v>
                </c:pt>
                <c:pt idx="43">
                  <c:v>31</c:v>
                </c:pt>
                <c:pt idx="44">
                  <c:v>17</c:v>
                </c:pt>
                <c:pt idx="45">
                  <c:v>33</c:v>
                </c:pt>
                <c:pt idx="46">
                  <c:v>34</c:v>
                </c:pt>
                <c:pt idx="47">
                  <c:v>37</c:v>
                </c:pt>
                <c:pt idx="48">
                  <c:v>37</c:v>
                </c:pt>
                <c:pt idx="49">
                  <c:v>23</c:v>
                </c:pt>
                <c:pt idx="50">
                  <c:v>21</c:v>
                </c:pt>
                <c:pt idx="51">
                  <c:v>20</c:v>
                </c:pt>
                <c:pt idx="52">
                  <c:v>20</c:v>
                </c:pt>
                <c:pt idx="53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F9-48D6-BFB0-E06EAD30D5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42348032"/>
        <c:axId val="42341504"/>
      </c:barChart>
      <c:catAx>
        <c:axId val="42348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1504"/>
        <c:crosses val="autoZero"/>
        <c:auto val="1"/>
        <c:lblAlgn val="ctr"/>
        <c:lblOffset val="100"/>
        <c:tickLblSkip val="1"/>
        <c:noMultiLvlLbl val="0"/>
      </c:catAx>
      <c:valAx>
        <c:axId val="42341504"/>
        <c:scaling>
          <c:orientation val="minMax"/>
          <c:max val="7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8032"/>
        <c:crossesAt val="1"/>
        <c:crossBetween val="midCat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482147179859592E-2"/>
          <c:y val="2.9025875190258746E-2"/>
          <c:w val="0.92313402628745123"/>
          <c:h val="0.70171351922876046"/>
        </c:manualLayout>
      </c:layout>
      <c:lineChart>
        <c:grouping val="standard"/>
        <c:varyColors val="0"/>
        <c:ser>
          <c:idx val="1"/>
          <c:order val="0"/>
          <c:tx>
            <c:strRef>
              <c:f>Wynagrodzenia!$A$5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Wynagrodzenia!$AX$5:$CM$5</c:f>
              <c:numCache>
                <c:formatCode>0.0</c:formatCode>
                <c:ptCount val="42"/>
                <c:pt idx="0">
                  <c:v>103.07770000000001</c:v>
                </c:pt>
                <c:pt idx="1">
                  <c:v>105.78059999999999</c:v>
                </c:pt>
                <c:pt idx="2">
                  <c:v>113.41760000000001</c:v>
                </c:pt>
                <c:pt idx="3">
                  <c:v>112.71960000000001</c:v>
                </c:pt>
                <c:pt idx="4">
                  <c:v>108.8682</c:v>
                </c:pt>
                <c:pt idx="5">
                  <c:v>111.51360000000001</c:v>
                </c:pt>
                <c:pt idx="6">
                  <c:v>115.291</c:v>
                </c:pt>
                <c:pt idx="7">
                  <c:v>111.9563</c:v>
                </c:pt>
                <c:pt idx="8">
                  <c:v>113.79199999999999</c:v>
                </c:pt>
                <c:pt idx="9">
                  <c:v>113.8</c:v>
                </c:pt>
                <c:pt idx="10">
                  <c:v>116.645</c:v>
                </c:pt>
                <c:pt idx="11">
                  <c:v>124.64540000000001</c:v>
                </c:pt>
                <c:pt idx="12">
                  <c:v>116.99940000000001</c:v>
                </c:pt>
                <c:pt idx="13">
                  <c:v>120.04199999999999</c:v>
                </c:pt>
                <c:pt idx="14">
                  <c:v>127.56</c:v>
                </c:pt>
                <c:pt idx="15">
                  <c:v>126.324</c:v>
                </c:pt>
                <c:pt idx="16">
                  <c:v>122.00579999999998</c:v>
                </c:pt>
                <c:pt idx="17">
                  <c:v>124.56199999999998</c:v>
                </c:pt>
                <c:pt idx="18">
                  <c:v>127.09199999999998</c:v>
                </c:pt>
                <c:pt idx="19">
                  <c:v>125.06639999999999</c:v>
                </c:pt>
                <c:pt idx="20">
                  <c:v>125.22509999999998</c:v>
                </c:pt>
                <c:pt idx="21">
                  <c:v>127.95440000000001</c:v>
                </c:pt>
                <c:pt idx="22">
                  <c:v>130.17600000000002</c:v>
                </c:pt>
                <c:pt idx="23">
                  <c:v>136.31939999999997</c:v>
                </c:pt>
                <c:pt idx="24" formatCode="General">
                  <c:v>131.80000000000001</c:v>
                </c:pt>
                <c:pt idx="25" formatCode="General">
                  <c:v>135.4</c:v>
                </c:pt>
                <c:pt idx="26" formatCode="General">
                  <c:v>142.69999999999999</c:v>
                </c:pt>
                <c:pt idx="27" formatCode="General">
                  <c:v>140.4</c:v>
                </c:pt>
                <c:pt idx="28" formatCode="General">
                  <c:v>135.80000000000001</c:v>
                </c:pt>
                <c:pt idx="29" formatCode="General">
                  <c:v>138.19999999999999</c:v>
                </c:pt>
                <c:pt idx="30" formatCode="General">
                  <c:v>140.4</c:v>
                </c:pt>
                <c:pt idx="31" formatCode="General">
                  <c:v>138.9</c:v>
                </c:pt>
                <c:pt idx="32" formatCode="General">
                  <c:v>138.1</c:v>
                </c:pt>
                <c:pt idx="33" formatCode="General">
                  <c:v>141.1</c:v>
                </c:pt>
                <c:pt idx="34" formatCode="General">
                  <c:v>143.80000000000001</c:v>
                </c:pt>
                <c:pt idx="35" formatCode="General">
                  <c:v>149.6</c:v>
                </c:pt>
                <c:pt idx="36" formatCode="General">
                  <c:v>143.9</c:v>
                </c:pt>
                <c:pt idx="37" formatCode="General">
                  <c:v>146.1</c:v>
                </c:pt>
                <c:pt idx="38" formatCode="General">
                  <c:v>153.6</c:v>
                </c:pt>
                <c:pt idx="39" formatCode="General">
                  <c:v>153.4</c:v>
                </c:pt>
                <c:pt idx="40" formatCode="General">
                  <c:v>147.1</c:v>
                </c:pt>
                <c:pt idx="41" formatCode="General">
                  <c:v>150.6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64C-45A2-B928-9408903F9F8C}"/>
            </c:ext>
          </c:extLst>
        </c:ser>
        <c:ser>
          <c:idx val="0"/>
          <c:order val="1"/>
          <c:tx>
            <c:strRef>
              <c:f>Wynagrodzenia!$A$4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Wynagrodzenia!$AX$4:$CM$4</c:f>
              <c:numCache>
                <c:formatCode>0.0</c:formatCode>
                <c:ptCount val="42"/>
                <c:pt idx="0">
                  <c:v>101.7</c:v>
                </c:pt>
                <c:pt idx="1">
                  <c:v>103.2</c:v>
                </c:pt>
                <c:pt idx="2">
                  <c:v>107.9</c:v>
                </c:pt>
                <c:pt idx="3">
                  <c:v>110.8</c:v>
                </c:pt>
                <c:pt idx="4">
                  <c:v>110.5</c:v>
                </c:pt>
                <c:pt idx="5">
                  <c:v>111.2</c:v>
                </c:pt>
                <c:pt idx="6">
                  <c:v>114.8</c:v>
                </c:pt>
                <c:pt idx="7">
                  <c:v>112.5</c:v>
                </c:pt>
                <c:pt idx="8">
                  <c:v>115</c:v>
                </c:pt>
                <c:pt idx="9">
                  <c:v>114.8</c:v>
                </c:pt>
                <c:pt idx="10">
                  <c:v>116.1</c:v>
                </c:pt>
                <c:pt idx="11">
                  <c:v>123.8</c:v>
                </c:pt>
                <c:pt idx="12">
                  <c:v>114.9</c:v>
                </c:pt>
                <c:pt idx="13">
                  <c:v>118.1</c:v>
                </c:pt>
                <c:pt idx="14">
                  <c:v>122.2</c:v>
                </c:pt>
                <c:pt idx="15">
                  <c:v>120</c:v>
                </c:pt>
                <c:pt idx="16">
                  <c:v>120.7</c:v>
                </c:pt>
                <c:pt idx="17">
                  <c:v>121.8</c:v>
                </c:pt>
                <c:pt idx="18">
                  <c:v>125.2</c:v>
                </c:pt>
                <c:pt idx="19">
                  <c:v>124.7</c:v>
                </c:pt>
                <c:pt idx="20">
                  <c:v>124.2</c:v>
                </c:pt>
                <c:pt idx="21">
                  <c:v>126.3</c:v>
                </c:pt>
                <c:pt idx="22">
                  <c:v>129.6</c:v>
                </c:pt>
                <c:pt idx="23">
                  <c:v>134.80000000000001</c:v>
                </c:pt>
                <c:pt idx="24" formatCode="General">
                  <c:v>127.3</c:v>
                </c:pt>
                <c:pt idx="25" formatCode="General">
                  <c:v>132</c:v>
                </c:pt>
                <c:pt idx="26" formatCode="General">
                  <c:v>138.19999999999999</c:v>
                </c:pt>
                <c:pt idx="27" formatCode="General">
                  <c:v>133.5</c:v>
                </c:pt>
                <c:pt idx="28" formatCode="General">
                  <c:v>132.80000000000001</c:v>
                </c:pt>
                <c:pt idx="29" formatCode="General">
                  <c:v>135.6</c:v>
                </c:pt>
                <c:pt idx="30" formatCode="General">
                  <c:v>139</c:v>
                </c:pt>
                <c:pt idx="31" formatCode="General">
                  <c:v>138.30000000000001</c:v>
                </c:pt>
                <c:pt idx="32" formatCode="General">
                  <c:v>137.19999999999999</c:v>
                </c:pt>
                <c:pt idx="33" formatCode="General">
                  <c:v>143.5</c:v>
                </c:pt>
                <c:pt idx="34" formatCode="General">
                  <c:v>143.19999999999999</c:v>
                </c:pt>
                <c:pt idx="35" formatCode="General">
                  <c:v>149.6</c:v>
                </c:pt>
                <c:pt idx="36" formatCode="General">
                  <c:v>142.4</c:v>
                </c:pt>
                <c:pt idx="37" formatCode="General">
                  <c:v>144.1</c:v>
                </c:pt>
                <c:pt idx="38" formatCode="General">
                  <c:v>145.69999999999999</c:v>
                </c:pt>
                <c:pt idx="39" formatCode="General">
                  <c:v>148.5</c:v>
                </c:pt>
                <c:pt idx="40" formatCode="General">
                  <c:v>148.4</c:v>
                </c:pt>
                <c:pt idx="41" formatCode="General">
                  <c:v>149.6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64C-45A2-B928-9408903F9F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0960"/>
        <c:axId val="42345856"/>
      </c:lineChart>
      <c:catAx>
        <c:axId val="42340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5856"/>
        <c:crosses val="autoZero"/>
        <c:auto val="1"/>
        <c:lblAlgn val="ctr"/>
        <c:lblOffset val="100"/>
        <c:tickLblSkip val="1"/>
        <c:noMultiLvlLbl val="0"/>
      </c:catAx>
      <c:valAx>
        <c:axId val="42345856"/>
        <c:scaling>
          <c:orientation val="minMax"/>
          <c:max val="16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0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09862440427855"/>
          <c:y val="0.89046413996947149"/>
          <c:w val="0.30611853575761638"/>
          <c:h val="7.15008231492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74943049074847E-2"/>
          <c:y val="2.9274180501028337E-2"/>
          <c:w val="0.91098380883592167"/>
          <c:h val="0.71990301425996972"/>
        </c:manualLayout>
      </c:layout>
      <c:lineChart>
        <c:grouping val="standard"/>
        <c:varyColors val="0"/>
        <c:ser>
          <c:idx val="0"/>
          <c:order val="0"/>
          <c:tx>
            <c:strRef>
              <c:f>'Skup zbóż'!$A$4</c:f>
              <c:strCache>
                <c:ptCount val="1"/>
                <c:pt idx="0">
                  <c:v>Pszenica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zbóż'!$AL$4:$CM$4</c:f>
              <c:numCache>
                <c:formatCode>General</c:formatCode>
                <c:ptCount val="54"/>
                <c:pt idx="0">
                  <c:v>89.25</c:v>
                </c:pt>
                <c:pt idx="1">
                  <c:v>90.37</c:v>
                </c:pt>
                <c:pt idx="2">
                  <c:v>91.49</c:v>
                </c:pt>
                <c:pt idx="3">
                  <c:v>92.62</c:v>
                </c:pt>
                <c:pt idx="4" formatCode="0.00">
                  <c:v>96.65</c:v>
                </c:pt>
                <c:pt idx="5">
                  <c:v>95.68</c:v>
                </c:pt>
                <c:pt idx="6">
                  <c:v>82.93</c:v>
                </c:pt>
                <c:pt idx="7">
                  <c:v>91.98</c:v>
                </c:pt>
                <c:pt idx="8">
                  <c:v>100.18</c:v>
                </c:pt>
                <c:pt idx="9">
                  <c:v>104.32</c:v>
                </c:pt>
                <c:pt idx="10">
                  <c:v>119.8</c:v>
                </c:pt>
                <c:pt idx="11">
                  <c:v>133.53</c:v>
                </c:pt>
                <c:pt idx="12">
                  <c:v>129.33000000000001</c:v>
                </c:pt>
                <c:pt idx="13">
                  <c:v>125.77</c:v>
                </c:pt>
                <c:pt idx="14">
                  <c:v>154.61000000000001</c:v>
                </c:pt>
                <c:pt idx="15">
                  <c:v>167.24</c:v>
                </c:pt>
                <c:pt idx="16">
                  <c:v>161.07</c:v>
                </c:pt>
                <c:pt idx="17">
                  <c:v>159.53</c:v>
                </c:pt>
                <c:pt idx="18">
                  <c:v>146.63999999999999</c:v>
                </c:pt>
                <c:pt idx="19">
                  <c:v>150.41</c:v>
                </c:pt>
                <c:pt idx="20">
                  <c:v>146.52000000000001</c:v>
                </c:pt>
                <c:pt idx="21">
                  <c:v>154.16999999999999</c:v>
                </c:pt>
                <c:pt idx="22">
                  <c:v>151.53</c:v>
                </c:pt>
                <c:pt idx="23" formatCode="0.00">
                  <c:v>141.80000000000001</c:v>
                </c:pt>
                <c:pt idx="24">
                  <c:v>128.46</c:v>
                </c:pt>
                <c:pt idx="25">
                  <c:v>120.62</c:v>
                </c:pt>
                <c:pt idx="26">
                  <c:v>107.36</c:v>
                </c:pt>
                <c:pt idx="27">
                  <c:v>107.43</c:v>
                </c:pt>
                <c:pt idx="28">
                  <c:v>90.26</c:v>
                </c:pt>
                <c:pt idx="29">
                  <c:v>84.43</c:v>
                </c:pt>
                <c:pt idx="30">
                  <c:v>91.22</c:v>
                </c:pt>
                <c:pt idx="31">
                  <c:v>85.19</c:v>
                </c:pt>
                <c:pt idx="32">
                  <c:v>86.09</c:v>
                </c:pt>
                <c:pt idx="33">
                  <c:v>89.9</c:v>
                </c:pt>
                <c:pt idx="34">
                  <c:v>87.95</c:v>
                </c:pt>
                <c:pt idx="35">
                  <c:v>89.26</c:v>
                </c:pt>
                <c:pt idx="36">
                  <c:v>88.16</c:v>
                </c:pt>
                <c:pt idx="37">
                  <c:v>83.72</c:v>
                </c:pt>
                <c:pt idx="38">
                  <c:v>75.64</c:v>
                </c:pt>
                <c:pt idx="39">
                  <c:v>76</c:v>
                </c:pt>
                <c:pt idx="40">
                  <c:v>77.31</c:v>
                </c:pt>
                <c:pt idx="41" formatCode="0.00">
                  <c:v>92.29</c:v>
                </c:pt>
                <c:pt idx="42" formatCode="0.00">
                  <c:v>85.52</c:v>
                </c:pt>
                <c:pt idx="43" formatCode="0.00">
                  <c:v>84.4</c:v>
                </c:pt>
                <c:pt idx="44" formatCode="0.00">
                  <c:v>86.36</c:v>
                </c:pt>
                <c:pt idx="45" formatCode="0.00">
                  <c:v>88.1</c:v>
                </c:pt>
                <c:pt idx="46" formatCode="0.00">
                  <c:v>93.14</c:v>
                </c:pt>
                <c:pt idx="47" formatCode="0.00">
                  <c:v>93.68</c:v>
                </c:pt>
                <c:pt idx="48" formatCode="0.00">
                  <c:v>99.41</c:v>
                </c:pt>
                <c:pt idx="49" formatCode="0.00">
                  <c:v>93.47</c:v>
                </c:pt>
                <c:pt idx="50" formatCode="0.00">
                  <c:v>90.95</c:v>
                </c:pt>
                <c:pt idx="51" formatCode="0.00">
                  <c:v>90.43</c:v>
                </c:pt>
                <c:pt idx="52" formatCode="0.00">
                  <c:v>90.98</c:v>
                </c:pt>
                <c:pt idx="53" formatCode="0.00">
                  <c:v>88.65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69D-400C-8BF8-B5EB2B5690BA}"/>
            </c:ext>
          </c:extLst>
        </c:ser>
        <c:ser>
          <c:idx val="1"/>
          <c:order val="1"/>
          <c:tx>
            <c:strRef>
              <c:f>'Skup zbóż'!$A$5</c:f>
              <c:strCache>
                <c:ptCount val="1"/>
                <c:pt idx="0">
                  <c:v>Żyto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zbóż'!$AL$5:$CM$5</c:f>
              <c:numCache>
                <c:formatCode>General</c:formatCode>
                <c:ptCount val="54"/>
                <c:pt idx="0">
                  <c:v>56.51</c:v>
                </c:pt>
                <c:pt idx="1">
                  <c:v>63.05</c:v>
                </c:pt>
                <c:pt idx="2">
                  <c:v>67.239999999999995</c:v>
                </c:pt>
                <c:pt idx="3">
                  <c:v>65.69</c:v>
                </c:pt>
                <c:pt idx="4" formatCode="0.00">
                  <c:v>66.7</c:v>
                </c:pt>
                <c:pt idx="5">
                  <c:v>70.97</c:v>
                </c:pt>
                <c:pt idx="6">
                  <c:v>58.55</c:v>
                </c:pt>
                <c:pt idx="7">
                  <c:v>63.26</c:v>
                </c:pt>
                <c:pt idx="8">
                  <c:v>79.34</c:v>
                </c:pt>
                <c:pt idx="9">
                  <c:v>83.23</c:v>
                </c:pt>
                <c:pt idx="10">
                  <c:v>88.71</c:v>
                </c:pt>
                <c:pt idx="11">
                  <c:v>97.58</c:v>
                </c:pt>
                <c:pt idx="12">
                  <c:v>109.95</c:v>
                </c:pt>
                <c:pt idx="13">
                  <c:v>99.51</c:v>
                </c:pt>
                <c:pt idx="14">
                  <c:v>108.65</c:v>
                </c:pt>
                <c:pt idx="15">
                  <c:v>129.91</c:v>
                </c:pt>
                <c:pt idx="16">
                  <c:v>134.31</c:v>
                </c:pt>
                <c:pt idx="17">
                  <c:v>140.28</c:v>
                </c:pt>
                <c:pt idx="18">
                  <c:v>122.49</c:v>
                </c:pt>
                <c:pt idx="19">
                  <c:v>119.08</c:v>
                </c:pt>
                <c:pt idx="20">
                  <c:v>118.14</c:v>
                </c:pt>
                <c:pt idx="21">
                  <c:v>116.83</c:v>
                </c:pt>
                <c:pt idx="22">
                  <c:v>115.05</c:v>
                </c:pt>
                <c:pt idx="23" formatCode="0.00">
                  <c:v>108</c:v>
                </c:pt>
                <c:pt idx="24">
                  <c:v>99.91</c:v>
                </c:pt>
                <c:pt idx="25">
                  <c:v>93.95</c:v>
                </c:pt>
                <c:pt idx="26">
                  <c:v>85.36</c:v>
                </c:pt>
                <c:pt idx="27">
                  <c:v>78.86</c:v>
                </c:pt>
                <c:pt idx="28">
                  <c:v>74.209999999999994</c:v>
                </c:pt>
                <c:pt idx="29">
                  <c:v>64.459999999999994</c:v>
                </c:pt>
                <c:pt idx="30">
                  <c:v>62.37</c:v>
                </c:pt>
                <c:pt idx="31">
                  <c:v>62.91</c:v>
                </c:pt>
                <c:pt idx="32">
                  <c:v>60.54</c:v>
                </c:pt>
                <c:pt idx="33">
                  <c:v>59.28</c:v>
                </c:pt>
                <c:pt idx="34">
                  <c:v>58.83</c:v>
                </c:pt>
                <c:pt idx="35">
                  <c:v>55.32</c:v>
                </c:pt>
                <c:pt idx="36">
                  <c:v>56.13</c:v>
                </c:pt>
                <c:pt idx="37">
                  <c:v>54.72</c:v>
                </c:pt>
                <c:pt idx="38">
                  <c:v>53.55</c:v>
                </c:pt>
                <c:pt idx="39">
                  <c:v>49.76</c:v>
                </c:pt>
                <c:pt idx="40">
                  <c:v>53.22</c:v>
                </c:pt>
                <c:pt idx="41" formatCode="0.00">
                  <c:v>57.24</c:v>
                </c:pt>
                <c:pt idx="42" formatCode="0.00">
                  <c:v>54.16</c:v>
                </c:pt>
                <c:pt idx="43" formatCode="0.00">
                  <c:v>55.26</c:v>
                </c:pt>
                <c:pt idx="44" formatCode="0.00">
                  <c:v>52.97</c:v>
                </c:pt>
                <c:pt idx="45" formatCode="0.00">
                  <c:v>65.44</c:v>
                </c:pt>
                <c:pt idx="46" formatCode="0.00">
                  <c:v>61.94</c:v>
                </c:pt>
                <c:pt idx="47" formatCode="0.00">
                  <c:v>64.55</c:v>
                </c:pt>
                <c:pt idx="48" formatCode="0.00">
                  <c:v>69.48</c:v>
                </c:pt>
                <c:pt idx="49" formatCode="0.00">
                  <c:v>69.400000000000006</c:v>
                </c:pt>
                <c:pt idx="50" formatCode="0.00">
                  <c:v>72.099999999999994</c:v>
                </c:pt>
                <c:pt idx="51" formatCode="0.00">
                  <c:v>71.430000000000007</c:v>
                </c:pt>
                <c:pt idx="52" formatCode="0.00">
                  <c:v>74.59</c:v>
                </c:pt>
                <c:pt idx="53" formatCode="0.00">
                  <c:v>73.790000000000006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69D-400C-8BF8-B5EB2B5690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4768"/>
        <c:axId val="42346400"/>
      </c:lineChart>
      <c:catAx>
        <c:axId val="4234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6400"/>
        <c:crosses val="autoZero"/>
        <c:auto val="1"/>
        <c:lblAlgn val="ctr"/>
        <c:lblOffset val="100"/>
        <c:tickLblSkip val="1"/>
        <c:noMultiLvlLbl val="0"/>
      </c:catAx>
      <c:valAx>
        <c:axId val="42346400"/>
        <c:scaling>
          <c:orientation val="minMax"/>
          <c:max val="18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4768"/>
        <c:crosses val="autoZero"/>
        <c:crossBetween val="between"/>
        <c:majorUnit val="20"/>
        <c:minorUnit val="10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2957125510276245"/>
          <c:y val="0.92742819540719801"/>
          <c:w val="0.45443782661914545"/>
          <c:h val="6.87443331357362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219014766400388E-2"/>
          <c:y val="2.9684550989345509E-2"/>
          <c:w val="0.89661033424982417"/>
          <c:h val="0.69516605795072484"/>
        </c:manualLayout>
      </c:layout>
      <c:lineChart>
        <c:grouping val="standard"/>
        <c:varyColors val="0"/>
        <c:ser>
          <c:idx val="0"/>
          <c:order val="0"/>
          <c:tx>
            <c:strRef>
              <c:f>'Skup żywca i mleka'!$A$4</c:f>
              <c:strCache>
                <c:ptCount val="1"/>
                <c:pt idx="0">
                  <c:v>Bydło</c:v>
                </c:pt>
              </c:strCache>
            </c:strRef>
          </c:tx>
          <c:spPr>
            <a:ln w="28575" cap="rnd">
              <a:solidFill>
                <a:srgbClr val="DCD3EA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mleka'!$AL$4:$CM$4</c:f>
              <c:numCache>
                <c:formatCode>0.00</c:formatCode>
                <c:ptCount val="54"/>
                <c:pt idx="0">
                  <c:v>6.49</c:v>
                </c:pt>
                <c:pt idx="1">
                  <c:v>6.62</c:v>
                </c:pt>
                <c:pt idx="2">
                  <c:v>6.55</c:v>
                </c:pt>
                <c:pt idx="3">
                  <c:v>6.91</c:v>
                </c:pt>
                <c:pt idx="4">
                  <c:v>6.98</c:v>
                </c:pt>
                <c:pt idx="5">
                  <c:v>7.24</c:v>
                </c:pt>
                <c:pt idx="6">
                  <c:v>7.14</c:v>
                </c:pt>
                <c:pt idx="7">
                  <c:v>7.55</c:v>
                </c:pt>
                <c:pt idx="8">
                  <c:v>7.87</c:v>
                </c:pt>
                <c:pt idx="9">
                  <c:v>8.5399999999999991</c:v>
                </c:pt>
                <c:pt idx="10">
                  <c:v>8.92</c:v>
                </c:pt>
                <c:pt idx="11">
                  <c:v>9.1</c:v>
                </c:pt>
                <c:pt idx="12">
                  <c:v>9.19</c:v>
                </c:pt>
                <c:pt idx="13">
                  <c:v>9.4499999999999993</c:v>
                </c:pt>
                <c:pt idx="14">
                  <c:v>10.43</c:v>
                </c:pt>
                <c:pt idx="15">
                  <c:v>11.3</c:v>
                </c:pt>
                <c:pt idx="16">
                  <c:v>11.41</c:v>
                </c:pt>
                <c:pt idx="17">
                  <c:v>10.79</c:v>
                </c:pt>
                <c:pt idx="18">
                  <c:v>10.38</c:v>
                </c:pt>
                <c:pt idx="19">
                  <c:v>10.95</c:v>
                </c:pt>
                <c:pt idx="20">
                  <c:v>10.61</c:v>
                </c:pt>
                <c:pt idx="21">
                  <c:v>10.55</c:v>
                </c:pt>
                <c:pt idx="22">
                  <c:v>10.59</c:v>
                </c:pt>
                <c:pt idx="23">
                  <c:v>10.65</c:v>
                </c:pt>
                <c:pt idx="24">
                  <c:v>10.36</c:v>
                </c:pt>
                <c:pt idx="25">
                  <c:v>10.34</c:v>
                </c:pt>
                <c:pt idx="26">
                  <c:v>10.63</c:v>
                </c:pt>
                <c:pt idx="27">
                  <c:v>10.3</c:v>
                </c:pt>
                <c:pt idx="28">
                  <c:v>10.11</c:v>
                </c:pt>
                <c:pt idx="29">
                  <c:v>9.66</c:v>
                </c:pt>
                <c:pt idx="30">
                  <c:v>9.18</c:v>
                </c:pt>
                <c:pt idx="31">
                  <c:v>9.36</c:v>
                </c:pt>
                <c:pt idx="32">
                  <c:v>9.49</c:v>
                </c:pt>
                <c:pt idx="33">
                  <c:v>9.4</c:v>
                </c:pt>
                <c:pt idx="34">
                  <c:v>9.25</c:v>
                </c:pt>
                <c:pt idx="35">
                  <c:v>9.26</c:v>
                </c:pt>
                <c:pt idx="36">
                  <c:v>9.3699999999999992</c:v>
                </c:pt>
                <c:pt idx="37">
                  <c:v>9.42</c:v>
                </c:pt>
                <c:pt idx="38">
                  <c:v>9.3000000000000007</c:v>
                </c:pt>
                <c:pt idx="39">
                  <c:v>9.75</c:v>
                </c:pt>
                <c:pt idx="40">
                  <c:v>9.84</c:v>
                </c:pt>
                <c:pt idx="41">
                  <c:v>9.75</c:v>
                </c:pt>
                <c:pt idx="42">
                  <c:v>9.68</c:v>
                </c:pt>
                <c:pt idx="43">
                  <c:v>9.49</c:v>
                </c:pt>
                <c:pt idx="44">
                  <c:v>9.69</c:v>
                </c:pt>
                <c:pt idx="45">
                  <c:v>9.8800000000000008</c:v>
                </c:pt>
                <c:pt idx="46">
                  <c:v>10.25</c:v>
                </c:pt>
                <c:pt idx="47">
                  <c:v>10.42</c:v>
                </c:pt>
                <c:pt idx="48">
                  <c:v>10.72</c:v>
                </c:pt>
                <c:pt idx="49">
                  <c:v>11.08</c:v>
                </c:pt>
                <c:pt idx="50">
                  <c:v>12.71</c:v>
                </c:pt>
                <c:pt idx="51">
                  <c:v>12.18</c:v>
                </c:pt>
                <c:pt idx="52">
                  <c:v>15.93</c:v>
                </c:pt>
                <c:pt idx="53">
                  <c:v>13.98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6F5-4DB9-BB39-C75A6F253FEA}"/>
            </c:ext>
          </c:extLst>
        </c:ser>
        <c:ser>
          <c:idx val="1"/>
          <c:order val="1"/>
          <c:tx>
            <c:strRef>
              <c:f>'Skup żywca i mleka'!$A$5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mleka'!$AL$5:$CM$5</c:f>
              <c:numCache>
                <c:formatCode>0.00</c:formatCode>
                <c:ptCount val="54"/>
                <c:pt idx="0">
                  <c:v>3.95</c:v>
                </c:pt>
                <c:pt idx="1">
                  <c:v>4.0999999999999996</c:v>
                </c:pt>
                <c:pt idx="2">
                  <c:v>5.22</c:v>
                </c:pt>
                <c:pt idx="3">
                  <c:v>5.08</c:v>
                </c:pt>
                <c:pt idx="4">
                  <c:v>5.17</c:v>
                </c:pt>
                <c:pt idx="5">
                  <c:v>5.38</c:v>
                </c:pt>
                <c:pt idx="6">
                  <c:v>5.24</c:v>
                </c:pt>
                <c:pt idx="7">
                  <c:v>5.22</c:v>
                </c:pt>
                <c:pt idx="8">
                  <c:v>4.75</c:v>
                </c:pt>
                <c:pt idx="9">
                  <c:v>4.24</c:v>
                </c:pt>
                <c:pt idx="10">
                  <c:v>4.21</c:v>
                </c:pt>
                <c:pt idx="11">
                  <c:v>4.62</c:v>
                </c:pt>
                <c:pt idx="12">
                  <c:v>4.47</c:v>
                </c:pt>
                <c:pt idx="13">
                  <c:v>4.32</c:v>
                </c:pt>
                <c:pt idx="14">
                  <c:v>6.21</c:v>
                </c:pt>
                <c:pt idx="15">
                  <c:v>6.63</c:v>
                </c:pt>
                <c:pt idx="16">
                  <c:v>6.45</c:v>
                </c:pt>
                <c:pt idx="17">
                  <c:v>6.85</c:v>
                </c:pt>
                <c:pt idx="18">
                  <c:v>7.22</c:v>
                </c:pt>
                <c:pt idx="19">
                  <c:v>7.6</c:v>
                </c:pt>
                <c:pt idx="20">
                  <c:v>7.84</c:v>
                </c:pt>
                <c:pt idx="21">
                  <c:v>7.2</c:v>
                </c:pt>
                <c:pt idx="22">
                  <c:v>7.27</c:v>
                </c:pt>
                <c:pt idx="23">
                  <c:v>7.77</c:v>
                </c:pt>
                <c:pt idx="24">
                  <c:v>7.55</c:v>
                </c:pt>
                <c:pt idx="25">
                  <c:v>8.18</c:v>
                </c:pt>
                <c:pt idx="26">
                  <c:v>8.48</c:v>
                </c:pt>
                <c:pt idx="27">
                  <c:v>8.92</c:v>
                </c:pt>
                <c:pt idx="28">
                  <c:v>8.99</c:v>
                </c:pt>
                <c:pt idx="29">
                  <c:v>9.31</c:v>
                </c:pt>
                <c:pt idx="30">
                  <c:v>9.24</c:v>
                </c:pt>
                <c:pt idx="31">
                  <c:v>8.39</c:v>
                </c:pt>
                <c:pt idx="32">
                  <c:v>8.35</c:v>
                </c:pt>
                <c:pt idx="33">
                  <c:v>8.14</c:v>
                </c:pt>
                <c:pt idx="34">
                  <c:v>7.88</c:v>
                </c:pt>
                <c:pt idx="35">
                  <c:v>7.45</c:v>
                </c:pt>
                <c:pt idx="36">
                  <c:v>7.08</c:v>
                </c:pt>
                <c:pt idx="37">
                  <c:v>7.19</c:v>
                </c:pt>
                <c:pt idx="38">
                  <c:v>7.46</c:v>
                </c:pt>
                <c:pt idx="39">
                  <c:v>7.58</c:v>
                </c:pt>
                <c:pt idx="40">
                  <c:v>7.66</c:v>
                </c:pt>
                <c:pt idx="41">
                  <c:v>7.64</c:v>
                </c:pt>
                <c:pt idx="42">
                  <c:v>7.07</c:v>
                </c:pt>
                <c:pt idx="43">
                  <c:v>7.22</c:v>
                </c:pt>
                <c:pt idx="44">
                  <c:v>7.23</c:v>
                </c:pt>
                <c:pt idx="45">
                  <c:v>6.79</c:v>
                </c:pt>
                <c:pt idx="46">
                  <c:v>6.32</c:v>
                </c:pt>
                <c:pt idx="47">
                  <c:v>6.25</c:v>
                </c:pt>
                <c:pt idx="48">
                  <c:v>5.81</c:v>
                </c:pt>
                <c:pt idx="49">
                  <c:v>5.85</c:v>
                </c:pt>
                <c:pt idx="50">
                  <c:v>6.16</c:v>
                </c:pt>
                <c:pt idx="51">
                  <c:v>6.92</c:v>
                </c:pt>
                <c:pt idx="52">
                  <c:v>7.03</c:v>
                </c:pt>
                <c:pt idx="53">
                  <c:v>7.03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6F5-4DB9-BB39-C75A6F253FEA}"/>
            </c:ext>
          </c:extLst>
        </c:ser>
        <c:ser>
          <c:idx val="2"/>
          <c:order val="2"/>
          <c:tx>
            <c:strRef>
              <c:f>'Skup żywca i mleka'!$A$6</c:f>
              <c:strCache>
                <c:ptCount val="1"/>
                <c:pt idx="0">
                  <c:v>Drób</c:v>
                </c:pt>
              </c:strCache>
            </c:strRef>
          </c:tx>
          <c:spPr>
            <a:ln w="28575" cap="rnd">
              <a:solidFill>
                <a:srgbClr val="977BC1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mleka'!$AL$2:$CM$3</c:f>
              <c:multiLvlStrCache>
                <c:ptCount val="53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mleka'!$AL$6:$CM$6</c:f>
              <c:numCache>
                <c:formatCode>0.00</c:formatCode>
                <c:ptCount val="54"/>
                <c:pt idx="0">
                  <c:v>3.38</c:v>
                </c:pt>
                <c:pt idx="1">
                  <c:v>3.6</c:v>
                </c:pt>
                <c:pt idx="2">
                  <c:v>3.88</c:v>
                </c:pt>
                <c:pt idx="3">
                  <c:v>3.96</c:v>
                </c:pt>
                <c:pt idx="4">
                  <c:v>4.3</c:v>
                </c:pt>
                <c:pt idx="5">
                  <c:v>4.42</c:v>
                </c:pt>
                <c:pt idx="6">
                  <c:v>4.6900000000000004</c:v>
                </c:pt>
                <c:pt idx="7">
                  <c:v>4.6100000000000003</c:v>
                </c:pt>
                <c:pt idx="8">
                  <c:v>4.34</c:v>
                </c:pt>
                <c:pt idx="9">
                  <c:v>4.18</c:v>
                </c:pt>
                <c:pt idx="10">
                  <c:v>4.12</c:v>
                </c:pt>
                <c:pt idx="11">
                  <c:v>4.43</c:v>
                </c:pt>
                <c:pt idx="12">
                  <c:v>4.57</c:v>
                </c:pt>
                <c:pt idx="13">
                  <c:v>4.79</c:v>
                </c:pt>
                <c:pt idx="14">
                  <c:v>5.33</c:v>
                </c:pt>
                <c:pt idx="15">
                  <c:v>6.29</c:v>
                </c:pt>
                <c:pt idx="16">
                  <c:v>6.32</c:v>
                </c:pt>
                <c:pt idx="17">
                  <c:v>6.4</c:v>
                </c:pt>
                <c:pt idx="18">
                  <c:v>6.5</c:v>
                </c:pt>
                <c:pt idx="19">
                  <c:v>6.42</c:v>
                </c:pt>
                <c:pt idx="20">
                  <c:v>6.52</c:v>
                </c:pt>
                <c:pt idx="21">
                  <c:v>5.41</c:v>
                </c:pt>
                <c:pt idx="22">
                  <c:v>5.97</c:v>
                </c:pt>
                <c:pt idx="23">
                  <c:v>5.88</c:v>
                </c:pt>
                <c:pt idx="24">
                  <c:v>5.78</c:v>
                </c:pt>
                <c:pt idx="25">
                  <c:v>5.94</c:v>
                </c:pt>
                <c:pt idx="26">
                  <c:v>6.15</c:v>
                </c:pt>
                <c:pt idx="27">
                  <c:v>6.22</c:v>
                </c:pt>
                <c:pt idx="28">
                  <c:v>5.98</c:v>
                </c:pt>
                <c:pt idx="29">
                  <c:v>5.86</c:v>
                </c:pt>
                <c:pt idx="30">
                  <c:v>5.76</c:v>
                </c:pt>
                <c:pt idx="31">
                  <c:v>5.86</c:v>
                </c:pt>
                <c:pt idx="32">
                  <c:v>5.91</c:v>
                </c:pt>
                <c:pt idx="33">
                  <c:v>5.45</c:v>
                </c:pt>
                <c:pt idx="34">
                  <c:v>5.07</c:v>
                </c:pt>
                <c:pt idx="35">
                  <c:v>4.92</c:v>
                </c:pt>
                <c:pt idx="36">
                  <c:v>4.84</c:v>
                </c:pt>
                <c:pt idx="37">
                  <c:v>4.91</c:v>
                </c:pt>
                <c:pt idx="38">
                  <c:v>4.9800000000000004</c:v>
                </c:pt>
                <c:pt idx="39">
                  <c:v>5.1100000000000003</c:v>
                </c:pt>
                <c:pt idx="40">
                  <c:v>5.08</c:v>
                </c:pt>
                <c:pt idx="41">
                  <c:v>5.22</c:v>
                </c:pt>
                <c:pt idx="42">
                  <c:v>5.69</c:v>
                </c:pt>
                <c:pt idx="43">
                  <c:v>5.55</c:v>
                </c:pt>
                <c:pt idx="44">
                  <c:v>5.79</c:v>
                </c:pt>
                <c:pt idx="45">
                  <c:v>5.46</c:v>
                </c:pt>
                <c:pt idx="46">
                  <c:v>5.36</c:v>
                </c:pt>
                <c:pt idx="47">
                  <c:v>5.04</c:v>
                </c:pt>
                <c:pt idx="48">
                  <c:v>5.24</c:v>
                </c:pt>
                <c:pt idx="49">
                  <c:v>5.73</c:v>
                </c:pt>
                <c:pt idx="50">
                  <c:v>5.93</c:v>
                </c:pt>
                <c:pt idx="51">
                  <c:v>6.05</c:v>
                </c:pt>
                <c:pt idx="52">
                  <c:v>6.18</c:v>
                </c:pt>
                <c:pt idx="53">
                  <c:v>6.42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6F5-4DB9-BB39-C75A6F253F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346944"/>
        <c:axId val="42342048"/>
      </c:lineChart>
      <c:lineChart>
        <c:grouping val="standard"/>
        <c:varyColors val="0"/>
        <c:ser>
          <c:idx val="3"/>
          <c:order val="3"/>
          <c:tx>
            <c:strRef>
              <c:f>'Skup żywca i mleka'!$A$7</c:f>
              <c:strCache>
                <c:ptCount val="1"/>
                <c:pt idx="0">
                  <c:v>Mleko (prawa skala)</c:v>
                </c:pt>
              </c:strCache>
            </c:strRef>
          </c:tx>
          <c:spPr>
            <a:ln w="28575" cap="rnd">
              <a:solidFill>
                <a:srgbClr val="754FAD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mleka'!$AL$3:$CM$4</c:f>
              <c:multiLvlStrCache>
                <c:ptCount val="54"/>
                <c:lvl>
                  <c:pt idx="0">
                    <c:v>6,49</c:v>
                  </c:pt>
                  <c:pt idx="1">
                    <c:v>6,62</c:v>
                  </c:pt>
                  <c:pt idx="2">
                    <c:v>6,55</c:v>
                  </c:pt>
                  <c:pt idx="3">
                    <c:v>6,91</c:v>
                  </c:pt>
                  <c:pt idx="4">
                    <c:v>6,98</c:v>
                  </c:pt>
                  <c:pt idx="5">
                    <c:v>7,24</c:v>
                  </c:pt>
                  <c:pt idx="6">
                    <c:v>7,14</c:v>
                  </c:pt>
                  <c:pt idx="7">
                    <c:v>7,55</c:v>
                  </c:pt>
                  <c:pt idx="8">
                    <c:v>7,87</c:v>
                  </c:pt>
                  <c:pt idx="9">
                    <c:v>8,54</c:v>
                  </c:pt>
                  <c:pt idx="10">
                    <c:v>8,92</c:v>
                  </c:pt>
                  <c:pt idx="11">
                    <c:v>9,10</c:v>
                  </c:pt>
                  <c:pt idx="12">
                    <c:v>9,19</c:v>
                  </c:pt>
                  <c:pt idx="13">
                    <c:v>9,45</c:v>
                  </c:pt>
                  <c:pt idx="14">
                    <c:v>10,43</c:v>
                  </c:pt>
                  <c:pt idx="15">
                    <c:v>11,30</c:v>
                  </c:pt>
                  <c:pt idx="16">
                    <c:v>11,41</c:v>
                  </c:pt>
                  <c:pt idx="17">
                    <c:v>10,79</c:v>
                  </c:pt>
                  <c:pt idx="18">
                    <c:v>10,38</c:v>
                  </c:pt>
                  <c:pt idx="19">
                    <c:v>10,95</c:v>
                  </c:pt>
                  <c:pt idx="20">
                    <c:v>10,61</c:v>
                  </c:pt>
                  <c:pt idx="21">
                    <c:v>10,55</c:v>
                  </c:pt>
                  <c:pt idx="22">
                    <c:v>10,59</c:v>
                  </c:pt>
                  <c:pt idx="23">
                    <c:v>10,65</c:v>
                  </c:pt>
                  <c:pt idx="24">
                    <c:v>10,36</c:v>
                  </c:pt>
                  <c:pt idx="25">
                    <c:v>10,34</c:v>
                  </c:pt>
                  <c:pt idx="26">
                    <c:v>10,63</c:v>
                  </c:pt>
                  <c:pt idx="27">
                    <c:v>10,30</c:v>
                  </c:pt>
                  <c:pt idx="28">
                    <c:v>10,11</c:v>
                  </c:pt>
                  <c:pt idx="29">
                    <c:v>9,66</c:v>
                  </c:pt>
                  <c:pt idx="30">
                    <c:v>9,18</c:v>
                  </c:pt>
                  <c:pt idx="31">
                    <c:v>9,36</c:v>
                  </c:pt>
                  <c:pt idx="32">
                    <c:v>9,49</c:v>
                  </c:pt>
                  <c:pt idx="33">
                    <c:v>9,40</c:v>
                  </c:pt>
                  <c:pt idx="34">
                    <c:v>9,25</c:v>
                  </c:pt>
                  <c:pt idx="35">
                    <c:v>9,26</c:v>
                  </c:pt>
                  <c:pt idx="36">
                    <c:v>9,37</c:v>
                  </c:pt>
                  <c:pt idx="37">
                    <c:v>9,42</c:v>
                  </c:pt>
                  <c:pt idx="38">
                    <c:v>9,30</c:v>
                  </c:pt>
                  <c:pt idx="39">
                    <c:v>9,75</c:v>
                  </c:pt>
                  <c:pt idx="40">
                    <c:v>9,84</c:v>
                  </c:pt>
                  <c:pt idx="41">
                    <c:v>9,75</c:v>
                  </c:pt>
                  <c:pt idx="42">
                    <c:v>9,68</c:v>
                  </c:pt>
                  <c:pt idx="43">
                    <c:v>9,49</c:v>
                  </c:pt>
                  <c:pt idx="44">
                    <c:v>9,69</c:v>
                  </c:pt>
                  <c:pt idx="45">
                    <c:v>9,88</c:v>
                  </c:pt>
                  <c:pt idx="46">
                    <c:v>10,25</c:v>
                  </c:pt>
                  <c:pt idx="47">
                    <c:v>10,42</c:v>
                  </c:pt>
                  <c:pt idx="48">
                    <c:v>10,72</c:v>
                  </c:pt>
                  <c:pt idx="49">
                    <c:v>11,08</c:v>
                  </c:pt>
                  <c:pt idx="50">
                    <c:v>12,71</c:v>
                  </c:pt>
                  <c:pt idx="51">
                    <c:v>12,18</c:v>
                  </c:pt>
                  <c:pt idx="52">
                    <c:v>15,93</c:v>
                  </c:pt>
                  <c:pt idx="53">
                    <c:v>13,98</c:v>
                  </c:pt>
                </c:lvl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</c:lvl>
              </c:multiLvlStrCache>
            </c:multiLvlStrRef>
          </c:cat>
          <c:val>
            <c:numRef>
              <c:f>'Skup żywca i mleka'!$AL$7:$CM$7</c:f>
              <c:numCache>
                <c:formatCode>0.00</c:formatCode>
                <c:ptCount val="54"/>
                <c:pt idx="0">
                  <c:v>1.58</c:v>
                </c:pt>
                <c:pt idx="1">
                  <c:v>1.56</c:v>
                </c:pt>
                <c:pt idx="2">
                  <c:v>1.58</c:v>
                </c:pt>
                <c:pt idx="3">
                  <c:v>1.58</c:v>
                </c:pt>
                <c:pt idx="4">
                  <c:v>1.57</c:v>
                </c:pt>
                <c:pt idx="5">
                  <c:v>1.55</c:v>
                </c:pt>
                <c:pt idx="6">
                  <c:v>1.54</c:v>
                </c:pt>
                <c:pt idx="7">
                  <c:v>1.54</c:v>
                </c:pt>
                <c:pt idx="8">
                  <c:v>1.62</c:v>
                </c:pt>
                <c:pt idx="9">
                  <c:v>1.7</c:v>
                </c:pt>
                <c:pt idx="10">
                  <c:v>1.79</c:v>
                </c:pt>
                <c:pt idx="11">
                  <c:v>1.87</c:v>
                </c:pt>
                <c:pt idx="12">
                  <c:v>1.85</c:v>
                </c:pt>
                <c:pt idx="13">
                  <c:v>1.85</c:v>
                </c:pt>
                <c:pt idx="14">
                  <c:v>2.0299999999999998</c:v>
                </c:pt>
                <c:pt idx="15">
                  <c:v>2.2400000000000002</c:v>
                </c:pt>
                <c:pt idx="16">
                  <c:v>2.29</c:v>
                </c:pt>
                <c:pt idx="17">
                  <c:v>2.33</c:v>
                </c:pt>
                <c:pt idx="18">
                  <c:v>2.37</c:v>
                </c:pt>
                <c:pt idx="19">
                  <c:v>2.41</c:v>
                </c:pt>
                <c:pt idx="20">
                  <c:v>2.57</c:v>
                </c:pt>
                <c:pt idx="21">
                  <c:v>2.69</c:v>
                </c:pt>
                <c:pt idx="22">
                  <c:v>2.82</c:v>
                </c:pt>
                <c:pt idx="23">
                  <c:v>2.93</c:v>
                </c:pt>
                <c:pt idx="24">
                  <c:v>2.52</c:v>
                </c:pt>
                <c:pt idx="25">
                  <c:v>2.37</c:v>
                </c:pt>
                <c:pt idx="26">
                  <c:v>2.36</c:v>
                </c:pt>
                <c:pt idx="27">
                  <c:v>2.33</c:v>
                </c:pt>
                <c:pt idx="28">
                  <c:v>2.25</c:v>
                </c:pt>
                <c:pt idx="29">
                  <c:v>2.04</c:v>
                </c:pt>
                <c:pt idx="30">
                  <c:v>2</c:v>
                </c:pt>
                <c:pt idx="31">
                  <c:v>1.99</c:v>
                </c:pt>
                <c:pt idx="32">
                  <c:v>2</c:v>
                </c:pt>
                <c:pt idx="33">
                  <c:v>2.11</c:v>
                </c:pt>
                <c:pt idx="34">
                  <c:v>2.23</c:v>
                </c:pt>
                <c:pt idx="35">
                  <c:v>2.2400000000000002</c:v>
                </c:pt>
                <c:pt idx="36">
                  <c:v>2.17</c:v>
                </c:pt>
                <c:pt idx="37">
                  <c:v>2.16</c:v>
                </c:pt>
                <c:pt idx="38">
                  <c:v>2.16</c:v>
                </c:pt>
                <c:pt idx="39">
                  <c:v>2.15</c:v>
                </c:pt>
                <c:pt idx="40">
                  <c:v>2.08</c:v>
                </c:pt>
                <c:pt idx="41">
                  <c:v>2.0499999999999998</c:v>
                </c:pt>
                <c:pt idx="42">
                  <c:v>2.04</c:v>
                </c:pt>
                <c:pt idx="43">
                  <c:v>2.14</c:v>
                </c:pt>
                <c:pt idx="44">
                  <c:v>2.1800000000000002</c:v>
                </c:pt>
                <c:pt idx="45">
                  <c:v>2.31</c:v>
                </c:pt>
                <c:pt idx="46">
                  <c:v>2.42</c:v>
                </c:pt>
                <c:pt idx="47">
                  <c:v>2.79</c:v>
                </c:pt>
                <c:pt idx="48">
                  <c:v>2.35</c:v>
                </c:pt>
                <c:pt idx="49">
                  <c:v>2.34</c:v>
                </c:pt>
                <c:pt idx="50">
                  <c:v>2.37</c:v>
                </c:pt>
                <c:pt idx="51">
                  <c:v>2.38</c:v>
                </c:pt>
                <c:pt idx="52">
                  <c:v>2.38</c:v>
                </c:pt>
                <c:pt idx="53">
                  <c:v>2.38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76F5-4DB9-BB39-C75A6F253F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343136"/>
        <c:axId val="42345312"/>
      </c:lineChart>
      <c:catAx>
        <c:axId val="4234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2048"/>
        <c:crosses val="autoZero"/>
        <c:auto val="1"/>
        <c:lblAlgn val="ctr"/>
        <c:lblOffset val="100"/>
        <c:tickLblSkip val="1"/>
        <c:noMultiLvlLbl val="0"/>
      </c:catAx>
      <c:valAx>
        <c:axId val="42342048"/>
        <c:scaling>
          <c:orientation val="minMax"/>
          <c:max val="1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6944"/>
        <c:crosses val="autoZero"/>
        <c:crossBetween val="between"/>
      </c:valAx>
      <c:valAx>
        <c:axId val="42345312"/>
        <c:scaling>
          <c:orientation val="minMax"/>
          <c:max val="4.5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3136"/>
        <c:crosses val="max"/>
        <c:crossBetween val="between"/>
        <c:majorUnit val="0.5"/>
      </c:valAx>
      <c:catAx>
        <c:axId val="423431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23453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226145752800193"/>
          <c:y val="0.89511564393925658"/>
          <c:w val="0.65547703206921892"/>
          <c:h val="6.81429449897795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178693554927455E-2"/>
          <c:y val="3.0901826484018263E-2"/>
          <c:w val="0.921332772488758"/>
          <c:h val="0.70812503116913328"/>
        </c:manualLayout>
      </c:layout>
      <c:lineChart>
        <c:grouping val="standard"/>
        <c:varyColors val="0"/>
        <c:ser>
          <c:idx val="1"/>
          <c:order val="0"/>
          <c:tx>
            <c:strRef>
              <c:f>Przemysł!$A$5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Przemysł!$AX$5:$CM$5</c:f>
              <c:numCache>
                <c:formatCode>General</c:formatCode>
                <c:ptCount val="42"/>
                <c:pt idx="0">
                  <c:v>103.5</c:v>
                </c:pt>
                <c:pt idx="1">
                  <c:v>106.9</c:v>
                </c:pt>
                <c:pt idx="2">
                  <c:v>124.4</c:v>
                </c:pt>
                <c:pt idx="3">
                  <c:v>109.9</c:v>
                </c:pt>
                <c:pt idx="4">
                  <c:v>111.3</c:v>
                </c:pt>
                <c:pt idx="5">
                  <c:v>110.9</c:v>
                </c:pt>
                <c:pt idx="6">
                  <c:v>103.4</c:v>
                </c:pt>
                <c:pt idx="7">
                  <c:v>104.2</c:v>
                </c:pt>
                <c:pt idx="8">
                  <c:v>113.7</c:v>
                </c:pt>
                <c:pt idx="9">
                  <c:v>112.6</c:v>
                </c:pt>
                <c:pt idx="10">
                  <c:v>115.5</c:v>
                </c:pt>
                <c:pt idx="11">
                  <c:v>108.1</c:v>
                </c:pt>
                <c:pt idx="12">
                  <c:v>104.9</c:v>
                </c:pt>
                <c:pt idx="13">
                  <c:v>105.3</c:v>
                </c:pt>
                <c:pt idx="14">
                  <c:v>119.8</c:v>
                </c:pt>
                <c:pt idx="15">
                  <c:v>102.8</c:v>
                </c:pt>
                <c:pt idx="16">
                  <c:v>107.6</c:v>
                </c:pt>
                <c:pt idx="17">
                  <c:v>109.1</c:v>
                </c:pt>
                <c:pt idx="18">
                  <c:v>100.6</c:v>
                </c:pt>
                <c:pt idx="19">
                  <c:v>101.9</c:v>
                </c:pt>
                <c:pt idx="20">
                  <c:v>110</c:v>
                </c:pt>
                <c:pt idx="21">
                  <c:v>114.8</c:v>
                </c:pt>
                <c:pt idx="22">
                  <c:v>115.2</c:v>
                </c:pt>
                <c:pt idx="23">
                  <c:v>104.3</c:v>
                </c:pt>
                <c:pt idx="24">
                  <c:v>108</c:v>
                </c:pt>
                <c:pt idx="25">
                  <c:v>108.7</c:v>
                </c:pt>
                <c:pt idx="26">
                  <c:v>113</c:v>
                </c:pt>
                <c:pt idx="27">
                  <c:v>110.8</c:v>
                </c:pt>
                <c:pt idx="28">
                  <c:v>105.9</c:v>
                </c:pt>
                <c:pt idx="29">
                  <c:v>109.1</c:v>
                </c:pt>
                <c:pt idx="30">
                  <c:v>105.9</c:v>
                </c:pt>
                <c:pt idx="31">
                  <c:v>100.6</c:v>
                </c:pt>
                <c:pt idx="32">
                  <c:v>109.5</c:v>
                </c:pt>
                <c:pt idx="33">
                  <c:v>120.2</c:v>
                </c:pt>
                <c:pt idx="34">
                  <c:v>113.7</c:v>
                </c:pt>
                <c:pt idx="35">
                  <c:v>104.6</c:v>
                </c:pt>
                <c:pt idx="36">
                  <c:v>107</c:v>
                </c:pt>
                <c:pt idx="37">
                  <c:v>106.7</c:v>
                </c:pt>
                <c:pt idx="38">
                  <c:v>115.8</c:v>
                </c:pt>
                <c:pt idx="39">
                  <c:v>112.2</c:v>
                </c:pt>
                <c:pt idx="40">
                  <c:v>110.1</c:v>
                </c:pt>
                <c:pt idx="41">
                  <c:v>109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B90-42CD-BC58-33724D032C11}"/>
            </c:ext>
          </c:extLst>
        </c:ser>
        <c:ser>
          <c:idx val="0"/>
          <c:order val="1"/>
          <c:tx>
            <c:strRef>
              <c:f>Przemysł!$A$4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Przemysł!$AX$2:$CM$3</c:f>
              <c:multiLvlStrCache>
                <c:ptCount val="41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Przemysł!$AX$4:$CM$4</c:f>
              <c:numCache>
                <c:formatCode>General</c:formatCode>
                <c:ptCount val="42"/>
                <c:pt idx="0">
                  <c:v>106.6</c:v>
                </c:pt>
                <c:pt idx="1">
                  <c:v>103.4</c:v>
                </c:pt>
                <c:pt idx="2">
                  <c:v>125.6</c:v>
                </c:pt>
                <c:pt idx="3">
                  <c:v>111.3</c:v>
                </c:pt>
                <c:pt idx="4">
                  <c:v>114</c:v>
                </c:pt>
                <c:pt idx="5">
                  <c:v>109.2</c:v>
                </c:pt>
                <c:pt idx="6">
                  <c:v>105.9</c:v>
                </c:pt>
                <c:pt idx="7">
                  <c:v>107.1</c:v>
                </c:pt>
                <c:pt idx="8">
                  <c:v>109.8</c:v>
                </c:pt>
                <c:pt idx="9">
                  <c:v>109.1</c:v>
                </c:pt>
                <c:pt idx="10">
                  <c:v>109.5</c:v>
                </c:pt>
                <c:pt idx="11">
                  <c:v>104.2</c:v>
                </c:pt>
                <c:pt idx="12">
                  <c:v>107.5</c:v>
                </c:pt>
                <c:pt idx="13">
                  <c:v>103.1</c:v>
                </c:pt>
                <c:pt idx="14">
                  <c:v>116.4</c:v>
                </c:pt>
                <c:pt idx="15">
                  <c:v>104.8</c:v>
                </c:pt>
                <c:pt idx="16">
                  <c:v>111.8</c:v>
                </c:pt>
                <c:pt idx="17">
                  <c:v>108.7</c:v>
                </c:pt>
                <c:pt idx="18">
                  <c:v>107.6</c:v>
                </c:pt>
                <c:pt idx="19">
                  <c:v>109</c:v>
                </c:pt>
                <c:pt idx="20">
                  <c:v>108.7</c:v>
                </c:pt>
                <c:pt idx="21">
                  <c:v>111.9</c:v>
                </c:pt>
                <c:pt idx="22">
                  <c:v>109.6</c:v>
                </c:pt>
                <c:pt idx="23">
                  <c:v>102.9</c:v>
                </c:pt>
                <c:pt idx="24">
                  <c:v>109.6</c:v>
                </c:pt>
                <c:pt idx="25">
                  <c:v>108.7</c:v>
                </c:pt>
                <c:pt idx="26">
                  <c:v>117</c:v>
                </c:pt>
                <c:pt idx="27">
                  <c:v>112.6</c:v>
                </c:pt>
                <c:pt idx="28">
                  <c:v>109.9</c:v>
                </c:pt>
                <c:pt idx="29">
                  <c:v>109.7</c:v>
                </c:pt>
                <c:pt idx="30">
                  <c:v>112.4</c:v>
                </c:pt>
                <c:pt idx="31">
                  <c:v>106.1</c:v>
                </c:pt>
                <c:pt idx="32">
                  <c:v>109</c:v>
                </c:pt>
                <c:pt idx="33">
                  <c:v>119.5</c:v>
                </c:pt>
                <c:pt idx="34">
                  <c:v>110.9</c:v>
                </c:pt>
                <c:pt idx="35">
                  <c:v>106.1</c:v>
                </c:pt>
                <c:pt idx="36">
                  <c:v>114.1</c:v>
                </c:pt>
                <c:pt idx="37">
                  <c:v>109.2</c:v>
                </c:pt>
                <c:pt idx="38">
                  <c:v>120.4</c:v>
                </c:pt>
                <c:pt idx="39">
                  <c:v>119.3</c:v>
                </c:pt>
                <c:pt idx="40">
                  <c:v>118.7</c:v>
                </c:pt>
                <c:pt idx="41">
                  <c:v>116.3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B90-42CD-BC58-33724D032C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2592"/>
        <c:axId val="42344224"/>
      </c:lineChart>
      <c:catAx>
        <c:axId val="42342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4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344224"/>
        <c:scaling>
          <c:orientation val="minMax"/>
          <c:max val="13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2592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739876049313973"/>
          <c:y val="0.9072990260453897"/>
          <c:w val="0.3082818279306907"/>
          <c:h val="6.97066400977263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98441660614863E-2"/>
          <c:y val="2.8693302891933028E-2"/>
          <c:w val="0.91138646231044684"/>
          <c:h val="0.66291418258155466"/>
        </c:manualLayout>
      </c:layout>
      <c:lineChart>
        <c:grouping val="standard"/>
        <c:varyColors val="0"/>
        <c:ser>
          <c:idx val="1"/>
          <c:order val="0"/>
          <c:tx>
            <c:strRef>
              <c:f>Mieszkania!$A$5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Mieszkania!$AX$2:$CM$3</c:f>
              <c:multiLvlStrCache>
                <c:ptCount val="42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Mieszkania!$AX$5:$CM$5</c:f>
              <c:numCache>
                <c:formatCode>0.0</c:formatCode>
                <c:ptCount val="42"/>
                <c:pt idx="0">
                  <c:v>95.9</c:v>
                </c:pt>
                <c:pt idx="1">
                  <c:v>104</c:v>
                </c:pt>
                <c:pt idx="2">
                  <c:v>103</c:v>
                </c:pt>
                <c:pt idx="3">
                  <c:v>101.7</c:v>
                </c:pt>
                <c:pt idx="4">
                  <c:v>104</c:v>
                </c:pt>
                <c:pt idx="5">
                  <c:v>103.6</c:v>
                </c:pt>
                <c:pt idx="6">
                  <c:v>101.8</c:v>
                </c:pt>
                <c:pt idx="7">
                  <c:v>101.6</c:v>
                </c:pt>
                <c:pt idx="8">
                  <c:v>101.8</c:v>
                </c:pt>
                <c:pt idx="9">
                  <c:v>101.5</c:v>
                </c:pt>
                <c:pt idx="10">
                  <c:v>102</c:v>
                </c:pt>
                <c:pt idx="11">
                  <c:v>101.6</c:v>
                </c:pt>
                <c:pt idx="12">
                  <c:v>109.1</c:v>
                </c:pt>
                <c:pt idx="13">
                  <c:v>103.4</c:v>
                </c:pt>
                <c:pt idx="14">
                  <c:v>103.7</c:v>
                </c:pt>
                <c:pt idx="15">
                  <c:v>105.3</c:v>
                </c:pt>
                <c:pt idx="16">
                  <c:v>106.5</c:v>
                </c:pt>
                <c:pt idx="17">
                  <c:v>106.1</c:v>
                </c:pt>
                <c:pt idx="18">
                  <c:v>101.9</c:v>
                </c:pt>
                <c:pt idx="19">
                  <c:v>101.1</c:v>
                </c:pt>
                <c:pt idx="20">
                  <c:v>98</c:v>
                </c:pt>
                <c:pt idx="21">
                  <c:v>97.5</c:v>
                </c:pt>
                <c:pt idx="22">
                  <c:v>94.9</c:v>
                </c:pt>
                <c:pt idx="23">
                  <c:v>94.3</c:v>
                </c:pt>
                <c:pt idx="24">
                  <c:v>85.2</c:v>
                </c:pt>
                <c:pt idx="25">
                  <c:v>91.6</c:v>
                </c:pt>
                <c:pt idx="26">
                  <c:v>91.2</c:v>
                </c:pt>
                <c:pt idx="27">
                  <c:v>89.2</c:v>
                </c:pt>
                <c:pt idx="28">
                  <c:v>90.2</c:v>
                </c:pt>
                <c:pt idx="29">
                  <c:v>90.7</c:v>
                </c:pt>
                <c:pt idx="30">
                  <c:v>92.3</c:v>
                </c:pt>
                <c:pt idx="31">
                  <c:v>90.5</c:v>
                </c:pt>
                <c:pt idx="32">
                  <c:v>88.3</c:v>
                </c:pt>
                <c:pt idx="33">
                  <c:v>87.3</c:v>
                </c:pt>
                <c:pt idx="34">
                  <c:v>84.8</c:v>
                </c:pt>
                <c:pt idx="35">
                  <c:v>85.3</c:v>
                </c:pt>
                <c:pt idx="36">
                  <c:v>91.3</c:v>
                </c:pt>
                <c:pt idx="37">
                  <c:v>90.1</c:v>
                </c:pt>
                <c:pt idx="38">
                  <c:v>86.5</c:v>
                </c:pt>
                <c:pt idx="39">
                  <c:v>86.1</c:v>
                </c:pt>
                <c:pt idx="40">
                  <c:v>87.3</c:v>
                </c:pt>
                <c:pt idx="41" formatCode="General">
                  <c:v>87.5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823-4C72-8259-DAE3D0A3BAE0}"/>
            </c:ext>
          </c:extLst>
        </c:ser>
        <c:ser>
          <c:idx val="0"/>
          <c:order val="1"/>
          <c:tx>
            <c:strRef>
              <c:f>Mieszkania!$A$4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Mieszkania!$AX$2:$CM$3</c:f>
              <c:multiLvlStrCache>
                <c:ptCount val="42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Mieszkania!$AX$4:$CM$4</c:f>
              <c:numCache>
                <c:formatCode>0.0</c:formatCode>
                <c:ptCount val="42"/>
                <c:pt idx="0">
                  <c:v>134.1</c:v>
                </c:pt>
                <c:pt idx="1">
                  <c:v>95.1</c:v>
                </c:pt>
                <c:pt idx="2">
                  <c:v>104.5</c:v>
                </c:pt>
                <c:pt idx="3">
                  <c:v>82.3</c:v>
                </c:pt>
                <c:pt idx="4">
                  <c:v>84.2</c:v>
                </c:pt>
                <c:pt idx="5">
                  <c:v>90.3</c:v>
                </c:pt>
                <c:pt idx="6">
                  <c:v>92</c:v>
                </c:pt>
                <c:pt idx="7">
                  <c:v>93.4</c:v>
                </c:pt>
                <c:pt idx="8">
                  <c:v>93.7</c:v>
                </c:pt>
                <c:pt idx="9">
                  <c:v>85.4</c:v>
                </c:pt>
                <c:pt idx="10">
                  <c:v>87.7</c:v>
                </c:pt>
                <c:pt idx="11">
                  <c:v>84.5</c:v>
                </c:pt>
                <c:pt idx="12">
                  <c:v>195.4</c:v>
                </c:pt>
                <c:pt idx="13">
                  <c:v>135.4</c:v>
                </c:pt>
                <c:pt idx="14">
                  <c:v>135.19999999999999</c:v>
                </c:pt>
                <c:pt idx="15">
                  <c:v>116.1</c:v>
                </c:pt>
                <c:pt idx="16">
                  <c:v>101.5</c:v>
                </c:pt>
                <c:pt idx="17">
                  <c:v>101.6</c:v>
                </c:pt>
                <c:pt idx="18">
                  <c:v>102.9</c:v>
                </c:pt>
                <c:pt idx="19">
                  <c:v>102.5</c:v>
                </c:pt>
                <c:pt idx="20">
                  <c:v>98.7</c:v>
                </c:pt>
                <c:pt idx="21">
                  <c:v>93.8</c:v>
                </c:pt>
                <c:pt idx="22">
                  <c:v>90.7</c:v>
                </c:pt>
                <c:pt idx="23">
                  <c:v>89.1</c:v>
                </c:pt>
                <c:pt idx="24">
                  <c:v>243.6</c:v>
                </c:pt>
                <c:pt idx="25">
                  <c:v>163.1</c:v>
                </c:pt>
                <c:pt idx="26">
                  <c:v>157.80000000000001</c:v>
                </c:pt>
                <c:pt idx="27">
                  <c:v>115.3</c:v>
                </c:pt>
                <c:pt idx="28">
                  <c:v>101.2</c:v>
                </c:pt>
                <c:pt idx="29">
                  <c:v>96.1</c:v>
                </c:pt>
                <c:pt idx="30">
                  <c:v>100.1</c:v>
                </c:pt>
                <c:pt idx="31">
                  <c:v>100.7</c:v>
                </c:pt>
                <c:pt idx="32">
                  <c:v>93.4</c:v>
                </c:pt>
                <c:pt idx="33">
                  <c:v>90.2</c:v>
                </c:pt>
                <c:pt idx="34">
                  <c:v>84.8</c:v>
                </c:pt>
                <c:pt idx="35">
                  <c:v>81.900000000000006</c:v>
                </c:pt>
                <c:pt idx="36">
                  <c:v>136.9</c:v>
                </c:pt>
                <c:pt idx="37">
                  <c:v>89.8</c:v>
                </c:pt>
                <c:pt idx="38">
                  <c:v>105.5</c:v>
                </c:pt>
                <c:pt idx="39">
                  <c:v>84.4</c:v>
                </c:pt>
                <c:pt idx="40">
                  <c:v>89.2</c:v>
                </c:pt>
                <c:pt idx="41" formatCode="General">
                  <c:v>85.8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823-4C72-8259-DAE3D0A3BA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7488"/>
        <c:axId val="857555264"/>
      </c:lineChart>
      <c:catAx>
        <c:axId val="4234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5264"/>
        <c:crosses val="autoZero"/>
        <c:auto val="1"/>
        <c:lblAlgn val="ctr"/>
        <c:lblOffset val="100"/>
        <c:noMultiLvlLbl val="0"/>
      </c:catAx>
      <c:valAx>
        <c:axId val="857555264"/>
        <c:scaling>
          <c:orientation val="minMax"/>
          <c:max val="250"/>
          <c:min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2347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4622636755489133"/>
          <c:y val="0.89591570970448475"/>
          <c:w val="0.30810653882689359"/>
          <c:h val="6.95676030274121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71004723205707E-2"/>
          <c:y val="5.1688951086681617E-2"/>
          <c:w val="0.91478993993993996"/>
          <c:h val="0.65042944578394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</c:f>
              <c:strCache>
                <c:ptCount val="1"/>
                <c:pt idx="0">
                  <c:v>Nowo zarejestrowane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Arkusz1!$B$3:$R$3</c:f>
              <c:numCache>
                <c:formatCode>General</c:formatCode>
                <c:ptCount val="17"/>
                <c:pt idx="0">
                  <c:v>30</c:v>
                </c:pt>
                <c:pt idx="1">
                  <c:v>101</c:v>
                </c:pt>
                <c:pt idx="2">
                  <c:v>21</c:v>
                </c:pt>
                <c:pt idx="3">
                  <c:v>23</c:v>
                </c:pt>
                <c:pt idx="4">
                  <c:v>8</c:v>
                </c:pt>
                <c:pt idx="5">
                  <c:v>15</c:v>
                </c:pt>
                <c:pt idx="6">
                  <c:v>28</c:v>
                </c:pt>
                <c:pt idx="7">
                  <c:v>12</c:v>
                </c:pt>
                <c:pt idx="8">
                  <c:v>7</c:v>
                </c:pt>
                <c:pt idx="9">
                  <c:v>11</c:v>
                </c:pt>
                <c:pt idx="10">
                  <c:v>19</c:v>
                </c:pt>
                <c:pt idx="11">
                  <c:v>15</c:v>
                </c:pt>
                <c:pt idx="12">
                  <c:v>21</c:v>
                </c:pt>
                <c:pt idx="13">
                  <c:v>14</c:v>
                </c:pt>
                <c:pt idx="14">
                  <c:v>288</c:v>
                </c:pt>
                <c:pt idx="15">
                  <c:v>31</c:v>
                </c:pt>
                <c:pt idx="16">
                  <c:v>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8-484B-9128-6D6098347C68}"/>
            </c:ext>
          </c:extLst>
        </c:ser>
        <c:ser>
          <c:idx val="1"/>
          <c:order val="1"/>
          <c:tx>
            <c:strRef>
              <c:f>Arkusz1!$A$4</c:f>
              <c:strCache>
                <c:ptCount val="1"/>
                <c:pt idx="0">
                  <c:v>Wyrejestrowane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Arkusz1!$B$4:$R$4</c:f>
              <c:numCache>
                <c:formatCode>General</c:formatCode>
                <c:ptCount val="17"/>
                <c:pt idx="0">
                  <c:v>17</c:v>
                </c:pt>
                <c:pt idx="1">
                  <c:v>53</c:v>
                </c:pt>
                <c:pt idx="2">
                  <c:v>9</c:v>
                </c:pt>
                <c:pt idx="3">
                  <c:v>16</c:v>
                </c:pt>
                <c:pt idx="4">
                  <c:v>11</c:v>
                </c:pt>
                <c:pt idx="5">
                  <c:v>11</c:v>
                </c:pt>
                <c:pt idx="6">
                  <c:v>13</c:v>
                </c:pt>
                <c:pt idx="7">
                  <c:v>11</c:v>
                </c:pt>
                <c:pt idx="8">
                  <c:v>13</c:v>
                </c:pt>
                <c:pt idx="9">
                  <c:v>6</c:v>
                </c:pt>
                <c:pt idx="10">
                  <c:v>13</c:v>
                </c:pt>
                <c:pt idx="11">
                  <c:v>10</c:v>
                </c:pt>
                <c:pt idx="12">
                  <c:v>11</c:v>
                </c:pt>
                <c:pt idx="13">
                  <c:v>12</c:v>
                </c:pt>
                <c:pt idx="14">
                  <c:v>112</c:v>
                </c:pt>
                <c:pt idx="15">
                  <c:v>20</c:v>
                </c:pt>
                <c:pt idx="16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8-484B-9128-6D6098347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57556352"/>
        <c:axId val="857556896"/>
      </c:barChart>
      <c:catAx>
        <c:axId val="8575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6896"/>
        <c:crosses val="autoZero"/>
        <c:auto val="1"/>
        <c:lblAlgn val="ctr"/>
        <c:lblOffset val="150"/>
        <c:noMultiLvlLbl val="0"/>
      </c:catAx>
      <c:valAx>
        <c:axId val="857556896"/>
        <c:scaling>
          <c:orientation val="minMax"/>
          <c:max val="3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6352"/>
        <c:crosses val="autoZero"/>
        <c:crossBetween val="between"/>
        <c:majorUnit val="50"/>
        <c:min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1175369674079819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F60-497C-98BD-E1198B97C8D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0.3362676828137382"/>
                  <c:y val="2.6855790354861873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6777386231431988"/>
                      <c:h val="3.2264555030998891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-0.10653357837764926"/>
                  <c:y val="9.667234660966892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0.20335227368527542"/>
                  <c:y val="1.11545015317859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0.23330792965654454"/>
                  <c:y val="-2.707888038549957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774207387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0.22014500328786524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0.23081724527474751"/>
                  <c:y val="1.157943492357572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0.14036115935186902"/>
                  <c:y val="4.780500656472621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3"/>
              <c:layout>
                <c:manualLayout>
                  <c:x val="0.10024245898598863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4"/>
              <c:layout>
                <c:manualLayout>
                  <c:x val="-0.11832335733193955"/>
                  <c:y val="4.355567264831237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5"/>
              <c:layout>
                <c:manualLayout>
                  <c:x val="-0.26151882513615132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</c:extLst>
            </c:dLbl>
            <c:dLbl>
              <c:idx val="16"/>
              <c:layout>
                <c:manualLayout>
                  <c:x val="0.11441062907821739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</c:extLst>
            </c:dLbl>
            <c:dLbl>
              <c:idx val="17"/>
              <c:layout>
                <c:manualLayout>
                  <c:x val="0.10783287528031159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18"/>
              <c:layout>
                <c:manualLayout>
                  <c:x val="-0.18109359456406279"/>
                  <c:y val="7.542567702524998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9"/>
              <c:layout>
                <c:manualLayout>
                  <c:x val="7.8614712775464099E-2"/>
                  <c:y val="8.498667833810864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20"/>
              <c:layout>
                <c:manualLayout>
                  <c:x val="-0.10058169923620361"/>
                  <c:y val="9.879701356813866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1.4</c:v>
                </c:pt>
                <c:pt idx="4">
                  <c:v>7.8</c:v>
                </c:pt>
                <c:pt idx="5">
                  <c:v>6.3</c:v>
                </c:pt>
                <c:pt idx="6">
                  <c:v>9.5</c:v>
                </c:pt>
                <c:pt idx="7">
                  <c:v>-2.2999999999999998</c:v>
                </c:pt>
                <c:pt idx="8">
                  <c:v>13</c:v>
                </c:pt>
                <c:pt idx="9">
                  <c:v>-19.399999999999999</c:v>
                </c:pt>
                <c:pt idx="10">
                  <c:v>-16.7</c:v>
                </c:pt>
                <c:pt idx="11">
                  <c:v>-16.8</c:v>
                </c:pt>
                <c:pt idx="12">
                  <c:v>6.9</c:v>
                </c:pt>
                <c:pt idx="13">
                  <c:v>3.7</c:v>
                </c:pt>
                <c:pt idx="14">
                  <c:v>-2.8</c:v>
                </c:pt>
                <c:pt idx="15">
                  <c:v>-21.7</c:v>
                </c:pt>
                <c:pt idx="16">
                  <c:v>4.4000000000000004</c:v>
                </c:pt>
                <c:pt idx="17">
                  <c:v>4.7</c:v>
                </c:pt>
                <c:pt idx="18">
                  <c:v>-11.2</c:v>
                </c:pt>
                <c:pt idx="19">
                  <c:v>1.8</c:v>
                </c:pt>
                <c:pt idx="20">
                  <c:v>-1.2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70580896"/>
        <c:axId val="70574368"/>
      </c:barChart>
      <c:catAx>
        <c:axId val="70580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436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70574368"/>
        <c:scaling>
          <c:orientation val="minMax"/>
          <c:max val="2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80896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3359012613793545E-2"/>
          <c:w val="0.58204168052926564"/>
          <c:h val="0.9007266963904400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07 2024</c:v>
                </c:pt>
                <c:pt idx="1">
                  <c:v>06 2025</c:v>
                </c:pt>
                <c:pt idx="2">
                  <c:v>Informacja i komunikacja 07 2025</c:v>
                </c:pt>
                <c:pt idx="3">
                  <c:v>07 2024</c:v>
                </c:pt>
                <c:pt idx="4">
                  <c:v>06 2025</c:v>
                </c:pt>
                <c:pt idx="5">
                  <c:v>Zakwaterowanie i gastronomia 07 2025</c:v>
                </c:pt>
                <c:pt idx="6">
                  <c:v>07 2024</c:v>
                </c:pt>
                <c:pt idx="7">
                  <c:v>magazynowa 06 2025</c:v>
                </c:pt>
                <c:pt idx="8">
                  <c:v>Transport i gospodarka 07 2025</c:v>
                </c:pt>
                <c:pt idx="9">
                  <c:v>07 2024</c:v>
                </c:pt>
                <c:pt idx="10">
                  <c:v>06 2025</c:v>
                </c:pt>
                <c:pt idx="11">
                  <c:v>Handel detaliczny 07 2025</c:v>
                </c:pt>
                <c:pt idx="12">
                  <c:v>07 2024</c:v>
                </c:pt>
                <c:pt idx="13">
                  <c:v>06 2025</c:v>
                </c:pt>
                <c:pt idx="14">
                  <c:v>Handel hurtowy 07 2025</c:v>
                </c:pt>
                <c:pt idx="15">
                  <c:v>07 2024</c:v>
                </c:pt>
                <c:pt idx="16">
                  <c:v>06 2025</c:v>
                </c:pt>
                <c:pt idx="17">
                  <c:v>Budownictwo 07 2025</c:v>
                </c:pt>
                <c:pt idx="18">
                  <c:v>07 2024</c:v>
                </c:pt>
                <c:pt idx="19">
                  <c:v>06 2025</c:v>
                </c:pt>
                <c:pt idx="20">
                  <c:v>Przetwórstwo przemysłowe 07 2025</c:v>
                </c:pt>
              </c:strCache>
            </c:strRef>
          </c:cat>
          <c:val>
            <c:numRef>
              <c:f>'20'!$B$4:$B$24</c:f>
              <c:numCache>
                <c:formatCode>0.0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-1.4</c:v>
                </c:pt>
                <c:pt idx="4">
                  <c:v>0</c:v>
                </c:pt>
                <c:pt idx="5">
                  <c:v>0</c:v>
                </c:pt>
                <c:pt idx="6">
                  <c:v>-23.4</c:v>
                </c:pt>
                <c:pt idx="7">
                  <c:v>-21.7</c:v>
                </c:pt>
                <c:pt idx="8">
                  <c:v>-11.8</c:v>
                </c:pt>
                <c:pt idx="9">
                  <c:v>-24</c:v>
                </c:pt>
                <c:pt idx="10">
                  <c:v>-20.2</c:v>
                </c:pt>
                <c:pt idx="11">
                  <c:v>-19.899999999999999</c:v>
                </c:pt>
                <c:pt idx="12">
                  <c:v>-6.5</c:v>
                </c:pt>
                <c:pt idx="13">
                  <c:v>-10.9</c:v>
                </c:pt>
                <c:pt idx="14">
                  <c:v>-12.2</c:v>
                </c:pt>
                <c:pt idx="15">
                  <c:v>-31</c:v>
                </c:pt>
                <c:pt idx="16">
                  <c:v>-7.7</c:v>
                </c:pt>
                <c:pt idx="17">
                  <c:v>-7.3</c:v>
                </c:pt>
                <c:pt idx="18">
                  <c:v>-21.8</c:v>
                </c:pt>
                <c:pt idx="19">
                  <c:v>-13.6</c:v>
                </c:pt>
                <c:pt idx="20">
                  <c:v>-14.7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1A-425D-9062-4CEEEFC1764A}"/>
            </c:ext>
          </c:extLst>
        </c:ser>
        <c:ser>
          <c:idx val="2"/>
          <c:order val="1"/>
          <c:tx>
            <c:strRef>
              <c:f>'20'!$C$3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07 2024</c:v>
                </c:pt>
                <c:pt idx="1">
                  <c:v>06 2025</c:v>
                </c:pt>
                <c:pt idx="2">
                  <c:v>Informacja i komunikacja 07 2025</c:v>
                </c:pt>
                <c:pt idx="3">
                  <c:v>07 2024</c:v>
                </c:pt>
                <c:pt idx="4">
                  <c:v>06 2025</c:v>
                </c:pt>
                <c:pt idx="5">
                  <c:v>Zakwaterowanie i gastronomia 07 2025</c:v>
                </c:pt>
                <c:pt idx="6">
                  <c:v>07 2024</c:v>
                </c:pt>
                <c:pt idx="7">
                  <c:v>magazynowa 06 2025</c:v>
                </c:pt>
                <c:pt idx="8">
                  <c:v>Transport i gospodarka 07 2025</c:v>
                </c:pt>
                <c:pt idx="9">
                  <c:v>07 2024</c:v>
                </c:pt>
                <c:pt idx="10">
                  <c:v>06 2025</c:v>
                </c:pt>
                <c:pt idx="11">
                  <c:v>Handel detaliczny 07 2025</c:v>
                </c:pt>
                <c:pt idx="12">
                  <c:v>07 2024</c:v>
                </c:pt>
                <c:pt idx="13">
                  <c:v>06 2025</c:v>
                </c:pt>
                <c:pt idx="14">
                  <c:v>Handel hurtowy 07 2025</c:v>
                </c:pt>
                <c:pt idx="15">
                  <c:v>07 2024</c:v>
                </c:pt>
                <c:pt idx="16">
                  <c:v>06 2025</c:v>
                </c:pt>
                <c:pt idx="17">
                  <c:v>Budownictwo 07 2025</c:v>
                </c:pt>
                <c:pt idx="18">
                  <c:v>07 2024</c:v>
                </c:pt>
                <c:pt idx="19">
                  <c:v>06 2025</c:v>
                </c:pt>
                <c:pt idx="20">
                  <c:v>Przetwórstwo przemysłowe 07 2025</c:v>
                </c:pt>
              </c:strCache>
            </c:strRef>
          </c:cat>
          <c:val>
            <c:numRef>
              <c:f>'20'!$C$4:$C$24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2.8</c:v>
                </c:pt>
                <c:pt idx="4">
                  <c:v>7.8</c:v>
                </c:pt>
                <c:pt idx="5">
                  <c:v>6.3</c:v>
                </c:pt>
                <c:pt idx="6">
                  <c:v>32.799999999999997</c:v>
                </c:pt>
                <c:pt idx="7">
                  <c:v>19.399999999999999</c:v>
                </c:pt>
                <c:pt idx="8">
                  <c:v>24.7</c:v>
                </c:pt>
                <c:pt idx="9">
                  <c:v>4.5999999999999996</c:v>
                </c:pt>
                <c:pt idx="10">
                  <c:v>3.5</c:v>
                </c:pt>
                <c:pt idx="11">
                  <c:v>3.1</c:v>
                </c:pt>
                <c:pt idx="12">
                  <c:v>13.3</c:v>
                </c:pt>
                <c:pt idx="13">
                  <c:v>14.6</c:v>
                </c:pt>
                <c:pt idx="14">
                  <c:v>9.5</c:v>
                </c:pt>
                <c:pt idx="15">
                  <c:v>9.3000000000000007</c:v>
                </c:pt>
                <c:pt idx="16">
                  <c:v>12.1</c:v>
                </c:pt>
                <c:pt idx="17">
                  <c:v>11.9</c:v>
                </c:pt>
                <c:pt idx="18">
                  <c:v>10.7</c:v>
                </c:pt>
                <c:pt idx="19">
                  <c:v>15.3</c:v>
                </c:pt>
                <c:pt idx="20">
                  <c:v>13.5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1A-425D-9062-4CEEEFC17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857557984"/>
        <c:axId val="857553088"/>
      </c:barChart>
      <c:catAx>
        <c:axId val="857557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308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857553088"/>
        <c:scaling>
          <c:orientation val="minMax"/>
          <c:max val="40"/>
          <c:min val="-40"/>
        </c:scaling>
        <c:delete val="0"/>
        <c:axPos val="b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7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'Pytanie 1 '!$A$4</c:f>
              <c:strCache>
                <c:ptCount val="1"/>
                <c:pt idx="0">
                  <c:v>poważne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val>
            <c:numRef>
              <c:f>'Pytanie 1 '!$B$3:$P$3</c:f>
              <c:numCache>
                <c:formatCode>0.0</c:formatCode>
                <c:ptCount val="15"/>
                <c:pt idx="1">
                  <c:v>51.3</c:v>
                </c:pt>
                <c:pt idx="4">
                  <c:v>52.2</c:v>
                </c:pt>
                <c:pt idx="7">
                  <c:v>46.2</c:v>
                </c:pt>
                <c:pt idx="10">
                  <c:v>35.9</c:v>
                </c:pt>
                <c:pt idx="13">
                  <c:v>41.6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8BE-4C4C-93B1-3C1833B81C69}"/>
            </c:ext>
            <c:ext xmlns:c15="http://schemas.microsoft.com/office/drawing/2012/chart" uri="{02D57815-91ED-43cb-92C2-25804820EDAC}">
              <c15:filteredCategoryTitle>
                <c15:cat>
                  <c:multiLvlStrRef>
                    <c:extLst xmlns:c16="http://schemas.microsoft.com/office/drawing/2014/chart" xmlns:c16r2="http://schemas.microsoft.com/office/drawing/2015/06/chart"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</c:extLst>
        </c:ser>
        <c:ser>
          <c:idx val="1"/>
          <c:order val="1"/>
          <c:tx>
            <c:strRef>
              <c:f>'Pytanie 1 '!$A$5</c:f>
              <c:strCache>
                <c:ptCount val="1"/>
                <c:pt idx="0">
                  <c:v>zagrażajace stabilności firmy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val>
            <c:numRef>
              <c:f>'Pytanie 1 '!$B$4:$P$4</c:f>
              <c:numCache>
                <c:formatCode>0.0</c:formatCode>
                <c:ptCount val="15"/>
                <c:pt idx="1">
                  <c:v>10.1</c:v>
                </c:pt>
                <c:pt idx="4">
                  <c:v>4.5999999999999996</c:v>
                </c:pt>
                <c:pt idx="7">
                  <c:v>10.8</c:v>
                </c:pt>
                <c:pt idx="10">
                  <c:v>4.4000000000000004</c:v>
                </c:pt>
                <c:pt idx="13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8BE-4C4C-93B1-3C1833B81C69}"/>
            </c:ext>
            <c:ext xmlns:c15="http://schemas.microsoft.com/office/drawing/2012/chart" uri="{02D57815-91ED-43cb-92C2-25804820EDAC}">
              <c15:filteredCategoryTitle>
                <c15:cat>
                  <c:multiLvlStrRef>
                    <c:extLst xmlns:c16="http://schemas.microsoft.com/office/drawing/2014/chart" xmlns:c16r2="http://schemas.microsoft.com/office/drawing/2015/06/chart"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</c:extLst>
        </c:ser>
        <c:ser>
          <c:idx val="2"/>
          <c:order val="2"/>
          <c:tx>
            <c:strRef>
              <c:f>'Pytanie 1 '!$A$6</c:f>
              <c:strCache>
                <c:ptCount val="1"/>
                <c:pt idx="0">
                  <c:v>brak negatywnych 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val>
            <c:numRef>
              <c:f>'Pytanie 1 '!$B$5:$P$5</c:f>
              <c:numCache>
                <c:formatCode>0.0</c:formatCode>
                <c:ptCount val="15"/>
                <c:pt idx="1">
                  <c:v>3.2</c:v>
                </c:pt>
                <c:pt idx="4">
                  <c:v>3.8</c:v>
                </c:pt>
                <c:pt idx="7">
                  <c:v>0.8</c:v>
                </c:pt>
                <c:pt idx="10">
                  <c:v>6.4</c:v>
                </c:pt>
                <c:pt idx="1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8BE-4C4C-93B1-3C1833B81C69}"/>
            </c:ext>
            <c:ext xmlns:c15="http://schemas.microsoft.com/office/drawing/2012/chart" uri="{02D57815-91ED-43cb-92C2-25804820EDAC}">
              <c15:filteredCategoryTitle>
                <c15:cat>
                  <c:multiLvlStrRef>
                    <c:extLst xmlns:c16="http://schemas.microsoft.com/office/drawing/2014/chart" xmlns:c16r2="http://schemas.microsoft.com/office/drawing/2015/06/chart"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</c:extLst>
        </c:ser>
        <c:ser>
          <c:idx val="3"/>
          <c:order val="3"/>
          <c:tx>
            <c:strRef>
              <c:f>'Pytanie 1 (2)'!#REF!</c:f>
              <c:strCache>
                <c:ptCount val="1"/>
                <c:pt idx="0">
                  <c:v>#REF!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val>
            <c:numRef>
              <c:f>'Pytanie 1 '!$B$6:$P$6</c:f>
              <c:numCache>
                <c:formatCode>0.0</c:formatCode>
                <c:ptCount val="15"/>
                <c:pt idx="1">
                  <c:v>35.4</c:v>
                </c:pt>
                <c:pt idx="4">
                  <c:v>39.4</c:v>
                </c:pt>
                <c:pt idx="7">
                  <c:v>42.2</c:v>
                </c:pt>
                <c:pt idx="10">
                  <c:v>53.3</c:v>
                </c:pt>
                <c:pt idx="13">
                  <c:v>54.2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8BE-4C4C-93B1-3C1833B81C69}"/>
            </c:ext>
            <c:ext xmlns:c15="http://schemas.microsoft.com/office/drawing/2012/chart" uri="{02D57815-91ED-43cb-92C2-25804820EDAC}">
              <c15:filteredCategoryTitle>
                <c15:cat>
                  <c:multiLvlStrRef>
                    <c:extLst xmlns:c16="http://schemas.microsoft.com/office/drawing/2014/chart" xmlns:c16r2="http://schemas.microsoft.com/office/drawing/2015/06/chart">
                      <c:ext uri="{02D57815-91ED-43cb-92C2-25804820EDAC}">
                        <c15:formulaRef>
                          <c15:sqref>'Pytanie 1 '!#REF!</c15:sqref>
                        </c15:formulaRef>
                      </c:ext>
                    </c:extLst>
                  </c:multiLvlStrRef>
                </c15:cat>
              </c15:filteredCategoryTitle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857557440"/>
        <c:axId val="857551456"/>
      </c:barChart>
      <c:catAx>
        <c:axId val="85755744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857551456"/>
        <c:crosses val="autoZero"/>
        <c:auto val="1"/>
        <c:lblAlgn val="ctr"/>
        <c:lblOffset val="100"/>
        <c:noMultiLvlLbl val="0"/>
      </c:catAx>
      <c:valAx>
        <c:axId val="8575514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crossAx val="857557440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864909284794029E-2"/>
          <c:y val="6.0006000600060005E-2"/>
          <c:w val="0.94813509071520596"/>
          <c:h val="0.9015901590159015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2'!$B$3:$F$3</c:f>
              <c:numCache>
                <c:formatCode>0.0</c:formatCode>
                <c:ptCount val="5"/>
                <c:pt idx="0">
                  <c:v>45.2</c:v>
                </c:pt>
                <c:pt idx="1">
                  <c:v>19.399999999999999</c:v>
                </c:pt>
                <c:pt idx="2">
                  <c:v>24.7</c:v>
                </c:pt>
                <c:pt idx="3">
                  <c:v>52.1</c:v>
                </c:pt>
                <c:pt idx="4">
                  <c:v>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C4-470B-860B-5248FC6C0307}"/>
            </c:ext>
          </c:extLst>
        </c:ser>
        <c:ser>
          <c:idx val="1"/>
          <c:order val="1"/>
          <c:spPr>
            <a:solidFill>
              <a:srgbClr val="A6A6A6"/>
            </a:solidFill>
            <a:ln>
              <a:solidFill>
                <a:srgbClr val="BFBFBF"/>
              </a:solidFill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2'!$B$4:$F$4</c:f>
              <c:numCache>
                <c:formatCode>0.0</c:formatCode>
                <c:ptCount val="5"/>
                <c:pt idx="0">
                  <c:v>48.8</c:v>
                </c:pt>
                <c:pt idx="1">
                  <c:v>76.8</c:v>
                </c:pt>
                <c:pt idx="2">
                  <c:v>38.5</c:v>
                </c:pt>
                <c:pt idx="3">
                  <c:v>44.8</c:v>
                </c:pt>
                <c:pt idx="4">
                  <c:v>55.5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DC4-470B-860B-5248FC6C0307}"/>
            </c:ext>
          </c:extLst>
        </c:ser>
        <c:ser>
          <c:idx val="2"/>
          <c:order val="2"/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2'!$B$5:$F$5</c:f>
              <c:numCache>
                <c:formatCode>0.0</c:formatCode>
                <c:ptCount val="5"/>
                <c:pt idx="0">
                  <c:v>27.3</c:v>
                </c:pt>
                <c:pt idx="1">
                  <c:v>12.5</c:v>
                </c:pt>
                <c:pt idx="2">
                  <c:v>30.6</c:v>
                </c:pt>
                <c:pt idx="3">
                  <c:v>22.9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DC4-470B-860B-5248FC6C0307}"/>
            </c:ext>
          </c:extLst>
        </c:ser>
        <c:ser>
          <c:idx val="3"/>
          <c:order val="3"/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2'!$B$6:$F$6</c:f>
              <c:numCache>
                <c:formatCode>0.0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5.8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DC4-470B-860B-5248FC6C0307}"/>
            </c:ext>
          </c:extLst>
        </c:ser>
        <c:ser>
          <c:idx val="4"/>
          <c:order val="4"/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2'!$B$7:$F$7</c:f>
              <c:numCache>
                <c:formatCode>0.0</c:formatCode>
                <c:ptCount val="5"/>
                <c:pt idx="0">
                  <c:v>2.6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DC4-470B-860B-5248FC6C0307}"/>
            </c:ext>
          </c:extLst>
        </c:ser>
        <c:ser>
          <c:idx val="5"/>
          <c:order val="5"/>
          <c:spPr>
            <a:solidFill>
              <a:srgbClr val="702FCF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2'!$B$8:$F$8</c:f>
              <c:numCache>
                <c:formatCode>0.0</c:formatCode>
                <c:ptCount val="5"/>
                <c:pt idx="0">
                  <c:v>9.5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20.8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FDC4-470B-860B-5248FC6C0307}"/>
            </c:ext>
          </c:extLst>
        </c:ser>
        <c:ser>
          <c:idx val="6"/>
          <c:order val="6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'Pytanie 2'!$B$2:$F$2</c:f>
              <c:strCache>
                <c:ptCount val="5"/>
                <c:pt idx="0">
                  <c:v>Przetwórstwo 
przemysłowe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 </c:v>
                </c:pt>
                <c:pt idx="4">
                  <c:v>Usługi</c:v>
                </c:pt>
              </c:strCache>
            </c:strRef>
          </c:cat>
          <c:val>
            <c:numRef>
              <c:f>'Pytanie 2'!$B$9:$F$9</c:f>
              <c:numCache>
                <c:formatCode>0.0</c:formatCode>
                <c:ptCount val="5"/>
                <c:pt idx="0">
                  <c:v>26.9</c:v>
                </c:pt>
                <c:pt idx="1">
                  <c:v>3.8</c:v>
                </c:pt>
                <c:pt idx="2">
                  <c:v>6.9</c:v>
                </c:pt>
                <c:pt idx="3">
                  <c:v>24.7</c:v>
                </c:pt>
                <c:pt idx="4">
                  <c:v>20.8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FDC4-470B-860B-5248FC6C03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857558528"/>
        <c:axId val="857552000"/>
      </c:barChart>
      <c:catAx>
        <c:axId val="85755852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857552000"/>
        <c:crosses val="autoZero"/>
        <c:auto val="1"/>
        <c:lblAlgn val="ctr"/>
        <c:lblOffset val="100"/>
        <c:noMultiLvlLbl val="0"/>
      </c:catAx>
      <c:valAx>
        <c:axId val="857552000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8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54280915523738"/>
          <c:y val="4.0059347181008911E-2"/>
          <c:w val="0.79724833333333334"/>
          <c:h val="0.8743081097811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'Pytanie 3 '!$A$3</c:f>
              <c:strCache>
                <c:ptCount val="1"/>
                <c:pt idx="0">
                  <c:v>odpływ pracowników z Ukrainy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'!$B$3:$F$3</c:f>
              <c:numCache>
                <c:formatCode>0.0</c:formatCode>
                <c:ptCount val="5"/>
                <c:pt idx="0">
                  <c:v>7.9</c:v>
                </c:pt>
                <c:pt idx="1">
                  <c:v>5</c:v>
                </c:pt>
                <c:pt idx="2">
                  <c:v>0.9</c:v>
                </c:pt>
                <c:pt idx="3">
                  <c:v>0</c:v>
                </c:pt>
                <c:pt idx="4">
                  <c:v>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AB4-471F-8D8B-509AC945EC6F}"/>
            </c:ext>
          </c:extLst>
        </c:ser>
        <c:ser>
          <c:idx val="1"/>
          <c:order val="1"/>
          <c:tx>
            <c:strRef>
              <c:f>'Pytanie 3 '!$A$4</c:f>
              <c:strCache>
                <c:ptCount val="1"/>
                <c:pt idx="0">
                  <c:v>napływ pracowników z Ukrainy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'!$B$4:$F$4</c:f>
              <c:numCache>
                <c:formatCode>0.0</c:formatCode>
                <c:ptCount val="5"/>
                <c:pt idx="0">
                  <c:v>0.4</c:v>
                </c:pt>
                <c:pt idx="1">
                  <c:v>5</c:v>
                </c:pt>
                <c:pt idx="2">
                  <c:v>6.7</c:v>
                </c:pt>
                <c:pt idx="3">
                  <c:v>3.1</c:v>
                </c:pt>
                <c:pt idx="4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AB4-471F-8D8B-509AC945EC6F}"/>
            </c:ext>
          </c:extLst>
        </c:ser>
        <c:ser>
          <c:idx val="2"/>
          <c:order val="2"/>
          <c:tx>
            <c:strRef>
              <c:f>'Pytanie 3 '!$A$5</c:f>
              <c:strCache>
                <c:ptCount val="1"/>
                <c:pt idx="0">
                  <c:v>nie dotyczy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3 '!$B$2:$F$2</c:f>
              <c:strCache>
                <c:ptCount val="5"/>
                <c:pt idx="0">
                  <c:v>Przetwórstwo</c:v>
                </c:pt>
                <c:pt idx="1">
                  <c:v>Budownictwo</c:v>
                </c:pt>
                <c:pt idx="2">
                  <c:v>Handel 
hurtowy</c:v>
                </c:pt>
                <c:pt idx="3">
                  <c:v>Handel 
detaliczny</c:v>
                </c:pt>
                <c:pt idx="4">
                  <c:v>Usługi</c:v>
                </c:pt>
              </c:strCache>
            </c:strRef>
          </c:cat>
          <c:val>
            <c:numRef>
              <c:f>'Pytanie 3 '!$B$5:$F$5</c:f>
              <c:numCache>
                <c:formatCode>0.0</c:formatCode>
                <c:ptCount val="5"/>
                <c:pt idx="0">
                  <c:v>91.7</c:v>
                </c:pt>
                <c:pt idx="1">
                  <c:v>90.4</c:v>
                </c:pt>
                <c:pt idx="2">
                  <c:v>92.4</c:v>
                </c:pt>
                <c:pt idx="3">
                  <c:v>96.9</c:v>
                </c:pt>
                <c:pt idx="4">
                  <c:v>90.2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AB4-471F-8D8B-509AC945EC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30"/>
        <c:axId val="857552544"/>
        <c:axId val="857555808"/>
      </c:barChart>
      <c:catAx>
        <c:axId val="85755254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857555808"/>
        <c:crosses val="autoZero"/>
        <c:auto val="1"/>
        <c:lblAlgn val="ctr"/>
        <c:lblOffset val="100"/>
        <c:noMultiLvlLbl val="0"/>
      </c:catAx>
      <c:valAx>
        <c:axId val="8575558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254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'NOWE Pytanie 6 (3)'!$H$3</c:f>
              <c:strCache>
                <c:ptCount val="1"/>
                <c:pt idx="0">
                  <c:v>wzrosną szybciej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'NOWE Pytanie 6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(3)'!$I$3:$M$3</c:f>
              <c:numCache>
                <c:formatCode>0.0</c:formatCode>
                <c:ptCount val="5"/>
                <c:pt idx="0">
                  <c:v>1.3</c:v>
                </c:pt>
                <c:pt idx="1">
                  <c:v>12.7</c:v>
                </c:pt>
                <c:pt idx="2">
                  <c:v>6.6</c:v>
                </c:pt>
                <c:pt idx="3">
                  <c:v>13.9</c:v>
                </c:pt>
                <c:pt idx="4">
                  <c:v>11.3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50-480A-8F4F-2E2836E4A7D4}"/>
            </c:ext>
          </c:extLst>
        </c:ser>
        <c:ser>
          <c:idx val="1"/>
          <c:order val="1"/>
          <c:tx>
            <c:strRef>
              <c:f>'NOWE Pytanie 6 (3)'!$H$4</c:f>
              <c:strCache>
                <c:ptCount val="1"/>
                <c:pt idx="0">
                  <c:v>wzrosną wolniej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'NOWE Pytanie 6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(3)'!$I$4:$M$4</c:f>
              <c:numCache>
                <c:formatCode>0.0</c:formatCode>
                <c:ptCount val="5"/>
                <c:pt idx="0">
                  <c:v>66.900000000000006</c:v>
                </c:pt>
                <c:pt idx="1">
                  <c:v>33.6</c:v>
                </c:pt>
                <c:pt idx="2">
                  <c:v>57.1</c:v>
                </c:pt>
                <c:pt idx="3">
                  <c:v>48.7</c:v>
                </c:pt>
                <c:pt idx="4">
                  <c:v>40.200000000000003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150-480A-8F4F-2E2836E4A7D4}"/>
            </c:ext>
          </c:extLst>
        </c:ser>
        <c:ser>
          <c:idx val="2"/>
          <c:order val="2"/>
          <c:tx>
            <c:strRef>
              <c:f>'NOWE Pytanie 6 (3)'!$H$5</c:f>
              <c:strCache>
                <c:ptCount val="1"/>
                <c:pt idx="0">
                  <c:v>ustabilizują się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'NOWE Pytanie 6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(3)'!$I$5:$M$5</c:f>
              <c:numCache>
                <c:formatCode>0.0</c:formatCode>
                <c:ptCount val="5"/>
                <c:pt idx="0">
                  <c:v>30.4</c:v>
                </c:pt>
                <c:pt idx="1">
                  <c:v>52.8</c:v>
                </c:pt>
                <c:pt idx="2">
                  <c:v>34.5</c:v>
                </c:pt>
                <c:pt idx="3">
                  <c:v>35.299999999999997</c:v>
                </c:pt>
                <c:pt idx="4">
                  <c:v>47.5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150-480A-8F4F-2E2836E4A7D4}"/>
            </c:ext>
          </c:extLst>
        </c:ser>
        <c:ser>
          <c:idx val="3"/>
          <c:order val="3"/>
          <c:tx>
            <c:strRef>
              <c:f>'NOWE Pytanie 6 (3)'!$H$6</c:f>
              <c:strCache>
                <c:ptCount val="1"/>
                <c:pt idx="0">
                  <c:v>spadną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'NOWE Pytanie 6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(3)'!$I$6:$M$6</c:f>
              <c:numCache>
                <c:formatCode>0.0</c:formatCode>
                <c:ptCount val="5"/>
                <c:pt idx="0">
                  <c:v>1.4</c:v>
                </c:pt>
                <c:pt idx="1">
                  <c:v>0.9</c:v>
                </c:pt>
                <c:pt idx="2">
                  <c:v>1.8</c:v>
                </c:pt>
                <c:pt idx="3">
                  <c:v>2.1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150-480A-8F4F-2E2836E4A7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857553632"/>
        <c:axId val="857554176"/>
      </c:barChart>
      <c:catAx>
        <c:axId val="857553632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857554176"/>
        <c:crosses val="autoZero"/>
        <c:auto val="1"/>
        <c:lblAlgn val="ctr"/>
        <c:lblOffset val="100"/>
        <c:noMultiLvlLbl val="0"/>
      </c:catAx>
      <c:valAx>
        <c:axId val="85755417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3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'NOWE Pytanie 6 (3)'!$A$3</c:f>
              <c:strCache>
                <c:ptCount val="1"/>
                <c:pt idx="0">
                  <c:v>wzrosną szybciej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'NOWE Pytanie 6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(3)'!$B$3:$F$3</c:f>
              <c:numCache>
                <c:formatCode>0.0</c:formatCode>
                <c:ptCount val="5"/>
                <c:pt idx="0">
                  <c:v>0.4</c:v>
                </c:pt>
                <c:pt idx="1">
                  <c:v>8.6999999999999993</c:v>
                </c:pt>
                <c:pt idx="2">
                  <c:v>7.2</c:v>
                </c:pt>
                <c:pt idx="3">
                  <c:v>16.899999999999999</c:v>
                </c:pt>
                <c:pt idx="4">
                  <c:v>11.3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44-46B5-8609-338F4C8454C5}"/>
            </c:ext>
          </c:extLst>
        </c:ser>
        <c:ser>
          <c:idx val="1"/>
          <c:order val="1"/>
          <c:tx>
            <c:strRef>
              <c:f>'NOWE Pytanie 6 (3)'!$A$4</c:f>
              <c:strCache>
                <c:ptCount val="1"/>
                <c:pt idx="0">
                  <c:v>wzrosną wolniej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'NOWE Pytanie 6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(3)'!$B$4:$F$4</c:f>
              <c:numCache>
                <c:formatCode>0.0</c:formatCode>
                <c:ptCount val="5"/>
                <c:pt idx="0">
                  <c:v>53.1</c:v>
                </c:pt>
                <c:pt idx="1">
                  <c:v>34.6</c:v>
                </c:pt>
                <c:pt idx="2">
                  <c:v>58</c:v>
                </c:pt>
                <c:pt idx="3">
                  <c:v>46.6</c:v>
                </c:pt>
                <c:pt idx="4">
                  <c:v>41.7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C44-46B5-8609-338F4C8454C5}"/>
            </c:ext>
          </c:extLst>
        </c:ser>
        <c:ser>
          <c:idx val="2"/>
          <c:order val="2"/>
          <c:tx>
            <c:strRef>
              <c:f>'NOWE Pytanie 6 (3)'!$A$5</c:f>
              <c:strCache>
                <c:ptCount val="1"/>
                <c:pt idx="0">
                  <c:v>ustabilizują się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'NOWE Pytanie 6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(3)'!$B$5:$F$5</c:f>
              <c:numCache>
                <c:formatCode>0.0</c:formatCode>
                <c:ptCount val="5"/>
                <c:pt idx="0">
                  <c:v>46.5</c:v>
                </c:pt>
                <c:pt idx="1">
                  <c:v>54.6</c:v>
                </c:pt>
                <c:pt idx="2">
                  <c:v>31.3</c:v>
                </c:pt>
                <c:pt idx="3">
                  <c:v>34</c:v>
                </c:pt>
                <c:pt idx="4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C44-46B5-8609-338F4C8454C5}"/>
            </c:ext>
          </c:extLst>
        </c:ser>
        <c:ser>
          <c:idx val="3"/>
          <c:order val="3"/>
          <c:tx>
            <c:strRef>
              <c:f>'NOWE Pytanie 6 (3)'!$A$6</c:f>
              <c:strCache>
                <c:ptCount val="1"/>
                <c:pt idx="0">
                  <c:v>spadną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'NOWE Pytanie 6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'NOWE Pytanie 6 (3)'!$B$6:$F$6</c:f>
              <c:numCache>
                <c:formatCode>0.0</c:formatCode>
                <c:ptCount val="5"/>
                <c:pt idx="0">
                  <c:v>0</c:v>
                </c:pt>
                <c:pt idx="1">
                  <c:v>2.1</c:v>
                </c:pt>
                <c:pt idx="2">
                  <c:v>3.5</c:v>
                </c:pt>
                <c:pt idx="3">
                  <c:v>2.5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C44-46B5-8609-338F4C8454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857554720"/>
        <c:axId val="70573824"/>
      </c:barChart>
      <c:catAx>
        <c:axId val="857554720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70573824"/>
        <c:crosses val="autoZero"/>
        <c:auto val="1"/>
        <c:lblAlgn val="ctr"/>
        <c:lblOffset val="100"/>
        <c:noMultiLvlLbl val="0"/>
      </c:catAx>
      <c:valAx>
        <c:axId val="70573824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554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CENOWE)'!$A$3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CENOWE)'!$B$3:$F$3</c:f>
              <c:numCache>
                <c:formatCode>0.0</c:formatCode>
                <c:ptCount val="5"/>
                <c:pt idx="0">
                  <c:v>78.2</c:v>
                </c:pt>
                <c:pt idx="1">
                  <c:v>73.400000000000006</c:v>
                </c:pt>
                <c:pt idx="2">
                  <c:v>85.9</c:v>
                </c:pt>
                <c:pt idx="3">
                  <c:v>71.7</c:v>
                </c:pt>
                <c:pt idx="4">
                  <c:v>66.7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A8-4CFB-9D8C-D02C4B385899}"/>
            </c:ext>
          </c:extLst>
        </c:ser>
        <c:ser>
          <c:idx val="1"/>
          <c:order val="1"/>
          <c:tx>
            <c:strRef>
              <c:f>'Pytanie 5 (PROCESY CENOWE)'!$A$4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CENOWE)'!$B$4:$F$4</c:f>
              <c:numCache>
                <c:formatCode>0.0</c:formatCode>
                <c:ptCount val="5"/>
                <c:pt idx="0">
                  <c:v>23.1</c:v>
                </c:pt>
                <c:pt idx="1">
                  <c:v>38.9</c:v>
                </c:pt>
                <c:pt idx="2">
                  <c:v>40.299999999999997</c:v>
                </c:pt>
                <c:pt idx="3">
                  <c:v>52.3</c:v>
                </c:pt>
                <c:pt idx="4">
                  <c:v>45.7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EA8-4CFB-9D8C-D02C4B385899}"/>
            </c:ext>
          </c:extLst>
        </c:ser>
        <c:ser>
          <c:idx val="2"/>
          <c:order val="2"/>
          <c:tx>
            <c:strRef>
              <c:f>'Pytanie 5 (PROCESY CENOWE)'!$A$5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CENOWE)'!$B$5:$F$5</c:f>
              <c:numCache>
                <c:formatCode>0.0</c:formatCode>
                <c:ptCount val="5"/>
                <c:pt idx="0">
                  <c:v>63.2</c:v>
                </c:pt>
                <c:pt idx="1">
                  <c:v>60.7</c:v>
                </c:pt>
                <c:pt idx="2">
                  <c:v>50.4</c:v>
                </c:pt>
                <c:pt idx="3">
                  <c:v>37.200000000000003</c:v>
                </c:pt>
                <c:pt idx="4">
                  <c:v>55.7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EA8-4CFB-9D8C-D02C4B385899}"/>
            </c:ext>
          </c:extLst>
        </c:ser>
        <c:ser>
          <c:idx val="3"/>
          <c:order val="3"/>
          <c:tx>
            <c:strRef>
              <c:f>'Pytanie 5 (PROCESY CENOWE)'!$A$6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CENOWE)'!$B$6:$F$6</c:f>
              <c:numCache>
                <c:formatCode>0.0</c:formatCode>
                <c:ptCount val="5"/>
                <c:pt idx="0">
                  <c:v>70.099999999999994</c:v>
                </c:pt>
                <c:pt idx="1">
                  <c:v>68.900000000000006</c:v>
                </c:pt>
                <c:pt idx="2">
                  <c:v>67.099999999999994</c:v>
                </c:pt>
                <c:pt idx="3">
                  <c:v>73</c:v>
                </c:pt>
                <c:pt idx="4">
                  <c:v>68.900000000000006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EA8-4CFB-9D8C-D02C4B385899}"/>
            </c:ext>
          </c:extLst>
        </c:ser>
        <c:ser>
          <c:idx val="4"/>
          <c:order val="4"/>
          <c:tx>
            <c:strRef>
              <c:f>'Pytanie 5 (PROCESY CENOWE)'!$A$7</c:f>
              <c:strCache>
                <c:ptCount val="1"/>
                <c:pt idx="0">
                  <c:v>ceny importu bezpośredniego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CENOWE)'!$B$7:$F$7</c:f>
              <c:numCache>
                <c:formatCode>0.0</c:formatCode>
                <c:ptCount val="5"/>
                <c:pt idx="0">
                  <c:v>28.8</c:v>
                </c:pt>
                <c:pt idx="1">
                  <c:v>18.899999999999999</c:v>
                </c:pt>
                <c:pt idx="2">
                  <c:v>37.6</c:v>
                </c:pt>
                <c:pt idx="3">
                  <c:v>17.8</c:v>
                </c:pt>
                <c:pt idx="4">
                  <c:v>30.5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EA8-4CFB-9D8C-D02C4B385899}"/>
            </c:ext>
          </c:extLst>
        </c:ser>
        <c:ser>
          <c:idx val="5"/>
          <c:order val="5"/>
          <c:tx>
            <c:strRef>
              <c:f>'Pytanie 5 (PROCESY CENOWE)'!$A$8</c:f>
              <c:strCache>
                <c:ptCount val="1"/>
                <c:pt idx="0">
                  <c:v>zmiany w przepisach i wymogach prawnych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CENOWE)'!$B$8:$F$8</c:f>
              <c:numCache>
                <c:formatCode>0.0</c:formatCode>
                <c:ptCount val="5"/>
                <c:pt idx="0">
                  <c:v>21.9</c:v>
                </c:pt>
                <c:pt idx="1">
                  <c:v>38.299999999999997</c:v>
                </c:pt>
                <c:pt idx="2">
                  <c:v>34.5</c:v>
                </c:pt>
                <c:pt idx="3">
                  <c:v>30</c:v>
                </c:pt>
                <c:pt idx="4">
                  <c:v>51.2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EA8-4CFB-9D8C-D02C4B385899}"/>
            </c:ext>
          </c:extLst>
        </c:ser>
        <c:ser>
          <c:idx val="6"/>
          <c:order val="6"/>
          <c:tx>
            <c:strRef>
              <c:f>'Pytanie 5 (PROCESY CENOWE)'!$A$9</c:f>
              <c:strCache>
                <c:ptCount val="1"/>
                <c:pt idx="0">
                  <c:v>koszty finansowania (kredyty, pożyczki, itp.) 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CENOWE)'!$B$9:$F$9</c:f>
              <c:numCache>
                <c:formatCode>0.0</c:formatCode>
                <c:ptCount val="5"/>
                <c:pt idx="0">
                  <c:v>38.9</c:v>
                </c:pt>
                <c:pt idx="1">
                  <c:v>48.8</c:v>
                </c:pt>
                <c:pt idx="2">
                  <c:v>35.700000000000003</c:v>
                </c:pt>
                <c:pt idx="3">
                  <c:v>28.3</c:v>
                </c:pt>
                <c:pt idx="4">
                  <c:v>33.4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EA8-4CFB-9D8C-D02C4B385899}"/>
            </c:ext>
          </c:extLst>
        </c:ser>
        <c:ser>
          <c:idx val="7"/>
          <c:order val="7"/>
          <c:tx>
            <c:strRef>
              <c:f>'Pytanie 5 (PROCESY CENOWE)'!$A$10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5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CENOWE)'!$B$10:$F$10</c:f>
              <c:numCache>
                <c:formatCode>0.0</c:formatCode>
                <c:ptCount val="5"/>
                <c:pt idx="0">
                  <c:v>16.7</c:v>
                </c:pt>
                <c:pt idx="1">
                  <c:v>13.7</c:v>
                </c:pt>
                <c:pt idx="2">
                  <c:v>25.8</c:v>
                </c:pt>
                <c:pt idx="3">
                  <c:v>17.399999999999999</c:v>
                </c:pt>
                <c:pt idx="4">
                  <c:v>35.700000000000003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1EA8-4CFB-9D8C-D02C4B3858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578176"/>
        <c:axId val="70576000"/>
      </c:barChart>
      <c:catAx>
        <c:axId val="7057817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70576000"/>
        <c:crosses val="autoZero"/>
        <c:auto val="1"/>
        <c:lblAlgn val="ctr"/>
        <c:lblOffset val="100"/>
        <c:noMultiLvlLbl val="0"/>
      </c:catAx>
      <c:valAx>
        <c:axId val="7057600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8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spcBef>
          <a:spcPts val="600"/>
        </a:spcBef>
        <a:defRPr/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CENOWE)'!$I$3:$M$3</c:f>
              <c:numCache>
                <c:formatCode>0.0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0.8</c:v>
                </c:pt>
                <c:pt idx="3">
                  <c:v>1.6</c:v>
                </c:pt>
                <c:pt idx="4">
                  <c:v>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41-47DE-B8F9-C5E4676CED6F}"/>
            </c:ext>
          </c:extLst>
        </c:ser>
        <c:ser>
          <c:idx val="1"/>
          <c:order val="1"/>
          <c:tx>
            <c:strRef>
              <c:f>'Pytanie 5 (PROCESY CENOWE)'!$H$4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CENOWE)'!$I$4:$M$4</c:f>
              <c:numCache>
                <c:formatCode>0.0</c:formatCode>
                <c:ptCount val="5"/>
                <c:pt idx="0">
                  <c:v>1.8</c:v>
                </c:pt>
                <c:pt idx="1">
                  <c:v>4.5</c:v>
                </c:pt>
                <c:pt idx="2">
                  <c:v>2.5</c:v>
                </c:pt>
                <c:pt idx="3">
                  <c:v>2</c:v>
                </c:pt>
                <c:pt idx="4">
                  <c:v>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C41-47DE-B8F9-C5E4676CED6F}"/>
            </c:ext>
          </c:extLst>
        </c:ser>
        <c:ser>
          <c:idx val="2"/>
          <c:order val="2"/>
          <c:tx>
            <c:strRef>
              <c:f>'Pytanie 5 (PROCESY CENOWE)'!$H$5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CENOWE)'!$I$5:$M$5</c:f>
              <c:numCache>
                <c:formatCode>0.0</c:formatCode>
                <c:ptCount val="5"/>
                <c:pt idx="0">
                  <c:v>0</c:v>
                </c:pt>
                <c:pt idx="1">
                  <c:v>4.2</c:v>
                </c:pt>
                <c:pt idx="2">
                  <c:v>0</c:v>
                </c:pt>
                <c:pt idx="3">
                  <c:v>1</c:v>
                </c:pt>
                <c:pt idx="4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C41-47DE-B8F9-C5E4676CED6F}"/>
            </c:ext>
          </c:extLst>
        </c:ser>
        <c:ser>
          <c:idx val="3"/>
          <c:order val="3"/>
          <c:tx>
            <c:strRef>
              <c:f>'Pytanie 5 (PROCESY CENOWE)'!$H$6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CENOWE)'!$I$6:$M$6</c:f>
              <c:numCache>
                <c:formatCode>0.0</c:formatCode>
                <c:ptCount val="5"/>
                <c:pt idx="0">
                  <c:v>0</c:v>
                </c:pt>
                <c:pt idx="1">
                  <c:v>0.4</c:v>
                </c:pt>
                <c:pt idx="2">
                  <c:v>0.9</c:v>
                </c:pt>
                <c:pt idx="3">
                  <c:v>1.3</c:v>
                </c:pt>
                <c:pt idx="4">
                  <c:v>3.2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C41-47DE-B8F9-C5E4676CED6F}"/>
            </c:ext>
          </c:extLst>
        </c:ser>
        <c:ser>
          <c:idx val="4"/>
          <c:order val="4"/>
          <c:tx>
            <c:strRef>
              <c:f>'Pytanie 5 (PROCESY CENOWE)'!$H$7</c:f>
              <c:strCache>
                <c:ptCount val="1"/>
                <c:pt idx="0">
                  <c:v>ceny importu bezpośredniego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CENOWE)'!$I$7:$M$7</c:f>
              <c:numCache>
                <c:formatCode>0.0</c:formatCode>
                <c:ptCount val="5"/>
                <c:pt idx="0">
                  <c:v>11.6</c:v>
                </c:pt>
                <c:pt idx="1">
                  <c:v>11.5</c:v>
                </c:pt>
                <c:pt idx="2">
                  <c:v>1.7</c:v>
                </c:pt>
                <c:pt idx="3">
                  <c:v>5.0999999999999996</c:v>
                </c:pt>
                <c:pt idx="4">
                  <c:v>11.5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C41-47DE-B8F9-C5E4676CED6F}"/>
            </c:ext>
          </c:extLst>
        </c:ser>
        <c:ser>
          <c:idx val="5"/>
          <c:order val="5"/>
          <c:tx>
            <c:strRef>
              <c:f>'Pytanie 5 (PROCESY CENOWE)'!$H$8</c:f>
              <c:strCache>
                <c:ptCount val="1"/>
                <c:pt idx="0">
                  <c:v>zmiany w przepisach i wymogach prawnych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CENOWE)'!$I$8:$M$8</c:f>
              <c:numCache>
                <c:formatCode>0.0</c:formatCode>
                <c:ptCount val="5"/>
                <c:pt idx="0">
                  <c:v>5.2</c:v>
                </c:pt>
                <c:pt idx="1">
                  <c:v>3.8</c:v>
                </c:pt>
                <c:pt idx="2">
                  <c:v>0.8</c:v>
                </c:pt>
                <c:pt idx="3">
                  <c:v>1.7</c:v>
                </c:pt>
                <c:pt idx="4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C41-47DE-B8F9-C5E4676CED6F}"/>
            </c:ext>
          </c:extLst>
        </c:ser>
        <c:ser>
          <c:idx val="6"/>
          <c:order val="6"/>
          <c:tx>
            <c:strRef>
              <c:f>'Pytanie 5 (PROCESY CENOWE)'!$H$9</c:f>
              <c:strCache>
                <c:ptCount val="1"/>
                <c:pt idx="0">
                  <c:v>koszty finansowania (kredyty, pożyczki, itp.) 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CENOWE)'!$I$9:$M$9</c:f>
              <c:numCache>
                <c:formatCode>0.0</c:formatCode>
                <c:ptCount val="5"/>
                <c:pt idx="0">
                  <c:v>12.1</c:v>
                </c:pt>
                <c:pt idx="1">
                  <c:v>0</c:v>
                </c:pt>
                <c:pt idx="2">
                  <c:v>2.2999999999999998</c:v>
                </c:pt>
                <c:pt idx="3">
                  <c:v>2.4</c:v>
                </c:pt>
                <c:pt idx="4">
                  <c:v>19.8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C41-47DE-B8F9-C5E4676CED6F}"/>
            </c:ext>
          </c:extLst>
        </c:ser>
        <c:ser>
          <c:idx val="7"/>
          <c:order val="7"/>
          <c:tx>
            <c:strRef>
              <c:f>'Pytanie 5 (PROCESY CENOWE)'!$H$10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'Pytanie 5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CENOWE)'!$I$10:$M$10</c:f>
              <c:numCache>
                <c:formatCode>0.0</c:formatCode>
                <c:ptCount val="5"/>
                <c:pt idx="0">
                  <c:v>5.2</c:v>
                </c:pt>
                <c:pt idx="1">
                  <c:v>16.8</c:v>
                </c:pt>
                <c:pt idx="2">
                  <c:v>1.7</c:v>
                </c:pt>
                <c:pt idx="3">
                  <c:v>3.7</c:v>
                </c:pt>
                <c:pt idx="4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C41-47DE-B8F9-C5E4676CED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579808"/>
        <c:axId val="70576544"/>
      </c:barChart>
      <c:catAx>
        <c:axId val="7057980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70576544"/>
        <c:crosses val="autoZero"/>
        <c:auto val="1"/>
        <c:lblAlgn val="ctr"/>
        <c:lblOffset val="100"/>
        <c:noMultiLvlLbl val="0"/>
      </c:catAx>
      <c:valAx>
        <c:axId val="70576544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980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CENOWE)'!$A$16</c:f>
              <c:strCache>
                <c:ptCount val="1"/>
                <c:pt idx="0">
                  <c:v>ograniczenie 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CENOWE)'!$B$16:$F$16</c:f>
              <c:numCache>
                <c:formatCode>0.0</c:formatCode>
                <c:ptCount val="5"/>
                <c:pt idx="0">
                  <c:v>14.1</c:v>
                </c:pt>
                <c:pt idx="1">
                  <c:v>7.4</c:v>
                </c:pt>
                <c:pt idx="2">
                  <c:v>10.7</c:v>
                </c:pt>
                <c:pt idx="3">
                  <c:v>14</c:v>
                </c:pt>
                <c:pt idx="4">
                  <c:v>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575-4803-AC87-9188FA6E28B9}"/>
            </c:ext>
          </c:extLst>
        </c:ser>
        <c:ser>
          <c:idx val="1"/>
          <c:order val="1"/>
          <c:tx>
            <c:strRef>
              <c:f>'Pytanie 6 (PROCESY CENOWE)'!$A$17</c:f>
              <c:strCache>
                <c:ptCount val="1"/>
                <c:pt idx="0">
                  <c:v>wzrost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CENOWE)'!$B$17:$F$17</c:f>
              <c:numCache>
                <c:formatCode>0.0</c:formatCode>
                <c:ptCount val="5"/>
                <c:pt idx="0">
                  <c:v>1.8</c:v>
                </c:pt>
                <c:pt idx="1">
                  <c:v>2.1</c:v>
                </c:pt>
                <c:pt idx="2">
                  <c:v>5</c:v>
                </c:pt>
                <c:pt idx="3">
                  <c:v>3.3</c:v>
                </c:pt>
                <c:pt idx="4">
                  <c:v>2.2000000000000002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575-4803-AC87-9188FA6E28B9}"/>
            </c:ext>
          </c:extLst>
        </c:ser>
        <c:ser>
          <c:idx val="2"/>
          <c:order val="2"/>
          <c:tx>
            <c:strRef>
              <c:f>'Pytanie 6 (PROCESY CENOWE)'!$A$18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CENOWE)'!$B$15:$F$15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CENOWE)'!$B$18:$F$18</c:f>
              <c:numCache>
                <c:formatCode>0.0</c:formatCode>
                <c:ptCount val="5"/>
                <c:pt idx="0">
                  <c:v>84.1</c:v>
                </c:pt>
                <c:pt idx="1">
                  <c:v>90.5</c:v>
                </c:pt>
                <c:pt idx="2">
                  <c:v>84.3</c:v>
                </c:pt>
                <c:pt idx="3">
                  <c:v>82.7</c:v>
                </c:pt>
                <c:pt idx="4">
                  <c:v>91.5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575-4803-AC87-9188FA6E28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0577632"/>
        <c:axId val="70580352"/>
      </c:barChart>
      <c:catAx>
        <c:axId val="70577632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70580352"/>
        <c:crosses val="autoZero"/>
        <c:auto val="1"/>
        <c:lblAlgn val="ctr"/>
        <c:lblOffset val="100"/>
        <c:noMultiLvlLbl val="0"/>
      </c:catAx>
      <c:valAx>
        <c:axId val="7058035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CENOWE)'!$A$3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CENOWE)'!$B$3:$F$3</c:f>
              <c:numCache>
                <c:formatCode>0.0</c:formatCode>
                <c:ptCount val="5"/>
                <c:pt idx="0">
                  <c:v>28.3</c:v>
                </c:pt>
                <c:pt idx="1">
                  <c:v>36.299999999999997</c:v>
                </c:pt>
                <c:pt idx="2">
                  <c:v>20.100000000000001</c:v>
                </c:pt>
                <c:pt idx="3">
                  <c:v>21.7</c:v>
                </c:pt>
                <c:pt idx="4">
                  <c:v>14.5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C3-4629-86E5-292123301E30}"/>
            </c:ext>
          </c:extLst>
        </c:ser>
        <c:ser>
          <c:idx val="1"/>
          <c:order val="1"/>
          <c:tx>
            <c:strRef>
              <c:f>'Pytanie 6 (PROCESY CENOWE)'!$A$4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CENOWE)'!$B$4:$F$4</c:f>
              <c:numCache>
                <c:formatCode>0.0</c:formatCode>
                <c:ptCount val="5"/>
                <c:pt idx="0">
                  <c:v>0.4</c:v>
                </c:pt>
                <c:pt idx="1">
                  <c:v>1.8</c:v>
                </c:pt>
                <c:pt idx="2">
                  <c:v>3.4</c:v>
                </c:pt>
                <c:pt idx="3">
                  <c:v>0.6</c:v>
                </c:pt>
                <c:pt idx="4">
                  <c:v>2.2000000000000002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8C3-4629-86E5-292123301E30}"/>
            </c:ext>
          </c:extLst>
        </c:ser>
        <c:ser>
          <c:idx val="2"/>
          <c:order val="2"/>
          <c:tx>
            <c:strRef>
              <c:f>'Pytanie 6 (PROCESY CENOWE)'!$A$5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CENOWE)'!$B$5:$F$5</c:f>
              <c:numCache>
                <c:formatCode>0.0</c:formatCode>
                <c:ptCount val="5"/>
                <c:pt idx="0">
                  <c:v>71.3</c:v>
                </c:pt>
                <c:pt idx="1">
                  <c:v>61.9</c:v>
                </c:pt>
                <c:pt idx="2">
                  <c:v>76.5</c:v>
                </c:pt>
                <c:pt idx="3">
                  <c:v>77.7</c:v>
                </c:pt>
                <c:pt idx="4">
                  <c:v>83.3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8C3-4629-86E5-292123301E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0574912"/>
        <c:axId val="70577088"/>
      </c:barChart>
      <c:catAx>
        <c:axId val="70574912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70577088"/>
        <c:crosses val="autoZero"/>
        <c:auto val="1"/>
        <c:lblAlgn val="ctr"/>
        <c:lblOffset val="100"/>
        <c:noMultiLvlLbl val="0"/>
      </c:catAx>
      <c:valAx>
        <c:axId val="7057708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4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6 (PROCESY CENOWE)'!$A$29</c:f>
              <c:strCache>
                <c:ptCount val="1"/>
                <c:pt idx="0">
                  <c:v>ograniczenie 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CENOWE)'!$B$29:$F$29</c:f>
              <c:numCache>
                <c:formatCode>0.0</c:formatCode>
                <c:ptCount val="5"/>
                <c:pt idx="0">
                  <c:v>23.7</c:v>
                </c:pt>
                <c:pt idx="1">
                  <c:v>21.4</c:v>
                </c:pt>
                <c:pt idx="2">
                  <c:v>19</c:v>
                </c:pt>
                <c:pt idx="3">
                  <c:v>18.7</c:v>
                </c:pt>
                <c:pt idx="4">
                  <c:v>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D5-44EA-B995-41E1CB2389D0}"/>
            </c:ext>
          </c:extLst>
        </c:ser>
        <c:ser>
          <c:idx val="1"/>
          <c:order val="1"/>
          <c:tx>
            <c:strRef>
              <c:f>'Pytanie 6 (PROCESY CENOWE)'!$A$30</c:f>
              <c:strCache>
                <c:ptCount val="1"/>
                <c:pt idx="0">
                  <c:v>wzrost 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CENOWE)'!$B$30:$F$30</c:f>
              <c:numCache>
                <c:formatCode>0.0</c:formatCode>
                <c:ptCount val="5"/>
                <c:pt idx="0">
                  <c:v>2.6</c:v>
                </c:pt>
                <c:pt idx="1">
                  <c:v>0.7</c:v>
                </c:pt>
                <c:pt idx="2">
                  <c:v>6.7</c:v>
                </c:pt>
                <c:pt idx="3">
                  <c:v>6.1</c:v>
                </c:pt>
                <c:pt idx="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D5-44EA-B995-41E1CB2389D0}"/>
            </c:ext>
          </c:extLst>
        </c:ser>
        <c:ser>
          <c:idx val="2"/>
          <c:order val="2"/>
          <c:tx>
            <c:strRef>
              <c:f>'Pytanie 6 (PROCESY CENOWE)'!$A$31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'Pytanie 6 (PROCESY CENOWE)'!$B$28:$F$28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6 (PROCESY CENOWE)'!$B$31:$F$31</c:f>
              <c:numCache>
                <c:formatCode>0.0</c:formatCode>
                <c:ptCount val="5"/>
                <c:pt idx="0">
                  <c:v>73.7</c:v>
                </c:pt>
                <c:pt idx="1">
                  <c:v>77.900000000000006</c:v>
                </c:pt>
                <c:pt idx="2">
                  <c:v>74.3</c:v>
                </c:pt>
                <c:pt idx="3">
                  <c:v>75.2</c:v>
                </c:pt>
                <c:pt idx="4">
                  <c:v>86.5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2D5-44EA-B995-41E1CB2389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0578720"/>
        <c:axId val="70579264"/>
      </c:barChart>
      <c:catAx>
        <c:axId val="70578720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70579264"/>
        <c:crosses val="autoZero"/>
        <c:auto val="1"/>
        <c:lblAlgn val="ctr"/>
        <c:lblOffset val="100"/>
        <c:noMultiLvlLbl val="0"/>
      </c:catAx>
      <c:valAx>
        <c:axId val="70579264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057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1175369674079819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F60-497C-98BD-E1198B97C8D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60-497C-98BD-E1198B97C8DA}"/>
                </c:ext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AF60-497C-98BD-E1198B97C8DA}"/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F60-497C-98BD-E1198B97C8DA}"/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AF60-497C-98BD-E1198B97C8DA}"/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F60-497C-98BD-E1198B97C8DA}"/>
                </c:ext>
              </c:extLst>
            </c:dLbl>
            <c:dLbl>
              <c:idx val="6"/>
              <c:layout>
                <c:manualLayout>
                  <c:x val="-0.3362676828137382"/>
                  <c:y val="2.6855790354861873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777386231431988"/>
                      <c:h val="3.2264555030998891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AF60-497C-98BD-E1198B97C8DA}"/>
                </c:ext>
              </c:extLst>
            </c:dLbl>
            <c:dLbl>
              <c:idx val="7"/>
              <c:layout>
                <c:manualLayout>
                  <c:x val="-0.10653357837764926"/>
                  <c:y val="9.667234660966892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F60-497C-98BD-E1198B97C8DA}"/>
                </c:ext>
              </c:extLst>
            </c:dLbl>
            <c:dLbl>
              <c:idx val="8"/>
              <c:layout>
                <c:manualLayout>
                  <c:x val="0.20335227368527542"/>
                  <c:y val="1.11545015317859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AF60-497C-98BD-E1198B97C8DA}"/>
                </c:ext>
              </c:extLst>
            </c:dLbl>
            <c:dLbl>
              <c:idx val="9"/>
              <c:layout>
                <c:manualLayout>
                  <c:x val="-0.23330792965654454"/>
                  <c:y val="-2.707888038549957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F60-497C-98BD-E1198B97C8DA}"/>
                </c:ext>
              </c:extLst>
            </c:dLbl>
            <c:dLbl>
              <c:idx val="10"/>
              <c:layout>
                <c:manualLayout>
                  <c:x val="-0.22014500328786524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F60-497C-98BD-E1198B97C8DA}"/>
                </c:ext>
              </c:extLst>
            </c:dLbl>
            <c:dLbl>
              <c:idx val="11"/>
              <c:layout>
                <c:manualLayout>
                  <c:x val="-0.23081724527474751"/>
                  <c:y val="1.157943492357572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AF60-497C-98BD-E1198B97C8DA}"/>
                </c:ext>
              </c:extLst>
            </c:dLbl>
            <c:dLbl>
              <c:idx val="12"/>
              <c:layout>
                <c:manualLayout>
                  <c:x val="0.14036115935186902"/>
                  <c:y val="4.780500656472621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F60-497C-98BD-E1198B97C8DA}"/>
                </c:ext>
              </c:extLst>
            </c:dLbl>
            <c:dLbl>
              <c:idx val="13"/>
              <c:layout>
                <c:manualLayout>
                  <c:x val="0.10024245898598863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F60-497C-98BD-E1198B97C8DA}"/>
                </c:ext>
              </c:extLst>
            </c:dLbl>
            <c:dLbl>
              <c:idx val="14"/>
              <c:layout>
                <c:manualLayout>
                  <c:x val="-0.11832335733193955"/>
                  <c:y val="4.355567264831237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AF60-497C-98BD-E1198B97C8DA}"/>
                </c:ext>
              </c:extLst>
            </c:dLbl>
            <c:dLbl>
              <c:idx val="15"/>
              <c:layout>
                <c:manualLayout>
                  <c:x val="-0.26151882513615132"/>
                  <c:y val="9.4547679651214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AF60-497C-98BD-E1198B97C8DA}"/>
                </c:ext>
              </c:extLst>
            </c:dLbl>
            <c:dLbl>
              <c:idx val="16"/>
              <c:layout>
                <c:manualLayout>
                  <c:x val="0.11441062907821739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AF60-497C-98BD-E1198B97C8DA}"/>
                </c:ext>
              </c:extLst>
            </c:dLbl>
            <c:dLbl>
              <c:idx val="17"/>
              <c:layout>
                <c:manualLayout>
                  <c:x val="0.10783287528031159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AF60-497C-98BD-E1198B97C8DA}"/>
                </c:ext>
              </c:extLst>
            </c:dLbl>
            <c:dLbl>
              <c:idx val="18"/>
              <c:layout>
                <c:manualLayout>
                  <c:x val="-0.18109359456406279"/>
                  <c:y val="7.542567702524998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AF60-497C-98BD-E1198B97C8DA}"/>
                </c:ext>
              </c:extLst>
            </c:dLbl>
            <c:dLbl>
              <c:idx val="19"/>
              <c:layout>
                <c:manualLayout>
                  <c:x val="7.8614712775464099E-2"/>
                  <c:y val="8.498667833810864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AF60-497C-98BD-E1198B97C8DA}"/>
                </c:ext>
              </c:extLst>
            </c:dLbl>
            <c:dLbl>
              <c:idx val="20"/>
              <c:layout>
                <c:manualLayout>
                  <c:x val="-0.10058169923620361"/>
                  <c:y val="9.879701356813866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AF60-497C-98BD-E1198B97C8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3.1</c:v>
                </c:pt>
                <c:pt idx="1">
                  <c:v>4.0999999999999996</c:v>
                </c:pt>
                <c:pt idx="2">
                  <c:v>4.0999999999999996</c:v>
                </c:pt>
                <c:pt idx="3">
                  <c:v>1.4</c:v>
                </c:pt>
                <c:pt idx="4">
                  <c:v>7.8</c:v>
                </c:pt>
                <c:pt idx="5">
                  <c:v>6.3</c:v>
                </c:pt>
                <c:pt idx="6">
                  <c:v>9.5</c:v>
                </c:pt>
                <c:pt idx="7">
                  <c:v>-2.2999999999999998</c:v>
                </c:pt>
                <c:pt idx="8">
                  <c:v>13</c:v>
                </c:pt>
                <c:pt idx="9">
                  <c:v>-19.399999999999999</c:v>
                </c:pt>
                <c:pt idx="10">
                  <c:v>-16.7</c:v>
                </c:pt>
                <c:pt idx="11">
                  <c:v>-16.8</c:v>
                </c:pt>
                <c:pt idx="12">
                  <c:v>6.9</c:v>
                </c:pt>
                <c:pt idx="13">
                  <c:v>3.7</c:v>
                </c:pt>
                <c:pt idx="14">
                  <c:v>-2.8</c:v>
                </c:pt>
                <c:pt idx="15">
                  <c:v>-21.7</c:v>
                </c:pt>
                <c:pt idx="16">
                  <c:v>4.4000000000000004</c:v>
                </c:pt>
                <c:pt idx="17">
                  <c:v>4.7</c:v>
                </c:pt>
                <c:pt idx="18">
                  <c:v>-11.2</c:v>
                </c:pt>
                <c:pt idx="19">
                  <c:v>1.8</c:v>
                </c:pt>
                <c:pt idx="20">
                  <c:v>-1.2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24853944"/>
        <c:axId val="124857080"/>
      </c:barChart>
      <c:catAx>
        <c:axId val="12485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708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124857080"/>
        <c:scaling>
          <c:orientation val="minMax"/>
          <c:max val="2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394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0.93784</cdr:x>
      <cdr:y>0.83619</cdr:y>
    </cdr:from>
    <cdr:to>
      <cdr:x>0.95484</cdr:x>
      <cdr:y>0.93121</cdr:y>
    </cdr:to>
    <cdr:sp macro="" textlink="">
      <cdr:nvSpPr>
        <cdr:cNvPr id="2" name="Prostokąt 1"/>
        <cdr:cNvSpPr/>
      </cdr:nvSpPr>
      <cdr:spPr>
        <a:xfrm xmlns:a="http://schemas.openxmlformats.org/drawingml/2006/main">
          <a:off x="6185140" y="2277374"/>
          <a:ext cx="112143" cy="2587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l-PL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5548B8-7758-46E8-BB40-F59C6791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8985</Words>
  <Characters>53916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Chmielewska Barbara</dc:creator>
  <dc:description/>
  <cp:lastModifiedBy>Chmielewska Barbara</cp:lastModifiedBy>
  <cp:revision>2</cp:revision>
  <cp:lastPrinted>2024-01-29T07:28:00Z</cp:lastPrinted>
  <dcterms:created xsi:type="dcterms:W3CDTF">2026-09-02T10:29:00Z</dcterms:created>
  <dcterms:modified xsi:type="dcterms:W3CDTF">2026-09-02T10:29:00Z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