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3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4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5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6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7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harts/chart10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30618" w14:textId="399166BB" w:rsidR="0098135C" w:rsidRPr="003A3AA5" w:rsidRDefault="00017973" w:rsidP="00BD6874">
      <w:pPr>
        <w:pStyle w:val="tytuinformacji"/>
        <w:spacing w:after="600"/>
        <w:ind w:right="2892"/>
        <w:rPr>
          <w:shd w:val="clear" w:color="auto" w:fill="FFFFFF"/>
        </w:rPr>
      </w:pPr>
      <w:bookmarkStart w:id="0" w:name="_GoBack"/>
      <w:bookmarkEnd w:id="0"/>
      <w:r w:rsidRPr="003A3AA5">
        <w:rPr>
          <w:shd w:val="clear" w:color="auto" w:fill="FFFFFF"/>
        </w:rPr>
        <w:t>Komunikat o sytuacji społeczno-gospodarcze</w:t>
      </w:r>
      <w:r w:rsidR="00EB1589">
        <w:rPr>
          <w:shd w:val="clear" w:color="auto" w:fill="FFFFFF"/>
        </w:rPr>
        <w:t>j</w:t>
      </w:r>
      <w:r w:rsidR="0063018B">
        <w:rPr>
          <w:shd w:val="clear" w:color="auto" w:fill="FFFFFF"/>
        </w:rPr>
        <w:t xml:space="preserve"> </w:t>
      </w:r>
      <w:r w:rsidRPr="003A3AA5">
        <w:rPr>
          <w:shd w:val="clear" w:color="auto" w:fill="FFFFFF"/>
        </w:rPr>
        <w:t xml:space="preserve">województwa podlaskiego </w:t>
      </w:r>
      <w:r w:rsidR="008B4443">
        <w:rPr>
          <w:shd w:val="clear" w:color="auto" w:fill="FFFFFF"/>
        </w:rPr>
        <w:t>w</w:t>
      </w:r>
      <w:r w:rsidR="00D42DA2">
        <w:rPr>
          <w:shd w:val="clear" w:color="auto" w:fill="FFFFFF"/>
        </w:rPr>
        <w:t xml:space="preserve"> </w:t>
      </w:r>
      <w:r w:rsidR="0078043E">
        <w:rPr>
          <w:shd w:val="clear" w:color="auto" w:fill="FFFFFF"/>
        </w:rPr>
        <w:t>maju</w:t>
      </w:r>
      <w:r w:rsidR="00D42DA2">
        <w:rPr>
          <w:shd w:val="clear" w:color="auto" w:fill="FFFFFF"/>
        </w:rPr>
        <w:t xml:space="preserve"> </w:t>
      </w:r>
      <w:r w:rsidRPr="003A3AA5">
        <w:rPr>
          <w:shd w:val="clear" w:color="auto" w:fill="FFFFFF"/>
        </w:rPr>
        <w:t>20</w:t>
      </w:r>
      <w:r w:rsidR="00823E95">
        <w:rPr>
          <w:shd w:val="clear" w:color="auto" w:fill="FFFFFF"/>
        </w:rPr>
        <w:t>2</w:t>
      </w:r>
      <w:r w:rsidR="000F76F1">
        <w:rPr>
          <w:shd w:val="clear" w:color="auto" w:fill="FFFFFF"/>
        </w:rPr>
        <w:t>5</w:t>
      </w:r>
      <w:r w:rsidRPr="003A3AA5">
        <w:rPr>
          <w:shd w:val="clear" w:color="auto" w:fill="FFFFFF"/>
        </w:rPr>
        <w:t xml:space="preserve"> r.</w:t>
      </w:r>
      <w:r w:rsidR="00F37D37">
        <w:rPr>
          <w:shd w:val="clear" w:color="auto" w:fill="FFFFFF"/>
        </w:rPr>
        <w:t xml:space="preserve"> 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246FFA" w:rsidRPr="00124DD5" w14:paraId="42F62FB6" w14:textId="77777777" w:rsidTr="001908E0">
        <w:trPr>
          <w:trHeight w:val="7452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60A28D73" w14:textId="44283481" w:rsidR="001E668D" w:rsidRPr="00836403" w:rsidRDefault="00F41573" w:rsidP="00791038">
            <w:pPr>
              <w:pStyle w:val="tekstnapierwszejstronie"/>
              <w:spacing w:after="160" w:line="270" w:lineRule="exact"/>
              <w:ind w:right="113"/>
              <w:rPr>
                <w:spacing w:val="-1"/>
              </w:rPr>
            </w:pPr>
            <w:r w:rsidRPr="00836403">
              <w:t>W</w:t>
            </w:r>
            <w:r w:rsidR="00B94665" w:rsidRPr="00836403">
              <w:t xml:space="preserve"> </w:t>
            </w:r>
            <w:r w:rsidR="00942352" w:rsidRPr="00836403">
              <w:t>maju</w:t>
            </w:r>
            <w:r w:rsidR="00C90121" w:rsidRPr="00836403">
              <w:t xml:space="preserve"> </w:t>
            </w:r>
            <w:r w:rsidR="001A3838" w:rsidRPr="00836403">
              <w:t xml:space="preserve">2025 r., podobnie jak przed rokiem, przeciętne zatrudnienie w sektorze przedsiębiorstw spadło w ujęciu rocznym (o </w:t>
            </w:r>
            <w:r w:rsidR="00836403" w:rsidRPr="00836403">
              <w:t>0,9</w:t>
            </w:r>
            <w:r w:rsidR="001A3838" w:rsidRPr="00836403">
              <w:t>%).</w:t>
            </w:r>
          </w:p>
          <w:p w14:paraId="63C9A7C1" w14:textId="1D7EE1DC" w:rsidR="00123E75" w:rsidRPr="00177139" w:rsidRDefault="001E668D" w:rsidP="00B5554C">
            <w:pPr>
              <w:pStyle w:val="tekstnapierwszejstronie"/>
              <w:spacing w:line="270" w:lineRule="exact"/>
              <w:rPr>
                <w:spacing w:val="-1"/>
              </w:rPr>
            </w:pPr>
            <w:r w:rsidRPr="00177139">
              <w:rPr>
                <w:spacing w:val="-1"/>
              </w:rPr>
              <w:t xml:space="preserve">Stopa </w:t>
            </w:r>
            <w:r w:rsidR="00D16FA6" w:rsidRPr="00177139">
              <w:rPr>
                <w:spacing w:val="-1"/>
              </w:rPr>
              <w:t xml:space="preserve">bezrobocia rejestrowanego w końcu </w:t>
            </w:r>
            <w:r w:rsidR="00942352" w:rsidRPr="00177139">
              <w:rPr>
                <w:spacing w:val="-1"/>
              </w:rPr>
              <w:t>maja</w:t>
            </w:r>
            <w:r w:rsidR="00D16FA6" w:rsidRPr="00177139">
              <w:rPr>
                <w:spacing w:val="-1"/>
              </w:rPr>
              <w:t xml:space="preserve"> 202</w:t>
            </w:r>
            <w:r w:rsidR="001D5F0F" w:rsidRPr="00177139">
              <w:rPr>
                <w:spacing w:val="-1"/>
              </w:rPr>
              <w:t>5</w:t>
            </w:r>
            <w:r w:rsidR="00D16FA6" w:rsidRPr="00177139">
              <w:rPr>
                <w:spacing w:val="-1"/>
              </w:rPr>
              <w:t xml:space="preserve"> r. kształtowała się na poziomie </w:t>
            </w:r>
            <w:r w:rsidR="00A1375E" w:rsidRPr="00177139">
              <w:rPr>
                <w:spacing w:val="-1"/>
              </w:rPr>
              <w:t>6,</w:t>
            </w:r>
            <w:r w:rsidR="00177139" w:rsidRPr="00177139">
              <w:rPr>
                <w:spacing w:val="-1"/>
              </w:rPr>
              <w:t>7</w:t>
            </w:r>
            <w:r w:rsidR="00D16FA6" w:rsidRPr="00177139">
              <w:rPr>
                <w:spacing w:val="-1"/>
              </w:rPr>
              <w:t xml:space="preserve">% i </w:t>
            </w:r>
            <w:r w:rsidR="00DA25F1" w:rsidRPr="00177139">
              <w:t>zmniejszyła się</w:t>
            </w:r>
            <w:r w:rsidR="00E15A00" w:rsidRPr="00177139">
              <w:t xml:space="preserve"> </w:t>
            </w:r>
            <w:r w:rsidR="00D321FD" w:rsidRPr="00177139">
              <w:t>zaró</w:t>
            </w:r>
            <w:r w:rsidR="00123E75" w:rsidRPr="00177139">
              <w:t>w</w:t>
            </w:r>
            <w:r w:rsidR="00D321FD" w:rsidRPr="00177139">
              <w:t>no</w:t>
            </w:r>
            <w:r w:rsidR="00123E75" w:rsidRPr="00177139">
              <w:t> </w:t>
            </w:r>
            <w:r w:rsidR="00177139" w:rsidRPr="00177139">
              <w:t xml:space="preserve">w </w:t>
            </w:r>
            <w:r w:rsidR="00123E75" w:rsidRPr="00177139">
              <w:t xml:space="preserve">porównaniu z </w:t>
            </w:r>
            <w:r w:rsidR="00821563" w:rsidRPr="00177139">
              <w:t xml:space="preserve">zanotowaną miesiąc </w:t>
            </w:r>
            <w:r w:rsidR="00784E45" w:rsidRPr="00177139">
              <w:t>wcześniej (o 0,</w:t>
            </w:r>
            <w:r w:rsidR="00A1375E" w:rsidRPr="00177139">
              <w:t>2</w:t>
            </w:r>
            <w:r w:rsidR="00784E45" w:rsidRPr="00177139">
              <w:t xml:space="preserve"> p. proc.</w:t>
            </w:r>
            <w:r w:rsidR="00A1375E" w:rsidRPr="00177139">
              <w:t>), jak i w skali roku (o 0,1 p. proc.).</w:t>
            </w:r>
          </w:p>
          <w:p w14:paraId="09AE5830" w14:textId="5A269403" w:rsidR="00C90121" w:rsidRPr="005809A3" w:rsidRDefault="00D027F5" w:rsidP="00C90121">
            <w:pPr>
              <w:pStyle w:val="tekstnapierwszejstronie"/>
              <w:spacing w:after="70" w:line="270" w:lineRule="exact"/>
              <w:rPr>
                <w:spacing w:val="-1"/>
              </w:rPr>
            </w:pPr>
            <w:r w:rsidRPr="00836403">
              <w:t xml:space="preserve">W </w:t>
            </w:r>
            <w:r w:rsidR="00942352" w:rsidRPr="00836403">
              <w:t>maju</w:t>
            </w:r>
            <w:r w:rsidR="00C90121" w:rsidRPr="00836403">
              <w:t xml:space="preserve"> br. wzrost przeciętnego miesięcznego wynagrodzenia brutto w sektorze przedsiębiorstw</w:t>
            </w:r>
            <w:r w:rsidR="00C90121" w:rsidRPr="00836403">
              <w:rPr>
                <w:rFonts w:eastAsiaTheme="minorHAnsi"/>
              </w:rPr>
              <w:t xml:space="preserve"> w ujęciu rocznym wyniósł </w:t>
            </w:r>
            <w:r w:rsidR="00BA2642" w:rsidRPr="00836403">
              <w:rPr>
                <w:rFonts w:eastAsiaTheme="minorHAnsi"/>
              </w:rPr>
              <w:t>11</w:t>
            </w:r>
            <w:r w:rsidR="00241E56">
              <w:rPr>
                <w:rFonts w:eastAsiaTheme="minorHAnsi"/>
              </w:rPr>
              <w:t>,</w:t>
            </w:r>
            <w:r w:rsidR="00836403" w:rsidRPr="00836403">
              <w:rPr>
                <w:rFonts w:eastAsiaTheme="minorHAnsi"/>
              </w:rPr>
              <w:t>5</w:t>
            </w:r>
            <w:r w:rsidR="00C90121" w:rsidRPr="00836403">
              <w:rPr>
                <w:rFonts w:eastAsiaTheme="minorHAnsi"/>
              </w:rPr>
              <w:t xml:space="preserve">% i </w:t>
            </w:r>
            <w:r w:rsidR="00C90121" w:rsidRPr="00836403">
              <w:t xml:space="preserve">był </w:t>
            </w:r>
            <w:r w:rsidR="00836403" w:rsidRPr="00836403">
              <w:t>wyższy</w:t>
            </w:r>
            <w:r w:rsidR="00C90121" w:rsidRPr="00836403">
              <w:t xml:space="preserve"> niż przed rokiem.</w:t>
            </w:r>
          </w:p>
          <w:p w14:paraId="581284EC" w14:textId="174B9A9D" w:rsidR="005809A3" w:rsidRPr="00DB62FA" w:rsidRDefault="005809A3" w:rsidP="005809A3">
            <w:pPr>
              <w:pStyle w:val="tekstnapierwszejstronie"/>
              <w:spacing w:line="270" w:lineRule="exact"/>
              <w:ind w:left="714" w:hanging="357"/>
              <w:rPr>
                <w:spacing w:val="-1"/>
                <w:szCs w:val="19"/>
              </w:rPr>
            </w:pPr>
            <w:r w:rsidRPr="00DB62FA">
              <w:rPr>
                <w:spacing w:val="-1"/>
                <w:szCs w:val="19"/>
              </w:rPr>
              <w:t xml:space="preserve">W 1 kwartale br. ceny towarów i usług konsumpcyjnych wzrosły w skali roku o </w:t>
            </w:r>
            <w:r w:rsidR="00DB62FA" w:rsidRPr="00DB62FA">
              <w:rPr>
                <w:spacing w:val="-1"/>
                <w:szCs w:val="19"/>
              </w:rPr>
              <w:t>4,6</w:t>
            </w:r>
            <w:r w:rsidRPr="00DB62FA">
              <w:rPr>
                <w:spacing w:val="-1"/>
                <w:szCs w:val="19"/>
              </w:rPr>
              <w:t xml:space="preserve">% (rok wcześniej zwiększyły się o </w:t>
            </w:r>
            <w:r w:rsidR="00DB62FA" w:rsidRPr="00DB62FA">
              <w:rPr>
                <w:spacing w:val="-1"/>
                <w:szCs w:val="19"/>
              </w:rPr>
              <w:t>2</w:t>
            </w:r>
            <w:r w:rsidRPr="00DB62FA">
              <w:rPr>
                <w:spacing w:val="-1"/>
                <w:szCs w:val="19"/>
              </w:rPr>
              <w:t xml:space="preserve">,2%). Najbardziej zdrożały towary i usługi związane z </w:t>
            </w:r>
            <w:r w:rsidR="00DB62FA" w:rsidRPr="00DB62FA">
              <w:rPr>
                <w:spacing w:val="-1"/>
                <w:szCs w:val="19"/>
              </w:rPr>
              <w:t>mieszkaniem</w:t>
            </w:r>
            <w:r w:rsidRPr="00DB62FA">
              <w:rPr>
                <w:spacing w:val="-1"/>
                <w:szCs w:val="19"/>
              </w:rPr>
              <w:t xml:space="preserve"> oraz </w:t>
            </w:r>
            <w:r w:rsidR="00DB62FA" w:rsidRPr="00DB62FA">
              <w:rPr>
                <w:spacing w:val="-1"/>
                <w:szCs w:val="19"/>
              </w:rPr>
              <w:t>edukacją.</w:t>
            </w:r>
          </w:p>
          <w:p w14:paraId="3FF3DCA4" w14:textId="3868B217" w:rsidR="00850A13" w:rsidRPr="00942352" w:rsidRDefault="00A27EDB" w:rsidP="00B5554C">
            <w:pPr>
              <w:pStyle w:val="tekstnapierwszejstronie"/>
              <w:spacing w:line="270" w:lineRule="exact"/>
              <w:rPr>
                <w:color w:val="FF0000"/>
                <w:spacing w:val="-1"/>
              </w:rPr>
            </w:pPr>
            <w:r w:rsidRPr="00041307">
              <w:t>W</w:t>
            </w:r>
            <w:r w:rsidR="000D7FD5" w:rsidRPr="00041307">
              <w:t xml:space="preserve"> </w:t>
            </w:r>
            <w:r w:rsidR="00483048" w:rsidRPr="00041307">
              <w:t>maju 2025 r.</w:t>
            </w:r>
            <w:r w:rsidR="00483048">
              <w:t>,</w:t>
            </w:r>
            <w:r w:rsidR="00483048" w:rsidRPr="00041307">
              <w:t xml:space="preserve"> w porównaniu </w:t>
            </w:r>
            <w:r w:rsidR="00C90121" w:rsidRPr="00041307">
              <w:t xml:space="preserve">z analogicznym </w:t>
            </w:r>
            <w:r w:rsidR="00BE4807" w:rsidRPr="00041307">
              <w:t xml:space="preserve">miesiącem poprzedniego roku zanotowano wzrost cen skupu podstawowych produktów roślinnych i zwierzęcych (z wyjątkiem żywca wieprzowego). </w:t>
            </w:r>
            <w:r w:rsidR="00BE4807" w:rsidRPr="00041307">
              <w:rPr>
                <w:spacing w:val="-1"/>
                <w:szCs w:val="19"/>
              </w:rPr>
              <w:t xml:space="preserve">W analizowanym okresie zwiększyły się także badane ceny targowiskowe </w:t>
            </w:r>
            <w:r w:rsidR="00041307" w:rsidRPr="00041307">
              <w:rPr>
                <w:spacing w:val="-1"/>
                <w:szCs w:val="19"/>
              </w:rPr>
              <w:t xml:space="preserve">pszenicy, natomiast spadły ceny </w:t>
            </w:r>
            <w:r w:rsidR="00B66CAB">
              <w:rPr>
                <w:spacing w:val="-1"/>
                <w:szCs w:val="19"/>
              </w:rPr>
              <w:t xml:space="preserve">żyta </w:t>
            </w:r>
            <w:r w:rsidR="00041307" w:rsidRPr="00041307">
              <w:rPr>
                <w:spacing w:val="-1"/>
                <w:szCs w:val="19"/>
              </w:rPr>
              <w:t>oraz ziemniaków.</w:t>
            </w:r>
            <w:r w:rsidR="00BE4807" w:rsidRPr="00041307">
              <w:rPr>
                <w:spacing w:val="-1"/>
                <w:szCs w:val="19"/>
              </w:rPr>
              <w:t xml:space="preserve"> Uwarunkowania chowu trzody </w:t>
            </w:r>
            <w:r w:rsidR="00045D5B" w:rsidRPr="00041307">
              <w:rPr>
                <w:spacing w:val="-1"/>
                <w:szCs w:val="19"/>
              </w:rPr>
              <w:t xml:space="preserve">chlewnej były gorsze niż </w:t>
            </w:r>
            <w:r w:rsidR="00045D5B">
              <w:rPr>
                <w:spacing w:val="-1"/>
                <w:szCs w:val="19"/>
              </w:rPr>
              <w:t>w maju ubiegłego roku</w:t>
            </w:r>
            <w:r w:rsidR="00045D5B" w:rsidRPr="00041307">
              <w:rPr>
                <w:spacing w:val="-1"/>
                <w:szCs w:val="19"/>
              </w:rPr>
              <w:t>.</w:t>
            </w:r>
          </w:p>
          <w:p w14:paraId="6EC5BCA1" w14:textId="4159D152" w:rsidR="00020466" w:rsidRPr="00020466" w:rsidRDefault="001E668D" w:rsidP="00B5554C">
            <w:pPr>
              <w:pStyle w:val="tekstnapierwszejstronie"/>
              <w:spacing w:line="270" w:lineRule="exact"/>
              <w:rPr>
                <w:rFonts w:cs="Arial"/>
              </w:rPr>
            </w:pPr>
            <w:r w:rsidRPr="003027CB">
              <w:rPr>
                <w:spacing w:val="-2"/>
                <w:szCs w:val="19"/>
              </w:rPr>
              <w:t xml:space="preserve">Produkcja </w:t>
            </w:r>
            <w:r w:rsidR="00483048" w:rsidRPr="003027CB">
              <w:rPr>
                <w:spacing w:val="-2"/>
                <w:szCs w:val="19"/>
              </w:rPr>
              <w:t xml:space="preserve">sprzedana </w:t>
            </w:r>
            <w:r w:rsidR="00483048" w:rsidRPr="003027CB">
              <w:rPr>
                <w:szCs w:val="19"/>
              </w:rPr>
              <w:t xml:space="preserve">przemysłu </w:t>
            </w:r>
            <w:r w:rsidR="00483048" w:rsidRPr="003027CB">
              <w:t xml:space="preserve">ukształtowała się na poziomie wyższym niż </w:t>
            </w:r>
            <w:r w:rsidR="00045D5B" w:rsidRPr="003027CB">
              <w:t xml:space="preserve">rok wcześniej (o 8,3%), </w:t>
            </w:r>
            <w:r w:rsidR="00045D5B" w:rsidRPr="000D25CA">
              <w:t>podczas gdy</w:t>
            </w:r>
            <w:r w:rsidR="00045D5B" w:rsidRPr="003027CB">
              <w:t xml:space="preserve"> przed rokiem odnotowano jej spadek.</w:t>
            </w:r>
          </w:p>
          <w:p w14:paraId="6ECC0951" w14:textId="761EAEF9" w:rsidR="002332E3" w:rsidRPr="003027CB" w:rsidRDefault="002946FA" w:rsidP="00B5554C">
            <w:pPr>
              <w:pStyle w:val="tekstnapierwszejstronie"/>
              <w:spacing w:line="270" w:lineRule="exact"/>
              <w:rPr>
                <w:rFonts w:cs="Arial"/>
              </w:rPr>
            </w:pPr>
            <w:r w:rsidRPr="003027CB">
              <w:t>W</w:t>
            </w:r>
            <w:r w:rsidR="00884167" w:rsidRPr="003027CB">
              <w:t xml:space="preserve">artość </w:t>
            </w:r>
            <w:r w:rsidR="00C3326D" w:rsidRPr="003027CB">
              <w:t>produkcji budowlano-montażowej zwiększyła się w ujęciu rocznym (o 10,5%)</w:t>
            </w:r>
            <w:r w:rsidR="00C3326D">
              <w:t xml:space="preserve"> wobec jej spadku zaobserwowanego</w:t>
            </w:r>
            <w:r w:rsidR="00C3326D" w:rsidRPr="003027CB">
              <w:t xml:space="preserve"> w analogicznym miesiącu poprzedniego roku.</w:t>
            </w:r>
          </w:p>
          <w:p w14:paraId="277B65F9" w14:textId="7CCB8F1D" w:rsidR="000A6CC8" w:rsidRPr="007F4D9E" w:rsidRDefault="002946FA" w:rsidP="00B5554C">
            <w:pPr>
              <w:pStyle w:val="tekstnapierwszejstronie"/>
              <w:spacing w:line="270" w:lineRule="exact"/>
              <w:rPr>
                <w:rFonts w:cs="Arial"/>
              </w:rPr>
            </w:pPr>
            <w:r w:rsidRPr="007F4D9E">
              <w:rPr>
                <w:spacing w:val="-2"/>
                <w:szCs w:val="19"/>
              </w:rPr>
              <w:t xml:space="preserve">Liczba </w:t>
            </w:r>
            <w:r w:rsidR="003125E6" w:rsidRPr="007F4D9E">
              <w:rPr>
                <w:spacing w:val="-2"/>
              </w:rPr>
              <w:t xml:space="preserve">mieszkań </w:t>
            </w:r>
            <w:r w:rsidR="00BE4807" w:rsidRPr="007F4D9E">
              <w:rPr>
                <w:spacing w:val="-2"/>
              </w:rPr>
              <w:t xml:space="preserve">oddanych do </w:t>
            </w:r>
            <w:r w:rsidR="00911CAC">
              <w:rPr>
                <w:spacing w:val="-2"/>
              </w:rPr>
              <w:t>użytkowa</w:t>
            </w:r>
            <w:r w:rsidR="005B0EA2">
              <w:rPr>
                <w:spacing w:val="-2"/>
              </w:rPr>
              <w:t xml:space="preserve">nia </w:t>
            </w:r>
            <w:r w:rsidR="00BE4807" w:rsidRPr="007F4D9E">
              <w:t xml:space="preserve">była </w:t>
            </w:r>
            <w:r w:rsidR="00020466">
              <w:t xml:space="preserve">znacznie </w:t>
            </w:r>
            <w:r w:rsidR="00045D5B" w:rsidRPr="007F4D9E">
              <w:t>wyższa niż przed rokiem (</w:t>
            </w:r>
            <w:r w:rsidR="00045D5B">
              <w:t>o 124,4%</w:t>
            </w:r>
            <w:r w:rsidR="00045D5B" w:rsidRPr="007F4D9E">
              <w:t>)</w:t>
            </w:r>
            <w:r w:rsidR="00045D5B">
              <w:t>, przy jej niewielkim wzroście zanotowanym rok wcześniej</w:t>
            </w:r>
            <w:r w:rsidR="00045D5B" w:rsidRPr="007F4D9E">
              <w:t>. Jednocześnie w analizowanym okresie zwiększyła się liczba lokali mieszkalnych, na których realizację wydano pozwolenia lub dokonano zgłoszenia z projektem budowlanym (o 47,3%) oraz liczba mieszkań, których budowę rozpoczęto (o 33,8%).</w:t>
            </w:r>
          </w:p>
          <w:p w14:paraId="3AB937A9" w14:textId="68756B12" w:rsidR="000A6CC8" w:rsidRPr="00942352" w:rsidRDefault="001E668D" w:rsidP="00B5554C">
            <w:pPr>
              <w:pStyle w:val="tekstnapierwszejstronie"/>
              <w:rPr>
                <w:rFonts w:cs="Arial"/>
                <w:color w:val="FF0000"/>
              </w:rPr>
            </w:pPr>
            <w:r w:rsidRPr="006C0996">
              <w:t xml:space="preserve">W </w:t>
            </w:r>
            <w:r w:rsidR="005913FB" w:rsidRPr="006C0996">
              <w:t>omawianym miesiącu</w:t>
            </w:r>
            <w:r w:rsidR="006C0996" w:rsidRPr="006C0996">
              <w:t xml:space="preserve"> zaobserwowano </w:t>
            </w:r>
            <w:r w:rsidR="006C0996" w:rsidRPr="00CD6EF4">
              <w:t>wzrost sprzedaży detalicznej (o </w:t>
            </w:r>
            <w:r w:rsidR="006C0996">
              <w:t>7,7</w:t>
            </w:r>
            <w:r w:rsidR="006C0996" w:rsidRPr="00CD6EF4">
              <w:t>%)</w:t>
            </w:r>
            <w:r w:rsidR="006C0996">
              <w:t xml:space="preserve"> i hurtowej (o 4,7%) w skali roku, </w:t>
            </w:r>
            <w:r w:rsidR="00020466">
              <w:t>natomiast</w:t>
            </w:r>
            <w:r w:rsidR="006C0996">
              <w:t xml:space="preserve"> przed rokiem </w:t>
            </w:r>
            <w:r w:rsidR="00FF1683">
              <w:t>stwierdzono</w:t>
            </w:r>
            <w:r w:rsidR="006C0996">
              <w:t xml:space="preserve"> wzrost sprzedaży detalicznej, ale spadek sprzedaży hurtowej.</w:t>
            </w:r>
          </w:p>
          <w:p w14:paraId="3A0F57C8" w14:textId="6BCAAA38" w:rsidR="001E668D" w:rsidRPr="009F2D53" w:rsidRDefault="001E668D" w:rsidP="00B5554C">
            <w:pPr>
              <w:pStyle w:val="tekstnapierwszejstronie"/>
              <w:spacing w:line="270" w:lineRule="exact"/>
              <w:rPr>
                <w:rFonts w:cs="FiraSans-Regular"/>
                <w:color w:val="FF0000"/>
                <w:szCs w:val="19"/>
              </w:rPr>
            </w:pPr>
            <w:r w:rsidRPr="00B71CB1">
              <w:rPr>
                <w:rFonts w:cs="Arial"/>
              </w:rPr>
              <w:t xml:space="preserve">Liczba podmiotów gospodarki narodowej w rejestrze REGON w końcu </w:t>
            </w:r>
            <w:r w:rsidR="00942352" w:rsidRPr="00B71CB1">
              <w:rPr>
                <w:rFonts w:cs="Arial"/>
              </w:rPr>
              <w:t>maja</w:t>
            </w:r>
            <w:r w:rsidRPr="00B71CB1">
              <w:rPr>
                <w:rFonts w:cs="Arial"/>
              </w:rPr>
              <w:t xml:space="preserve"> 202</w:t>
            </w:r>
            <w:r w:rsidR="00753835" w:rsidRPr="00B71CB1">
              <w:rPr>
                <w:rFonts w:cs="Arial"/>
              </w:rPr>
              <w:t>5</w:t>
            </w:r>
            <w:r w:rsidRPr="00B71CB1">
              <w:rPr>
                <w:rFonts w:cs="Arial"/>
              </w:rPr>
              <w:t xml:space="preserve"> r. </w:t>
            </w:r>
            <w:r w:rsidR="00B95C3B" w:rsidRPr="00B71CB1">
              <w:rPr>
                <w:rFonts w:cs="Arial"/>
              </w:rPr>
              <w:t>zwiększyła się zarówno w ujęciu miesięcznym (o 0,</w:t>
            </w:r>
            <w:r w:rsidR="005B258C" w:rsidRPr="00B71CB1">
              <w:rPr>
                <w:rFonts w:cs="Arial"/>
              </w:rPr>
              <w:t>2</w:t>
            </w:r>
            <w:r w:rsidR="00B95C3B" w:rsidRPr="00B71CB1">
              <w:rPr>
                <w:rFonts w:cs="Arial"/>
              </w:rPr>
              <w:t>%), jak i rocznym (</w:t>
            </w:r>
            <w:r w:rsidR="009F10A0" w:rsidRPr="00B71CB1">
              <w:rPr>
                <w:rFonts w:cs="Arial"/>
              </w:rPr>
              <w:t>o 2,</w:t>
            </w:r>
            <w:r w:rsidR="005B258C" w:rsidRPr="00B71CB1">
              <w:rPr>
                <w:rFonts w:cs="Arial"/>
              </w:rPr>
              <w:t>1</w:t>
            </w:r>
            <w:r w:rsidR="009F10A0" w:rsidRPr="00B71CB1">
              <w:rPr>
                <w:rFonts w:cs="Arial"/>
              </w:rPr>
              <w:t>%</w:t>
            </w:r>
            <w:r w:rsidR="00B95C3B" w:rsidRPr="00B71CB1">
              <w:rPr>
                <w:rFonts w:cs="Arial"/>
              </w:rPr>
              <w:t>)</w:t>
            </w:r>
            <w:r w:rsidR="009F10A0" w:rsidRPr="00B71CB1">
              <w:rPr>
                <w:rFonts w:cs="Arial"/>
              </w:rPr>
              <w:t>. W ciągu omawianego miesiąca do rejestru REGON wpisano o </w:t>
            </w:r>
            <w:r w:rsidR="00B71CB1" w:rsidRPr="00B71CB1">
              <w:rPr>
                <w:rFonts w:cs="Arial"/>
              </w:rPr>
              <w:t>8,9</w:t>
            </w:r>
            <w:r w:rsidR="009F10A0" w:rsidRPr="00B71CB1">
              <w:rPr>
                <w:rFonts w:cs="Arial"/>
              </w:rPr>
              <w:t xml:space="preserve">% </w:t>
            </w:r>
            <w:r w:rsidR="001872A9" w:rsidRPr="00B71CB1">
              <w:rPr>
                <w:rFonts w:cs="Arial"/>
              </w:rPr>
              <w:t>mniej</w:t>
            </w:r>
            <w:r w:rsidR="009F10A0" w:rsidRPr="00B71CB1">
              <w:rPr>
                <w:rFonts w:cs="Arial"/>
              </w:rPr>
              <w:t xml:space="preserve"> nowych jednostek niż w </w:t>
            </w:r>
            <w:r w:rsidR="00B71CB1" w:rsidRPr="00B71CB1">
              <w:rPr>
                <w:rFonts w:cs="Arial"/>
              </w:rPr>
              <w:t>kwietniu</w:t>
            </w:r>
            <w:r w:rsidR="009F10A0" w:rsidRPr="00B71CB1">
              <w:rPr>
                <w:rFonts w:cs="Arial"/>
              </w:rPr>
              <w:t xml:space="preserve"> </w:t>
            </w:r>
            <w:r w:rsidR="0085279C" w:rsidRPr="00B71CB1">
              <w:rPr>
                <w:rFonts w:cs="Arial"/>
              </w:rPr>
              <w:t>b</w:t>
            </w:r>
            <w:r w:rsidR="009F10A0" w:rsidRPr="00B71CB1">
              <w:rPr>
                <w:rFonts w:cs="Arial"/>
              </w:rPr>
              <w:t>r., a wykreślono z niego o</w:t>
            </w:r>
            <w:r w:rsidR="00115879" w:rsidRPr="00B71CB1">
              <w:rPr>
                <w:rFonts w:cs="Arial"/>
              </w:rPr>
              <w:t xml:space="preserve"> </w:t>
            </w:r>
            <w:r w:rsidR="00B71CB1" w:rsidRPr="00B71CB1">
              <w:rPr>
                <w:rFonts w:cs="Arial"/>
              </w:rPr>
              <w:t>14,5</w:t>
            </w:r>
            <w:r w:rsidR="009F10A0" w:rsidRPr="00B71CB1">
              <w:rPr>
                <w:rFonts w:cs="Arial"/>
              </w:rPr>
              <w:t xml:space="preserve">% </w:t>
            </w:r>
            <w:r w:rsidR="001872A9" w:rsidRPr="00B71CB1">
              <w:rPr>
                <w:rFonts w:cs="Arial"/>
              </w:rPr>
              <w:t>mniej</w:t>
            </w:r>
            <w:r w:rsidR="009F10A0" w:rsidRPr="00B71CB1">
              <w:rPr>
                <w:rFonts w:cs="Arial"/>
              </w:rPr>
              <w:t xml:space="preserve"> jednostek. W </w:t>
            </w:r>
            <w:r w:rsidR="009F10A0" w:rsidRPr="00B71CB1">
              <w:t xml:space="preserve">końcu </w:t>
            </w:r>
            <w:r w:rsidR="00942352" w:rsidRPr="00B71CB1">
              <w:t>maja</w:t>
            </w:r>
            <w:r w:rsidR="009F10A0" w:rsidRPr="00B71CB1">
              <w:t xml:space="preserve"> 2025 r. </w:t>
            </w:r>
            <w:r w:rsidR="009F10A0" w:rsidRPr="00B71CB1">
              <w:rPr>
                <w:rFonts w:cs="Arial"/>
              </w:rPr>
              <w:t xml:space="preserve">zawieszoną działalność miało o </w:t>
            </w:r>
            <w:r w:rsidR="00B71CB1" w:rsidRPr="00B71CB1">
              <w:rPr>
                <w:rFonts w:cs="Arial"/>
              </w:rPr>
              <w:t>2,5</w:t>
            </w:r>
            <w:r w:rsidR="009F10A0" w:rsidRPr="00B71CB1">
              <w:rPr>
                <w:rFonts w:cs="Arial"/>
              </w:rPr>
              <w:t xml:space="preserve">% </w:t>
            </w:r>
            <w:r w:rsidR="00115879" w:rsidRPr="00B71CB1">
              <w:rPr>
                <w:rFonts w:cs="Arial"/>
              </w:rPr>
              <w:t>mniej</w:t>
            </w:r>
            <w:r w:rsidR="009F10A0" w:rsidRPr="00B71CB1">
              <w:rPr>
                <w:rFonts w:cs="Arial"/>
              </w:rPr>
              <w:t xml:space="preserve"> podmiotów niż miesiąc wcześniej</w:t>
            </w:r>
            <w:r w:rsidR="009F10A0" w:rsidRPr="00B71CB1">
              <w:t>.</w:t>
            </w:r>
          </w:p>
          <w:p w14:paraId="40060B8E" w14:textId="2A41DF10" w:rsidR="000C6AD6" w:rsidRPr="009F2D53" w:rsidRDefault="000C6AD6" w:rsidP="009F2D53">
            <w:pPr>
              <w:pStyle w:val="tekstnapierwszejstronie"/>
              <w:spacing w:line="270" w:lineRule="exact"/>
              <w:rPr>
                <w:rFonts w:cs="FiraSans-Regular"/>
                <w:color w:val="FF0000"/>
                <w:szCs w:val="19"/>
              </w:rPr>
            </w:pPr>
            <w:r w:rsidRPr="009F2D53">
              <w:rPr>
                <w:rFonts w:cs="FiraSans-Bold"/>
                <w:szCs w:val="19"/>
              </w:rPr>
              <w:t xml:space="preserve">W czerwcu </w:t>
            </w:r>
            <w:r w:rsidR="009F2D53" w:rsidRPr="009F2D53">
              <w:rPr>
                <w:rFonts w:cs="FiraSans-Bold"/>
                <w:szCs w:val="19"/>
              </w:rPr>
              <w:t xml:space="preserve">2025 </w:t>
            </w:r>
            <w:r w:rsidRPr="009F2D53">
              <w:rPr>
                <w:rFonts w:cs="FiraSans-Bold"/>
                <w:szCs w:val="19"/>
              </w:rPr>
              <w:t xml:space="preserve">r. wskaźnik ogólnego klimatu koniunktury w większości badanych obszarów gospodarki wskazuje na pogorszenie lub stabilizację koniunktury w gospodarce. W porównaniu z poprzednim miesiącem największy spadek wartości tego wskaźnika odnotowano w budownictwie (o 4,4 p. proc.), natomiast poprawa </w:t>
            </w:r>
            <w:r w:rsidR="009F2D53" w:rsidRPr="009F2D53">
              <w:rPr>
                <w:rFonts w:cs="FiraSans-Bold"/>
                <w:szCs w:val="19"/>
              </w:rPr>
              <w:br/>
            </w:r>
            <w:r w:rsidRPr="009F2D53">
              <w:rPr>
                <w:rFonts w:cs="FiraSans-Bold"/>
                <w:szCs w:val="19"/>
              </w:rPr>
              <w:t>koniunktury wystąpiła w transporcie i gospodarce magazynowej (wzrost wskaźnika ogólnego klimatu koniunktury o 18,2 p. proc.).</w:t>
            </w:r>
          </w:p>
        </w:tc>
      </w:tr>
    </w:tbl>
    <w:p w14:paraId="14750D5F" w14:textId="77777777" w:rsidR="006F496E" w:rsidRPr="00C574E1" w:rsidRDefault="006F496E" w:rsidP="006F496E">
      <w:pPr>
        <w:spacing w:before="0" w:after="160" w:line="259" w:lineRule="auto"/>
        <w:rPr>
          <w:sz w:val="32"/>
          <w:szCs w:val="40"/>
          <w:highlight w:val="yellow"/>
          <w:shd w:val="clear" w:color="auto" w:fill="FFFFFF"/>
        </w:rPr>
      </w:pPr>
    </w:p>
    <w:p w14:paraId="698EBAF8" w14:textId="77777777" w:rsidR="006F496E" w:rsidRPr="00510777" w:rsidRDefault="006F496E" w:rsidP="006F496E">
      <w:pPr>
        <w:spacing w:before="0" w:after="160" w:line="259" w:lineRule="auto"/>
        <w:rPr>
          <w:sz w:val="32"/>
          <w:szCs w:val="40"/>
          <w:shd w:val="clear" w:color="auto" w:fill="FFFFFF"/>
        </w:rPr>
        <w:sectPr w:rsidR="006F496E" w:rsidRPr="00510777" w:rsidSect="003240FA"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5173DD27" w14:textId="39671ACE" w:rsidR="00F469A3" w:rsidRPr="003439F1" w:rsidRDefault="00770B00" w:rsidP="00F469A3">
      <w:pPr>
        <w:pStyle w:val="Nagwek1"/>
        <w:rPr>
          <w:color w:val="522398"/>
          <w:szCs w:val="19"/>
        </w:rPr>
      </w:pPr>
      <w:bookmarkStart w:id="1" w:name="_Toc130899128"/>
      <w:bookmarkStart w:id="2" w:name="_Toc135292454"/>
      <w:bookmarkStart w:id="3" w:name="_Toc136424257"/>
      <w:bookmarkStart w:id="4" w:name="_Toc142303881"/>
      <w:bookmarkStart w:id="5" w:name="_Toc142379678"/>
      <w:bookmarkStart w:id="6" w:name="_Toc144969780"/>
      <w:bookmarkStart w:id="7" w:name="_Toc152311049"/>
      <w:bookmarkStart w:id="8" w:name="_Toc160441046"/>
      <w:bookmarkStart w:id="9" w:name="_Toc165277083"/>
      <w:bookmarkStart w:id="10" w:name="_Toc168298702"/>
      <w:bookmarkStart w:id="11" w:name="_Toc173154752"/>
      <w:bookmarkStart w:id="12" w:name="_Toc175921720"/>
      <w:bookmarkStart w:id="13" w:name="_Toc181622889"/>
      <w:bookmarkStart w:id="14" w:name="_Toc184102731"/>
      <w:bookmarkStart w:id="15" w:name="_Toc192050580"/>
      <w:bookmarkStart w:id="16" w:name="_Toc197335122"/>
      <w:bookmarkStart w:id="17" w:name="_Toc199761856"/>
      <w:r w:rsidRPr="003439F1">
        <w:rPr>
          <w:color w:val="522398"/>
        </w:rPr>
        <w:lastRenderedPageBreak/>
        <w:t>Spis treści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4F353083" w14:textId="22E4812E" w:rsidR="009F1D8A" w:rsidRPr="002E359A" w:rsidRDefault="004652DF">
      <w:pPr>
        <w:pStyle w:val="Spistreci1"/>
        <w:rPr>
          <w:rStyle w:val="Hipercze"/>
        </w:rPr>
      </w:pPr>
      <w:r w:rsidRPr="00E407F0">
        <w:rPr>
          <w:noProof w:val="0"/>
        </w:rPr>
        <w:fldChar w:fldCharType="begin"/>
      </w:r>
      <w:r w:rsidRPr="00E407F0">
        <w:instrText xml:space="preserve"> TOC \o "1-1" \h \z \u </w:instrText>
      </w:r>
      <w:r w:rsidRPr="00E407F0">
        <w:rPr>
          <w:noProof w:val="0"/>
        </w:rPr>
        <w:fldChar w:fldCharType="separate"/>
      </w:r>
      <w:hyperlink w:anchor="_Toc199761860" w:history="1">
        <w:r w:rsidR="009F1D8A" w:rsidRPr="002E359A">
          <w:rPr>
            <w:rStyle w:val="Hipercze"/>
          </w:rPr>
          <w:t xml:space="preserve">Rynek pracy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_Toc199761860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4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4692DF4A" w14:textId="32537BF8" w:rsidR="009F1D8A" w:rsidRPr="002E359A" w:rsidRDefault="00386A5F">
      <w:pPr>
        <w:pStyle w:val="Spistreci1"/>
        <w:rPr>
          <w:rStyle w:val="Hipercze"/>
        </w:rPr>
      </w:pPr>
      <w:hyperlink w:anchor="_Toc199761861" w:history="1">
        <w:r w:rsidR="009F1D8A" w:rsidRPr="002E359A">
          <w:rPr>
            <w:rStyle w:val="Hipercze"/>
          </w:rPr>
          <w:t xml:space="preserve">Wynagrodzenia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_Toc199761861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7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0B8D0196" w14:textId="7796AE6D" w:rsidR="009F1D8A" w:rsidRPr="002E359A" w:rsidRDefault="00386A5F">
      <w:pPr>
        <w:pStyle w:val="Spistreci1"/>
        <w:rPr>
          <w:rStyle w:val="Hipercze"/>
        </w:rPr>
      </w:pPr>
      <w:hyperlink w:anchor="_Toc199761862" w:history="1">
        <w:r w:rsidR="009F1D8A" w:rsidRPr="002E359A">
          <w:rPr>
            <w:rStyle w:val="Hipercze"/>
          </w:rPr>
          <w:t xml:space="preserve">Ceny detaliczne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_Toc199761862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9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1C5903E7" w14:textId="66F9090C" w:rsidR="009F1D8A" w:rsidRPr="002E359A" w:rsidRDefault="00386A5F">
      <w:pPr>
        <w:pStyle w:val="Spistreci1"/>
        <w:rPr>
          <w:rStyle w:val="Hipercze"/>
        </w:rPr>
      </w:pPr>
      <w:hyperlink w:anchor="_Toc199761864" w:history="1">
        <w:r w:rsidR="009F1D8A" w:rsidRPr="002E359A">
          <w:rPr>
            <w:rStyle w:val="Hipercze"/>
          </w:rPr>
          <w:t xml:space="preserve">Rolnictwo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_Toc199761864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10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1DF77BBA" w14:textId="0A22B755" w:rsidR="009F1D8A" w:rsidRPr="002E359A" w:rsidRDefault="00386A5F">
      <w:pPr>
        <w:pStyle w:val="Spistreci1"/>
        <w:rPr>
          <w:rStyle w:val="Hipercze"/>
        </w:rPr>
      </w:pPr>
      <w:hyperlink w:anchor="_Toc199761865" w:history="1">
        <w:r w:rsidR="009F1D8A" w:rsidRPr="002E359A">
          <w:rPr>
            <w:rStyle w:val="Hipercze"/>
          </w:rPr>
          <w:t xml:space="preserve">Przemysł i budownictwo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_Toc199761865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13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3A525AFF" w14:textId="229CDB61" w:rsidR="009F1D8A" w:rsidRPr="002E359A" w:rsidRDefault="00386A5F">
      <w:pPr>
        <w:pStyle w:val="Spistreci1"/>
        <w:rPr>
          <w:rStyle w:val="Hipercze"/>
        </w:rPr>
      </w:pPr>
      <w:hyperlink w:anchor="_Toc199761866" w:history="1">
        <w:r w:rsidR="009F1D8A" w:rsidRPr="002E359A">
          <w:rPr>
            <w:rStyle w:val="Hipercze"/>
          </w:rPr>
          <w:t xml:space="preserve">Budownictwo mieszkaniowe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_Toc199761866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15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0479CCF8" w14:textId="24EC2E59" w:rsidR="009F1D8A" w:rsidRPr="002E359A" w:rsidRDefault="00386A5F">
      <w:pPr>
        <w:pStyle w:val="Spistreci1"/>
        <w:rPr>
          <w:rStyle w:val="Hipercze"/>
        </w:rPr>
      </w:pPr>
      <w:hyperlink w:anchor="_Toc199761867" w:history="1">
        <w:r w:rsidR="009F1D8A" w:rsidRPr="002E359A">
          <w:rPr>
            <w:rStyle w:val="Hipercze"/>
          </w:rPr>
          <w:t xml:space="preserve">Rynek wewnętrzny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_Toc199761867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18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4FB901E3" w14:textId="25BFA6B6" w:rsidR="009F1D8A" w:rsidRPr="002E359A" w:rsidRDefault="00386A5F">
      <w:pPr>
        <w:pStyle w:val="Spistreci1"/>
        <w:rPr>
          <w:rStyle w:val="Hipercze"/>
        </w:rPr>
      </w:pPr>
      <w:hyperlink w:anchor="_Toc199761868" w:history="1">
        <w:r w:rsidR="009F1D8A" w:rsidRPr="002E359A">
          <w:rPr>
            <w:rStyle w:val="Hipercze"/>
          </w:rPr>
          <w:t xml:space="preserve">Podmioty gospodarki narodowej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_Toc199761868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19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078A395C" w14:textId="46B028F7" w:rsidR="009F1D8A" w:rsidRPr="002E359A" w:rsidRDefault="00386A5F">
      <w:pPr>
        <w:pStyle w:val="Spistreci1"/>
        <w:rPr>
          <w:rFonts w:asciiTheme="minorHAnsi" w:eastAsiaTheme="minorEastAsia" w:hAnsiTheme="minorHAnsi"/>
          <w:color w:val="auto"/>
        </w:rPr>
      </w:pPr>
      <w:hyperlink w:anchor="_Toc199761869" w:history="1">
        <w:r w:rsidR="009F1D8A" w:rsidRPr="002E359A">
          <w:rPr>
            <w:rStyle w:val="Hipercze"/>
          </w:rPr>
          <w:t xml:space="preserve">Koniunktura gospodarcza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_Toc199761869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B00257">
          <w:rPr>
            <w:rStyle w:val="Hipercze"/>
            <w:webHidden/>
          </w:rPr>
          <w:t>20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5CC7345E" w14:textId="0FADB998" w:rsidR="009F1D8A" w:rsidRPr="00E407F0" w:rsidRDefault="00386A5F">
      <w:pPr>
        <w:pStyle w:val="Spistreci1"/>
        <w:rPr>
          <w:rFonts w:asciiTheme="minorHAnsi" w:eastAsiaTheme="minorEastAsia" w:hAnsiTheme="minorHAnsi"/>
          <w:color w:val="auto"/>
        </w:rPr>
      </w:pPr>
      <w:hyperlink w:anchor="_Toc199761870" w:history="1">
        <w:r w:rsidR="009F1D8A" w:rsidRPr="002E359A">
          <w:rPr>
            <w:rStyle w:val="Hipercze"/>
          </w:rPr>
          <w:t xml:space="preserve">Wybrane dane o województwie podlaskim </w:t>
        </w:r>
        <w:r w:rsidR="009F1D8A" w:rsidRPr="002E359A">
          <w:rPr>
            <w:webHidden/>
          </w:rPr>
          <w:tab/>
          <w:t xml:space="preserve"> </w:t>
        </w:r>
        <w:r w:rsidR="009F1D8A" w:rsidRPr="002E359A">
          <w:rPr>
            <w:webHidden/>
          </w:rPr>
          <w:fldChar w:fldCharType="begin"/>
        </w:r>
        <w:r w:rsidR="009F1D8A" w:rsidRPr="002E359A">
          <w:rPr>
            <w:webHidden/>
          </w:rPr>
          <w:instrText xml:space="preserve"> PAGEREF _Toc199761870 \h </w:instrText>
        </w:r>
        <w:r w:rsidR="009F1D8A" w:rsidRPr="002E359A">
          <w:rPr>
            <w:webHidden/>
          </w:rPr>
        </w:r>
        <w:r w:rsidR="009F1D8A" w:rsidRPr="002E359A">
          <w:rPr>
            <w:webHidden/>
          </w:rPr>
          <w:fldChar w:fldCharType="separate"/>
        </w:r>
        <w:r w:rsidR="00B00257">
          <w:rPr>
            <w:webHidden/>
          </w:rPr>
          <w:t>21</w:t>
        </w:r>
        <w:r w:rsidR="009F1D8A" w:rsidRPr="002E359A">
          <w:rPr>
            <w:webHidden/>
          </w:rPr>
          <w:fldChar w:fldCharType="end"/>
        </w:r>
      </w:hyperlink>
    </w:p>
    <w:p w14:paraId="23072F91" w14:textId="1A753BC9" w:rsidR="004652DF" w:rsidRPr="00915D66" w:rsidRDefault="004652DF" w:rsidP="00F65A74">
      <w:pPr>
        <w:pStyle w:val="Spistreci"/>
        <w:rPr>
          <w:color w:val="000000" w:themeColor="text1"/>
          <w:szCs w:val="22"/>
        </w:rPr>
      </w:pPr>
      <w:r w:rsidRPr="00E407F0">
        <w:rPr>
          <w:color w:val="FF0000"/>
          <w:szCs w:val="22"/>
        </w:rPr>
        <w:fldChar w:fldCharType="end"/>
      </w:r>
      <w:r w:rsidR="00412A86">
        <w:rPr>
          <w:color w:val="FF0000"/>
          <w:szCs w:val="22"/>
        </w:rPr>
        <w:t xml:space="preserve"> </w:t>
      </w:r>
    </w:p>
    <w:p w14:paraId="1417B1DA" w14:textId="71A108D9" w:rsidR="00FC015D" w:rsidRPr="003439F1" w:rsidRDefault="00770B00" w:rsidP="00FC015D">
      <w:pPr>
        <w:pStyle w:val="Nagwek1"/>
        <w:rPr>
          <w:color w:val="522398"/>
          <w:shd w:val="clear" w:color="auto" w:fill="FFFFFF"/>
        </w:rPr>
      </w:pPr>
      <w:bookmarkStart w:id="18" w:name="_Toc130899129"/>
      <w:bookmarkStart w:id="19" w:name="_Toc135292455"/>
      <w:bookmarkStart w:id="20" w:name="_Toc136424258"/>
      <w:bookmarkStart w:id="21" w:name="_Toc142303882"/>
      <w:bookmarkStart w:id="22" w:name="_Toc142379679"/>
      <w:bookmarkStart w:id="23" w:name="_Toc144969781"/>
      <w:bookmarkStart w:id="24" w:name="_Toc152311050"/>
      <w:bookmarkStart w:id="25" w:name="_Toc160441047"/>
      <w:bookmarkStart w:id="26" w:name="_Toc165277084"/>
      <w:bookmarkStart w:id="27" w:name="_Toc168298703"/>
      <w:bookmarkStart w:id="28" w:name="_Toc173154753"/>
      <w:bookmarkStart w:id="29" w:name="_Toc175921721"/>
      <w:bookmarkStart w:id="30" w:name="_Toc181622890"/>
      <w:bookmarkStart w:id="31" w:name="_Toc184102732"/>
      <w:bookmarkStart w:id="32" w:name="_Toc192050581"/>
      <w:bookmarkStart w:id="33" w:name="_Toc197335123"/>
      <w:bookmarkStart w:id="34" w:name="_Toc199761857"/>
      <w:r w:rsidRPr="003439F1">
        <w:rPr>
          <w:color w:val="522398"/>
          <w:shd w:val="clear" w:color="auto" w:fill="FFFFFF"/>
        </w:rPr>
        <w:t>Uwagi ogólne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="00C6744D">
        <w:rPr>
          <w:color w:val="522398"/>
          <w:shd w:val="clear" w:color="auto" w:fill="FFFFFF"/>
        </w:rPr>
        <w:t xml:space="preserve"> </w:t>
      </w:r>
    </w:p>
    <w:p w14:paraId="6C0EAC31" w14:textId="7CE450CC" w:rsidR="00FC015D" w:rsidRPr="00EA72A5" w:rsidRDefault="00515A1D" w:rsidP="006B2A42">
      <w:pPr>
        <w:spacing w:after="240"/>
        <w:rPr>
          <w:shd w:val="clear" w:color="auto" w:fill="FFFFFF"/>
        </w:rPr>
      </w:pPr>
      <w:r w:rsidRPr="00EA72A5">
        <w:rPr>
          <w:shd w:val="clear" w:color="auto" w:fill="FFFFFF"/>
        </w:rPr>
        <w:t>Prezentowane w Komunikacie dane:</w:t>
      </w:r>
      <w:r w:rsidR="00C6744D">
        <w:rPr>
          <w:shd w:val="clear" w:color="auto" w:fill="FFFFFF"/>
        </w:rPr>
        <w:t xml:space="preserve">   </w:t>
      </w:r>
    </w:p>
    <w:p w14:paraId="09F0D641" w14:textId="35E01CB1" w:rsidR="00515A1D" w:rsidRPr="00515A1D" w:rsidRDefault="00515A1D" w:rsidP="004E5D70">
      <w:pPr>
        <w:pStyle w:val="Tekstwypunktowany"/>
      </w:pPr>
      <w:r w:rsidRPr="00515A1D">
        <w:t>o zatrudnieniu, wynagrodzeniach oraz produkcji sprzedanej przemysłu i budownictwa, produkcji budowlano-</w:t>
      </w:r>
      <w:r w:rsidR="00E93CA7">
        <w:t>-</w:t>
      </w:r>
      <w:r w:rsidR="00BD6874" w:rsidRPr="00BD6874">
        <w:rPr>
          <w:sz w:val="2"/>
          <w:szCs w:val="2"/>
        </w:rPr>
        <w:t> </w:t>
      </w:r>
      <w:r w:rsidRPr="00515A1D">
        <w:t>montażowej, a także o sprzedaży detalicznej i hurtowej towarów dotyczą podmiotów gospodarczych, w których liczba pracujących przekracza 9 osób,</w:t>
      </w:r>
    </w:p>
    <w:p w14:paraId="7758383A" w14:textId="37B95DC4" w:rsidR="00515A1D" w:rsidRPr="00515A1D" w:rsidRDefault="00515A1D" w:rsidP="004E5D70">
      <w:pPr>
        <w:pStyle w:val="Tekstwypunktowany"/>
      </w:pPr>
      <w:r w:rsidRPr="00515A1D">
        <w:t>o sektorze przedsiębiorstw dotyczą podmiotów prowadzących działalność gospodarczą w zakresie: leśnictwa i</w:t>
      </w:r>
      <w:r w:rsidR="00BD6874">
        <w:t> </w:t>
      </w:r>
      <w:r w:rsidRPr="00515A1D">
        <w:t xml:space="preserve"> 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</w:t>
      </w:r>
      <w:r w:rsidR="004E5D70">
        <w:t>łalności prawniczej, rachunkowo</w:t>
      </w:r>
      <w:r w:rsidR="009947C0">
        <w:t>-</w:t>
      </w:r>
      <w:r w:rsidRPr="00515A1D">
        <w:t>księgowej i doradztwa podatkowego, działalności firm centralnych (head offices); doradztwa związanego z</w:t>
      </w:r>
      <w:r w:rsidR="00BD6874">
        <w:t> </w:t>
      </w:r>
      <w:r w:rsidRPr="00515A1D">
        <w:t xml:space="preserve"> zarządzaniem; działalności w zakresie architektury i inżynierii; badań i analiz technicznych; reklamy, badania rynku i opinii publicznej; pozostałej działalności profesjonalnej, naukowej i technicznej</w:t>
      </w:r>
      <w:r w:rsidR="00771D2B">
        <w:t>; działalności w zakresie usług</w:t>
      </w:r>
      <w:r w:rsidR="002A4260">
        <w:t xml:space="preserve"> </w:t>
      </w:r>
      <w:r w:rsidRPr="00515A1D">
        <w:t>administrowania i działalności wspierającej; działalności związanej z kulturą,</w:t>
      </w:r>
      <w:r w:rsidR="00530364">
        <w:t xml:space="preserve"> rozrywką i rekreacją; naprawy </w:t>
      </w:r>
      <w:r w:rsidRPr="00515A1D">
        <w:t>i konserwacji komputerów i artykułów użytku osobistego i domowego; pozostałej indywidualnej działalności usługowej,</w:t>
      </w:r>
    </w:p>
    <w:p w14:paraId="0E720741" w14:textId="77777777" w:rsidR="00515A1D" w:rsidRPr="001F4768" w:rsidRDefault="00515A1D" w:rsidP="004E5D70">
      <w:pPr>
        <w:pStyle w:val="Tekstwypunktowany"/>
        <w:rPr>
          <w:spacing w:val="-2"/>
        </w:rPr>
      </w:pPr>
      <w:r w:rsidRPr="001F4768">
        <w:rPr>
          <w:spacing w:val="-2"/>
        </w:rPr>
        <w:t>o skupie produktów rolnych obejmują skup od producentów z terenu województwa; ceny podano bez podatku VAT,</w:t>
      </w:r>
    </w:p>
    <w:p w14:paraId="478CF798" w14:textId="24B068BF" w:rsidR="00515A1D" w:rsidRDefault="00515A1D" w:rsidP="004E5D70">
      <w:pPr>
        <w:pStyle w:val="Tekstwypunktowany"/>
      </w:pPr>
      <w:r w:rsidRPr="00515A1D">
        <w:t>o wynikach finansowych przedsiębiorstw oraz nakładach inwestycyjnych dotyczą podmiotów gospodarczych prowadzących</w:t>
      </w:r>
      <w:r w:rsidR="009B1725">
        <w:t xml:space="preserve"> </w:t>
      </w:r>
      <w:r w:rsidRPr="00515A1D">
        <w:t>księgi rachunkowe (z wyjątkiem przedsiębiorstw rolnictwa, leśnictwa, łowiectwa i rybactwa,</w:t>
      </w:r>
      <w:r w:rsidR="009B1725">
        <w:t xml:space="preserve"> </w:t>
      </w:r>
      <w:r w:rsidRPr="00515A1D">
        <w:t>działalności finansowej i ubezpieczeniowej oraz szkół wyższych), w których liczba pracujących przekracza 49 osób.</w:t>
      </w:r>
    </w:p>
    <w:p w14:paraId="060357CA" w14:textId="42878E04" w:rsidR="00515A1D" w:rsidRPr="002E4EAC" w:rsidRDefault="00515A1D" w:rsidP="004E5D70">
      <w:pPr>
        <w:pStyle w:val="Tekstwypunktowany"/>
        <w:numPr>
          <w:ilvl w:val="0"/>
          <w:numId w:val="0"/>
        </w:numPr>
      </w:pPr>
      <w:r w:rsidRPr="00515A1D">
        <w:t xml:space="preserve">Dane w ujęciu wartościowym wyrażone są w cenach bieżących i stanowią podstawę dla obliczenia wskaźników struktury. </w:t>
      </w:r>
      <w:r w:rsidRPr="002E4EAC">
        <w:t xml:space="preserve">Wskaźniki dynamiki zaprezentowano na podstawie wartości w cenach bieżących, z wyjątkiem przemysłu, dla którego wskaźniki dynamiki podano na podstawie wartości w cenach stałych (średnie ceny bieżące </w:t>
      </w:r>
      <w:r w:rsidR="00AE0C06">
        <w:t xml:space="preserve">z </w:t>
      </w:r>
      <w:r w:rsidR="001D6BC2">
        <w:t>2021</w:t>
      </w:r>
      <w:r w:rsidRPr="002E4EAC">
        <w:t xml:space="preserve"> r.).</w:t>
      </w:r>
    </w:p>
    <w:p w14:paraId="494BA47E" w14:textId="77777777" w:rsidR="00515A1D" w:rsidRPr="00515A1D" w:rsidRDefault="00515A1D" w:rsidP="004E5D70">
      <w:pPr>
        <w:pStyle w:val="Tekstwypunktowany"/>
        <w:numPr>
          <w:ilvl w:val="0"/>
          <w:numId w:val="0"/>
        </w:numPr>
      </w:pPr>
      <w:r w:rsidRPr="00515A1D">
        <w:t>Liczby względne (wskaźniki, odsetki) wyliczono na podstawie danych bezwzględnych, wyrażonych z więk</w:t>
      </w:r>
      <w:r w:rsidR="002E4EAC">
        <w:t>szą dokładno</w:t>
      </w:r>
      <w:r w:rsidRPr="00515A1D">
        <w:t xml:space="preserve">ścią niż podane w tekście i tablicach. </w:t>
      </w:r>
    </w:p>
    <w:p w14:paraId="75F253E1" w14:textId="32084673" w:rsidR="00515A1D" w:rsidRDefault="00515A1D" w:rsidP="004E5D70">
      <w:pPr>
        <w:pStyle w:val="Tekstwypunktowany"/>
        <w:numPr>
          <w:ilvl w:val="0"/>
          <w:numId w:val="0"/>
        </w:numPr>
      </w:pPr>
      <w:r w:rsidRPr="00515A1D">
        <w:t>Dane prezentuje się w układzie Polskiej Klasyfikacji Działalności – PKD 2007.</w:t>
      </w:r>
      <w:r w:rsidR="0068108B">
        <w:t xml:space="preserve"> </w:t>
      </w:r>
    </w:p>
    <w:p w14:paraId="7CCADC0B" w14:textId="0D689799" w:rsidR="006C33DB" w:rsidRPr="006C33DB" w:rsidRDefault="006C33DB" w:rsidP="006C33DB"/>
    <w:p w14:paraId="71F7E8A3" w14:textId="0D2BE959" w:rsidR="000D6243" w:rsidRPr="003439F1" w:rsidRDefault="000D6243" w:rsidP="000D6243">
      <w:pPr>
        <w:pStyle w:val="Nagwek1"/>
        <w:spacing w:before="0" w:after="260"/>
        <w:rPr>
          <w:color w:val="522398"/>
        </w:rPr>
      </w:pPr>
      <w:bookmarkStart w:id="35" w:name="_Toc130899130"/>
      <w:bookmarkStart w:id="36" w:name="_Toc135292456"/>
      <w:bookmarkStart w:id="37" w:name="_Toc136424259"/>
      <w:bookmarkStart w:id="38" w:name="_Toc142303883"/>
      <w:bookmarkStart w:id="39" w:name="_Toc142379680"/>
      <w:bookmarkStart w:id="40" w:name="_Toc144969782"/>
      <w:bookmarkStart w:id="41" w:name="_Toc152311051"/>
      <w:bookmarkStart w:id="42" w:name="_Toc160441048"/>
      <w:bookmarkStart w:id="43" w:name="_Toc165277085"/>
      <w:bookmarkStart w:id="44" w:name="_Toc168298704"/>
      <w:bookmarkStart w:id="45" w:name="_Toc173154754"/>
      <w:bookmarkStart w:id="46" w:name="_Toc175921722"/>
      <w:bookmarkStart w:id="47" w:name="_Toc181622891"/>
      <w:bookmarkStart w:id="48" w:name="_Toc184102733"/>
      <w:bookmarkStart w:id="49" w:name="_Toc192050582"/>
      <w:bookmarkStart w:id="50" w:name="_Toc197335124"/>
      <w:bookmarkStart w:id="51" w:name="_Toc199761858"/>
      <w:r>
        <w:rPr>
          <w:color w:val="522398"/>
        </w:rPr>
        <w:lastRenderedPageBreak/>
        <w:t>Polska Klasyfikacja Działalności – PKD 20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="00A74F84">
        <w:rPr>
          <w:color w:val="522398"/>
        </w:rPr>
        <w:t>07</w:t>
      </w:r>
      <w:bookmarkEnd w:id="49"/>
      <w:bookmarkEnd w:id="50"/>
      <w:bookmarkEnd w:id="51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Polska Klasyfikacja Działalności – PKD 2007. "/>
      </w:tblPr>
      <w:tblGrid>
        <w:gridCol w:w="4255"/>
        <w:gridCol w:w="6212"/>
      </w:tblGrid>
      <w:tr w:rsidR="000D6243" w:rsidRPr="00FA5128" w14:paraId="354725B3" w14:textId="77777777" w:rsidTr="006D2F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EA49AD1" w14:textId="77777777" w:rsidR="000D6243" w:rsidRPr="008E6E02" w:rsidRDefault="000D6243" w:rsidP="009B05AC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1BD42975" w14:textId="77777777" w:rsidR="000D6243" w:rsidRPr="00FA5128" w:rsidRDefault="000D6243" w:rsidP="009B05AC">
            <w:pPr>
              <w:pStyle w:val="NagwekPKD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t>Pełna nazwa</w:t>
            </w:r>
          </w:p>
        </w:tc>
      </w:tr>
      <w:tr w:rsidR="000D6243" w:rsidRPr="00FA5128" w14:paraId="539FD00F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57E26B6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outlineLvl w:val="1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Sekcje</w:t>
            </w:r>
          </w:p>
        </w:tc>
      </w:tr>
      <w:tr w:rsidR="006A2A18" w:rsidRPr="00515A1D" w14:paraId="633248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4FDB54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 i gorącą wodę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42038DE" w14:textId="7A8A555D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wodną, gorącą wodę i powietrze do układów klimatyzacyjnych</w:t>
            </w:r>
          </w:p>
        </w:tc>
      </w:tr>
      <w:tr w:rsidR="006A2A18" w:rsidRPr="00515A1D" w14:paraId="4EB9D78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137A7E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4EE526" w14:textId="34D3773E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 oraz działalność związana z</w:t>
            </w:r>
            <w:r>
              <w:t> </w:t>
            </w: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rekultywacją</w:t>
            </w:r>
          </w:p>
        </w:tc>
      </w:tr>
      <w:tr w:rsidR="006A2A18" w:rsidRPr="00515A1D" w14:paraId="53324B9D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A8EC92F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handel; naprawa pojazdów samochodowych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C8FA2C" w14:textId="1CDFEA47" w:rsidR="006A2A18" w:rsidRPr="00515A1D" w:rsidRDefault="006A2A18" w:rsidP="006A2A18">
            <w:pPr>
              <w:spacing w:before="70" w:after="70" w:line="190" w:lineRule="exact"/>
              <w:ind w:right="28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handel hurtowy i detaliczny; naprawa pojazdów samochodowych, włączając motocykle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 </w:t>
            </w:r>
          </w:p>
        </w:tc>
      </w:tr>
      <w:tr w:rsidR="006A2A18" w:rsidRPr="00515A1D" w14:paraId="5D0EFBC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B8BB9E0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zakwaterowanie i gastronomia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A66992C" w14:textId="7FC6A74A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6A2A18" w:rsidRPr="00515A1D" w14:paraId="03E427E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2DF1156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obsługa rynku nieruchomości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A8E19D" w14:textId="1A22C777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działalność związana z obsługą rynku nieruchomości </w:t>
            </w:r>
          </w:p>
        </w:tc>
      </w:tr>
      <w:tr w:rsidR="006A2A18" w:rsidRPr="00515A1D" w14:paraId="7A8ACC2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DC1AB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administrowanie i działalność wspierająca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0F9CF19" w14:textId="2AAB3848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w zakresie usług administrowania i działalność wspierająca</w:t>
            </w:r>
          </w:p>
        </w:tc>
      </w:tr>
      <w:tr w:rsidR="000D6243" w:rsidRPr="00FA5128" w14:paraId="114322EC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C68E05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outlineLvl w:val="1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Działy</w:t>
            </w:r>
          </w:p>
        </w:tc>
      </w:tr>
      <w:tr w:rsidR="006A2A18" w:rsidRPr="00515A1D" w14:paraId="2083276A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9F67B0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 drewna, korka, słomy i wikliny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959AE5F" w14:textId="3BCA6897" w:rsidR="006A2A18" w:rsidRPr="007D1268" w:rsidRDefault="006A2A18" w:rsidP="006A2A18">
            <w:pPr>
              <w:spacing w:before="70" w:after="70" w:line="196" w:lineRule="exact"/>
              <w:ind w:righ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drewna oraz korka, z wyłączeniem mebli; produkcja wyrobów ze słomy i materiałów używanych do wyplatania</w:t>
            </w:r>
          </w:p>
        </w:tc>
      </w:tr>
      <w:tr w:rsidR="006A2A18" w:rsidRPr="00515A1D" w14:paraId="589B956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8BCA1F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7D60571" w14:textId="30D25B41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metalowych wyrobów gotowych, z wyłączeniem maszyn i urządzeń</w:t>
            </w:r>
          </w:p>
        </w:tc>
      </w:tr>
      <w:tr w:rsidR="006A2A18" w:rsidRPr="00515A1D" w14:paraId="627A90E3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3BF1942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538E373" w14:textId="540A0254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urządzeń, gdzie indziej niesklasyfikowana</w:t>
            </w:r>
          </w:p>
        </w:tc>
      </w:tr>
      <w:tr w:rsidR="006A2A18" w:rsidRPr="00515A1D" w14:paraId="0AA5463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31533B4" w14:textId="77777777" w:rsidR="006A2A18" w:rsidRPr="006A2A18" w:rsidRDefault="006A2A18" w:rsidP="006A2A18">
            <w:pPr>
              <w:spacing w:before="70" w:after="70" w:line="196" w:lineRule="exact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F6D2EB3" w14:textId="19B4DB0F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naczep, z wyłączeniem motocykli</w:t>
            </w:r>
          </w:p>
        </w:tc>
      </w:tr>
      <w:tr w:rsidR="006A2A18" w:rsidRPr="00515A1D" w14:paraId="39BFEC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184A1BA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83D10F2" w14:textId="413932C5" w:rsidR="006A2A18" w:rsidRPr="007D1268" w:rsidRDefault="006A2A18" w:rsidP="006A2A18">
            <w:pPr>
              <w:spacing w:before="70" w:after="70" w:line="196" w:lineRule="exact"/>
              <w:ind w:right="90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budowlane związane ze wznoszeniem budynków</w:t>
            </w:r>
          </w:p>
        </w:tc>
      </w:tr>
      <w:tr w:rsidR="006A2A18" w:rsidRPr="00515A1D" w14:paraId="1AC29E3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2E00473" w14:textId="77777777" w:rsidR="006A2A18" w:rsidRPr="006A2A18" w:rsidRDefault="006A2A18" w:rsidP="006A2A18">
            <w:pPr>
              <w:spacing w:before="70" w:after="70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7177A7B" w14:textId="015BED3C" w:rsidR="006A2A18" w:rsidRPr="007D1268" w:rsidRDefault="006A2A18" w:rsidP="006A2A18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związane z budową obiektów inżynierii lądowej i wodnej</w:t>
            </w:r>
          </w:p>
        </w:tc>
      </w:tr>
    </w:tbl>
    <w:p w14:paraId="373BB204" w14:textId="77777777" w:rsidR="000D6243" w:rsidRPr="003439F1" w:rsidRDefault="000D6243" w:rsidP="000D6243">
      <w:pPr>
        <w:pStyle w:val="Nagwek1"/>
        <w:spacing w:after="260"/>
        <w:rPr>
          <w:color w:val="522398"/>
        </w:rPr>
      </w:pPr>
      <w:bookmarkStart w:id="52" w:name="_Toc130899131"/>
      <w:bookmarkStart w:id="53" w:name="_Toc135292457"/>
      <w:bookmarkStart w:id="54" w:name="_Toc136424260"/>
      <w:bookmarkStart w:id="55" w:name="_Toc142303884"/>
      <w:bookmarkStart w:id="56" w:name="_Toc142379681"/>
      <w:bookmarkStart w:id="57" w:name="_Toc144969783"/>
      <w:bookmarkStart w:id="58" w:name="_Toc152311052"/>
      <w:bookmarkStart w:id="59" w:name="_Toc160441049"/>
      <w:bookmarkStart w:id="60" w:name="_Toc165277086"/>
      <w:bookmarkStart w:id="61" w:name="_Toc168298705"/>
      <w:bookmarkStart w:id="62" w:name="_Toc181622892"/>
      <w:bookmarkStart w:id="63" w:name="_Toc184102734"/>
      <w:bookmarkStart w:id="64" w:name="_Toc192050583"/>
      <w:bookmarkStart w:id="65" w:name="_Toc197335125"/>
      <w:bookmarkStart w:id="66" w:name="_Toc199761859"/>
      <w:r w:rsidRPr="003439F1">
        <w:rPr>
          <w:color w:val="522398"/>
        </w:rPr>
        <w:t>Objaśnienia znaków umownych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Objaśnienia znaków umownych"/>
      </w:tblPr>
      <w:tblGrid>
        <w:gridCol w:w="4255"/>
        <w:gridCol w:w="6212"/>
      </w:tblGrid>
      <w:tr w:rsidR="000D6243" w:rsidRPr="000575B0" w14:paraId="2DE9992E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82912BB" w14:textId="77777777" w:rsidR="000D6243" w:rsidRPr="000575B0" w:rsidRDefault="000D6243" w:rsidP="009B05AC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0575B0">
              <w:rPr>
                <w:rFonts w:ascii="Fira Sans" w:hAnsi="Fira Sans"/>
                <w:color w:val="000000" w:themeColor="text1"/>
                <w:sz w:val="19"/>
                <w:szCs w:val="19"/>
              </w:rPr>
              <w:t>Symbol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2AC04A28" w14:textId="77777777" w:rsidR="000D6243" w:rsidRPr="000575B0" w:rsidRDefault="000D6243" w:rsidP="009B05AC">
            <w:pPr>
              <w:pStyle w:val="NagwekPKD"/>
              <w:spacing w:before="100" w:after="100"/>
              <w:rPr>
                <w:rFonts w:cs="Arial"/>
                <w:color w:val="000000" w:themeColor="text1"/>
                <w:sz w:val="16"/>
                <w:szCs w:val="16"/>
              </w:rPr>
            </w:pPr>
            <w:r w:rsidRPr="000575B0">
              <w:t>Opis</w:t>
            </w:r>
          </w:p>
        </w:tc>
      </w:tr>
      <w:tr w:rsidR="000D6243" w:rsidRPr="00FA5128" w14:paraId="30964DC8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75A63979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Kreska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(–)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04F7C6E7" w14:textId="77777777" w:rsidR="000D6243" w:rsidRPr="00456CA6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</w:t>
            </w: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oznacza, że zjawisko nie wystąpiło</w:t>
            </w:r>
          </w:p>
        </w:tc>
      </w:tr>
      <w:tr w:rsidR="000D6243" w:rsidRPr="00515A1D" w14:paraId="201E878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1132BE8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Zero: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62C44F2E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0,5</w:t>
            </w:r>
          </w:p>
        </w:tc>
      </w:tr>
      <w:tr w:rsidR="000D6243" w:rsidRPr="00515A1D" w14:paraId="390A66C4" w14:textId="77777777" w:rsidTr="006D2F42">
        <w:trPr>
          <w:trHeight w:val="57"/>
        </w:trPr>
        <w:tc>
          <w:tcPr>
            <w:tcW w:w="4255" w:type="dxa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14:paraId="4E413A00" w14:textId="77777777" w:rsidR="000D6243" w:rsidRPr="00E317A0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               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0,0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nil"/>
              <w:left w:val="single" w:sz="4" w:space="0" w:color="522398"/>
              <w:bottom w:val="single" w:sz="4" w:space="0" w:color="522398"/>
            </w:tcBorders>
          </w:tcPr>
          <w:p w14:paraId="375AFF8C" w14:textId="77777777" w:rsidR="000D6243" w:rsidRPr="00515A1D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0,05</w:t>
            </w:r>
          </w:p>
        </w:tc>
      </w:tr>
      <w:tr w:rsidR="000D6243" w:rsidRPr="00515A1D" w14:paraId="440F9C4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F153CED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Kropka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(.)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CCF3420" w14:textId="77777777" w:rsidR="000D6243" w:rsidRPr="00515A1D" w:rsidRDefault="000D6243" w:rsidP="00667C42">
            <w:pPr>
              <w:spacing w:before="70" w:after="70" w:line="196" w:lineRule="exact"/>
              <w:ind w:left="340" w:hanging="34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oznacza: brak informacji, konieczność zachowania tajemnicy statystycznej lub</w:t>
            </w:r>
            <w:r>
              <w:t> 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że wypełnienie pozycji jest niemożliwe albo niecelowe</w:t>
            </w:r>
          </w:p>
        </w:tc>
      </w:tr>
      <w:tr w:rsidR="000D6243" w:rsidRPr="00515A1D" w14:paraId="6AC785D1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EAEB72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(*)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05728DD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—     oznacza, że dane zostały zmienione w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stosunku do już opublikowanych</w:t>
            </w:r>
          </w:p>
        </w:tc>
      </w:tr>
      <w:tr w:rsidR="000D6243" w:rsidRPr="00515A1D" w14:paraId="5D394B60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365937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(∆)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AD735D6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nazwy zostały skrócone w stosunku do obowiązującej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klasyfikacji</w:t>
            </w:r>
          </w:p>
        </w:tc>
      </w:tr>
      <w:tr w:rsidR="000D6243" w:rsidRPr="00515A1D" w14:paraId="360019C8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0D8CCB" w14:textId="77777777" w:rsidR="000D6243" w:rsidRPr="00760338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„W tym”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74DF4FAA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nie podaje się wszystkich składników sumy</w:t>
            </w:r>
          </w:p>
        </w:tc>
      </w:tr>
    </w:tbl>
    <w:p w14:paraId="3CE9CC39" w14:textId="77777777" w:rsidR="000D6243" w:rsidRPr="000575B0" w:rsidRDefault="000D6243" w:rsidP="000D6243">
      <w:pPr>
        <w:spacing w:before="0" w:after="0" w:line="240" w:lineRule="auto"/>
        <w:rPr>
          <w:sz w:val="18"/>
          <w:lang w:eastAsia="pl-PL"/>
        </w:rPr>
      </w:pPr>
    </w:p>
    <w:p w14:paraId="704C73E1" w14:textId="77777777" w:rsidR="000D6243" w:rsidRPr="00515A1D" w:rsidRDefault="000D6243" w:rsidP="000D6243">
      <w:pPr>
        <w:spacing w:before="0" w:after="100"/>
        <w:rPr>
          <w:shd w:val="clear" w:color="auto" w:fill="FFFFFF"/>
        </w:rPr>
      </w:pPr>
      <w:r w:rsidRPr="00515A1D">
        <w:rPr>
          <w:shd w:val="clear" w:color="auto" w:fill="FFFFFF"/>
        </w:rPr>
        <w:t>Dane charakteryzujące województwo podlaskie można również znaleźć w publikacjach statystycznych</w:t>
      </w:r>
      <w:r w:rsidRPr="00B11087">
        <w:rPr>
          <w:rFonts w:ascii="Arial" w:hAnsi="Arial" w:cs="Arial"/>
          <w:b/>
          <w:i/>
          <w:color w:val="000000"/>
          <w:spacing w:val="-2"/>
        </w:rPr>
        <w:t xml:space="preserve"> </w:t>
      </w:r>
      <w:r w:rsidRPr="00515A1D">
        <w:rPr>
          <w:shd w:val="clear" w:color="auto" w:fill="FFFFFF"/>
        </w:rPr>
        <w:t>wydawanych przez Urząd Statystyczny w Białymstoku oraz w publikacjach ogólnopolskich GUS.</w:t>
      </w:r>
    </w:p>
    <w:p w14:paraId="40068263" w14:textId="7F67B762" w:rsidR="000D6243" w:rsidRPr="00B44D60" w:rsidRDefault="000D6243" w:rsidP="000D6243">
      <w:pPr>
        <w:rPr>
          <w:color w:val="000000" w:themeColor="text1"/>
          <w:shd w:val="clear" w:color="auto" w:fill="FFFFFF"/>
        </w:rPr>
      </w:pPr>
      <w:r w:rsidRPr="00515A1D">
        <w:rPr>
          <w:shd w:val="clear" w:color="auto" w:fill="FFFFFF"/>
        </w:rPr>
        <w:t>Raport „Koniunktura gospodarcza w województwie podlaskim w</w:t>
      </w:r>
      <w:r w:rsidR="008F3C82">
        <w:rPr>
          <w:shd w:val="clear" w:color="auto" w:fill="FFFFFF"/>
        </w:rPr>
        <w:t xml:space="preserve"> </w:t>
      </w:r>
      <w:r w:rsidR="0078043E">
        <w:rPr>
          <w:shd w:val="clear" w:color="auto" w:fill="FFFFFF"/>
        </w:rPr>
        <w:t>czerwcu</w:t>
      </w:r>
      <w:r w:rsidR="008F3C82">
        <w:rPr>
          <w:shd w:val="clear" w:color="auto" w:fill="FFFFFF"/>
        </w:rPr>
        <w:t xml:space="preserve"> </w:t>
      </w:r>
      <w:r w:rsidR="008B4443">
        <w:rPr>
          <w:shd w:val="clear" w:color="auto" w:fill="FFFFFF"/>
        </w:rPr>
        <w:t>2</w:t>
      </w:r>
      <w:r>
        <w:rPr>
          <w:shd w:val="clear" w:color="auto" w:fill="FFFFFF"/>
        </w:rPr>
        <w:t>02</w:t>
      </w:r>
      <w:r w:rsidR="00FA4160">
        <w:rPr>
          <w:shd w:val="clear" w:color="auto" w:fill="FFFFFF"/>
        </w:rPr>
        <w:t>5</w:t>
      </w:r>
      <w:r w:rsidRPr="00515A1D">
        <w:rPr>
          <w:shd w:val="clear" w:color="auto" w:fill="FFFFFF"/>
        </w:rPr>
        <w:t xml:space="preserve"> r.” </w:t>
      </w:r>
      <w:r w:rsidR="001E668D">
        <w:rPr>
          <w:shd w:val="clear" w:color="auto" w:fill="FFFFFF"/>
        </w:rPr>
        <w:t>uka</w:t>
      </w:r>
      <w:r w:rsidR="00F14B09">
        <w:rPr>
          <w:shd w:val="clear" w:color="auto" w:fill="FFFFFF"/>
        </w:rPr>
        <w:t>że</w:t>
      </w:r>
      <w:r w:rsidRPr="00303736">
        <w:rPr>
          <w:shd w:val="clear" w:color="auto" w:fill="FFFFFF"/>
        </w:rPr>
        <w:t xml:space="preserve"> </w:t>
      </w:r>
      <w:r w:rsidRPr="00515A1D">
        <w:rPr>
          <w:shd w:val="clear" w:color="auto" w:fill="FFFFFF"/>
        </w:rPr>
        <w:t xml:space="preserve">się na stronie głównej Urzędu Statystycznego w Białymstoku: </w:t>
      </w:r>
      <w:hyperlink r:id="rId14" w:history="1">
        <w:r w:rsidRPr="000B4762">
          <w:rPr>
            <w:rStyle w:val="Hipercze"/>
            <w:rFonts w:cstheme="minorBidi"/>
            <w:shd w:val="clear" w:color="auto" w:fill="FFFFFF"/>
          </w:rPr>
          <w:t>bialystok.stat.gov.pl</w:t>
        </w:r>
      </w:hyperlink>
      <w:r>
        <w:rPr>
          <w:shd w:val="clear" w:color="auto" w:fill="FFFFFF"/>
        </w:rPr>
        <w:t xml:space="preserve"> w </w:t>
      </w:r>
      <w:r w:rsidRPr="007D1E72">
        <w:rPr>
          <w:color w:val="000000" w:themeColor="text1"/>
          <w:shd w:val="clear" w:color="auto" w:fill="FFFFFF"/>
        </w:rPr>
        <w:t xml:space="preserve">dniu </w:t>
      </w:r>
      <w:r w:rsidR="0078043E">
        <w:rPr>
          <w:color w:val="000000" w:themeColor="text1"/>
          <w:shd w:val="clear" w:color="auto" w:fill="FFFFFF"/>
        </w:rPr>
        <w:t>30</w:t>
      </w:r>
      <w:r w:rsidR="00D42DA2" w:rsidRPr="00240E09">
        <w:rPr>
          <w:color w:val="000000" w:themeColor="text1"/>
          <w:shd w:val="clear" w:color="auto" w:fill="FFFFFF"/>
        </w:rPr>
        <w:t xml:space="preserve"> </w:t>
      </w:r>
      <w:r w:rsidR="0078043E">
        <w:rPr>
          <w:color w:val="000000" w:themeColor="text1"/>
          <w:shd w:val="clear" w:color="auto" w:fill="FFFFFF"/>
        </w:rPr>
        <w:t>czerwca</w:t>
      </w:r>
      <w:r w:rsidR="00D42DA2">
        <w:rPr>
          <w:color w:val="000000" w:themeColor="text1"/>
          <w:shd w:val="clear" w:color="auto" w:fill="FFFFFF"/>
        </w:rPr>
        <w:t xml:space="preserve"> </w:t>
      </w:r>
      <w:r w:rsidRPr="007D1E72">
        <w:rPr>
          <w:color w:val="000000" w:themeColor="text1"/>
          <w:shd w:val="clear" w:color="auto" w:fill="FFFFFF"/>
        </w:rPr>
        <w:t>202</w:t>
      </w:r>
      <w:r w:rsidR="00FA4160">
        <w:rPr>
          <w:color w:val="000000" w:themeColor="text1"/>
          <w:shd w:val="clear" w:color="auto" w:fill="FFFFFF"/>
        </w:rPr>
        <w:t>5</w:t>
      </w:r>
      <w:r w:rsidRPr="007D1E72">
        <w:rPr>
          <w:color w:val="000000" w:themeColor="text1"/>
          <w:shd w:val="clear" w:color="auto" w:fill="FFFFFF"/>
        </w:rPr>
        <w:t xml:space="preserve"> r.</w:t>
      </w:r>
    </w:p>
    <w:p w14:paraId="54C4EF59" w14:textId="77777777" w:rsidR="000D6243" w:rsidRPr="00515A1D" w:rsidRDefault="000D6243" w:rsidP="000D6243">
      <w:pPr>
        <w:rPr>
          <w:shd w:val="clear" w:color="auto" w:fill="FFFFFF"/>
        </w:rPr>
      </w:pPr>
      <w:r w:rsidRPr="00515A1D">
        <w:rPr>
          <w:shd w:val="clear" w:color="auto" w:fill="FFFFFF"/>
        </w:rPr>
        <w:t>Przy publikowaniu danych US prosimy o podanie źródła.</w:t>
      </w:r>
    </w:p>
    <w:p w14:paraId="333AEC69" w14:textId="644056DD" w:rsidR="002E4EAC" w:rsidRPr="007F640F" w:rsidRDefault="003F3FFC" w:rsidP="008E0201">
      <w:pPr>
        <w:pStyle w:val="Rynekpracy"/>
      </w:pPr>
      <w:bookmarkStart w:id="67" w:name="_Toc199761860"/>
      <w:r w:rsidRPr="007F640F">
        <w:lastRenderedPageBreak/>
        <w:t>Rynek pracy</w:t>
      </w:r>
      <w:bookmarkEnd w:id="67"/>
      <w:r w:rsidR="00B04438" w:rsidRPr="007F640F">
        <w:t xml:space="preserve"> </w:t>
      </w:r>
      <w:r w:rsidR="00F42562">
        <w:t xml:space="preserve"> </w:t>
      </w:r>
    </w:p>
    <w:p w14:paraId="4B72B47B" w14:textId="7916314A" w:rsidR="004B48DE" w:rsidRPr="00942352" w:rsidRDefault="00AA43BF" w:rsidP="00E94AA5">
      <w:pPr>
        <w:pStyle w:val="TRE"/>
        <w:rPr>
          <w:bCs/>
        </w:rPr>
      </w:pPr>
      <w:r w:rsidRPr="00CD72F0">
        <w:rPr>
          <w:b/>
          <w:color w:val="000000" w:themeColor="text1"/>
        </w:rPr>
        <w:t xml:space="preserve">Przeciętne </w:t>
      </w:r>
      <w:r w:rsidR="009F10A0" w:rsidRPr="00CD72F0">
        <w:rPr>
          <w:b/>
          <w:color w:val="000000" w:themeColor="text1"/>
        </w:rPr>
        <w:t>zatrudnienie</w:t>
      </w:r>
      <w:r w:rsidR="009F10A0" w:rsidRPr="00CD72F0">
        <w:rPr>
          <w:rStyle w:val="Odwoanieprzypisudolnego"/>
          <w:color w:val="000000" w:themeColor="text1"/>
        </w:rPr>
        <w:footnoteReference w:id="1"/>
      </w:r>
      <w:r w:rsidR="009F10A0" w:rsidRPr="00CD72F0">
        <w:rPr>
          <w:color w:val="000000" w:themeColor="text1"/>
        </w:rPr>
        <w:t xml:space="preserve"> </w:t>
      </w:r>
      <w:r w:rsidR="009F10A0" w:rsidRPr="00CD72F0">
        <w:rPr>
          <w:b/>
          <w:bCs/>
          <w:color w:val="000000" w:themeColor="text1"/>
        </w:rPr>
        <w:t>w</w:t>
      </w:r>
      <w:r w:rsidR="009F10A0" w:rsidRPr="00CD72F0">
        <w:rPr>
          <w:color w:val="000000" w:themeColor="text1"/>
        </w:rPr>
        <w:t xml:space="preserve"> </w:t>
      </w:r>
      <w:r w:rsidR="009F10A0" w:rsidRPr="00CD72F0">
        <w:rPr>
          <w:b/>
          <w:bCs/>
          <w:color w:val="000000" w:themeColor="text1"/>
          <w:spacing w:val="-2"/>
        </w:rPr>
        <w:t xml:space="preserve">sektorze </w:t>
      </w:r>
      <w:r w:rsidR="00967F6A" w:rsidRPr="00CD72F0">
        <w:rPr>
          <w:b/>
          <w:bCs/>
          <w:color w:val="000000" w:themeColor="text1"/>
          <w:spacing w:val="-2"/>
        </w:rPr>
        <w:t>przedsiębiorstw</w:t>
      </w:r>
      <w:r w:rsidR="00967F6A" w:rsidRPr="00CD72F0">
        <w:rPr>
          <w:b/>
          <w:color w:val="000000" w:themeColor="text1"/>
          <w:spacing w:val="-2"/>
        </w:rPr>
        <w:t xml:space="preserve"> </w:t>
      </w:r>
      <w:r w:rsidR="00E33345" w:rsidRPr="00CD72F0">
        <w:rPr>
          <w:color w:val="000000" w:themeColor="text1"/>
          <w:spacing w:val="-2"/>
        </w:rPr>
        <w:t xml:space="preserve">w </w:t>
      </w:r>
      <w:r w:rsidR="00942352" w:rsidRPr="00CD72F0">
        <w:rPr>
          <w:color w:val="000000" w:themeColor="text1"/>
          <w:spacing w:val="-2"/>
        </w:rPr>
        <w:t>maju</w:t>
      </w:r>
      <w:r w:rsidR="00967F6A" w:rsidRPr="00CD72F0">
        <w:rPr>
          <w:color w:val="000000" w:themeColor="text1"/>
          <w:spacing w:val="-2"/>
        </w:rPr>
        <w:t xml:space="preserve"> 202</w:t>
      </w:r>
      <w:r w:rsidR="00D77631" w:rsidRPr="00CD72F0">
        <w:rPr>
          <w:color w:val="000000" w:themeColor="text1"/>
          <w:spacing w:val="-2"/>
        </w:rPr>
        <w:t>5</w:t>
      </w:r>
      <w:r w:rsidR="00967F6A" w:rsidRPr="00CD72F0">
        <w:rPr>
          <w:color w:val="000000" w:themeColor="text1"/>
          <w:spacing w:val="-2"/>
        </w:rPr>
        <w:t xml:space="preserve"> r. ukształtowało się na poziomie </w:t>
      </w:r>
      <w:r w:rsidR="00E32F16" w:rsidRPr="00CD72F0">
        <w:rPr>
          <w:color w:val="000000" w:themeColor="text1"/>
        </w:rPr>
        <w:t>120,</w:t>
      </w:r>
      <w:r w:rsidR="00CD72F0" w:rsidRPr="00CD72F0">
        <w:rPr>
          <w:color w:val="000000" w:themeColor="text1"/>
        </w:rPr>
        <w:t>3</w:t>
      </w:r>
      <w:r w:rsidR="00967F6A" w:rsidRPr="00CD72F0">
        <w:rPr>
          <w:color w:val="000000" w:themeColor="text1"/>
        </w:rPr>
        <w:t> tys. etatów</w:t>
      </w:r>
      <w:r w:rsidR="00E32F16" w:rsidRPr="00CD72F0">
        <w:rPr>
          <w:color w:val="000000" w:themeColor="text1"/>
        </w:rPr>
        <w:t xml:space="preserve"> i</w:t>
      </w:r>
      <w:r w:rsidR="00BA2642" w:rsidRPr="00CD72F0">
        <w:rPr>
          <w:color w:val="000000" w:themeColor="text1"/>
        </w:rPr>
        <w:t> </w:t>
      </w:r>
      <w:r w:rsidR="00E32F16" w:rsidRPr="007145A0">
        <w:rPr>
          <w:color w:val="000000" w:themeColor="text1"/>
        </w:rPr>
        <w:t xml:space="preserve">spadło o </w:t>
      </w:r>
      <w:r w:rsidR="00CD72F0" w:rsidRPr="007145A0">
        <w:rPr>
          <w:color w:val="000000" w:themeColor="text1"/>
        </w:rPr>
        <w:t>0,9</w:t>
      </w:r>
      <w:r w:rsidR="00E32F16" w:rsidRPr="007145A0">
        <w:rPr>
          <w:color w:val="000000" w:themeColor="text1"/>
        </w:rPr>
        <w:t xml:space="preserve">% w porównaniu z analogicznym miesiącem </w:t>
      </w:r>
      <w:r w:rsidR="00E32F16" w:rsidRPr="007145A0">
        <w:rPr>
          <w:color w:val="000000" w:themeColor="text1"/>
          <w:spacing w:val="-2"/>
        </w:rPr>
        <w:t xml:space="preserve">ubiegłego roku </w:t>
      </w:r>
      <w:r w:rsidR="00E06C98" w:rsidRPr="007145A0">
        <w:rPr>
          <w:color w:val="000000" w:themeColor="text1"/>
          <w:spacing w:val="-2"/>
        </w:rPr>
        <w:t xml:space="preserve">(w </w:t>
      </w:r>
      <w:r w:rsidR="00942352" w:rsidRPr="007145A0">
        <w:rPr>
          <w:color w:val="000000" w:themeColor="text1"/>
          <w:spacing w:val="-2"/>
        </w:rPr>
        <w:t>maju</w:t>
      </w:r>
      <w:r w:rsidR="00E06C98" w:rsidRPr="007145A0">
        <w:rPr>
          <w:color w:val="000000" w:themeColor="text1"/>
          <w:spacing w:val="-2"/>
        </w:rPr>
        <w:t xml:space="preserve"> 2024 r. w ujęciu rocznym </w:t>
      </w:r>
      <w:r w:rsidR="00BA2642" w:rsidRPr="007145A0">
        <w:rPr>
          <w:color w:val="000000" w:themeColor="text1"/>
          <w:spacing w:val="-2"/>
        </w:rPr>
        <w:t>obniżyło się</w:t>
      </w:r>
      <w:r w:rsidR="00E06C98" w:rsidRPr="007145A0">
        <w:rPr>
          <w:color w:val="000000" w:themeColor="text1"/>
          <w:spacing w:val="-2"/>
        </w:rPr>
        <w:t xml:space="preserve"> o </w:t>
      </w:r>
      <w:r w:rsidR="00CD72F0" w:rsidRPr="007145A0">
        <w:rPr>
          <w:color w:val="000000" w:themeColor="text1"/>
          <w:spacing w:val="-2"/>
        </w:rPr>
        <w:t>1,8</w:t>
      </w:r>
      <w:r w:rsidR="00E06C98" w:rsidRPr="007145A0">
        <w:rPr>
          <w:color w:val="000000" w:themeColor="text1"/>
          <w:spacing w:val="-2"/>
        </w:rPr>
        <w:t>%).</w:t>
      </w:r>
      <w:r w:rsidR="00E06C98" w:rsidRPr="007145A0">
        <w:rPr>
          <w:b/>
          <w:color w:val="000000" w:themeColor="text1"/>
          <w:spacing w:val="-2"/>
        </w:rPr>
        <w:t xml:space="preserve"> </w:t>
      </w:r>
      <w:r w:rsidR="00967F6A" w:rsidRPr="007145A0">
        <w:rPr>
          <w:bCs/>
          <w:color w:val="000000" w:themeColor="text1"/>
          <w:spacing w:val="-2"/>
        </w:rPr>
        <w:t xml:space="preserve">Stopa bezrobocia rejestrowanego w końcu </w:t>
      </w:r>
      <w:r w:rsidR="00942352" w:rsidRPr="007145A0">
        <w:rPr>
          <w:bCs/>
          <w:color w:val="000000" w:themeColor="text1"/>
          <w:spacing w:val="-2"/>
        </w:rPr>
        <w:t>maja</w:t>
      </w:r>
      <w:r w:rsidR="00967F6A" w:rsidRPr="007145A0">
        <w:rPr>
          <w:bCs/>
          <w:color w:val="000000" w:themeColor="text1"/>
          <w:spacing w:val="-2"/>
        </w:rPr>
        <w:t xml:space="preserve"> 202</w:t>
      </w:r>
      <w:r w:rsidR="00E06C98" w:rsidRPr="007145A0">
        <w:rPr>
          <w:bCs/>
          <w:color w:val="000000" w:themeColor="text1"/>
          <w:spacing w:val="-2"/>
        </w:rPr>
        <w:t>5</w:t>
      </w:r>
      <w:r w:rsidR="00967F6A" w:rsidRPr="007145A0">
        <w:rPr>
          <w:bCs/>
          <w:color w:val="000000" w:themeColor="text1"/>
          <w:spacing w:val="-2"/>
        </w:rPr>
        <w:t xml:space="preserve"> r.</w:t>
      </w:r>
      <w:r w:rsidR="00B97AEC" w:rsidRPr="007145A0">
        <w:rPr>
          <w:bCs/>
          <w:color w:val="000000" w:themeColor="text1"/>
          <w:spacing w:val="-2"/>
        </w:rPr>
        <w:t xml:space="preserve"> </w:t>
      </w:r>
      <w:r w:rsidR="00D16FA6" w:rsidRPr="007145A0">
        <w:rPr>
          <w:bCs/>
          <w:color w:val="000000" w:themeColor="text1"/>
        </w:rPr>
        <w:t>wynosiła</w:t>
      </w:r>
      <w:r w:rsidR="005D096D" w:rsidRPr="007145A0">
        <w:rPr>
          <w:bCs/>
          <w:color w:val="000000" w:themeColor="text1"/>
        </w:rPr>
        <w:t xml:space="preserve"> </w:t>
      </w:r>
      <w:r w:rsidR="00B97AEC" w:rsidRPr="007145A0">
        <w:rPr>
          <w:bCs/>
          <w:color w:val="000000" w:themeColor="text1"/>
        </w:rPr>
        <w:t>6,</w:t>
      </w:r>
      <w:r w:rsidR="007145A0" w:rsidRPr="007145A0">
        <w:rPr>
          <w:bCs/>
          <w:color w:val="000000" w:themeColor="text1"/>
        </w:rPr>
        <w:t>7</w:t>
      </w:r>
      <w:r w:rsidR="004D123E" w:rsidRPr="007145A0">
        <w:rPr>
          <w:bCs/>
          <w:color w:val="000000" w:themeColor="text1"/>
        </w:rPr>
        <w:t>%</w:t>
      </w:r>
      <w:r w:rsidR="00B97AEC" w:rsidRPr="007145A0">
        <w:rPr>
          <w:bCs/>
          <w:color w:val="000000" w:themeColor="text1"/>
        </w:rPr>
        <w:t xml:space="preserve"> i zmniejszyła się o 0,1 p. proc</w:t>
      </w:r>
      <w:r w:rsidR="00DC0FF4" w:rsidRPr="007145A0">
        <w:rPr>
          <w:bCs/>
          <w:color w:val="000000" w:themeColor="text1"/>
        </w:rPr>
        <w:t>.</w:t>
      </w:r>
      <w:r w:rsidR="00B97AEC" w:rsidRPr="007145A0">
        <w:rPr>
          <w:bCs/>
          <w:color w:val="000000" w:themeColor="text1"/>
        </w:rPr>
        <w:t xml:space="preserve"> w porównaniu z zanotowaną rok wcześniej.</w:t>
      </w:r>
    </w:p>
    <w:p w14:paraId="73EDC20F" w14:textId="1FD106B0" w:rsidR="005504EC" w:rsidRPr="00CD72F0" w:rsidRDefault="00E06C98" w:rsidP="005504EC">
      <w:pPr>
        <w:pStyle w:val="TRE"/>
        <w:rPr>
          <w:rFonts w:eastAsiaTheme="minorHAnsi"/>
          <w:color w:val="000000" w:themeColor="text1"/>
          <w:shd w:val="clear" w:color="auto" w:fill="FFFFFF"/>
        </w:rPr>
      </w:pPr>
      <w:r w:rsidRPr="00CD72F0">
        <w:rPr>
          <w:color w:val="000000" w:themeColor="text1"/>
        </w:rPr>
        <w:t xml:space="preserve">W </w:t>
      </w:r>
      <w:r w:rsidR="005504EC" w:rsidRPr="00CD72F0">
        <w:rPr>
          <w:color w:val="000000" w:themeColor="text1"/>
        </w:rPr>
        <w:t xml:space="preserve">odniesieniu do </w:t>
      </w:r>
      <w:r w:rsidR="00942352" w:rsidRPr="00CD72F0">
        <w:rPr>
          <w:color w:val="000000" w:themeColor="text1"/>
        </w:rPr>
        <w:t>maja</w:t>
      </w:r>
      <w:r w:rsidR="005504EC" w:rsidRPr="00CD72F0">
        <w:rPr>
          <w:color w:val="000000" w:themeColor="text1"/>
        </w:rPr>
        <w:t xml:space="preserve"> 202</w:t>
      </w:r>
      <w:r w:rsidR="00293F2C" w:rsidRPr="00CD72F0">
        <w:rPr>
          <w:color w:val="000000" w:themeColor="text1"/>
        </w:rPr>
        <w:t>4</w:t>
      </w:r>
      <w:r w:rsidR="005504EC" w:rsidRPr="00CD72F0">
        <w:rPr>
          <w:color w:val="000000" w:themeColor="text1"/>
        </w:rPr>
        <w:t xml:space="preserve"> r. spadek </w:t>
      </w:r>
      <w:r w:rsidR="005504EC" w:rsidRPr="00CD72F0">
        <w:rPr>
          <w:bCs/>
          <w:color w:val="000000" w:themeColor="text1"/>
        </w:rPr>
        <w:t>przeciętnego zatrudnienia</w:t>
      </w:r>
      <w:r w:rsidR="005504EC" w:rsidRPr="00CD72F0">
        <w:rPr>
          <w:color w:val="000000" w:themeColor="text1"/>
        </w:rPr>
        <w:t xml:space="preserve"> miał miejsce m.in. w sekcjach: </w:t>
      </w:r>
      <w:r w:rsidR="00293F2C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informacja i komunikacja (o 23,</w:t>
      </w:r>
      <w:r w:rsidR="00CD72F0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1</w:t>
      </w:r>
      <w:r w:rsidR="00293F2C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%), </w:t>
      </w:r>
      <w:r w:rsidR="00293F2C" w:rsidRPr="00CD72F0">
        <w:rPr>
          <w:rFonts w:eastAsiaTheme="minorHAnsi"/>
          <w:color w:val="000000" w:themeColor="text1"/>
          <w:shd w:val="clear" w:color="auto" w:fill="FFFFFF"/>
        </w:rPr>
        <w:t>transport i gospodarka magazynowa (o 6,</w:t>
      </w:r>
      <w:r w:rsidR="00CD72F0" w:rsidRPr="00CD72F0">
        <w:rPr>
          <w:rFonts w:eastAsiaTheme="minorHAnsi"/>
          <w:color w:val="000000" w:themeColor="text1"/>
          <w:shd w:val="clear" w:color="auto" w:fill="FFFFFF"/>
        </w:rPr>
        <w:t>8</w:t>
      </w:r>
      <w:r w:rsidR="00293F2C" w:rsidRPr="00CD72F0">
        <w:rPr>
          <w:rFonts w:eastAsiaTheme="minorHAnsi"/>
          <w:color w:val="000000" w:themeColor="text1"/>
          <w:shd w:val="clear" w:color="auto" w:fill="FFFFFF"/>
        </w:rPr>
        <w:t xml:space="preserve">%), </w:t>
      </w:r>
      <w:r w:rsidR="00293F2C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dostawa wody; gospodarowanie ściekami i odpadami; rekultywacja (o 6,</w:t>
      </w:r>
      <w:r w:rsidR="00CD72F0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0</w:t>
      </w:r>
      <w:r w:rsidR="00293F2C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%) oraz handel; naprawa pojazdów samochodowych (o </w:t>
      </w:r>
      <w:r w:rsidR="00CD72F0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5,2</w:t>
      </w:r>
      <w:r w:rsidR="00293F2C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%). </w:t>
      </w:r>
      <w:r w:rsidR="00293F2C" w:rsidRPr="00CD72F0">
        <w:rPr>
          <w:rFonts w:eastAsiaTheme="minorHAnsi"/>
          <w:color w:val="000000" w:themeColor="text1"/>
          <w:shd w:val="clear" w:color="auto" w:fill="FFFFFF"/>
        </w:rPr>
        <w:t>Wzrost wystąpił m.in. w administrowaniu i działalności wspierającej (o 2</w:t>
      </w:r>
      <w:r w:rsidR="00CD72F0" w:rsidRPr="00CD72F0">
        <w:rPr>
          <w:rFonts w:eastAsiaTheme="minorHAnsi"/>
          <w:color w:val="000000" w:themeColor="text1"/>
          <w:shd w:val="clear" w:color="auto" w:fill="FFFFFF"/>
        </w:rPr>
        <w:t>7,0</w:t>
      </w:r>
      <w:r w:rsidR="00293F2C" w:rsidRPr="00CD72F0">
        <w:rPr>
          <w:rFonts w:eastAsiaTheme="minorHAnsi"/>
          <w:color w:val="000000" w:themeColor="text1"/>
          <w:shd w:val="clear" w:color="auto" w:fill="FFFFFF"/>
        </w:rPr>
        <w:t xml:space="preserve">%) oraz </w:t>
      </w:r>
      <w:r w:rsidR="00293F2C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zakwaterowaniu i gastronomii (o </w:t>
      </w:r>
      <w:r w:rsidR="00CD72F0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18,8</w:t>
      </w:r>
      <w:r w:rsidR="00293F2C" w:rsidRPr="00CD72F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%).</w:t>
      </w:r>
    </w:p>
    <w:p w14:paraId="033ABF5A" w14:textId="6778E4E9" w:rsidR="005504EC" w:rsidRPr="005528CD" w:rsidRDefault="005504EC" w:rsidP="005504EC">
      <w:pPr>
        <w:pStyle w:val="TRE"/>
        <w:rPr>
          <w:rFonts w:eastAsiaTheme="minorHAnsi"/>
          <w:color w:val="000000" w:themeColor="text1"/>
          <w:spacing w:val="-3"/>
          <w:shd w:val="clear" w:color="auto" w:fill="FFFFFF"/>
        </w:rPr>
      </w:pPr>
      <w:r w:rsidRPr="005528CD">
        <w:rPr>
          <w:rFonts w:eastAsiaTheme="minorHAnsi"/>
          <w:color w:val="000000" w:themeColor="text1"/>
          <w:spacing w:val="-3"/>
          <w:shd w:val="clear" w:color="auto" w:fill="FFFFFF"/>
        </w:rPr>
        <w:t xml:space="preserve">Wśród działów o znaczącym udziale w zatrudnieniu, w stosunku do analogicznego okresu </w:t>
      </w:r>
      <w:r w:rsidR="00E0277B" w:rsidRPr="005528CD">
        <w:rPr>
          <w:rFonts w:eastAsiaTheme="minorHAnsi"/>
          <w:color w:val="000000" w:themeColor="text1"/>
          <w:spacing w:val="-3"/>
          <w:shd w:val="clear" w:color="auto" w:fill="FFFFFF"/>
        </w:rPr>
        <w:t xml:space="preserve">ubiegłego roku </w:t>
      </w:r>
      <w:r w:rsidR="00E0277B">
        <w:rPr>
          <w:rFonts w:eastAsiaTheme="minorHAnsi"/>
          <w:color w:val="000000" w:themeColor="text1"/>
          <w:spacing w:val="-3"/>
          <w:shd w:val="clear" w:color="auto" w:fill="FFFFFF"/>
        </w:rPr>
        <w:t xml:space="preserve">jego </w:t>
      </w:r>
      <w:r w:rsidR="00E0277B" w:rsidRPr="005528CD">
        <w:rPr>
          <w:rFonts w:eastAsiaTheme="minorHAnsi"/>
          <w:color w:val="000000" w:themeColor="text1"/>
          <w:spacing w:val="-3"/>
          <w:shd w:val="clear" w:color="auto" w:fill="FFFFFF"/>
        </w:rPr>
        <w:t xml:space="preserve">spadek stwierdzono </w:t>
      </w:r>
      <w:r w:rsidR="00AD57C5" w:rsidRPr="005528CD">
        <w:rPr>
          <w:rFonts w:eastAsiaTheme="minorHAnsi"/>
          <w:color w:val="000000" w:themeColor="text1"/>
          <w:spacing w:val="-3"/>
          <w:shd w:val="clear" w:color="auto" w:fill="FFFFFF"/>
        </w:rPr>
        <w:t>głównie w</w:t>
      </w:r>
      <w:r w:rsidR="00AD57C5" w:rsidRPr="005528CD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 xml:space="preserve"> </w:t>
      </w:r>
      <w:r w:rsidR="005528CD" w:rsidRPr="005528CD">
        <w:rPr>
          <w:rFonts w:eastAsiaTheme="minorHAnsi"/>
          <w:color w:val="000000" w:themeColor="text1"/>
          <w:spacing w:val="-3"/>
          <w:shd w:val="clear" w:color="auto" w:fill="FFFFFF"/>
        </w:rPr>
        <w:t>handlu detalicznym (o 9,0%),</w:t>
      </w:r>
      <w:r w:rsidR="005528CD" w:rsidRPr="005528CD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 xml:space="preserve"> produkcji maszyn i urządzeń (o 8,8%), transporcie lądowym i rurociągowym (o</w:t>
      </w:r>
      <w:r w:rsidR="00E0277B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> </w:t>
      </w:r>
      <w:r w:rsidR="005528CD" w:rsidRPr="005528CD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>6,5%), budowie budynków (o 4,6%) oraz produkcji wyrobów z drewna, korka, słomy i wikliny (o 4,1%). Wyższe niż przed rokiem zatrudnienie odnotowano przede wszystkim w gastronomii (o 39,8%), produkcji wyrobów z pozostałych mineralnych surowców niemetalicznych (o 11,5%) oraz budowie obiektów inżynierii lądowej i wodnej (o 6,2%).</w:t>
      </w:r>
    </w:p>
    <w:p w14:paraId="6F1E889C" w14:textId="5245135E" w:rsidR="00B7006D" w:rsidRDefault="00B7006D" w:rsidP="001D1A9F">
      <w:pPr>
        <w:pStyle w:val="Tytutablicy"/>
      </w:pPr>
      <w:r>
        <w:t xml:space="preserve">Tablica </w:t>
      </w:r>
      <w:fldSimple w:instr=" SEQ Tablica_ \* ARABIC ">
        <w:r w:rsidR="007229D7">
          <w:rPr>
            <w:noProof/>
          </w:rPr>
          <w:t>1</w:t>
        </w:r>
      </w:fldSimple>
      <w:r>
        <w:t xml:space="preserve">. </w:t>
      </w:r>
      <w:r w:rsidRPr="007B092D">
        <w:t>Przeciętne zatrudnienie w sektorze przedsiębiorstw</w:t>
      </w:r>
      <w:r w:rsidR="005E1689"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. Przeciętne zatrudnienie w sektorze przedsiębiorstw "/>
        <w:tblDescription w:val="Dane do tablicy dostępne w załączonym pliku excel."/>
      </w:tblPr>
      <w:tblGrid>
        <w:gridCol w:w="5387"/>
        <w:gridCol w:w="1268"/>
        <w:gridCol w:w="1268"/>
        <w:gridCol w:w="1268"/>
        <w:gridCol w:w="1269"/>
      </w:tblGrid>
      <w:tr w:rsidR="002C568B" w:rsidRPr="00C826D7" w14:paraId="1BF2EAFA" w14:textId="77777777" w:rsidTr="00024F69">
        <w:trPr>
          <w:trHeight w:val="437"/>
        </w:trPr>
        <w:tc>
          <w:tcPr>
            <w:tcW w:w="5387" w:type="dxa"/>
            <w:vMerge w:val="restart"/>
            <w:tcBorders>
              <w:left w:val="nil"/>
            </w:tcBorders>
            <w:vAlign w:val="center"/>
          </w:tcPr>
          <w:p w14:paraId="76C398E1" w14:textId="77777777" w:rsidR="002C568B" w:rsidRPr="00F67EC6" w:rsidRDefault="002C568B" w:rsidP="002C568B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36" w:type="dxa"/>
            <w:gridSpan w:val="2"/>
            <w:tcBorders>
              <w:bottom w:val="single" w:sz="4" w:space="0" w:color="522398"/>
            </w:tcBorders>
            <w:vAlign w:val="center"/>
          </w:tcPr>
          <w:p w14:paraId="6977A846" w14:textId="4B39B3EB" w:rsidR="002C568B" w:rsidRDefault="002C568B" w:rsidP="002C568B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42352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537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7588CB7A" w14:textId="2755DC11" w:rsidR="002C568B" w:rsidRPr="00C826D7" w:rsidRDefault="002C568B" w:rsidP="002C568B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42352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</w:p>
        </w:tc>
      </w:tr>
      <w:tr w:rsidR="00760398" w:rsidRPr="00C826D7" w14:paraId="16EAD6B6" w14:textId="77777777" w:rsidTr="002C568B">
        <w:trPr>
          <w:trHeight w:val="437"/>
        </w:trPr>
        <w:tc>
          <w:tcPr>
            <w:tcW w:w="5387" w:type="dxa"/>
            <w:vMerge/>
            <w:tcBorders>
              <w:left w:val="nil"/>
            </w:tcBorders>
            <w:vAlign w:val="center"/>
          </w:tcPr>
          <w:p w14:paraId="7A9A19A1" w14:textId="77777777" w:rsidR="00760398" w:rsidRPr="00F67EC6" w:rsidRDefault="00760398" w:rsidP="00760398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0EE0C8C1" w14:textId="24F3835A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702762EC" w14:textId="56B62812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42352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04D6274F" w14:textId="71DB908D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26AEB1E1" w14:textId="20774DF5" w:rsidR="00760398" w:rsidRPr="00C826D7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42352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5528CD" w:rsidRPr="00A66E10" w14:paraId="31A640E3" w14:textId="77777777" w:rsidTr="002C568B">
        <w:trPr>
          <w:trHeight w:val="510"/>
        </w:trPr>
        <w:tc>
          <w:tcPr>
            <w:tcW w:w="5387" w:type="dxa"/>
            <w:tcBorders>
              <w:top w:val="single" w:sz="8" w:space="0" w:color="522398"/>
              <w:left w:val="nil"/>
              <w:right w:val="single" w:sz="4" w:space="0" w:color="522398"/>
            </w:tcBorders>
          </w:tcPr>
          <w:p w14:paraId="1D074A02" w14:textId="77777777" w:rsidR="005528CD" w:rsidRPr="00F67EC6" w:rsidRDefault="005528CD" w:rsidP="005528CD">
            <w:pPr>
              <w:pStyle w:val="tytuwykresu"/>
              <w:spacing w:before="120" w:after="120"/>
              <w:rPr>
                <w:shd w:val="clear" w:color="auto" w:fill="FFFFFF"/>
              </w:rPr>
            </w:pPr>
            <w:r w:rsidRPr="00F67EC6">
              <w:rPr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880E3C1" w14:textId="2CCE3870" w:rsidR="005528CD" w:rsidRPr="005528CD" w:rsidRDefault="005528CD" w:rsidP="005528C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463E927E" w14:textId="7E57D9C8" w:rsidR="005528CD" w:rsidRPr="00021BFA" w:rsidRDefault="005528CD" w:rsidP="005528CD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0F382D">
              <w:rPr>
                <w:rFonts w:cs="Arial"/>
                <w:b/>
                <w:bCs/>
                <w:sz w:val="16"/>
                <w:szCs w:val="16"/>
              </w:rPr>
              <w:t>99,1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BAEE8A6" w14:textId="0B4AB73C" w:rsidR="005528CD" w:rsidRPr="00021BFA" w:rsidRDefault="005528CD" w:rsidP="005528CD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0F382D">
              <w:rPr>
                <w:rFonts w:cs="Arial"/>
                <w:b/>
                <w:bCs/>
                <w:sz w:val="16"/>
                <w:szCs w:val="16"/>
              </w:rPr>
              <w:t>119,7</w:t>
            </w:r>
          </w:p>
        </w:tc>
        <w:tc>
          <w:tcPr>
            <w:tcW w:w="1269" w:type="dxa"/>
            <w:tcBorders>
              <w:top w:val="single" w:sz="8" w:space="0" w:color="522398"/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DCF380E" w14:textId="4C6429BA" w:rsidR="005528CD" w:rsidRPr="00021BFA" w:rsidRDefault="005528CD" w:rsidP="005528CD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0F382D">
              <w:rPr>
                <w:rFonts w:cs="Arial"/>
                <w:b/>
                <w:bCs/>
                <w:sz w:val="16"/>
                <w:szCs w:val="16"/>
              </w:rPr>
              <w:t>98,4</w:t>
            </w:r>
          </w:p>
        </w:tc>
      </w:tr>
      <w:tr w:rsidR="005528CD" w:rsidRPr="00A66E10" w14:paraId="7E3554B0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</w:tcPr>
          <w:p w14:paraId="52140919" w14:textId="77777777" w:rsidR="005528CD" w:rsidRPr="00F67EC6" w:rsidRDefault="005528CD" w:rsidP="005528CD">
            <w:pPr>
              <w:pStyle w:val="tytuwykresu"/>
              <w:spacing w:before="96" w:after="96"/>
              <w:ind w:left="170"/>
              <w:rPr>
                <w:b w:val="0"/>
                <w:shd w:val="clear" w:color="auto" w:fill="FFFFFF"/>
              </w:rPr>
            </w:pPr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>w tym: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1A65E5CC" w14:textId="77777777" w:rsidR="005528CD" w:rsidRPr="005528CD" w:rsidRDefault="005528CD" w:rsidP="005528CD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27966E7A" w14:textId="77777777" w:rsidR="005528CD" w:rsidRPr="00021BFA" w:rsidRDefault="005528CD" w:rsidP="005528CD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65ADEC9B" w14:textId="13D32DF3" w:rsidR="005528CD" w:rsidRPr="00021BFA" w:rsidRDefault="005528CD" w:rsidP="005528CD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</w:tcPr>
          <w:p w14:paraId="27E458F4" w14:textId="77777777" w:rsidR="005528CD" w:rsidRPr="00021BFA" w:rsidRDefault="005528CD" w:rsidP="005528CD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</w:tr>
      <w:tr w:rsidR="005528CD" w:rsidRPr="00A66E10" w14:paraId="7FD8FC5A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EFEF226" w14:textId="77777777" w:rsidR="005528CD" w:rsidRPr="003439F1" w:rsidRDefault="005528CD" w:rsidP="005528CD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B4F6FD6" w14:textId="39A18F80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57,0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EBFEC26" w14:textId="060AED8E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100,5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59C92B7" w14:textId="6C482212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56,6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0D2BE3E" w14:textId="2650034D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99,3</w:t>
            </w:r>
          </w:p>
        </w:tc>
      </w:tr>
      <w:tr w:rsidR="005528CD" w:rsidRPr="00A66E10" w14:paraId="3E00D06F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BBF291C" w14:textId="3B8746AF" w:rsidR="005528CD" w:rsidRPr="000C53AA" w:rsidRDefault="005528CD" w:rsidP="005528CD">
            <w:pPr>
              <w:pStyle w:val="Nagwek2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568A308" w14:textId="77777777" w:rsidR="005528CD" w:rsidRPr="005528CD" w:rsidRDefault="005528CD" w:rsidP="005528C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114AD42" w14:textId="77777777" w:rsidR="005528CD" w:rsidRPr="00021BFA" w:rsidRDefault="005528CD" w:rsidP="005528C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F9907B7" w14:textId="2100A708" w:rsidR="005528CD" w:rsidRPr="00021BFA" w:rsidRDefault="005528CD" w:rsidP="005528C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7DCD09E0" w14:textId="77777777" w:rsidR="005528CD" w:rsidRPr="00021BFA" w:rsidRDefault="005528CD" w:rsidP="005528C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528CD" w:rsidRPr="00A66E10" w14:paraId="242D5C4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D533BBA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80" w:after="60"/>
              <w:ind w:left="170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DEE5029" w14:textId="669B7710" w:rsidR="005528CD" w:rsidRPr="005528CD" w:rsidRDefault="005528CD" w:rsidP="005528C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51,6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3737FF5" w14:textId="753395B3" w:rsidR="005528CD" w:rsidRPr="00021BFA" w:rsidRDefault="005528CD" w:rsidP="005528CD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100,7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D2747A8" w14:textId="5702DBA7" w:rsidR="005528CD" w:rsidRPr="00021BFA" w:rsidRDefault="005528CD" w:rsidP="005528CD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51,3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95CB234" w14:textId="23B1779A" w:rsidR="005528CD" w:rsidRPr="00021BFA" w:rsidRDefault="005528CD" w:rsidP="005528CD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99,5</w:t>
            </w:r>
          </w:p>
        </w:tc>
      </w:tr>
      <w:tr w:rsidR="005528CD" w:rsidRPr="00A66E10" w14:paraId="675F2F46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9571D59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80" w:after="60"/>
              <w:ind w:left="170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rekultywacja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C8AB502" w14:textId="6A4611EE" w:rsidR="005528CD" w:rsidRPr="005528CD" w:rsidRDefault="005528CD" w:rsidP="005528C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3,2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5216989" w14:textId="1D2AC023" w:rsidR="005528CD" w:rsidRPr="00021BFA" w:rsidRDefault="005528CD" w:rsidP="005528CD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94,0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E0DAFBB" w14:textId="0C19CF0B" w:rsidR="005528CD" w:rsidRPr="00021BFA" w:rsidRDefault="005528CD" w:rsidP="005528CD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3,1</w:t>
            </w: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54D0BFE9" w14:textId="552881AE" w:rsidR="005528CD" w:rsidRPr="00021BFA" w:rsidRDefault="005528CD" w:rsidP="005528CD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92,4</w:t>
            </w:r>
          </w:p>
        </w:tc>
      </w:tr>
      <w:tr w:rsidR="005528CD" w:rsidRPr="00A66E10" w14:paraId="680CB36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9A58445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>Budownictwo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9613A31" w14:textId="0E03E241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12,5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0784FB" w14:textId="460B9C9F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DD01DDC" w14:textId="468464C4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12,3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D45C113" w14:textId="601A8759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99,0</w:t>
            </w:r>
          </w:p>
        </w:tc>
      </w:tr>
      <w:tr w:rsidR="005528CD" w:rsidRPr="00A66E10" w14:paraId="56EFF76A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A4BEE95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 xml:space="preserve">Handel; naprawa </w:t>
            </w: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pojazdów samochodowych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88C2FBE" w14:textId="74C73A7E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25,0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E78E06B" w14:textId="1A1BF9D3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94,8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E0C9462" w14:textId="3E4BC57B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25,1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3ED0545" w14:textId="7BE3D181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95,3</w:t>
            </w:r>
          </w:p>
        </w:tc>
      </w:tr>
      <w:tr w:rsidR="005528CD" w:rsidRPr="00A66E10" w14:paraId="38FEA26E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EF3850F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Transport i gospodarka magazynowa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77000D5" w14:textId="6DE92930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10,2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B4DD09A" w14:textId="24DE02DC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93,2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F446B56" w14:textId="74208577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10,0</w:t>
            </w: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36B781E3" w14:textId="1EAD1461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92,3</w:t>
            </w:r>
          </w:p>
        </w:tc>
      </w:tr>
      <w:tr w:rsidR="005528CD" w:rsidRPr="00A66E10" w14:paraId="0D7F7FBC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BAA1BF2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Zakwaterowanie i gastronomia</w:t>
            </w:r>
            <w:r w:rsidRPr="000F31B2">
              <w:rPr>
                <w:rFonts w:ascii="Fira Sans" w:hAnsi="Fira Sans"/>
                <w:iCs/>
                <w:color w:val="000000" w:themeColor="text1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587C886" w14:textId="70F38150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2,6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6EB4A8F" w14:textId="48B4BD1E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118,8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7FEDF6A" w14:textId="58C806D5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21DF46" w14:textId="0CBAF88B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114,8</w:t>
            </w:r>
          </w:p>
        </w:tc>
      </w:tr>
      <w:tr w:rsidR="005528CD" w:rsidRPr="00A66E10" w14:paraId="0BFA1987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F541A26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Informacja i komunikacja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B48B7E3" w14:textId="7BDD93D5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1,3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E534D7D" w14:textId="7E7D3A14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76,9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87C0F41" w14:textId="2529FA18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0D5B8B42" w14:textId="566C22B0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75,8</w:t>
            </w:r>
          </w:p>
        </w:tc>
      </w:tr>
      <w:tr w:rsidR="005528CD" w:rsidRPr="00A66E10" w14:paraId="5A143FF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4B20C83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Obsługa rynku nieruchomości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DEA87D0" w14:textId="0D7BAE14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2,1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9B2B13A" w14:textId="5CD1FD92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D96C779" w14:textId="7EF9AEBD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2,1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98A58F" w14:textId="4BB18DA8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101,4</w:t>
            </w:r>
          </w:p>
        </w:tc>
      </w:tr>
      <w:tr w:rsidR="005528CD" w:rsidRPr="00A66E10" w14:paraId="4F1105B5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5E762B7" w14:textId="77777777" w:rsidR="005528CD" w:rsidRPr="002F2949" w:rsidRDefault="005528CD" w:rsidP="005528CD">
            <w:pPr>
              <w:pStyle w:val="Default"/>
              <w:spacing w:before="100" w:after="100"/>
              <w:rPr>
                <w:iCs/>
                <w:color w:val="000000" w:themeColor="text1"/>
                <w:sz w:val="16"/>
                <w:szCs w:val="16"/>
                <w:vertAlign w:val="superscript"/>
              </w:rPr>
            </w:pPr>
            <w:r w:rsidRPr="00704E5A">
              <w:rPr>
                <w:color w:val="000000" w:themeColor="text1"/>
                <w:sz w:val="16"/>
                <w:szCs w:val="16"/>
              </w:rPr>
              <w:t>Działalność profesjonalna, naukowa i techniczna</w:t>
            </w:r>
            <w:r w:rsidRPr="00704E5A">
              <w:rPr>
                <w:color w:val="000000" w:themeColor="text1"/>
                <w:sz w:val="8"/>
                <w:szCs w:val="8"/>
              </w:rPr>
              <w:t xml:space="preserve"> </w:t>
            </w:r>
            <w:r w:rsidRPr="00704E5A">
              <w:rPr>
                <w:rFonts w:cs="Arial"/>
                <w:color w:val="000000" w:themeColor="text1"/>
                <w:position w:val="5"/>
                <w:sz w:val="12"/>
                <w:szCs w:val="12"/>
              </w:rPr>
              <w:t>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0EEA08B" w14:textId="75944FC1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2,3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5B3B14E" w14:textId="55C48444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102,0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8C2DADA" w14:textId="6F1306EE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2,3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C0ECE67" w14:textId="47FDDDAF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105,0</w:t>
            </w:r>
          </w:p>
        </w:tc>
      </w:tr>
      <w:tr w:rsidR="005528CD" w:rsidRPr="00A66E10" w14:paraId="308AC119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B14C4BF" w14:textId="77777777" w:rsidR="005528CD" w:rsidRPr="00EA72A5" w:rsidRDefault="005528CD" w:rsidP="005528CD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Administrowanie i działalność wspierająca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36ED97F" w14:textId="712E5AE9" w:rsidR="005528CD" w:rsidRPr="005528CD" w:rsidRDefault="005528CD" w:rsidP="005528C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528CD">
              <w:rPr>
                <w:rFonts w:cs="Arial"/>
                <w:color w:val="000000" w:themeColor="text1"/>
                <w:sz w:val="16"/>
                <w:szCs w:val="16"/>
              </w:rPr>
              <w:t>3,4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E1E5114" w14:textId="1A62A2C5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127,0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6CCC4FA" w14:textId="550B1870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3,4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33CF3E03" w14:textId="25B5555C" w:rsidR="005528CD" w:rsidRPr="00021BFA" w:rsidRDefault="005528CD" w:rsidP="005528CD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127,6</w:t>
            </w:r>
          </w:p>
        </w:tc>
      </w:tr>
    </w:tbl>
    <w:p w14:paraId="6E8471A8" w14:textId="38E22C20" w:rsidR="00D91B57" w:rsidRDefault="005A35F6" w:rsidP="00804ADA">
      <w:pPr>
        <w:pStyle w:val="Tekstpodstawowywcity"/>
        <w:spacing w:before="120" w:after="120" w:line="240" w:lineRule="exact"/>
        <w:ind w:firstLine="0"/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</w:pPr>
      <w:r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a </w:t>
      </w:r>
      <w:r w:rsidR="002E0804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Nie obejmuje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działów:</w:t>
      </w:r>
      <w:r w:rsidR="003D36D8" w:rsidRPr="00DE17E7">
        <w:rPr>
          <w:rFonts w:ascii="Fira Sans" w:hAnsi="Fira Sans" w:cs="Arial"/>
          <w:noProof/>
          <w:color w:val="000000" w:themeColor="text1"/>
          <w:sz w:val="19"/>
          <w:szCs w:val="19"/>
        </w:rPr>
        <w:t xml:space="preserve">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badania naukowe i prace rozwojowe, działalność weterynaryjna.</w:t>
      </w:r>
    </w:p>
    <w:p w14:paraId="2A224EC0" w14:textId="0D09E2D7" w:rsidR="00142189" w:rsidRPr="005528CD" w:rsidRDefault="007F640F" w:rsidP="00142189">
      <w:pPr>
        <w:pStyle w:val="TRE"/>
        <w:spacing w:before="200"/>
        <w:rPr>
          <w:color w:val="000000" w:themeColor="text1"/>
        </w:rPr>
      </w:pPr>
      <w:r w:rsidRPr="005528CD">
        <w:rPr>
          <w:color w:val="000000" w:themeColor="text1"/>
        </w:rPr>
        <w:t xml:space="preserve">W </w:t>
      </w:r>
      <w:r w:rsidR="002839BD" w:rsidRPr="005528CD">
        <w:rPr>
          <w:color w:val="000000" w:themeColor="text1"/>
        </w:rPr>
        <w:t xml:space="preserve">odniesieniu do </w:t>
      </w:r>
      <w:r w:rsidR="00942352" w:rsidRPr="005528CD">
        <w:rPr>
          <w:color w:val="000000" w:themeColor="text1"/>
        </w:rPr>
        <w:t>kwietnia</w:t>
      </w:r>
      <w:r w:rsidR="002839BD" w:rsidRPr="005528CD">
        <w:rPr>
          <w:color w:val="000000" w:themeColor="text1"/>
        </w:rPr>
        <w:t xml:space="preserve"> 202</w:t>
      </w:r>
      <w:r w:rsidR="00142189" w:rsidRPr="005528CD">
        <w:rPr>
          <w:color w:val="000000" w:themeColor="text1"/>
        </w:rPr>
        <w:t>5</w:t>
      </w:r>
      <w:r w:rsidR="002839BD" w:rsidRPr="005528CD">
        <w:rPr>
          <w:color w:val="000000" w:themeColor="text1"/>
        </w:rPr>
        <w:t xml:space="preserve"> r. </w:t>
      </w:r>
      <w:r w:rsidR="00142189" w:rsidRPr="005528CD">
        <w:rPr>
          <w:color w:val="000000" w:themeColor="text1"/>
        </w:rPr>
        <w:t>przeciętne zatrudnienie w sektorze przedsiębiorstw wzrosło o 0,</w:t>
      </w:r>
      <w:r w:rsidR="005528CD" w:rsidRPr="005528CD">
        <w:rPr>
          <w:color w:val="000000" w:themeColor="text1"/>
        </w:rPr>
        <w:t>1</w:t>
      </w:r>
      <w:r w:rsidR="00142189" w:rsidRPr="005528CD">
        <w:rPr>
          <w:color w:val="000000" w:themeColor="text1"/>
        </w:rPr>
        <w:t xml:space="preserve">%. Wzrost zatrudnienia zanotowano w </w:t>
      </w:r>
      <w:r w:rsidR="005528CD" w:rsidRPr="005528CD">
        <w:rPr>
          <w:color w:val="000000" w:themeColor="text1"/>
        </w:rPr>
        <w:t>sekcjach: przetwórstwo przemysłowe, budownictwo oraz transport i gospodarka magazynowa (po 0,3%), natomiast jego spadek miał miejsce m.in. w zakwaterowaniu i gastronomii</w:t>
      </w:r>
      <w:r w:rsidR="005528CD" w:rsidRPr="005528CD">
        <w:rPr>
          <w:color w:val="000000" w:themeColor="text1"/>
          <w:spacing w:val="-2"/>
        </w:rPr>
        <w:t xml:space="preserve"> (o 1,7%), informacji i komunikacji oraz administrowaniu i działalności wspierającej (po 0,5%).</w:t>
      </w:r>
    </w:p>
    <w:p w14:paraId="0133ED0D" w14:textId="4E9F1805" w:rsidR="00142189" w:rsidRPr="005528CD" w:rsidRDefault="00142189" w:rsidP="00142189">
      <w:pPr>
        <w:pStyle w:val="TRE"/>
        <w:rPr>
          <w:color w:val="000000" w:themeColor="text1"/>
        </w:rPr>
      </w:pPr>
      <w:r w:rsidRPr="005528CD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 xml:space="preserve">W </w:t>
      </w:r>
      <w:r w:rsidRPr="005528CD">
        <w:rPr>
          <w:color w:val="000000" w:themeColor="text1"/>
        </w:rPr>
        <w:t>okresie styczeń–</w:t>
      </w:r>
      <w:r w:rsidR="00942352" w:rsidRPr="005528CD">
        <w:rPr>
          <w:color w:val="000000" w:themeColor="text1"/>
        </w:rPr>
        <w:t>maj</w:t>
      </w:r>
      <w:r w:rsidRPr="005528CD">
        <w:rPr>
          <w:color w:val="000000" w:themeColor="text1"/>
        </w:rPr>
        <w:t xml:space="preserve"> br. przeciętne zatrudnienie w sektorze przedsiębiorstw osiągnęło poziom 119,</w:t>
      </w:r>
      <w:r w:rsidR="005528CD" w:rsidRPr="005528CD">
        <w:rPr>
          <w:color w:val="000000" w:themeColor="text1"/>
        </w:rPr>
        <w:t>7</w:t>
      </w:r>
      <w:r w:rsidRPr="005528CD">
        <w:rPr>
          <w:color w:val="000000" w:themeColor="text1"/>
        </w:rPr>
        <w:t xml:space="preserve"> tys. etatów, tj. o 1,6% niższy niż przed rokiem. </w:t>
      </w:r>
    </w:p>
    <w:p w14:paraId="10E53BE0" w14:textId="392FDA2C" w:rsidR="00CF05F6" w:rsidRPr="000C4656" w:rsidRDefault="00CF05F6" w:rsidP="001B522A">
      <w:pPr>
        <w:pStyle w:val="Tytutablicy"/>
        <w:spacing w:after="0"/>
      </w:pPr>
      <w:r w:rsidRPr="00A11915">
        <w:lastRenderedPageBreak/>
        <w:t xml:space="preserve">Wykres 1. Przeciętne zatrudnienie w </w:t>
      </w:r>
      <w:r w:rsidRPr="000C4656">
        <w:t>sektorze przedsiębiorstw</w:t>
      </w:r>
      <w:r>
        <w:t xml:space="preserve"> </w:t>
      </w:r>
    </w:p>
    <w:p w14:paraId="4536B6B3" w14:textId="0AA25DA5" w:rsidR="00CF05F6" w:rsidRDefault="00CF05F6" w:rsidP="00CF05F6">
      <w:pPr>
        <w:pStyle w:val="Tekstpodstawowy"/>
        <w:spacing w:before="0" w:after="0" w:line="240" w:lineRule="auto"/>
        <w:ind w:firstLine="851"/>
        <w:rPr>
          <w:noProof/>
          <w:color w:val="000000" w:themeColor="text1"/>
          <w:sz w:val="18"/>
        </w:rPr>
      </w:pPr>
      <w:r w:rsidRPr="000C4656">
        <w:rPr>
          <w:color w:val="000000" w:themeColor="text1"/>
          <w:sz w:val="18"/>
        </w:rPr>
        <w:t>(przeciętna miesięczna 20</w:t>
      </w:r>
      <w:r>
        <w:rPr>
          <w:color w:val="000000" w:themeColor="text1"/>
          <w:sz w:val="18"/>
        </w:rPr>
        <w:t>21</w:t>
      </w:r>
      <w:r w:rsidRPr="000C4656">
        <w:rPr>
          <w:color w:val="000000" w:themeColor="text1"/>
          <w:sz w:val="18"/>
        </w:rPr>
        <w:t>=100)</w:t>
      </w:r>
      <w:r w:rsidRPr="00153725">
        <w:rPr>
          <w:noProof/>
          <w:color w:val="000000" w:themeColor="text1"/>
          <w:sz w:val="18"/>
        </w:rPr>
        <w:t xml:space="preserve"> </w:t>
      </w:r>
    </w:p>
    <w:p w14:paraId="5D4D034F" w14:textId="59DD4F67" w:rsidR="00810CB6" w:rsidRDefault="00810CB6" w:rsidP="00810CB6">
      <w:pPr>
        <w:pStyle w:val="Tekstpodstawowy"/>
        <w:spacing w:before="140" w:after="0" w:line="240" w:lineRule="auto"/>
        <w:jc w:val="center"/>
        <w:rPr>
          <w:noProof/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190578D8" wp14:editId="50A62ED9">
            <wp:extent cx="6595117" cy="2674800"/>
            <wp:effectExtent l="0" t="0" r="0" b="0"/>
            <wp:docPr id="11" name="Wykres 11" descr="Wykres 1. Przeciętne zatrudnienie w sektorze przedsiębiorstw (przeciętna miesięczna 2021=100)&#10;&#10;Na wykresie liniowym zaprezentowano przeciętne zatrudnienie w sektorze przedsiębiorstw przy podstawie przeciętna miesięczna 2021=100 dla poszczególnych miesięcy w latach 2022–2025 dla Polski i województwa podlaskiego. Ostatni zaprezentowany okres to maj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170A0FB" w14:textId="6F7945C5" w:rsidR="006154D4" w:rsidRPr="00023C8F" w:rsidRDefault="006154D4" w:rsidP="00C56295">
      <w:pPr>
        <w:pStyle w:val="TRE"/>
        <w:spacing w:before="160"/>
        <w:rPr>
          <w:color w:val="000000" w:themeColor="text1"/>
          <w:sz w:val="18"/>
        </w:rPr>
      </w:pPr>
      <w:r w:rsidRPr="00023C8F">
        <w:rPr>
          <w:color w:val="000000" w:themeColor="text1"/>
          <w:spacing w:val="-2"/>
        </w:rPr>
        <w:t xml:space="preserve">W końcu </w:t>
      </w:r>
      <w:r w:rsidR="00942352" w:rsidRPr="00023C8F">
        <w:rPr>
          <w:color w:val="000000" w:themeColor="text1"/>
          <w:spacing w:val="-2"/>
        </w:rPr>
        <w:t>maja</w:t>
      </w:r>
      <w:r w:rsidRPr="00023C8F">
        <w:rPr>
          <w:color w:val="000000" w:themeColor="text1"/>
          <w:spacing w:val="-2"/>
        </w:rPr>
        <w:t xml:space="preserve"> 202</w:t>
      </w:r>
      <w:r w:rsidR="004C1F0A" w:rsidRPr="00023C8F">
        <w:rPr>
          <w:color w:val="000000" w:themeColor="text1"/>
          <w:spacing w:val="-2"/>
        </w:rPr>
        <w:t>5</w:t>
      </w:r>
      <w:r w:rsidRPr="00023C8F">
        <w:rPr>
          <w:color w:val="000000" w:themeColor="text1"/>
          <w:spacing w:val="-2"/>
        </w:rPr>
        <w:t xml:space="preserve"> r. liczba </w:t>
      </w:r>
      <w:r w:rsidRPr="00023C8F">
        <w:rPr>
          <w:b/>
          <w:color w:val="000000" w:themeColor="text1"/>
          <w:spacing w:val="-2"/>
        </w:rPr>
        <w:t>bezrobotnych zarejestrowanych</w:t>
      </w:r>
      <w:r w:rsidRPr="00023C8F">
        <w:rPr>
          <w:color w:val="000000" w:themeColor="text1"/>
          <w:spacing w:val="-2"/>
        </w:rPr>
        <w:t xml:space="preserve"> w urzędach </w:t>
      </w:r>
      <w:r w:rsidR="00F66CA3" w:rsidRPr="00023C8F">
        <w:rPr>
          <w:color w:val="000000" w:themeColor="text1"/>
          <w:spacing w:val="-2"/>
        </w:rPr>
        <w:t xml:space="preserve">pracy wynosiła </w:t>
      </w:r>
      <w:r w:rsidR="00023C8F" w:rsidRPr="00023C8F">
        <w:rPr>
          <w:color w:val="000000" w:themeColor="text1"/>
          <w:spacing w:val="-2"/>
        </w:rPr>
        <w:t>29646</w:t>
      </w:r>
      <w:r w:rsidR="00F66CA3" w:rsidRPr="00023C8F">
        <w:rPr>
          <w:color w:val="000000" w:themeColor="text1"/>
          <w:spacing w:val="-2"/>
        </w:rPr>
        <w:t xml:space="preserve"> </w:t>
      </w:r>
      <w:r w:rsidR="00240E09" w:rsidRPr="00023C8F">
        <w:rPr>
          <w:color w:val="000000" w:themeColor="text1"/>
          <w:spacing w:val="-2"/>
        </w:rPr>
        <w:t>osób</w:t>
      </w:r>
      <w:r w:rsidR="00F66CA3" w:rsidRPr="00023C8F">
        <w:rPr>
          <w:color w:val="000000" w:themeColor="text1"/>
          <w:spacing w:val="-2"/>
        </w:rPr>
        <w:t xml:space="preserve"> i była o </w:t>
      </w:r>
      <w:r w:rsidR="00023C8F" w:rsidRPr="00023C8F">
        <w:rPr>
          <w:color w:val="000000" w:themeColor="text1"/>
          <w:spacing w:val="-2"/>
        </w:rPr>
        <w:t>612</w:t>
      </w:r>
      <w:r w:rsidR="00F66CA3" w:rsidRPr="00023C8F">
        <w:rPr>
          <w:color w:val="000000" w:themeColor="text1"/>
          <w:spacing w:val="-2"/>
        </w:rPr>
        <w:t xml:space="preserve"> osób </w:t>
      </w:r>
      <w:r w:rsidR="00F66CA3" w:rsidRPr="00023C8F">
        <w:rPr>
          <w:color w:val="000000" w:themeColor="text1"/>
        </w:rPr>
        <w:t>(o </w:t>
      </w:r>
      <w:r w:rsidR="00023C8F" w:rsidRPr="00023C8F">
        <w:rPr>
          <w:color w:val="000000" w:themeColor="text1"/>
        </w:rPr>
        <w:t>2</w:t>
      </w:r>
      <w:r w:rsidR="00A1375E" w:rsidRPr="00023C8F">
        <w:rPr>
          <w:color w:val="000000" w:themeColor="text1"/>
        </w:rPr>
        <w:t>,0</w:t>
      </w:r>
      <w:r w:rsidR="00F66CA3" w:rsidRPr="00023C8F">
        <w:rPr>
          <w:color w:val="000000" w:themeColor="text1"/>
        </w:rPr>
        <w:t xml:space="preserve">%) </w:t>
      </w:r>
      <w:r w:rsidR="00DA25F1" w:rsidRPr="00023C8F">
        <w:rPr>
          <w:color w:val="000000" w:themeColor="text1"/>
        </w:rPr>
        <w:t>mniejsza</w:t>
      </w:r>
      <w:r w:rsidR="00F66CA3" w:rsidRPr="00023C8F">
        <w:rPr>
          <w:color w:val="000000" w:themeColor="text1"/>
        </w:rPr>
        <w:t xml:space="preserve"> niż w końcu </w:t>
      </w:r>
      <w:r w:rsidR="00E31035">
        <w:rPr>
          <w:color w:val="000000" w:themeColor="text1"/>
        </w:rPr>
        <w:t>kwietnia</w:t>
      </w:r>
      <w:r w:rsidR="00F66CA3" w:rsidRPr="00023C8F">
        <w:rPr>
          <w:color w:val="000000" w:themeColor="text1"/>
        </w:rPr>
        <w:t xml:space="preserve"> 202</w:t>
      </w:r>
      <w:r w:rsidR="007732D2" w:rsidRPr="00023C8F">
        <w:rPr>
          <w:color w:val="000000" w:themeColor="text1"/>
        </w:rPr>
        <w:t>5</w:t>
      </w:r>
      <w:r w:rsidR="00F66CA3" w:rsidRPr="00023C8F">
        <w:rPr>
          <w:color w:val="000000" w:themeColor="text1"/>
        </w:rPr>
        <w:t xml:space="preserve"> r</w:t>
      </w:r>
      <w:r w:rsidR="00DA25F1" w:rsidRPr="00023C8F">
        <w:rPr>
          <w:color w:val="000000" w:themeColor="text1"/>
        </w:rPr>
        <w:t xml:space="preserve">. oraz </w:t>
      </w:r>
      <w:r w:rsidR="00F66CA3" w:rsidRPr="00023C8F">
        <w:rPr>
          <w:color w:val="000000" w:themeColor="text1"/>
        </w:rPr>
        <w:t xml:space="preserve">o </w:t>
      </w:r>
      <w:r w:rsidR="00023C8F" w:rsidRPr="00023C8F">
        <w:rPr>
          <w:color w:val="000000" w:themeColor="text1"/>
        </w:rPr>
        <w:t>273</w:t>
      </w:r>
      <w:r w:rsidR="00F66CA3" w:rsidRPr="00023C8F">
        <w:rPr>
          <w:color w:val="000000" w:themeColor="text1"/>
        </w:rPr>
        <w:t xml:space="preserve"> </w:t>
      </w:r>
      <w:r w:rsidR="00240E09" w:rsidRPr="00023C8F">
        <w:rPr>
          <w:color w:val="000000" w:themeColor="text1"/>
        </w:rPr>
        <w:t>os</w:t>
      </w:r>
      <w:r w:rsidR="00A1375E" w:rsidRPr="00023C8F">
        <w:rPr>
          <w:color w:val="000000" w:themeColor="text1"/>
        </w:rPr>
        <w:t>oby</w:t>
      </w:r>
      <w:r w:rsidR="00F66CA3" w:rsidRPr="00023C8F">
        <w:rPr>
          <w:color w:val="000000" w:themeColor="text1"/>
        </w:rPr>
        <w:t xml:space="preserve"> (o </w:t>
      </w:r>
      <w:r w:rsidR="00023C8F" w:rsidRPr="00023C8F">
        <w:rPr>
          <w:color w:val="000000" w:themeColor="text1"/>
        </w:rPr>
        <w:t>0,9</w:t>
      </w:r>
      <w:r w:rsidR="00F66CA3" w:rsidRPr="00023C8F">
        <w:rPr>
          <w:color w:val="000000" w:themeColor="text1"/>
        </w:rPr>
        <w:t>%) mniejsza od zanotowanej rok wcześniej. Kobiety stanowiły 4</w:t>
      </w:r>
      <w:r w:rsidR="00A1375E" w:rsidRPr="00023C8F">
        <w:rPr>
          <w:color w:val="000000" w:themeColor="text1"/>
        </w:rPr>
        <w:t>2,8</w:t>
      </w:r>
      <w:r w:rsidR="00F66CA3" w:rsidRPr="00023C8F">
        <w:rPr>
          <w:color w:val="000000" w:themeColor="text1"/>
        </w:rPr>
        <w:t>% ogółu zarejestrowanych bezrobotnych (przed rokiem – 4</w:t>
      </w:r>
      <w:r w:rsidR="00DA25F1" w:rsidRPr="00023C8F">
        <w:rPr>
          <w:color w:val="000000" w:themeColor="text1"/>
        </w:rPr>
        <w:t>3,</w:t>
      </w:r>
      <w:r w:rsidR="00023C8F" w:rsidRPr="00023C8F">
        <w:rPr>
          <w:color w:val="000000" w:themeColor="text1"/>
        </w:rPr>
        <w:t>5</w:t>
      </w:r>
      <w:r w:rsidR="00F66CA3" w:rsidRPr="00023C8F">
        <w:rPr>
          <w:color w:val="000000" w:themeColor="text1"/>
        </w:rPr>
        <w:t>%).</w:t>
      </w:r>
    </w:p>
    <w:p w14:paraId="5EC2F690" w14:textId="145C1705" w:rsidR="00CF05F6" w:rsidRDefault="00CF05F6" w:rsidP="00CF05F6">
      <w:pPr>
        <w:pStyle w:val="Tytutablicy1wiersz"/>
      </w:pPr>
      <w:r>
        <w:t xml:space="preserve">Tablica </w:t>
      </w:r>
      <w:fldSimple w:instr=" SEQ Tablica_ \* ARABIC ">
        <w:r>
          <w:rPr>
            <w:noProof/>
          </w:rPr>
          <w:t>2</w:t>
        </w:r>
      </w:fldSimple>
      <w:r>
        <w:t>. Liczba bezrobotnych i stopa bezrobocia</w:t>
      </w:r>
      <w:r w:rsidR="0064057D"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2. Liczba bezrobotnych i stopa bezrobocia"/>
        <w:tblDescription w:val="Dane do tablicy dostępne w załączonym pliku excel."/>
      </w:tblPr>
      <w:tblGrid>
        <w:gridCol w:w="4965"/>
        <w:gridCol w:w="1830"/>
        <w:gridCol w:w="1830"/>
        <w:gridCol w:w="1831"/>
      </w:tblGrid>
      <w:tr w:rsidR="00F9483C" w14:paraId="6440DF71" w14:textId="77777777" w:rsidTr="00F9483C">
        <w:tc>
          <w:tcPr>
            <w:tcW w:w="4965" w:type="dxa"/>
            <w:vMerge w:val="restart"/>
            <w:tcBorders>
              <w:left w:val="nil"/>
            </w:tcBorders>
            <w:vAlign w:val="center"/>
          </w:tcPr>
          <w:p w14:paraId="7879D1B1" w14:textId="72FCC11E" w:rsidR="00F9483C" w:rsidRPr="00F67EC6" w:rsidRDefault="00F9483C" w:rsidP="00F9483C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30" w:type="dxa"/>
            <w:vMerge w:val="restart"/>
            <w:tcBorders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6BF584F1" w14:textId="4ED2D5D2" w:rsidR="00F9483C" w:rsidRPr="00ED1323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6552B8">
              <w:rPr>
                <w:rFonts w:cs="Arial"/>
                <w:color w:val="000000" w:themeColor="text1"/>
                <w:sz w:val="16"/>
                <w:szCs w:val="16"/>
              </w:rPr>
              <w:t>5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366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4DA23E67" w14:textId="6403DEB3" w:rsidR="00F9483C" w:rsidRPr="00ED1323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2025</w:t>
            </w:r>
          </w:p>
        </w:tc>
      </w:tr>
      <w:tr w:rsidR="00F9483C" w14:paraId="7CB4C0E5" w14:textId="77777777" w:rsidTr="00F9483C">
        <w:trPr>
          <w:trHeight w:val="437"/>
        </w:trPr>
        <w:tc>
          <w:tcPr>
            <w:tcW w:w="4965" w:type="dxa"/>
            <w:vMerge/>
            <w:tcBorders>
              <w:left w:val="nil"/>
              <w:bottom w:val="single" w:sz="8" w:space="0" w:color="522398"/>
            </w:tcBorders>
          </w:tcPr>
          <w:p w14:paraId="27C8CCB7" w14:textId="77777777" w:rsidR="00F9483C" w:rsidRPr="00F67EC6" w:rsidRDefault="00F9483C" w:rsidP="00F9483C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1830" w:type="dxa"/>
            <w:vMerge/>
            <w:tcBorders>
              <w:bottom w:val="single" w:sz="8" w:space="0" w:color="522398"/>
              <w:right w:val="single" w:sz="4" w:space="0" w:color="522398"/>
            </w:tcBorders>
            <w:vAlign w:val="center"/>
          </w:tcPr>
          <w:p w14:paraId="5D625A13" w14:textId="7B7FCB84" w:rsidR="00F9483C" w:rsidRPr="00F67EC6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12683B0" w14:textId="06695069" w:rsidR="00F9483C" w:rsidRPr="00F67EC6" w:rsidRDefault="00683345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6552B8">
              <w:rPr>
                <w:rFonts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31" w:type="dxa"/>
            <w:tcBorders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5D96C948" w14:textId="4C30223D" w:rsidR="00F9483C" w:rsidRPr="00E85096" w:rsidRDefault="00683345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633909">
              <w:rPr>
                <w:rFonts w:cs="Arial"/>
                <w:color w:val="000000" w:themeColor="text1"/>
                <w:sz w:val="16"/>
                <w:szCs w:val="16"/>
              </w:rPr>
              <w:t>5</w:t>
            </w:r>
          </w:p>
        </w:tc>
      </w:tr>
      <w:tr w:rsidR="00023C8F" w14:paraId="53C35C6F" w14:textId="77777777" w:rsidTr="00F26AD1">
        <w:trPr>
          <w:trHeight w:val="397"/>
        </w:trPr>
        <w:tc>
          <w:tcPr>
            <w:tcW w:w="4965" w:type="dxa"/>
            <w:tcBorders>
              <w:top w:val="single" w:sz="8" w:space="0" w:color="522398"/>
              <w:left w:val="nil"/>
            </w:tcBorders>
            <w:vAlign w:val="center"/>
          </w:tcPr>
          <w:p w14:paraId="3D59070E" w14:textId="4059CAD3" w:rsidR="00023C8F" w:rsidRPr="002A707D" w:rsidRDefault="00023C8F" w:rsidP="00023C8F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zarejestrowani (stan w końcu miesiąca)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1B70734A" w14:textId="29D234E6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29919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44039122" w14:textId="6359E2C7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30258</w:t>
            </w:r>
          </w:p>
        </w:tc>
        <w:tc>
          <w:tcPr>
            <w:tcW w:w="183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57E3A87B" w14:textId="35BAE00B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29646</w:t>
            </w:r>
          </w:p>
        </w:tc>
      </w:tr>
      <w:tr w:rsidR="00023C8F" w14:paraId="10EA570F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08BE01CB" w14:textId="77777777" w:rsidR="00023C8F" w:rsidRPr="002A707D" w:rsidRDefault="00023C8F" w:rsidP="00023C8F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nowo zarejestrowani (w ciągu miesiąca)</w:t>
            </w:r>
          </w:p>
        </w:tc>
        <w:tc>
          <w:tcPr>
            <w:tcW w:w="1830" w:type="dxa"/>
            <w:vAlign w:val="center"/>
          </w:tcPr>
          <w:p w14:paraId="7C5778B2" w14:textId="00443480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2746</w:t>
            </w:r>
          </w:p>
        </w:tc>
        <w:tc>
          <w:tcPr>
            <w:tcW w:w="1830" w:type="dxa"/>
            <w:vAlign w:val="center"/>
          </w:tcPr>
          <w:p w14:paraId="42BE4E75" w14:textId="0A5DCFF4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2794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19D4B9D8" w14:textId="5D31CB4E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2676</w:t>
            </w:r>
          </w:p>
        </w:tc>
      </w:tr>
      <w:tr w:rsidR="00023C8F" w14:paraId="0AB78BEF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091A87C9" w14:textId="3197F2A6" w:rsidR="00023C8F" w:rsidRPr="002A707D" w:rsidRDefault="00023C8F" w:rsidP="00023C8F">
            <w:pPr>
              <w:pStyle w:val="Nagwek2"/>
              <w:tabs>
                <w:tab w:val="right" w:leader="dot" w:pos="4156"/>
              </w:tabs>
              <w:spacing w:before="70" w:after="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wyrejestrowani (w ciągu miesiąca)</w:t>
            </w:r>
          </w:p>
        </w:tc>
        <w:tc>
          <w:tcPr>
            <w:tcW w:w="1830" w:type="dxa"/>
            <w:vAlign w:val="center"/>
          </w:tcPr>
          <w:p w14:paraId="59D7D95F" w14:textId="539EB6EA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3419</w:t>
            </w:r>
          </w:p>
        </w:tc>
        <w:tc>
          <w:tcPr>
            <w:tcW w:w="1830" w:type="dxa"/>
            <w:vAlign w:val="center"/>
          </w:tcPr>
          <w:p w14:paraId="48BB09EC" w14:textId="4BFF6715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3721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4A78789A" w14:textId="5A5149D9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3288</w:t>
            </w:r>
          </w:p>
        </w:tc>
      </w:tr>
      <w:tr w:rsidR="00023C8F" w14:paraId="37E1DA6A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3E7FF716" w14:textId="77777777" w:rsidR="00023C8F" w:rsidRPr="002A707D" w:rsidRDefault="00023C8F" w:rsidP="00023C8F">
            <w:pPr>
              <w:pStyle w:val="Nagwek2"/>
              <w:tabs>
                <w:tab w:val="right" w:leader="dot" w:pos="4156"/>
              </w:tabs>
              <w:spacing w:before="70" w:after="7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Stopa bezrobocia rejestrowanego (stan w końcu miesiąca)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%</w:t>
            </w:r>
          </w:p>
        </w:tc>
        <w:tc>
          <w:tcPr>
            <w:tcW w:w="1830" w:type="dxa"/>
            <w:vAlign w:val="center"/>
          </w:tcPr>
          <w:p w14:paraId="4E36E7B9" w14:textId="0ADC137E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6,8</w:t>
            </w:r>
          </w:p>
        </w:tc>
        <w:tc>
          <w:tcPr>
            <w:tcW w:w="1830" w:type="dxa"/>
            <w:vAlign w:val="center"/>
          </w:tcPr>
          <w:p w14:paraId="2B649128" w14:textId="20226740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6,9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4C21630D" w14:textId="7B8AF3DA" w:rsidR="00023C8F" w:rsidRPr="0055411E" w:rsidRDefault="00023C8F" w:rsidP="00023C8F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</w:tr>
    </w:tbl>
    <w:p w14:paraId="6E84F58A" w14:textId="4CEF0E0F" w:rsidR="00CF05F6" w:rsidRPr="00EA4BDA" w:rsidRDefault="0003222B" w:rsidP="00CF05F6">
      <w:pPr>
        <w:pStyle w:val="Tekstpodstawowy"/>
        <w:tabs>
          <w:tab w:val="left" w:pos="426"/>
        </w:tabs>
        <w:spacing w:before="320" w:after="0"/>
        <w:rPr>
          <w:b/>
          <w:color w:val="000000" w:themeColor="text1"/>
          <w:spacing w:val="-2"/>
        </w:rPr>
      </w:pPr>
      <w:r w:rsidRPr="005F340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0A12DE5" wp14:editId="2F1A5904">
                <wp:simplePos x="0" y="0"/>
                <wp:positionH relativeFrom="margin">
                  <wp:posOffset>41910</wp:posOffset>
                </wp:positionH>
                <wp:positionV relativeFrom="paragraph">
                  <wp:posOffset>355600</wp:posOffset>
                </wp:positionV>
                <wp:extent cx="314325" cy="300355"/>
                <wp:effectExtent l="0" t="0" r="9525" b="4445"/>
                <wp:wrapNone/>
                <wp:docPr id="25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0035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1B2BC" w14:textId="77777777" w:rsidR="00A272A9" w:rsidRDefault="00A272A9" w:rsidP="00CF05F6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" w:hAnsi="Fira Sans" w:cs="Arial"/>
                                <w:color w:val="000000"/>
                                <w:sz w:val="16"/>
                                <w:szCs w:val="16"/>
                              </w:rPr>
                              <w:t xml:space="preserve">   %</w:t>
                            </w:r>
                          </w:p>
                        </w:txbxContent>
                      </wps:txbx>
                      <wps:bodyPr vertOverflow="clip"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A12DE5" id="_x0000_t202" coordsize="21600,21600" o:spt="202" path="m,l,21600r21600,l21600,xe">
                <v:stroke joinstyle="miter"/>
                <v:path gradientshapeok="t" o:connecttype="rect"/>
              </v:shapetype>
              <v:shape id="Tekst 6" o:spid="_x0000_s1026" type="#_x0000_t202" style="position:absolute;margin-left:3.3pt;margin-top:28pt;width:24.75pt;height:23.65pt;z-index: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" filled="f" stroked="f" strokeweight="3e-5mm">
                <v:textbox inset="2.16pt,1.8pt,2.16pt,1.8pt">
                  <w:txbxContent>
                    <w:p w14:paraId="1BC1B2BC" w14:textId="77777777" w:rsidR="00A272A9" w:rsidRDefault="00A272A9" w:rsidP="00CF05F6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" w:hAnsi="Fira Sans" w:cs="Arial"/>
                          <w:color w:val="000000"/>
                          <w:sz w:val="16"/>
                          <w:szCs w:val="16"/>
                        </w:rPr>
                        <w:t xml:space="preserve">  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05F6" w:rsidRPr="005F3401">
        <w:rPr>
          <w:b/>
          <w:color w:val="000000" w:themeColor="text1"/>
          <w:spacing w:val="-2"/>
        </w:rPr>
        <w:t>Wykres 2. Stopa bezrobocia rejestrowanego</w:t>
      </w:r>
      <w:r w:rsidR="00147494">
        <w:rPr>
          <w:b/>
          <w:color w:val="000000" w:themeColor="text1"/>
          <w:spacing w:val="-2"/>
        </w:rPr>
        <w:t xml:space="preserve"> </w:t>
      </w:r>
      <w:r w:rsidR="00F878D1">
        <w:rPr>
          <w:b/>
          <w:color w:val="000000" w:themeColor="text1"/>
          <w:spacing w:val="-2"/>
        </w:rPr>
        <w:t xml:space="preserve"> </w:t>
      </w:r>
      <w:r w:rsidR="00147494">
        <w:rPr>
          <w:b/>
          <w:color w:val="000000" w:themeColor="text1"/>
          <w:spacing w:val="-2"/>
        </w:rPr>
        <w:t xml:space="preserve"> </w:t>
      </w:r>
    </w:p>
    <w:p w14:paraId="7DCC9196" w14:textId="11EF294F" w:rsidR="00CF05F6" w:rsidRDefault="00CF05F6" w:rsidP="00CF05F6">
      <w:pPr>
        <w:pStyle w:val="Tekstpodstawowy"/>
        <w:tabs>
          <w:tab w:val="left" w:pos="426"/>
        </w:tabs>
        <w:spacing w:before="0" w:after="20"/>
        <w:ind w:left="851"/>
        <w:rPr>
          <w:color w:val="000000" w:themeColor="text1"/>
          <w:sz w:val="18"/>
        </w:rPr>
      </w:pPr>
      <w:r w:rsidRPr="005F3401">
        <w:rPr>
          <w:color w:val="000000" w:themeColor="text1"/>
          <w:sz w:val="18"/>
        </w:rPr>
        <w:t>Stan w końcu miesiąca</w:t>
      </w:r>
    </w:p>
    <w:p w14:paraId="22C63970" w14:textId="2F631035" w:rsidR="0001316C" w:rsidRDefault="0001316C" w:rsidP="0001316C">
      <w:pPr>
        <w:pStyle w:val="Tekstpodstawowy"/>
        <w:tabs>
          <w:tab w:val="left" w:pos="426"/>
        </w:tabs>
        <w:spacing w:before="160" w:after="240" w:line="240" w:lineRule="auto"/>
        <w:rPr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0C5C3E06" wp14:editId="12602A07">
            <wp:extent cx="6609183" cy="2692800"/>
            <wp:effectExtent l="0" t="0" r="1270" b="0"/>
            <wp:docPr id="35" name="Wykres 35" descr="Wykres 2. Stopa bezrobocia rejestrowanego (stan w końcu miesiąca)&#10;&#10;Na wykresie liniowym zaprezentowano stopę bezrobocia rejestrowanego dla poszczególnych miesięcy w latach 2021–2025 dla Polski i województwa podlaskiego. Ostatni zaprezentowany okres to maj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43726FA" w14:textId="77777777" w:rsidR="001E6160" w:rsidRDefault="001E6160" w:rsidP="008E60D1">
      <w:pPr>
        <w:pStyle w:val="TRE"/>
        <w:rPr>
          <w:b/>
          <w:color w:val="000000" w:themeColor="text1"/>
        </w:rPr>
      </w:pPr>
    </w:p>
    <w:p w14:paraId="481A8383" w14:textId="77777777" w:rsidR="001E6160" w:rsidRDefault="001E6160" w:rsidP="008E60D1">
      <w:pPr>
        <w:pStyle w:val="TRE"/>
        <w:rPr>
          <w:b/>
          <w:color w:val="000000" w:themeColor="text1"/>
        </w:rPr>
      </w:pPr>
    </w:p>
    <w:p w14:paraId="28F8FF9B" w14:textId="3E14ED9B" w:rsidR="00F65FE0" w:rsidRPr="00023C8F" w:rsidRDefault="00F65FE0" w:rsidP="008E60D1">
      <w:pPr>
        <w:pStyle w:val="TRE"/>
        <w:rPr>
          <w:color w:val="000000" w:themeColor="text1"/>
        </w:rPr>
      </w:pPr>
      <w:r w:rsidRPr="00023C8F">
        <w:rPr>
          <w:b/>
          <w:color w:val="000000" w:themeColor="text1"/>
        </w:rPr>
        <w:lastRenderedPageBreak/>
        <w:t>Stopa bezrobocia rejestrowanego</w:t>
      </w:r>
      <w:r w:rsidRPr="00023C8F">
        <w:rPr>
          <w:color w:val="000000" w:themeColor="text1"/>
        </w:rPr>
        <w:t xml:space="preserve"> wynosiła </w:t>
      </w:r>
      <w:r w:rsidR="00A1375E" w:rsidRPr="00023C8F">
        <w:rPr>
          <w:color w:val="000000" w:themeColor="text1"/>
        </w:rPr>
        <w:t>6,</w:t>
      </w:r>
      <w:r w:rsidR="00023C8F" w:rsidRPr="00023C8F">
        <w:rPr>
          <w:color w:val="000000" w:themeColor="text1"/>
        </w:rPr>
        <w:t>7</w:t>
      </w:r>
      <w:r w:rsidRPr="00023C8F">
        <w:rPr>
          <w:color w:val="000000" w:themeColor="text1"/>
        </w:rPr>
        <w:t xml:space="preserve">% </w:t>
      </w:r>
      <w:r w:rsidR="005D096D" w:rsidRPr="00023C8F">
        <w:rPr>
          <w:color w:val="000000" w:themeColor="text1"/>
        </w:rPr>
        <w:t>i</w:t>
      </w:r>
      <w:r w:rsidR="009A77C7" w:rsidRPr="00023C8F">
        <w:rPr>
          <w:color w:val="000000" w:themeColor="text1"/>
        </w:rPr>
        <w:t xml:space="preserve"> </w:t>
      </w:r>
      <w:r w:rsidR="00DA25F1" w:rsidRPr="00023C8F">
        <w:rPr>
          <w:color w:val="000000" w:themeColor="text1"/>
        </w:rPr>
        <w:t>zmniejszyła</w:t>
      </w:r>
      <w:r w:rsidR="009A77C7" w:rsidRPr="00023C8F">
        <w:rPr>
          <w:color w:val="000000" w:themeColor="text1"/>
        </w:rPr>
        <w:t xml:space="preserve"> się w stosunku do zanotowanej w końcu poprzedniego miesiąca (o 0,</w:t>
      </w:r>
      <w:r w:rsidR="00A1375E" w:rsidRPr="00023C8F">
        <w:rPr>
          <w:color w:val="000000" w:themeColor="text1"/>
        </w:rPr>
        <w:t>2</w:t>
      </w:r>
      <w:r w:rsidR="009B107B" w:rsidRPr="00023C8F">
        <w:rPr>
          <w:color w:val="000000" w:themeColor="text1"/>
        </w:rPr>
        <w:t xml:space="preserve"> </w:t>
      </w:r>
      <w:r w:rsidR="009A77C7" w:rsidRPr="00023C8F">
        <w:rPr>
          <w:color w:val="000000" w:themeColor="text1"/>
        </w:rPr>
        <w:t>p. proc.)</w:t>
      </w:r>
      <w:r w:rsidR="00240E09" w:rsidRPr="00023C8F">
        <w:rPr>
          <w:color w:val="000000" w:themeColor="text1"/>
        </w:rPr>
        <w:t xml:space="preserve">, </w:t>
      </w:r>
      <w:r w:rsidR="00A1375E" w:rsidRPr="00023C8F">
        <w:rPr>
          <w:color w:val="000000" w:themeColor="text1"/>
        </w:rPr>
        <w:t>jak i w skali roku (o 0,1 p. proc.).</w:t>
      </w:r>
    </w:p>
    <w:p w14:paraId="51266FFE" w14:textId="17454B1D" w:rsidR="00023C8F" w:rsidRDefault="00F65FE0" w:rsidP="00F65FE0">
      <w:pPr>
        <w:pStyle w:val="TRE"/>
        <w:rPr>
          <w:color w:val="auto"/>
        </w:rPr>
      </w:pPr>
      <w:r w:rsidRPr="00023C8F">
        <w:rPr>
          <w:color w:val="000000" w:themeColor="text1"/>
        </w:rPr>
        <w:t>Powiatem o najwyższej stopie bezrobocia był kolneński (1</w:t>
      </w:r>
      <w:r w:rsidR="00023C8F" w:rsidRPr="00023C8F">
        <w:rPr>
          <w:color w:val="000000" w:themeColor="text1"/>
        </w:rPr>
        <w:t>2,9</w:t>
      </w:r>
      <w:r w:rsidRPr="00023C8F">
        <w:rPr>
          <w:color w:val="000000" w:themeColor="text1"/>
        </w:rPr>
        <w:t>%). Wysoką wartość analizowanego wskaźnika zanotowano również w </w:t>
      </w:r>
      <w:r w:rsidR="00E31035" w:rsidRPr="00023C8F">
        <w:rPr>
          <w:color w:val="000000" w:themeColor="text1"/>
        </w:rPr>
        <w:t>powiatach grajewskim (10,8%)</w:t>
      </w:r>
      <w:r w:rsidR="00E31035">
        <w:rPr>
          <w:color w:val="000000" w:themeColor="text1"/>
        </w:rPr>
        <w:t xml:space="preserve"> i</w:t>
      </w:r>
      <w:r w:rsidR="00E31035" w:rsidRPr="00023C8F">
        <w:rPr>
          <w:color w:val="000000" w:themeColor="text1"/>
        </w:rPr>
        <w:t xml:space="preserve"> sokólskim (10,6%). Najniższa stopa bezrobocia wystąpiła </w:t>
      </w:r>
      <w:r w:rsidR="00E31035" w:rsidRPr="00C3133D">
        <w:rPr>
          <w:color w:val="auto"/>
        </w:rPr>
        <w:t>w powiecie bielskim (4,</w:t>
      </w:r>
      <w:r w:rsidR="00E31035" w:rsidRPr="006163B2">
        <w:rPr>
          <w:color w:val="auto"/>
        </w:rPr>
        <w:t xml:space="preserve">7%), powiecie łomżyńskim (4,9%) i w mieście Białystok (5,1%). W ciągu roku stopa bezrobocia </w:t>
      </w:r>
      <w:r w:rsidR="00E31035" w:rsidRPr="006163B2">
        <w:rPr>
          <w:color w:val="auto"/>
          <w:spacing w:val="-3"/>
        </w:rPr>
        <w:t>zmniejszyła się w ośmiu powiatach województwa podlaskiego, przy czym najbardziej w monieckim (o 0,8 p. proc.)</w:t>
      </w:r>
      <w:r w:rsidR="00E31035" w:rsidRPr="006163B2">
        <w:rPr>
          <w:color w:val="auto"/>
        </w:rPr>
        <w:t xml:space="preserve"> oraz hajnowskim i kolneńskim (po 0,6 p. proc.). Wzrost stopy bezrobocia zaobserwowano w sześciu </w:t>
      </w:r>
      <w:r w:rsidR="00E31035" w:rsidRPr="00C3133D">
        <w:rPr>
          <w:color w:val="auto"/>
        </w:rPr>
        <w:t xml:space="preserve">powiatach, a najwyższy wystąpił w powiecie sejneńskim (o 0,5 p. proc.). </w:t>
      </w:r>
      <w:r w:rsidR="00E31035" w:rsidRPr="006163B2">
        <w:rPr>
          <w:color w:val="auto"/>
        </w:rPr>
        <w:t xml:space="preserve">W powiecie łomżyńskim oraz w miastach Białystok </w:t>
      </w:r>
      <w:r w:rsidR="00E31035">
        <w:rPr>
          <w:color w:val="auto"/>
        </w:rPr>
        <w:t xml:space="preserve">i </w:t>
      </w:r>
      <w:r w:rsidR="00E31035" w:rsidRPr="006163B2">
        <w:rPr>
          <w:color w:val="auto"/>
        </w:rPr>
        <w:t>Suwałki stopa bezrobocia pozostała na niezmienionym poziomie.</w:t>
      </w:r>
      <w:r w:rsidR="00E31035" w:rsidRPr="00EA0953">
        <w:rPr>
          <w:color w:val="auto"/>
        </w:rPr>
        <w:t xml:space="preserve"> </w:t>
      </w:r>
      <w:r w:rsidR="00E31035">
        <w:rPr>
          <w:color w:val="auto"/>
        </w:rPr>
        <w:t xml:space="preserve"> </w:t>
      </w:r>
    </w:p>
    <w:p w14:paraId="7109ACC7" w14:textId="38D2A6A5" w:rsidR="00CF05F6" w:rsidRPr="009C1F86" w:rsidRDefault="00CF05F6" w:rsidP="00F54BC0">
      <w:pPr>
        <w:pStyle w:val="Tekstpodstawowy"/>
        <w:tabs>
          <w:tab w:val="left" w:pos="426"/>
        </w:tabs>
        <w:spacing w:before="360" w:after="0" w:line="240" w:lineRule="auto"/>
        <w:rPr>
          <w:color w:val="000000" w:themeColor="text1"/>
          <w:sz w:val="18"/>
        </w:rPr>
      </w:pPr>
      <w:r w:rsidRPr="009C1F86">
        <w:rPr>
          <w:b/>
          <w:color w:val="000000" w:themeColor="text1"/>
          <w:spacing w:val="-2"/>
        </w:rPr>
        <w:t>Mapa 1.</w:t>
      </w:r>
      <w:r w:rsidRPr="009C1F86">
        <w:rPr>
          <w:b/>
          <w:color w:val="000000" w:themeColor="text1"/>
          <w:spacing w:val="-2"/>
        </w:rPr>
        <w:tab/>
        <w:t xml:space="preserve">Stopa bezrobocia rejestrowanego według powiatów w </w:t>
      </w:r>
      <w:r>
        <w:rPr>
          <w:b/>
          <w:color w:val="000000" w:themeColor="text1"/>
          <w:spacing w:val="-2"/>
        </w:rPr>
        <w:t>202</w:t>
      </w:r>
      <w:r w:rsidR="000D7A55">
        <w:rPr>
          <w:b/>
          <w:color w:val="000000" w:themeColor="text1"/>
          <w:spacing w:val="-2"/>
        </w:rPr>
        <w:t>5</w:t>
      </w:r>
      <w:r w:rsidRPr="009C1F86">
        <w:rPr>
          <w:b/>
          <w:color w:val="000000" w:themeColor="text1"/>
          <w:spacing w:val="-2"/>
        </w:rPr>
        <w:t xml:space="preserve"> r.</w:t>
      </w:r>
      <w:r w:rsidR="007D2A96">
        <w:rPr>
          <w:b/>
          <w:color w:val="000000" w:themeColor="text1"/>
          <w:spacing w:val="-2"/>
        </w:rPr>
        <w:t xml:space="preserve"> </w:t>
      </w:r>
    </w:p>
    <w:p w14:paraId="264B83F3" w14:textId="4D9A2D70" w:rsidR="00456204" w:rsidRDefault="00CF05F6" w:rsidP="00456204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0" w:after="0" w:line="240" w:lineRule="auto"/>
        <w:rPr>
          <w:spacing w:val="-2"/>
        </w:rPr>
      </w:pPr>
      <w:r w:rsidRPr="00E80973">
        <w:rPr>
          <w:spacing w:val="-2"/>
        </w:rPr>
        <w:tab/>
      </w:r>
      <w:r w:rsidRPr="00E80973">
        <w:rPr>
          <w:spacing w:val="-2"/>
        </w:rPr>
        <w:tab/>
        <w:t xml:space="preserve">Stan w końcu </w:t>
      </w:r>
      <w:r w:rsidR="00942352">
        <w:rPr>
          <w:spacing w:val="-2"/>
        </w:rPr>
        <w:t>maja</w:t>
      </w:r>
    </w:p>
    <w:p w14:paraId="0F256E61" w14:textId="2ECDEDAB" w:rsidR="005B727F" w:rsidRDefault="005B727F" w:rsidP="005B727F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240" w:after="80" w:line="240" w:lineRule="auto"/>
        <w:jc w:val="center"/>
        <w:rPr>
          <w:spacing w:val="-2"/>
        </w:rPr>
      </w:pPr>
      <w:r>
        <w:rPr>
          <w:noProof/>
          <w:spacing w:val="-2"/>
          <w:lang w:eastAsia="pl-PL"/>
        </w:rPr>
        <w:drawing>
          <wp:inline distT="0" distB="0" distL="0" distR="0" wp14:anchorId="506F470E" wp14:editId="4189386A">
            <wp:extent cx="4031386" cy="4068000"/>
            <wp:effectExtent l="0" t="0" r="7620" b="8890"/>
            <wp:docPr id="13" name="Obraz 13" descr="Mapa 1. Stopa bezrobocia rejestrowanego według powiatów w 2025 r. (stan w końcu maja)&#10;&#10;Na mapie przedstawiono stopę bezrobocia rejestrowanego w województwie podlaskim według powiatów w końcu maja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Mapa 1. Stopa bezrobocia rejestrowanego według powiatów w 2025 r. (stan w końcu maja)&#10;&#10;Na mapie przedstawiono stopę bezrobocia rejestrowanego w województwie podlaskim według powiatów w końcu maja 2025 r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38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11007" w14:textId="5794FF43" w:rsidR="007D2A96" w:rsidRPr="009C1981" w:rsidRDefault="00784E45" w:rsidP="005B727F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320" w:after="80" w:line="240" w:lineRule="auto"/>
        <w:rPr>
          <w:color w:val="000000" w:themeColor="text1"/>
          <w:spacing w:val="-4"/>
        </w:rPr>
      </w:pPr>
      <w:r w:rsidRPr="00023C8F">
        <w:rPr>
          <w:rFonts w:cs="Arial"/>
          <w:noProof/>
          <w:color w:val="000000" w:themeColor="text1"/>
          <w:position w:val="-16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50666304" wp14:editId="48460D14">
                <wp:simplePos x="0" y="0"/>
                <wp:positionH relativeFrom="column">
                  <wp:posOffset>2052320</wp:posOffset>
                </wp:positionH>
                <wp:positionV relativeFrom="paragraph">
                  <wp:posOffset>4189095</wp:posOffset>
                </wp:positionV>
                <wp:extent cx="3465830" cy="236855"/>
                <wp:effectExtent l="0" t="0" r="20320" b="1079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D42AA4" id="Prostokąt 12" o:spid="_x0000_s1026" style="position:absolute;margin-left:161.6pt;margin-top:329.85pt;width:272.9pt;height:18.65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" filled="f" strokecolor="#1f4d78 [1604]" strokeweight=".5pt"/>
            </w:pict>
          </mc:Fallback>
        </mc:AlternateContent>
      </w:r>
      <w:r w:rsidR="00F41AD4" w:rsidRPr="00023C8F">
        <w:rPr>
          <w:b/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49BE5795" wp14:editId="4270988C">
                <wp:simplePos x="0" y="0"/>
                <wp:positionH relativeFrom="margin">
                  <wp:posOffset>2248535</wp:posOffset>
                </wp:positionH>
                <wp:positionV relativeFrom="paragraph">
                  <wp:posOffset>4191899</wp:posOffset>
                </wp:positionV>
                <wp:extent cx="3465830" cy="236855"/>
                <wp:effectExtent l="0" t="0" r="20320" b="1079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45961C" id="Prostokąt 2" o:spid="_x0000_s1026" style="position:absolute;margin-left:177.05pt;margin-top:330.05pt;width:272.9pt;height:18.65pt;z-index:25245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" filled="f" strokecolor="#1f4d78 [1604]" strokeweight=".5pt">
                <w10:wrap anchorx="margin"/>
              </v:rect>
            </w:pict>
          </mc:Fallback>
        </mc:AlternateContent>
      </w:r>
      <w:r w:rsidR="00EF02E8" w:rsidRPr="00023C8F">
        <w:rPr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B39398A" wp14:editId="74991C5B">
                <wp:simplePos x="0" y="0"/>
                <wp:positionH relativeFrom="margin">
                  <wp:posOffset>2049145</wp:posOffset>
                </wp:positionH>
                <wp:positionV relativeFrom="paragraph">
                  <wp:posOffset>4206240</wp:posOffset>
                </wp:positionV>
                <wp:extent cx="3465830" cy="184785"/>
                <wp:effectExtent l="0" t="0" r="20320" b="24765"/>
                <wp:wrapNone/>
                <wp:docPr id="121" name="Prostokąt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18478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EC5166" id="Prostokąt 121" o:spid="_x0000_s1026" style="position:absolute;margin-left:161.35pt;margin-top:331.2pt;width:272.9pt;height:14.5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" filled="f" strokecolor="#1f4d78 [1604]" strokeweight=".5pt">
                <w10:wrap anchorx="margin"/>
              </v:rect>
            </w:pict>
          </mc:Fallback>
        </mc:AlternateContent>
      </w:r>
      <w:r w:rsidR="00E33345" w:rsidRPr="00023C8F">
        <w:rPr>
          <w:color w:val="000000" w:themeColor="text1"/>
          <w:spacing w:val="-2"/>
        </w:rPr>
        <w:t xml:space="preserve">W </w:t>
      </w:r>
      <w:r w:rsidR="00942352" w:rsidRPr="00023C8F">
        <w:rPr>
          <w:color w:val="000000" w:themeColor="text1"/>
          <w:spacing w:val="-2"/>
        </w:rPr>
        <w:t>maju</w:t>
      </w:r>
      <w:r w:rsidR="00CF05F6" w:rsidRPr="00023C8F">
        <w:rPr>
          <w:color w:val="000000" w:themeColor="text1"/>
          <w:spacing w:val="-2"/>
        </w:rPr>
        <w:t xml:space="preserve"> 202</w:t>
      </w:r>
      <w:r w:rsidR="00DD3C42" w:rsidRPr="00023C8F">
        <w:rPr>
          <w:color w:val="000000" w:themeColor="text1"/>
          <w:spacing w:val="-2"/>
        </w:rPr>
        <w:t>5</w:t>
      </w:r>
      <w:r w:rsidR="00CF05F6" w:rsidRPr="00023C8F">
        <w:rPr>
          <w:color w:val="000000" w:themeColor="text1"/>
          <w:spacing w:val="-2"/>
        </w:rPr>
        <w:t xml:space="preserve"> r. w powiatowych urzędach pracy </w:t>
      </w:r>
      <w:r w:rsidR="00CF05F6" w:rsidRPr="00023C8F">
        <w:rPr>
          <w:b/>
          <w:color w:val="000000" w:themeColor="text1"/>
          <w:spacing w:val="-2"/>
        </w:rPr>
        <w:t xml:space="preserve">zarejestrowano </w:t>
      </w:r>
      <w:r w:rsidR="00023C8F" w:rsidRPr="00023C8F">
        <w:rPr>
          <w:color w:val="000000" w:themeColor="text1"/>
          <w:spacing w:val="-2"/>
        </w:rPr>
        <w:t>2676</w:t>
      </w:r>
      <w:r w:rsidR="00CF05F6" w:rsidRPr="00023C8F">
        <w:rPr>
          <w:b/>
          <w:color w:val="000000" w:themeColor="text1"/>
          <w:spacing w:val="-2"/>
        </w:rPr>
        <w:t xml:space="preserve"> </w:t>
      </w:r>
      <w:r w:rsidR="00023C8F" w:rsidRPr="00023C8F">
        <w:rPr>
          <w:color w:val="000000" w:themeColor="text1"/>
          <w:spacing w:val="-2"/>
        </w:rPr>
        <w:t>osób</w:t>
      </w:r>
      <w:r w:rsidR="00CF05F6" w:rsidRPr="00023C8F">
        <w:rPr>
          <w:color w:val="000000" w:themeColor="text1"/>
          <w:spacing w:val="-2"/>
        </w:rPr>
        <w:t xml:space="preserve"> </w:t>
      </w:r>
      <w:r w:rsidR="0085279C" w:rsidRPr="00023C8F">
        <w:rPr>
          <w:color w:val="000000" w:themeColor="text1"/>
          <w:spacing w:val="-2"/>
        </w:rPr>
        <w:t>bezrobotn</w:t>
      </w:r>
      <w:r w:rsidR="00023C8F" w:rsidRPr="00023C8F">
        <w:rPr>
          <w:color w:val="000000" w:themeColor="text1"/>
          <w:spacing w:val="-2"/>
        </w:rPr>
        <w:t>ych</w:t>
      </w:r>
      <w:r w:rsidR="0085279C" w:rsidRPr="00023C8F">
        <w:rPr>
          <w:color w:val="000000" w:themeColor="text1"/>
          <w:spacing w:val="-2"/>
        </w:rPr>
        <w:t xml:space="preserve">, tj. o </w:t>
      </w:r>
      <w:r w:rsidR="00023C8F" w:rsidRPr="00023C8F">
        <w:rPr>
          <w:color w:val="000000" w:themeColor="text1"/>
          <w:spacing w:val="-2"/>
        </w:rPr>
        <w:t>118</w:t>
      </w:r>
      <w:r w:rsidR="0085279C" w:rsidRPr="00023C8F">
        <w:rPr>
          <w:color w:val="000000" w:themeColor="text1"/>
          <w:spacing w:val="-2"/>
        </w:rPr>
        <w:t xml:space="preserve"> (o </w:t>
      </w:r>
      <w:r w:rsidR="00023C8F" w:rsidRPr="00023C8F">
        <w:rPr>
          <w:color w:val="000000" w:themeColor="text1"/>
          <w:spacing w:val="-2"/>
        </w:rPr>
        <w:t>4,2</w:t>
      </w:r>
      <w:r w:rsidR="0085279C" w:rsidRPr="00023C8F">
        <w:rPr>
          <w:color w:val="000000" w:themeColor="text1"/>
          <w:spacing w:val="-2"/>
        </w:rPr>
        <w:t xml:space="preserve">%) mniej niż przed miesiącem i o 70 (o </w:t>
      </w:r>
      <w:r w:rsidR="00023C8F" w:rsidRPr="00023C8F">
        <w:rPr>
          <w:color w:val="000000" w:themeColor="text1"/>
          <w:spacing w:val="-2"/>
        </w:rPr>
        <w:t>2,5</w:t>
      </w:r>
      <w:r w:rsidR="0085279C" w:rsidRPr="00023C8F">
        <w:rPr>
          <w:color w:val="000000" w:themeColor="text1"/>
          <w:spacing w:val="-2"/>
        </w:rPr>
        <w:t xml:space="preserve">%) mniej </w:t>
      </w:r>
      <w:r w:rsidR="00CF05F6" w:rsidRPr="00023C8F">
        <w:rPr>
          <w:color w:val="000000" w:themeColor="text1"/>
          <w:spacing w:val="-2"/>
        </w:rPr>
        <w:t xml:space="preserve">niż przed rokiem. W ogólnej liczbie nowo zarejestrowanych bezrobotnych w stosunku do analogicznego </w:t>
      </w:r>
      <w:r w:rsidR="006B796B" w:rsidRPr="00023C8F">
        <w:rPr>
          <w:color w:val="000000" w:themeColor="text1"/>
          <w:spacing w:val="-2"/>
        </w:rPr>
        <w:t xml:space="preserve">okresu poprzedniego roku </w:t>
      </w:r>
      <w:r w:rsidR="00A1375E" w:rsidRPr="00023C8F">
        <w:rPr>
          <w:color w:val="000000" w:themeColor="text1"/>
          <w:spacing w:val="-2"/>
        </w:rPr>
        <w:t>zmniejszył</w:t>
      </w:r>
      <w:r w:rsidR="006B796B" w:rsidRPr="00023C8F">
        <w:rPr>
          <w:color w:val="000000" w:themeColor="text1"/>
          <w:spacing w:val="-2"/>
        </w:rPr>
        <w:t xml:space="preserve"> się </w:t>
      </w:r>
      <w:r w:rsidR="00E31035">
        <w:rPr>
          <w:color w:val="000000" w:themeColor="text1"/>
          <w:spacing w:val="-2"/>
        </w:rPr>
        <w:t>odsetek</w:t>
      </w:r>
      <w:r w:rsidR="007D2A96" w:rsidRPr="00023C8F">
        <w:rPr>
          <w:color w:val="000000" w:themeColor="text1"/>
          <w:spacing w:val="-4"/>
        </w:rPr>
        <w:t xml:space="preserve"> </w:t>
      </w:r>
      <w:r w:rsidR="007D2A96" w:rsidRPr="00023C8F">
        <w:rPr>
          <w:color w:val="000000" w:themeColor="text1"/>
          <w:spacing w:val="-2"/>
        </w:rPr>
        <w:t xml:space="preserve">rejestrujących się po raz kolejny </w:t>
      </w:r>
      <w:r w:rsidR="00DA25F1" w:rsidRPr="00023C8F">
        <w:rPr>
          <w:color w:val="000000" w:themeColor="text1"/>
          <w:spacing w:val="-2"/>
        </w:rPr>
        <w:t>(o</w:t>
      </w:r>
      <w:r w:rsidR="00A1375E" w:rsidRPr="00023C8F">
        <w:rPr>
          <w:color w:val="000000" w:themeColor="text1"/>
          <w:spacing w:val="-2"/>
        </w:rPr>
        <w:t xml:space="preserve"> </w:t>
      </w:r>
      <w:r w:rsidR="00023C8F" w:rsidRPr="00023C8F">
        <w:rPr>
          <w:color w:val="000000" w:themeColor="text1"/>
          <w:spacing w:val="-2"/>
        </w:rPr>
        <w:t>0,6</w:t>
      </w:r>
      <w:r w:rsidR="00DA25F1" w:rsidRPr="00023C8F">
        <w:rPr>
          <w:color w:val="000000" w:themeColor="text1"/>
          <w:spacing w:val="-2"/>
        </w:rPr>
        <w:t xml:space="preserve"> p. proc. do</w:t>
      </w:r>
      <w:r w:rsidR="0085279C" w:rsidRPr="00023C8F">
        <w:rPr>
          <w:color w:val="000000" w:themeColor="text1"/>
          <w:spacing w:val="-2"/>
        </w:rPr>
        <w:t xml:space="preserve"> </w:t>
      </w:r>
      <w:r w:rsidR="00DA25F1" w:rsidRPr="00023C8F">
        <w:rPr>
          <w:color w:val="000000" w:themeColor="text1"/>
          <w:spacing w:val="-2"/>
        </w:rPr>
        <w:t>7</w:t>
      </w:r>
      <w:r w:rsidR="00023C8F" w:rsidRPr="00023C8F">
        <w:rPr>
          <w:color w:val="000000" w:themeColor="text1"/>
          <w:spacing w:val="-2"/>
        </w:rPr>
        <w:t>7,1</w:t>
      </w:r>
      <w:r w:rsidR="00DA25F1" w:rsidRPr="00023C8F">
        <w:rPr>
          <w:color w:val="000000" w:themeColor="text1"/>
          <w:spacing w:val="-2"/>
        </w:rPr>
        <w:t xml:space="preserve">%). </w:t>
      </w:r>
      <w:r w:rsidR="00A1375E" w:rsidRPr="00023C8F">
        <w:rPr>
          <w:color w:val="000000" w:themeColor="text1"/>
          <w:spacing w:val="-2"/>
        </w:rPr>
        <w:t>Spadł</w:t>
      </w:r>
      <w:r w:rsidR="00BC503B" w:rsidRPr="00023C8F">
        <w:rPr>
          <w:color w:val="000000" w:themeColor="text1"/>
          <w:spacing w:val="-2"/>
        </w:rPr>
        <w:t xml:space="preserve"> </w:t>
      </w:r>
      <w:r w:rsidR="00DA25F1" w:rsidRPr="00B17C55">
        <w:rPr>
          <w:color w:val="000000" w:themeColor="text1"/>
          <w:spacing w:val="-2"/>
        </w:rPr>
        <w:t>również</w:t>
      </w:r>
      <w:r w:rsidR="00BC503B" w:rsidRPr="00B17C55">
        <w:rPr>
          <w:color w:val="000000" w:themeColor="text1"/>
          <w:spacing w:val="-2"/>
        </w:rPr>
        <w:t xml:space="preserve"> </w:t>
      </w:r>
      <w:r w:rsidR="00A1375E" w:rsidRPr="00B17C55">
        <w:rPr>
          <w:color w:val="000000" w:themeColor="text1"/>
          <w:spacing w:val="-4"/>
        </w:rPr>
        <w:t xml:space="preserve">udział </w:t>
      </w:r>
      <w:r w:rsidR="00B17C55" w:rsidRPr="00B17C55">
        <w:rPr>
          <w:color w:val="000000" w:themeColor="text1"/>
        </w:rPr>
        <w:t xml:space="preserve">osób </w:t>
      </w:r>
      <w:r w:rsidR="00B17C55" w:rsidRPr="00B17C55">
        <w:rPr>
          <w:color w:val="000000" w:themeColor="text1"/>
          <w:spacing w:val="-2"/>
        </w:rPr>
        <w:t xml:space="preserve">dotychczas niepracujących (o 0,3 p. proc. do 13,9%) i </w:t>
      </w:r>
      <w:r w:rsidR="00B17C55" w:rsidRPr="00B17C55">
        <w:rPr>
          <w:color w:val="000000" w:themeColor="text1"/>
          <w:spacing w:val="-4"/>
        </w:rPr>
        <w:t xml:space="preserve">absolwentów (o 0,2 p. proc. do 7,2%). Wzrósł natomiast </w:t>
      </w:r>
      <w:r w:rsidR="00B17C55" w:rsidRPr="00B17C55">
        <w:rPr>
          <w:color w:val="000000" w:themeColor="text1"/>
          <w:spacing w:val="-2"/>
        </w:rPr>
        <w:t>odsetek</w:t>
      </w:r>
      <w:r w:rsidR="00B17C55" w:rsidRPr="00B17C55">
        <w:rPr>
          <w:color w:val="000000" w:themeColor="text1"/>
        </w:rPr>
        <w:t xml:space="preserve"> </w:t>
      </w:r>
      <w:r w:rsidR="00B17C55" w:rsidRPr="00B17C55">
        <w:rPr>
          <w:color w:val="000000" w:themeColor="text1"/>
          <w:spacing w:val="-4"/>
        </w:rPr>
        <w:t xml:space="preserve">zwolnionych z przyczyn dotyczących zakładu pracy (o 0,4 p. proc. do 3,2%) </w:t>
      </w:r>
      <w:r w:rsidR="00B17C55" w:rsidRPr="00B17C55">
        <w:rPr>
          <w:color w:val="000000" w:themeColor="text1"/>
          <w:spacing w:val="-2"/>
        </w:rPr>
        <w:t xml:space="preserve">i </w:t>
      </w:r>
      <w:r w:rsidR="00A1375E" w:rsidRPr="00B17C55">
        <w:rPr>
          <w:color w:val="000000" w:themeColor="text1"/>
          <w:spacing w:val="-4"/>
        </w:rPr>
        <w:t>cudzoziemców</w:t>
      </w:r>
      <w:r w:rsidR="00A1375E" w:rsidRPr="00B17C55">
        <w:rPr>
          <w:rStyle w:val="Odwoanieprzypisudolnego"/>
          <w:color w:val="000000" w:themeColor="text1"/>
          <w:spacing w:val="-4"/>
        </w:rPr>
        <w:footnoteReference w:id="2"/>
      </w:r>
      <w:r w:rsidR="00A1375E" w:rsidRPr="00B17C55">
        <w:rPr>
          <w:color w:val="000000" w:themeColor="text1"/>
          <w:spacing w:val="-4"/>
        </w:rPr>
        <w:t xml:space="preserve"> (o</w:t>
      </w:r>
      <w:r w:rsidR="00B17C55" w:rsidRPr="00B17C55">
        <w:rPr>
          <w:color w:val="000000" w:themeColor="text1"/>
          <w:spacing w:val="-4"/>
        </w:rPr>
        <w:t> </w:t>
      </w:r>
      <w:r w:rsidR="00A1375E" w:rsidRPr="00B17C55">
        <w:rPr>
          <w:color w:val="000000" w:themeColor="text1"/>
          <w:spacing w:val="-4"/>
        </w:rPr>
        <w:t>0,</w:t>
      </w:r>
      <w:r w:rsidR="00E40CB0">
        <w:rPr>
          <w:color w:val="000000" w:themeColor="text1"/>
          <w:spacing w:val="-4"/>
        </w:rPr>
        <w:t>3</w:t>
      </w:r>
      <w:r w:rsidR="00A1375E" w:rsidRPr="00B17C55">
        <w:rPr>
          <w:color w:val="000000" w:themeColor="text1"/>
          <w:spacing w:val="-4"/>
        </w:rPr>
        <w:t xml:space="preserve"> p. proc.</w:t>
      </w:r>
      <w:r w:rsidR="00A1375E" w:rsidRPr="00B17C55">
        <w:rPr>
          <w:color w:val="000000" w:themeColor="text1"/>
          <w:spacing w:val="-2"/>
        </w:rPr>
        <w:t xml:space="preserve"> do 2,</w:t>
      </w:r>
      <w:r w:rsidR="00B17C55" w:rsidRPr="00B17C55">
        <w:rPr>
          <w:color w:val="000000" w:themeColor="text1"/>
          <w:spacing w:val="-2"/>
        </w:rPr>
        <w:t>8</w:t>
      </w:r>
      <w:r w:rsidR="00A1375E" w:rsidRPr="00B17C55">
        <w:rPr>
          <w:color w:val="000000" w:themeColor="text1"/>
          <w:spacing w:val="-2"/>
        </w:rPr>
        <w:t xml:space="preserve">%). </w:t>
      </w:r>
    </w:p>
    <w:p w14:paraId="0D84CB0D" w14:textId="0A11A381" w:rsidR="0059427D" w:rsidRDefault="00CF05F6" w:rsidP="001A5EAC">
      <w:pPr>
        <w:pStyle w:val="TRE"/>
        <w:rPr>
          <w:color w:val="000000" w:themeColor="text1"/>
        </w:rPr>
      </w:pPr>
      <w:r w:rsidRPr="00973CF6">
        <w:rPr>
          <w:color w:val="000000" w:themeColor="text1"/>
          <w:spacing w:val="-6"/>
        </w:rPr>
        <w:t xml:space="preserve">W omawianym okresie z ewidencji bezrobotnych </w:t>
      </w:r>
      <w:r w:rsidRPr="00973CF6">
        <w:rPr>
          <w:b/>
          <w:color w:val="000000" w:themeColor="text1"/>
          <w:spacing w:val="-6"/>
        </w:rPr>
        <w:t>wyrejestrowano</w:t>
      </w:r>
      <w:r w:rsidRPr="00973CF6">
        <w:rPr>
          <w:color w:val="000000" w:themeColor="text1"/>
          <w:spacing w:val="-6"/>
        </w:rPr>
        <w:t xml:space="preserve"> </w:t>
      </w:r>
      <w:r w:rsidR="00973CF6" w:rsidRPr="00973CF6">
        <w:rPr>
          <w:color w:val="000000" w:themeColor="text1"/>
          <w:spacing w:val="-6"/>
        </w:rPr>
        <w:t>3288</w:t>
      </w:r>
      <w:r w:rsidRPr="00973CF6">
        <w:rPr>
          <w:color w:val="000000" w:themeColor="text1"/>
          <w:spacing w:val="-6"/>
        </w:rPr>
        <w:t xml:space="preserve"> </w:t>
      </w:r>
      <w:r w:rsidR="00542612" w:rsidRPr="00973CF6">
        <w:rPr>
          <w:color w:val="000000" w:themeColor="text1"/>
          <w:spacing w:val="-6"/>
        </w:rPr>
        <w:t>os</w:t>
      </w:r>
      <w:r w:rsidR="009E63F7" w:rsidRPr="00973CF6">
        <w:rPr>
          <w:color w:val="000000" w:themeColor="text1"/>
          <w:spacing w:val="-6"/>
        </w:rPr>
        <w:t>ó</w:t>
      </w:r>
      <w:r w:rsidR="00542612" w:rsidRPr="00973CF6">
        <w:rPr>
          <w:color w:val="000000" w:themeColor="text1"/>
          <w:spacing w:val="-6"/>
        </w:rPr>
        <w:t>b</w:t>
      </w:r>
      <w:r w:rsidRPr="00973CF6">
        <w:rPr>
          <w:color w:val="000000" w:themeColor="text1"/>
          <w:spacing w:val="-6"/>
        </w:rPr>
        <w:t xml:space="preserve">, tj. o </w:t>
      </w:r>
      <w:r w:rsidR="00973CF6" w:rsidRPr="00973CF6">
        <w:rPr>
          <w:color w:val="000000" w:themeColor="text1"/>
          <w:spacing w:val="-6"/>
        </w:rPr>
        <w:t>433</w:t>
      </w:r>
      <w:r w:rsidR="003E75F3" w:rsidRPr="00973CF6">
        <w:rPr>
          <w:color w:val="000000" w:themeColor="text1"/>
          <w:spacing w:val="-6"/>
        </w:rPr>
        <w:t xml:space="preserve"> </w:t>
      </w:r>
      <w:r w:rsidRPr="00973CF6">
        <w:rPr>
          <w:color w:val="000000" w:themeColor="text1"/>
          <w:spacing w:val="-6"/>
        </w:rPr>
        <w:t>(o </w:t>
      </w:r>
      <w:r w:rsidR="00973CF6" w:rsidRPr="00973CF6">
        <w:rPr>
          <w:color w:val="000000" w:themeColor="text1"/>
          <w:spacing w:val="-6"/>
        </w:rPr>
        <w:t>11,6</w:t>
      </w:r>
      <w:r w:rsidR="000D7A55" w:rsidRPr="00973CF6">
        <w:rPr>
          <w:color w:val="000000" w:themeColor="text1"/>
          <w:spacing w:val="-6"/>
        </w:rPr>
        <w:t>%</w:t>
      </w:r>
      <w:r w:rsidRPr="00973CF6">
        <w:rPr>
          <w:color w:val="000000" w:themeColor="text1"/>
          <w:spacing w:val="-6"/>
        </w:rPr>
        <w:t xml:space="preserve">) </w:t>
      </w:r>
      <w:r w:rsidR="001A5EAC" w:rsidRPr="00973CF6">
        <w:rPr>
          <w:color w:val="000000" w:themeColor="text1"/>
          <w:spacing w:val="-6"/>
        </w:rPr>
        <w:t>mniej</w:t>
      </w:r>
      <w:r w:rsidRPr="00973CF6">
        <w:rPr>
          <w:color w:val="000000" w:themeColor="text1"/>
          <w:spacing w:val="-6"/>
        </w:rPr>
        <w:t xml:space="preserve"> niż w poprzednim miesiącu</w:t>
      </w:r>
      <w:r w:rsidR="001A5EAC" w:rsidRPr="00973CF6">
        <w:rPr>
          <w:color w:val="000000" w:themeColor="text1"/>
          <w:spacing w:val="-6"/>
        </w:rPr>
        <w:t xml:space="preserve"> i o </w:t>
      </w:r>
      <w:r w:rsidR="00973CF6" w:rsidRPr="00973CF6">
        <w:rPr>
          <w:color w:val="000000" w:themeColor="text1"/>
          <w:spacing w:val="-6"/>
        </w:rPr>
        <w:t>131</w:t>
      </w:r>
      <w:r w:rsidR="001A5EAC" w:rsidRPr="00973CF6">
        <w:rPr>
          <w:color w:val="000000" w:themeColor="text1"/>
          <w:spacing w:val="-6"/>
        </w:rPr>
        <w:t xml:space="preserve"> </w:t>
      </w:r>
      <w:r w:rsidRPr="00973CF6">
        <w:rPr>
          <w:color w:val="000000" w:themeColor="text1"/>
          <w:spacing w:val="-6"/>
        </w:rPr>
        <w:t xml:space="preserve">(o </w:t>
      </w:r>
      <w:r w:rsidR="00973CF6" w:rsidRPr="00973CF6">
        <w:rPr>
          <w:color w:val="000000" w:themeColor="text1"/>
          <w:spacing w:val="-6"/>
        </w:rPr>
        <w:t>3,8</w:t>
      </w:r>
      <w:r w:rsidRPr="00973CF6">
        <w:rPr>
          <w:color w:val="000000" w:themeColor="text1"/>
          <w:spacing w:val="-6"/>
        </w:rPr>
        <w:t xml:space="preserve">%) </w:t>
      </w:r>
      <w:r w:rsidR="00E3365A" w:rsidRPr="00973CF6">
        <w:rPr>
          <w:color w:val="000000" w:themeColor="text1"/>
          <w:spacing w:val="-6"/>
        </w:rPr>
        <w:t>mniej</w:t>
      </w:r>
      <w:r w:rsidRPr="00973CF6">
        <w:rPr>
          <w:color w:val="000000" w:themeColor="text1"/>
          <w:spacing w:val="-6"/>
        </w:rPr>
        <w:t xml:space="preserve"> niż rok wcześniej. Z tytułu </w:t>
      </w:r>
      <w:r w:rsidR="00F506FC" w:rsidRPr="00973CF6">
        <w:rPr>
          <w:color w:val="000000" w:themeColor="text1"/>
          <w:spacing w:val="-6"/>
        </w:rPr>
        <w:t xml:space="preserve">podjęcia pracy (jako głównej przyczyny wyrejestrowania) z rejestru bezrobotnych wyłączono </w:t>
      </w:r>
      <w:r w:rsidR="00973CF6" w:rsidRPr="00973CF6">
        <w:rPr>
          <w:color w:val="000000" w:themeColor="text1"/>
          <w:spacing w:val="-6"/>
        </w:rPr>
        <w:t>1955</w:t>
      </w:r>
      <w:r w:rsidR="00F506FC" w:rsidRPr="00973CF6">
        <w:rPr>
          <w:color w:val="000000" w:themeColor="text1"/>
          <w:spacing w:val="-6"/>
        </w:rPr>
        <w:t xml:space="preserve"> </w:t>
      </w:r>
      <w:r w:rsidR="001A5EAC" w:rsidRPr="00973CF6">
        <w:rPr>
          <w:color w:val="000000" w:themeColor="text1"/>
          <w:spacing w:val="-6"/>
        </w:rPr>
        <w:t>osób</w:t>
      </w:r>
      <w:r w:rsidR="00F506FC" w:rsidRPr="00973CF6">
        <w:rPr>
          <w:color w:val="000000" w:themeColor="text1"/>
          <w:spacing w:val="-6"/>
        </w:rPr>
        <w:t xml:space="preserve"> (przed rokiem – </w:t>
      </w:r>
      <w:r w:rsidR="00973CF6" w:rsidRPr="00973CF6">
        <w:rPr>
          <w:color w:val="000000" w:themeColor="text1"/>
          <w:spacing w:val="-6"/>
        </w:rPr>
        <w:t>1866</w:t>
      </w:r>
      <w:r w:rsidR="00F506FC" w:rsidRPr="00973CF6">
        <w:rPr>
          <w:color w:val="000000" w:themeColor="text1"/>
          <w:spacing w:val="-6"/>
        </w:rPr>
        <w:t xml:space="preserve"> </w:t>
      </w:r>
      <w:r w:rsidR="006A69A9" w:rsidRPr="00973CF6">
        <w:rPr>
          <w:color w:val="000000" w:themeColor="text1"/>
          <w:spacing w:val="-6"/>
        </w:rPr>
        <w:t>os</w:t>
      </w:r>
      <w:r w:rsidR="00973CF6" w:rsidRPr="00973CF6">
        <w:rPr>
          <w:color w:val="000000" w:themeColor="text1"/>
          <w:spacing w:val="-6"/>
        </w:rPr>
        <w:t>ób</w:t>
      </w:r>
      <w:r w:rsidR="00F506FC" w:rsidRPr="00973CF6">
        <w:rPr>
          <w:color w:val="000000" w:themeColor="text1"/>
          <w:spacing w:val="-6"/>
        </w:rPr>
        <w:t xml:space="preserve">). </w:t>
      </w:r>
      <w:r w:rsidR="001A5EAC" w:rsidRPr="00973CF6">
        <w:rPr>
          <w:color w:val="000000" w:themeColor="text1"/>
          <w:spacing w:val="-6"/>
        </w:rPr>
        <w:t xml:space="preserve">Udział tej kategorii osób w ogólnej liczbie wyrejestrowanych w ujęciu rocznym </w:t>
      </w:r>
      <w:r w:rsidR="001A5EAC" w:rsidRPr="00973CF6">
        <w:rPr>
          <w:color w:val="000000" w:themeColor="text1"/>
        </w:rPr>
        <w:t xml:space="preserve">uległ zwiększeniu (o </w:t>
      </w:r>
      <w:r w:rsidR="00973CF6" w:rsidRPr="00973CF6">
        <w:rPr>
          <w:color w:val="000000" w:themeColor="text1"/>
        </w:rPr>
        <w:t>4,9</w:t>
      </w:r>
      <w:r w:rsidR="001A5EAC" w:rsidRPr="00973CF6">
        <w:rPr>
          <w:color w:val="000000" w:themeColor="text1"/>
        </w:rPr>
        <w:t xml:space="preserve"> p. proc. do 5</w:t>
      </w:r>
      <w:r w:rsidR="00973CF6" w:rsidRPr="00973CF6">
        <w:rPr>
          <w:color w:val="000000" w:themeColor="text1"/>
        </w:rPr>
        <w:t>9,5</w:t>
      </w:r>
      <w:r w:rsidR="001A5EAC" w:rsidRPr="00973CF6">
        <w:rPr>
          <w:color w:val="000000" w:themeColor="text1"/>
        </w:rPr>
        <w:t>%). Wzrósł również odsetek osób</w:t>
      </w:r>
      <w:r w:rsidR="0059427D">
        <w:rPr>
          <w:color w:val="000000" w:themeColor="text1"/>
        </w:rPr>
        <w:t>,</w:t>
      </w:r>
      <w:r w:rsidR="001A5EAC" w:rsidRPr="00973CF6">
        <w:rPr>
          <w:color w:val="000000" w:themeColor="text1"/>
        </w:rPr>
        <w:t xml:space="preserve"> </w:t>
      </w:r>
      <w:r w:rsidR="0059427D" w:rsidRPr="001541D6">
        <w:rPr>
          <w:color w:val="000000" w:themeColor="text1"/>
          <w:spacing w:val="-6"/>
        </w:rPr>
        <w:t xml:space="preserve">które </w:t>
      </w:r>
      <w:r w:rsidR="0059427D" w:rsidRPr="001541D6">
        <w:rPr>
          <w:color w:val="000000" w:themeColor="text1"/>
        </w:rPr>
        <w:t>nabyły prawa emerytalne lub rentowe</w:t>
      </w:r>
      <w:r w:rsidR="0059427D">
        <w:rPr>
          <w:color w:val="000000" w:themeColor="text1"/>
        </w:rPr>
        <w:t xml:space="preserve"> (o 0,2 p. proc. do 0,8%).</w:t>
      </w:r>
      <w:r w:rsidR="0059427D" w:rsidRPr="000452E4">
        <w:rPr>
          <w:color w:val="000000" w:themeColor="text1"/>
        </w:rPr>
        <w:t xml:space="preserve"> </w:t>
      </w:r>
      <w:r w:rsidR="0059427D" w:rsidRPr="001541D6">
        <w:rPr>
          <w:color w:val="000000" w:themeColor="text1"/>
        </w:rPr>
        <w:t xml:space="preserve">Zmniejszył się natomiast </w:t>
      </w:r>
      <w:r w:rsidR="0059427D">
        <w:rPr>
          <w:color w:val="000000" w:themeColor="text1"/>
        </w:rPr>
        <w:t xml:space="preserve">udział osób, </w:t>
      </w:r>
      <w:r w:rsidR="0059427D" w:rsidRPr="001541D6">
        <w:rPr>
          <w:color w:val="000000" w:themeColor="text1"/>
          <w:spacing w:val="-6"/>
        </w:rPr>
        <w:t xml:space="preserve">które utraciły status bezrobotnego w wyniku niepotwierdzenia gotowości do podjęcia pracy (o </w:t>
      </w:r>
      <w:r w:rsidR="0059427D">
        <w:rPr>
          <w:color w:val="000000" w:themeColor="text1"/>
          <w:spacing w:val="-6"/>
        </w:rPr>
        <w:t>2,4</w:t>
      </w:r>
      <w:r w:rsidR="0059427D" w:rsidRPr="001541D6">
        <w:rPr>
          <w:color w:val="000000" w:themeColor="text1"/>
          <w:spacing w:val="-6"/>
        </w:rPr>
        <w:t xml:space="preserve"> p. proc. do </w:t>
      </w:r>
      <w:r w:rsidR="0059427D">
        <w:rPr>
          <w:color w:val="000000" w:themeColor="text1"/>
          <w:spacing w:val="-6"/>
        </w:rPr>
        <w:t>16,9</w:t>
      </w:r>
      <w:r w:rsidR="0059427D" w:rsidRPr="001541D6">
        <w:rPr>
          <w:color w:val="000000" w:themeColor="text1"/>
          <w:spacing w:val="-6"/>
        </w:rPr>
        <w:t>%)</w:t>
      </w:r>
      <w:r w:rsidR="0059427D">
        <w:rPr>
          <w:color w:val="000000" w:themeColor="text1"/>
          <w:spacing w:val="-6"/>
        </w:rPr>
        <w:t xml:space="preserve">, </w:t>
      </w:r>
      <w:r w:rsidR="0059427D" w:rsidRPr="000452E4">
        <w:rPr>
          <w:color w:val="000000" w:themeColor="text1"/>
        </w:rPr>
        <w:t>wyrejestrowanych w związku z rozpoczęciem szkolenia lub stażu u</w:t>
      </w:r>
      <w:r w:rsidR="0059427D">
        <w:rPr>
          <w:color w:val="000000" w:themeColor="text1"/>
        </w:rPr>
        <w:t> </w:t>
      </w:r>
      <w:r w:rsidR="0059427D" w:rsidRPr="000452E4">
        <w:rPr>
          <w:color w:val="000000" w:themeColor="text1"/>
        </w:rPr>
        <w:t xml:space="preserve">pracodawców (o </w:t>
      </w:r>
      <w:r w:rsidR="0059427D">
        <w:rPr>
          <w:color w:val="000000" w:themeColor="text1"/>
        </w:rPr>
        <w:t>0,4</w:t>
      </w:r>
      <w:r w:rsidR="0059427D" w:rsidRPr="000452E4">
        <w:rPr>
          <w:color w:val="000000" w:themeColor="text1"/>
        </w:rPr>
        <w:t xml:space="preserve"> p. proc. do </w:t>
      </w:r>
      <w:r w:rsidR="0059427D">
        <w:rPr>
          <w:color w:val="000000" w:themeColor="text1"/>
        </w:rPr>
        <w:t>7,9</w:t>
      </w:r>
      <w:r w:rsidR="0059427D" w:rsidRPr="000452E4">
        <w:rPr>
          <w:color w:val="000000" w:themeColor="text1"/>
        </w:rPr>
        <w:t>%)</w:t>
      </w:r>
      <w:r w:rsidR="0059427D">
        <w:rPr>
          <w:color w:val="000000" w:themeColor="text1"/>
        </w:rPr>
        <w:t xml:space="preserve"> i </w:t>
      </w:r>
      <w:r w:rsidR="0059427D" w:rsidRPr="001541D6">
        <w:rPr>
          <w:color w:val="000000" w:themeColor="text1"/>
        </w:rPr>
        <w:t>osób, które</w:t>
      </w:r>
      <w:r w:rsidR="0059427D" w:rsidRPr="001541D6">
        <w:rPr>
          <w:color w:val="000000" w:themeColor="text1"/>
          <w:spacing w:val="-6"/>
        </w:rPr>
        <w:t xml:space="preserve"> dobrowolnie zrezygnowały ze statusu bezrobotnego (o</w:t>
      </w:r>
      <w:r w:rsidR="0059427D" w:rsidRPr="001541D6">
        <w:rPr>
          <w:color w:val="000000" w:themeColor="text1"/>
          <w:spacing w:val="-2"/>
        </w:rPr>
        <w:t> </w:t>
      </w:r>
      <w:r w:rsidR="0059427D">
        <w:rPr>
          <w:color w:val="000000" w:themeColor="text1"/>
          <w:spacing w:val="-6"/>
        </w:rPr>
        <w:t>0,4</w:t>
      </w:r>
      <w:r w:rsidR="0059427D" w:rsidRPr="001541D6">
        <w:rPr>
          <w:color w:val="000000" w:themeColor="text1"/>
          <w:spacing w:val="-2"/>
        </w:rPr>
        <w:t> </w:t>
      </w:r>
      <w:r w:rsidR="0059427D" w:rsidRPr="001541D6">
        <w:rPr>
          <w:color w:val="000000" w:themeColor="text1"/>
          <w:spacing w:val="-6"/>
        </w:rPr>
        <w:t xml:space="preserve">p. proc. do </w:t>
      </w:r>
      <w:r w:rsidR="0059427D">
        <w:rPr>
          <w:color w:val="000000" w:themeColor="text1"/>
          <w:spacing w:val="-6"/>
        </w:rPr>
        <w:t>6,4</w:t>
      </w:r>
      <w:r w:rsidR="0059427D" w:rsidRPr="001541D6">
        <w:rPr>
          <w:color w:val="000000" w:themeColor="text1"/>
          <w:spacing w:val="-6"/>
        </w:rPr>
        <w:t>%)</w:t>
      </w:r>
      <w:r w:rsidR="0059427D" w:rsidRPr="001A5EAC">
        <w:rPr>
          <w:color w:val="000000" w:themeColor="text1"/>
        </w:rPr>
        <w:t>.</w:t>
      </w:r>
    </w:p>
    <w:p w14:paraId="2AC00FDB" w14:textId="79524428" w:rsidR="00CF05F6" w:rsidRPr="00092CC0" w:rsidRDefault="00CF05F6" w:rsidP="00CF05F6">
      <w:pPr>
        <w:pStyle w:val="TRE"/>
        <w:rPr>
          <w:color w:val="000000" w:themeColor="text1"/>
          <w:spacing w:val="-3"/>
        </w:rPr>
      </w:pPr>
      <w:r w:rsidRPr="00092CC0">
        <w:rPr>
          <w:color w:val="000000" w:themeColor="text1"/>
        </w:rPr>
        <w:t xml:space="preserve">W końcu </w:t>
      </w:r>
      <w:r w:rsidR="00942352" w:rsidRPr="00092CC0">
        <w:rPr>
          <w:color w:val="000000" w:themeColor="text1"/>
        </w:rPr>
        <w:t>maja</w:t>
      </w:r>
      <w:r w:rsidRPr="00092CC0">
        <w:rPr>
          <w:color w:val="000000" w:themeColor="text1"/>
        </w:rPr>
        <w:t xml:space="preserve"> 202</w:t>
      </w:r>
      <w:r w:rsidR="000D7A55" w:rsidRPr="00092CC0">
        <w:rPr>
          <w:color w:val="000000" w:themeColor="text1"/>
        </w:rPr>
        <w:t>5</w:t>
      </w:r>
      <w:r w:rsidRPr="00092CC0">
        <w:rPr>
          <w:color w:val="000000" w:themeColor="text1"/>
        </w:rPr>
        <w:t xml:space="preserve"> r. </w:t>
      </w:r>
      <w:r w:rsidRPr="00092CC0">
        <w:rPr>
          <w:b/>
          <w:color w:val="000000" w:themeColor="text1"/>
        </w:rPr>
        <w:t xml:space="preserve">bez prawa do zasiłku </w:t>
      </w:r>
      <w:r w:rsidRPr="00092CC0">
        <w:rPr>
          <w:color w:val="000000" w:themeColor="text1"/>
        </w:rPr>
        <w:t xml:space="preserve">pozostawało </w:t>
      </w:r>
      <w:r w:rsidR="00092CC0" w:rsidRPr="00092CC0">
        <w:rPr>
          <w:color w:val="000000" w:themeColor="text1"/>
        </w:rPr>
        <w:t>25997</w:t>
      </w:r>
      <w:r w:rsidRPr="00092CC0">
        <w:rPr>
          <w:color w:val="000000" w:themeColor="text1"/>
        </w:rPr>
        <w:t xml:space="preserve"> bezrobotnych, a ich udział w ogólnej </w:t>
      </w:r>
      <w:r w:rsidRPr="00092CC0">
        <w:rPr>
          <w:color w:val="000000" w:themeColor="text1"/>
          <w:spacing w:val="-2"/>
        </w:rPr>
        <w:t xml:space="preserve">liczbie bezrobotnych </w:t>
      </w:r>
      <w:r w:rsidR="00F37AB0" w:rsidRPr="00092CC0">
        <w:rPr>
          <w:color w:val="000000" w:themeColor="text1"/>
          <w:spacing w:val="-2"/>
        </w:rPr>
        <w:t>zwiększył się w porównaniu z zanotowanym w końcu analogicznego miesiąca 202</w:t>
      </w:r>
      <w:r w:rsidR="00DD3C42" w:rsidRPr="00092CC0">
        <w:rPr>
          <w:color w:val="000000" w:themeColor="text1"/>
          <w:spacing w:val="-2"/>
        </w:rPr>
        <w:t>4</w:t>
      </w:r>
      <w:r w:rsidR="00F37AB0" w:rsidRPr="00092CC0">
        <w:rPr>
          <w:color w:val="000000" w:themeColor="text1"/>
          <w:spacing w:val="-2"/>
        </w:rPr>
        <w:t xml:space="preserve"> r. (o </w:t>
      </w:r>
      <w:r w:rsidR="001A5EAC" w:rsidRPr="00092CC0">
        <w:rPr>
          <w:color w:val="000000" w:themeColor="text1"/>
          <w:spacing w:val="-2"/>
        </w:rPr>
        <w:t>0,</w:t>
      </w:r>
      <w:r w:rsidR="00092CC0" w:rsidRPr="00092CC0">
        <w:rPr>
          <w:color w:val="000000" w:themeColor="text1"/>
          <w:spacing w:val="-2"/>
        </w:rPr>
        <w:t>7</w:t>
      </w:r>
      <w:r w:rsidR="001A5EAC" w:rsidRPr="00092CC0">
        <w:rPr>
          <w:color w:val="000000" w:themeColor="text1"/>
          <w:spacing w:val="-2"/>
        </w:rPr>
        <w:t xml:space="preserve"> p. proc. do 87,</w:t>
      </w:r>
      <w:r w:rsidR="00092CC0" w:rsidRPr="00092CC0">
        <w:rPr>
          <w:color w:val="000000" w:themeColor="text1"/>
          <w:spacing w:val="-2"/>
        </w:rPr>
        <w:t>7</w:t>
      </w:r>
      <w:r w:rsidR="001A5EAC" w:rsidRPr="00092CC0">
        <w:rPr>
          <w:color w:val="000000" w:themeColor="text1"/>
          <w:spacing w:val="-2"/>
        </w:rPr>
        <w:t>%)</w:t>
      </w:r>
      <w:r w:rsidR="001A5EAC" w:rsidRPr="00092CC0">
        <w:rPr>
          <w:color w:val="000000" w:themeColor="text1"/>
        </w:rPr>
        <w:t>.</w:t>
      </w:r>
    </w:p>
    <w:p w14:paraId="252D0DFE" w14:textId="6989DB6C" w:rsidR="00CF05F6" w:rsidRPr="00092CC0" w:rsidRDefault="00CF05F6" w:rsidP="00CF05F6">
      <w:pPr>
        <w:pStyle w:val="TRE"/>
        <w:rPr>
          <w:color w:val="000000" w:themeColor="text1"/>
          <w:spacing w:val="-2"/>
        </w:rPr>
      </w:pPr>
      <w:r w:rsidRPr="00092CC0">
        <w:rPr>
          <w:color w:val="000000" w:themeColor="text1"/>
          <w:spacing w:val="-2"/>
        </w:rPr>
        <w:lastRenderedPageBreak/>
        <w:t xml:space="preserve">Bezrobotni będący </w:t>
      </w:r>
      <w:r w:rsidRPr="00092CC0">
        <w:rPr>
          <w:b/>
          <w:color w:val="000000" w:themeColor="text1"/>
          <w:spacing w:val="-2"/>
        </w:rPr>
        <w:t>w szczególnej sytuacji na rynku pracy</w:t>
      </w:r>
      <w:r w:rsidRPr="00092CC0">
        <w:rPr>
          <w:color w:val="000000" w:themeColor="text1"/>
          <w:spacing w:val="-2"/>
        </w:rPr>
        <w:t xml:space="preserve"> w końcu </w:t>
      </w:r>
      <w:r w:rsidR="00942352" w:rsidRPr="00092CC0">
        <w:rPr>
          <w:color w:val="000000" w:themeColor="text1"/>
          <w:spacing w:val="-2"/>
        </w:rPr>
        <w:t>maja</w:t>
      </w:r>
      <w:r w:rsidRPr="00092CC0">
        <w:rPr>
          <w:color w:val="000000" w:themeColor="text1"/>
          <w:spacing w:val="-2"/>
        </w:rPr>
        <w:t xml:space="preserve"> 202</w:t>
      </w:r>
      <w:r w:rsidR="000D7A55" w:rsidRPr="00092CC0">
        <w:rPr>
          <w:color w:val="000000" w:themeColor="text1"/>
          <w:spacing w:val="-2"/>
        </w:rPr>
        <w:t>5</w:t>
      </w:r>
      <w:r w:rsidRPr="00092CC0">
        <w:rPr>
          <w:color w:val="000000" w:themeColor="text1"/>
          <w:spacing w:val="-2"/>
        </w:rPr>
        <w:t xml:space="preserve"> r. stanowili </w:t>
      </w:r>
      <w:r w:rsidR="00D515D4" w:rsidRPr="00092CC0">
        <w:rPr>
          <w:color w:val="000000" w:themeColor="text1"/>
          <w:spacing w:val="-2"/>
        </w:rPr>
        <w:t>81,</w:t>
      </w:r>
      <w:r w:rsidR="00092CC0" w:rsidRPr="00092CC0">
        <w:rPr>
          <w:color w:val="000000" w:themeColor="text1"/>
          <w:spacing w:val="-2"/>
        </w:rPr>
        <w:t>9</w:t>
      </w:r>
      <w:r w:rsidRPr="00092CC0">
        <w:rPr>
          <w:color w:val="000000" w:themeColor="text1"/>
          <w:spacing w:val="-2"/>
        </w:rPr>
        <w:t xml:space="preserve">% ogółu bezrobotnych. Do tej grupy zaliczane są m.in. osoby długotrwale bezrobotne, których </w:t>
      </w:r>
      <w:r w:rsidR="002332E3" w:rsidRPr="00092CC0">
        <w:rPr>
          <w:color w:val="000000" w:themeColor="text1"/>
          <w:spacing w:val="-2"/>
        </w:rPr>
        <w:t>odsetek</w:t>
      </w:r>
      <w:r w:rsidRPr="00092CC0">
        <w:rPr>
          <w:color w:val="000000" w:themeColor="text1"/>
          <w:spacing w:val="-2"/>
        </w:rPr>
        <w:t xml:space="preserve"> w liczbie zarejestrowanych ogółem </w:t>
      </w:r>
      <w:r w:rsidR="00F37AB0" w:rsidRPr="00092CC0">
        <w:rPr>
          <w:color w:val="000000" w:themeColor="text1"/>
          <w:spacing w:val="-2"/>
        </w:rPr>
        <w:t>wzrósł</w:t>
      </w:r>
      <w:r w:rsidRPr="00092CC0">
        <w:rPr>
          <w:color w:val="000000" w:themeColor="text1"/>
          <w:spacing w:val="-2"/>
        </w:rPr>
        <w:t xml:space="preserve"> w skali roku </w:t>
      </w:r>
      <w:r w:rsidR="001A5EAC" w:rsidRPr="00092CC0">
        <w:rPr>
          <w:color w:val="000000" w:themeColor="text1"/>
          <w:spacing w:val="-2"/>
        </w:rPr>
        <w:t>(o 0,</w:t>
      </w:r>
      <w:r w:rsidR="00092CC0" w:rsidRPr="00092CC0">
        <w:rPr>
          <w:color w:val="000000" w:themeColor="text1"/>
          <w:spacing w:val="-2"/>
        </w:rPr>
        <w:t>2</w:t>
      </w:r>
      <w:r w:rsidR="001A5EAC" w:rsidRPr="00092CC0">
        <w:rPr>
          <w:color w:val="000000" w:themeColor="text1"/>
          <w:spacing w:val="-2"/>
        </w:rPr>
        <w:t xml:space="preserve"> p. proc. do 55,</w:t>
      </w:r>
      <w:r w:rsidR="00092CC0" w:rsidRPr="00092CC0">
        <w:rPr>
          <w:color w:val="000000" w:themeColor="text1"/>
          <w:spacing w:val="-2"/>
        </w:rPr>
        <w:t>7</w:t>
      </w:r>
      <w:r w:rsidR="001A5EAC" w:rsidRPr="00092CC0">
        <w:rPr>
          <w:color w:val="000000" w:themeColor="text1"/>
          <w:spacing w:val="-2"/>
        </w:rPr>
        <w:t>%). Zwiększył się również udział osób powyżej 50 roku życia (o 0,</w:t>
      </w:r>
      <w:r w:rsidR="00092CC0" w:rsidRPr="00092CC0">
        <w:rPr>
          <w:color w:val="000000" w:themeColor="text1"/>
          <w:spacing w:val="-2"/>
        </w:rPr>
        <w:t>1</w:t>
      </w:r>
      <w:r w:rsidR="001A5EAC" w:rsidRPr="00092CC0">
        <w:rPr>
          <w:color w:val="000000" w:themeColor="text1"/>
          <w:spacing w:val="-2"/>
        </w:rPr>
        <w:t xml:space="preserve"> p. proc. do 27,1%). Zmniejszył się natomiast odsetek osób niepełnosprawnych (o 1,</w:t>
      </w:r>
      <w:r w:rsidR="00092CC0" w:rsidRPr="00092CC0">
        <w:rPr>
          <w:color w:val="000000" w:themeColor="text1"/>
          <w:spacing w:val="-2"/>
        </w:rPr>
        <w:t>6</w:t>
      </w:r>
      <w:r w:rsidR="001A5EAC" w:rsidRPr="00092CC0">
        <w:rPr>
          <w:color w:val="000000" w:themeColor="text1"/>
          <w:spacing w:val="-2"/>
        </w:rPr>
        <w:t xml:space="preserve"> p. proc. do 5,8%) i do 30 roku życia (o 0,</w:t>
      </w:r>
      <w:r w:rsidR="00092CC0" w:rsidRPr="00092CC0">
        <w:rPr>
          <w:color w:val="000000" w:themeColor="text1"/>
          <w:spacing w:val="-2"/>
        </w:rPr>
        <w:t>8</w:t>
      </w:r>
      <w:r w:rsidR="001A5EAC" w:rsidRPr="00092CC0">
        <w:rPr>
          <w:color w:val="000000" w:themeColor="text1"/>
          <w:spacing w:val="-2"/>
        </w:rPr>
        <w:t xml:space="preserve"> p. proc. do 22,</w:t>
      </w:r>
      <w:r w:rsidR="00092CC0" w:rsidRPr="00092CC0">
        <w:rPr>
          <w:color w:val="000000" w:themeColor="text1"/>
          <w:spacing w:val="-2"/>
        </w:rPr>
        <w:t>4</w:t>
      </w:r>
      <w:r w:rsidR="001A5EAC" w:rsidRPr="00092CC0">
        <w:rPr>
          <w:color w:val="000000" w:themeColor="text1"/>
          <w:spacing w:val="-2"/>
        </w:rPr>
        <w:t>%).</w:t>
      </w:r>
    </w:p>
    <w:p w14:paraId="258AC6FD" w14:textId="2DF5A7E3" w:rsidR="00E550B9" w:rsidRPr="00092CC0" w:rsidRDefault="00CF05F6" w:rsidP="00CF05F6">
      <w:pPr>
        <w:pStyle w:val="TRE"/>
        <w:rPr>
          <w:color w:val="000000" w:themeColor="text1"/>
          <w:spacing w:val="-4"/>
        </w:rPr>
      </w:pPr>
      <w:r w:rsidRPr="00092CC0">
        <w:rPr>
          <w:color w:val="000000" w:themeColor="text1"/>
          <w:spacing w:val="-4"/>
        </w:rPr>
        <w:t xml:space="preserve">W ujęciu </w:t>
      </w:r>
      <w:r w:rsidR="00E0277B" w:rsidRPr="00092CC0">
        <w:rPr>
          <w:color w:val="000000" w:themeColor="text1"/>
          <w:spacing w:val="-4"/>
        </w:rPr>
        <w:t xml:space="preserve">rocznym </w:t>
      </w:r>
      <w:r w:rsidR="00E0277B">
        <w:rPr>
          <w:color w:val="000000" w:themeColor="text1"/>
          <w:spacing w:val="-4"/>
        </w:rPr>
        <w:t>w analizowanej grupie</w:t>
      </w:r>
      <w:r w:rsidR="00E0277B" w:rsidRPr="00095378">
        <w:rPr>
          <w:color w:val="000000" w:themeColor="text1"/>
          <w:spacing w:val="-4"/>
        </w:rPr>
        <w:t xml:space="preserve"> bezrobotnych </w:t>
      </w:r>
      <w:r w:rsidR="00E0277B" w:rsidRPr="00092CC0">
        <w:rPr>
          <w:color w:val="000000" w:themeColor="text1"/>
          <w:spacing w:val="-4"/>
        </w:rPr>
        <w:t xml:space="preserve">zmniejszyła się liczba osób niepełnosprawnych (o 21,4%), do 30 roku życia (o 4,4%), długotrwale bezrobotnych (o 0,5%) </w:t>
      </w:r>
      <w:r w:rsidR="00E0277B">
        <w:rPr>
          <w:color w:val="000000" w:themeColor="text1"/>
          <w:spacing w:val="-4"/>
        </w:rPr>
        <w:t>oraz</w:t>
      </w:r>
      <w:r w:rsidR="00E0277B" w:rsidRPr="00092CC0">
        <w:rPr>
          <w:color w:val="000000" w:themeColor="text1"/>
          <w:spacing w:val="-4"/>
        </w:rPr>
        <w:t xml:space="preserve"> powyżej 50 roku życia (o 0,3%).</w:t>
      </w:r>
    </w:p>
    <w:p w14:paraId="2B9022E8" w14:textId="77777777" w:rsidR="00CF05F6" w:rsidRDefault="00CF05F6" w:rsidP="00CF05F6">
      <w:pPr>
        <w:pStyle w:val="Tytutablicy1wiersz"/>
        <w:spacing w:after="40"/>
        <w:ind w:left="851" w:hanging="851"/>
      </w:pPr>
      <w:r>
        <w:t xml:space="preserve">Tablica </w:t>
      </w:r>
      <w:fldSimple w:instr=" SEQ Tablica_ \* ARABIC ">
        <w:r>
          <w:rPr>
            <w:noProof/>
          </w:rPr>
          <w:t>3</w:t>
        </w:r>
      </w:fldSimple>
      <w:r>
        <w:t xml:space="preserve">. Udział wybranych kategorii bezrobotnych będących w szczególnej sytuacji na rynku pracy w ogólnej liczbie </w:t>
      </w:r>
      <w:r>
        <w:br/>
      </w:r>
      <w:r w:rsidRPr="005E0D48">
        <w:t>bezrobotnych</w:t>
      </w:r>
      <w:r>
        <w:t xml:space="preserve"> zarejestrowanych</w:t>
      </w:r>
    </w:p>
    <w:p w14:paraId="5397E730" w14:textId="77777777" w:rsidR="00CF05F6" w:rsidRPr="00BD3E74" w:rsidRDefault="00CF05F6" w:rsidP="00CF05F6">
      <w:pPr>
        <w:pStyle w:val="Tytutablicy2wiersz"/>
        <w:ind w:left="851"/>
      </w:pPr>
      <w:r w:rsidRPr="00BD3E74">
        <w:t xml:space="preserve">Stan w końcu </w:t>
      </w:r>
      <w:r w:rsidRPr="005E0D48">
        <w:t>miesiąca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3. Udział wybranych kategorii bezrobotnych będących w szczególnej sytuacji na rynku pracy w ogólnej liczbie bezrobotnych zarejestrowanych (stan w końcu miesiąca)"/>
        <w:tblDescription w:val="Dane do tablicy dostępne w załączonym pliku excel."/>
      </w:tblPr>
      <w:tblGrid>
        <w:gridCol w:w="4965"/>
        <w:gridCol w:w="1830"/>
        <w:gridCol w:w="1830"/>
        <w:gridCol w:w="1831"/>
      </w:tblGrid>
      <w:tr w:rsidR="00317ADD" w14:paraId="259C379E" w14:textId="77777777" w:rsidTr="00E1316B">
        <w:trPr>
          <w:trHeight w:val="437"/>
        </w:trPr>
        <w:tc>
          <w:tcPr>
            <w:tcW w:w="4965" w:type="dxa"/>
            <w:vMerge w:val="restart"/>
            <w:tcBorders>
              <w:left w:val="nil"/>
            </w:tcBorders>
            <w:vAlign w:val="center"/>
          </w:tcPr>
          <w:p w14:paraId="058CEC2A" w14:textId="6CD9150F" w:rsidR="00317ADD" w:rsidRPr="00F67EC6" w:rsidRDefault="00317ADD" w:rsidP="00317ADD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30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075360E1" w14:textId="136ECAB6" w:rsidR="00317ADD" w:rsidRPr="00FA5128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E4229D">
              <w:rPr>
                <w:color w:val="000000" w:themeColor="text1"/>
                <w:sz w:val="16"/>
                <w:szCs w:val="16"/>
              </w:rPr>
              <w:t>5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366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3E2B7E61" w14:textId="15A421C7" w:rsidR="00317ADD" w:rsidRPr="00FA5128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2025</w:t>
            </w:r>
          </w:p>
        </w:tc>
      </w:tr>
      <w:tr w:rsidR="00317ADD" w14:paraId="2875CA43" w14:textId="77777777" w:rsidTr="00317ADD">
        <w:trPr>
          <w:trHeight w:val="437"/>
        </w:trPr>
        <w:tc>
          <w:tcPr>
            <w:tcW w:w="4965" w:type="dxa"/>
            <w:vMerge/>
            <w:tcBorders>
              <w:left w:val="nil"/>
              <w:bottom w:val="single" w:sz="8" w:space="0" w:color="001D77"/>
            </w:tcBorders>
          </w:tcPr>
          <w:p w14:paraId="750E5CD8" w14:textId="77777777" w:rsidR="00317ADD" w:rsidRPr="00F67EC6" w:rsidRDefault="00317ADD" w:rsidP="00317ADD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1830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430CD05E" w14:textId="0D0B0DDA" w:rsidR="00317ADD" w:rsidRPr="00787A0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DA27067" w14:textId="2CA37209" w:rsidR="00317ADD" w:rsidRPr="00787A0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E4229D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31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3BBEF97B" w14:textId="4F55B7D6" w:rsidR="00317ADD" w:rsidRPr="00806AC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E4229D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317ADD" w14:paraId="4AA9E1B0" w14:textId="77777777" w:rsidTr="00F26AD1">
        <w:trPr>
          <w:trHeight w:val="227"/>
        </w:trPr>
        <w:tc>
          <w:tcPr>
            <w:tcW w:w="4965" w:type="dxa"/>
            <w:vMerge/>
            <w:tcBorders>
              <w:left w:val="nil"/>
              <w:bottom w:val="single" w:sz="8" w:space="0" w:color="522398"/>
            </w:tcBorders>
          </w:tcPr>
          <w:p w14:paraId="49DD395E" w14:textId="77777777" w:rsidR="00317ADD" w:rsidRPr="00F67EC6" w:rsidRDefault="00317ADD" w:rsidP="00317ADD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5491" w:type="dxa"/>
            <w:gridSpan w:val="3"/>
            <w:tcBorders>
              <w:top w:val="single" w:sz="4" w:space="0" w:color="522398"/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46EE9A7F" w14:textId="77777777" w:rsidR="00317ADD" w:rsidRPr="00FA5128" w:rsidRDefault="00317ADD" w:rsidP="00317ADD">
            <w:pPr>
              <w:spacing w:line="240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</w:t>
            </w:r>
            <w:r w:rsidRPr="00787A0E">
              <w:rPr>
                <w:rFonts w:cs="Arial"/>
                <w:color w:val="000000" w:themeColor="text1"/>
                <w:sz w:val="16"/>
                <w:szCs w:val="16"/>
              </w:rPr>
              <w:t xml:space="preserve"> % ogólnej liczby bezrobotnych</w:t>
            </w:r>
          </w:p>
        </w:tc>
      </w:tr>
      <w:tr w:rsidR="00092CC0" w14:paraId="03469F55" w14:textId="77777777" w:rsidTr="00F26AD1">
        <w:trPr>
          <w:trHeight w:val="397"/>
        </w:trPr>
        <w:tc>
          <w:tcPr>
            <w:tcW w:w="4965" w:type="dxa"/>
            <w:tcBorders>
              <w:top w:val="single" w:sz="8" w:space="0" w:color="522398"/>
              <w:left w:val="nil"/>
            </w:tcBorders>
            <w:vAlign w:val="center"/>
          </w:tcPr>
          <w:p w14:paraId="7243F7D3" w14:textId="77777777" w:rsidR="00092CC0" w:rsidRPr="00787A0E" w:rsidRDefault="00092CC0" w:rsidP="00092CC0">
            <w:pPr>
              <w:pStyle w:val="Nagwek8"/>
              <w:tabs>
                <w:tab w:val="right" w:leader="dot" w:pos="4156"/>
              </w:tabs>
              <w:spacing w:before="8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Długotrwale </w:t>
            </w: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</w:t>
            </w:r>
            <w:r w:rsidRPr="00403FB5">
              <w:rPr>
                <w:rFonts w:ascii="Fira Sans" w:hAnsi="Fira Sans"/>
                <w:color w:val="000000" w:themeColor="text1"/>
                <w:sz w:val="8"/>
                <w:szCs w:val="8"/>
              </w:rPr>
              <w:t xml:space="preserve"> </w:t>
            </w:r>
            <w:r w:rsidRPr="00547508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34874028" w14:textId="66F74E5B" w:rsidR="00092CC0" w:rsidRPr="00B92A82" w:rsidRDefault="00092CC0" w:rsidP="00092CC0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55,5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43B50497" w14:textId="1124EF3C" w:rsidR="00092CC0" w:rsidRPr="00B92A82" w:rsidRDefault="00092CC0" w:rsidP="00092CC0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55,1</w:t>
            </w:r>
          </w:p>
        </w:tc>
        <w:tc>
          <w:tcPr>
            <w:tcW w:w="183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127DE854" w14:textId="5FDE95F1" w:rsidR="00092CC0" w:rsidRPr="00B92A82" w:rsidRDefault="00092CC0" w:rsidP="00092CC0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55,7</w:t>
            </w:r>
          </w:p>
        </w:tc>
      </w:tr>
      <w:tr w:rsidR="00092CC0" w14:paraId="071726F0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475B37ED" w14:textId="77777777" w:rsidR="00092CC0" w:rsidRPr="00787A0E" w:rsidRDefault="00092CC0" w:rsidP="00092CC0">
            <w:pPr>
              <w:pStyle w:val="Nagwek2"/>
              <w:tabs>
                <w:tab w:val="right" w:leader="dot" w:pos="4156"/>
              </w:tabs>
              <w:spacing w:before="80" w:after="8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Do 30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17D53D9" w14:textId="3885DD04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23,2</w:t>
            </w:r>
          </w:p>
        </w:tc>
        <w:tc>
          <w:tcPr>
            <w:tcW w:w="1830" w:type="dxa"/>
            <w:vAlign w:val="center"/>
          </w:tcPr>
          <w:p w14:paraId="100660A9" w14:textId="50FA84A6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22,8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5FB6E90B" w14:textId="792B19BC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22,4</w:t>
            </w:r>
          </w:p>
        </w:tc>
      </w:tr>
      <w:tr w:rsidR="00092CC0" w14:paraId="37798881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1E3D73CC" w14:textId="77777777" w:rsidR="00092CC0" w:rsidRPr="00787A0E" w:rsidRDefault="00092CC0" w:rsidP="00092CC0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Powyżej 50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6900BD6" w14:textId="027CA1C6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27,0</w:t>
            </w:r>
          </w:p>
        </w:tc>
        <w:tc>
          <w:tcPr>
            <w:tcW w:w="1830" w:type="dxa"/>
            <w:vAlign w:val="center"/>
          </w:tcPr>
          <w:p w14:paraId="4F22E975" w14:textId="35BFA275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27,1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096309BF" w14:textId="058743AD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27,1</w:t>
            </w:r>
          </w:p>
        </w:tc>
      </w:tr>
      <w:tr w:rsidR="00092CC0" w14:paraId="5FC924A7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4C768578" w14:textId="77777777" w:rsidR="00092CC0" w:rsidRPr="00787A0E" w:rsidRDefault="00092CC0" w:rsidP="00092CC0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Niepełnosprawni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9EB26CE" w14:textId="0256C8B4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7,4</w:t>
            </w:r>
          </w:p>
        </w:tc>
        <w:tc>
          <w:tcPr>
            <w:tcW w:w="1830" w:type="dxa"/>
            <w:vAlign w:val="center"/>
          </w:tcPr>
          <w:p w14:paraId="4D3CA159" w14:textId="13C8274B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2A06BE8E" w14:textId="313BF96C" w:rsidR="00092CC0" w:rsidRPr="00B92A82" w:rsidRDefault="00092CC0" w:rsidP="00092CC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</w:tr>
    </w:tbl>
    <w:p w14:paraId="428FF70E" w14:textId="5978607D" w:rsidR="00CF05F6" w:rsidRPr="0016098F" w:rsidRDefault="00CF05F6" w:rsidP="00804ADA">
      <w:pPr>
        <w:pStyle w:val="Tekstpodstawowy"/>
        <w:spacing w:line="180" w:lineRule="exact"/>
        <w:rPr>
          <w:rFonts w:cs="Arial"/>
          <w:color w:val="000000" w:themeColor="text1"/>
          <w:sz w:val="16"/>
          <w:szCs w:val="16"/>
        </w:rPr>
      </w:pPr>
      <w:r w:rsidRPr="00D64563">
        <w:rPr>
          <w:color w:val="000000" w:themeColor="text1"/>
          <w:sz w:val="16"/>
          <w:szCs w:val="16"/>
        </w:rPr>
        <w:t>a</w:t>
      </w:r>
      <w:r w:rsidRPr="00A05498">
        <w:rPr>
          <w:i/>
          <w:color w:val="000000" w:themeColor="text1"/>
          <w:sz w:val="16"/>
          <w:szCs w:val="16"/>
        </w:rPr>
        <w:t xml:space="preserve"> </w:t>
      </w:r>
      <w:r w:rsidRPr="00A05498">
        <w:rPr>
          <w:rFonts w:cs="Arial"/>
          <w:color w:val="000000" w:themeColor="text1"/>
          <w:sz w:val="16"/>
          <w:szCs w:val="16"/>
        </w:rPr>
        <w:t>Do długotrwale bezrobotnych zalicza się osoby pozostające w rejestrze powiato</w:t>
      </w:r>
      <w:r>
        <w:rPr>
          <w:rFonts w:cs="Arial"/>
          <w:color w:val="000000" w:themeColor="text1"/>
          <w:sz w:val="16"/>
          <w:szCs w:val="16"/>
        </w:rPr>
        <w:t>we</w:t>
      </w:r>
      <w:r w:rsidRPr="00A05498">
        <w:rPr>
          <w:rFonts w:cs="Arial"/>
          <w:color w:val="000000" w:themeColor="text1"/>
          <w:sz w:val="16"/>
          <w:szCs w:val="16"/>
        </w:rPr>
        <w:t xml:space="preserve">go urzędu pracy łącznie przez okres ponad 12 miesięcy </w:t>
      </w:r>
      <w:r w:rsidRPr="0016098F">
        <w:rPr>
          <w:rFonts w:cs="Arial"/>
          <w:color w:val="000000" w:themeColor="text1"/>
          <w:sz w:val="16"/>
          <w:szCs w:val="16"/>
        </w:rPr>
        <w:t>w</w:t>
      </w:r>
      <w:r>
        <w:t> </w:t>
      </w:r>
      <w:r w:rsidRPr="0016098F">
        <w:rPr>
          <w:rFonts w:cs="Arial"/>
          <w:color w:val="000000" w:themeColor="text1"/>
          <w:sz w:val="16"/>
          <w:szCs w:val="16"/>
        </w:rPr>
        <w:t>okresie ostatnich 2 lat, z wyłączeniem okresów odbywania stażu i przygotowania zawodo</w:t>
      </w:r>
      <w:r>
        <w:rPr>
          <w:rFonts w:cs="Arial"/>
          <w:color w:val="000000" w:themeColor="text1"/>
          <w:sz w:val="16"/>
          <w:szCs w:val="16"/>
        </w:rPr>
        <w:t>we</w:t>
      </w:r>
      <w:r w:rsidRPr="0016098F">
        <w:rPr>
          <w:rFonts w:cs="Arial"/>
          <w:color w:val="000000" w:themeColor="text1"/>
          <w:sz w:val="16"/>
          <w:szCs w:val="16"/>
        </w:rPr>
        <w:t>go w miejscu pracy.</w:t>
      </w:r>
    </w:p>
    <w:p w14:paraId="2805AC81" w14:textId="2FA2AABC" w:rsidR="00CF05F6" w:rsidRPr="00092CC0" w:rsidRDefault="00E33345" w:rsidP="00CF05F6">
      <w:pPr>
        <w:pStyle w:val="TRE"/>
        <w:spacing w:before="200"/>
        <w:rPr>
          <w:color w:val="000000" w:themeColor="text1"/>
          <w:spacing w:val="-4"/>
        </w:rPr>
      </w:pPr>
      <w:r w:rsidRPr="00092CC0">
        <w:rPr>
          <w:color w:val="000000" w:themeColor="text1"/>
          <w:spacing w:val="-4"/>
        </w:rPr>
        <w:t xml:space="preserve">W </w:t>
      </w:r>
      <w:r w:rsidR="00942352" w:rsidRPr="00092CC0">
        <w:rPr>
          <w:color w:val="000000" w:themeColor="text1"/>
          <w:spacing w:val="-4"/>
        </w:rPr>
        <w:t>maju</w:t>
      </w:r>
      <w:r w:rsidR="00CF05F6" w:rsidRPr="00092CC0">
        <w:rPr>
          <w:color w:val="000000" w:themeColor="text1"/>
          <w:spacing w:val="-4"/>
        </w:rPr>
        <w:t xml:space="preserve"> 202</w:t>
      </w:r>
      <w:r w:rsidR="005E1C73" w:rsidRPr="00092CC0">
        <w:rPr>
          <w:color w:val="000000" w:themeColor="text1"/>
          <w:spacing w:val="-4"/>
        </w:rPr>
        <w:t>5</w:t>
      </w:r>
      <w:r w:rsidR="00CF05F6" w:rsidRPr="00092CC0">
        <w:rPr>
          <w:color w:val="000000" w:themeColor="text1"/>
          <w:spacing w:val="-4"/>
        </w:rPr>
        <w:t xml:space="preserve"> r.</w:t>
      </w:r>
      <w:r w:rsidR="00CF05F6" w:rsidRPr="00092CC0">
        <w:rPr>
          <w:noProof/>
          <w:color w:val="000000" w:themeColor="text1"/>
          <w:spacing w:val="-4"/>
        </w:rPr>
        <w:t xml:space="preserve"> </w:t>
      </w:r>
      <w:r w:rsidR="00CF05F6" w:rsidRPr="00092CC0">
        <w:rPr>
          <w:color w:val="000000" w:themeColor="text1"/>
          <w:spacing w:val="-4"/>
        </w:rPr>
        <w:t xml:space="preserve">do urzędów pracy zgłoszono </w:t>
      </w:r>
      <w:r w:rsidR="00092CC0" w:rsidRPr="00092CC0">
        <w:rPr>
          <w:color w:val="000000" w:themeColor="text1"/>
          <w:spacing w:val="-4"/>
        </w:rPr>
        <w:t>1702</w:t>
      </w:r>
      <w:r w:rsidR="00CF05F6" w:rsidRPr="00092CC0">
        <w:rPr>
          <w:color w:val="000000" w:themeColor="text1"/>
          <w:spacing w:val="-4"/>
        </w:rPr>
        <w:t xml:space="preserve"> </w:t>
      </w:r>
      <w:r w:rsidR="00CF05F6" w:rsidRPr="00092CC0">
        <w:rPr>
          <w:b/>
          <w:color w:val="000000" w:themeColor="text1"/>
          <w:spacing w:val="-4"/>
        </w:rPr>
        <w:t>ofert</w:t>
      </w:r>
      <w:r w:rsidR="00092CC0" w:rsidRPr="00092CC0">
        <w:rPr>
          <w:b/>
          <w:color w:val="000000" w:themeColor="text1"/>
          <w:spacing w:val="-4"/>
        </w:rPr>
        <w:t>y</w:t>
      </w:r>
      <w:r w:rsidR="00CF05F6" w:rsidRPr="00092CC0">
        <w:rPr>
          <w:b/>
          <w:color w:val="000000" w:themeColor="text1"/>
          <w:spacing w:val="-4"/>
        </w:rPr>
        <w:t xml:space="preserve"> zatrudnienia</w:t>
      </w:r>
      <w:r w:rsidR="00CF05F6" w:rsidRPr="00092CC0">
        <w:rPr>
          <w:color w:val="000000" w:themeColor="text1"/>
          <w:spacing w:val="-4"/>
        </w:rPr>
        <w:t xml:space="preserve">, tj. o </w:t>
      </w:r>
      <w:r w:rsidR="00092CC0" w:rsidRPr="00092CC0">
        <w:rPr>
          <w:color w:val="000000" w:themeColor="text1"/>
          <w:spacing w:val="-4"/>
        </w:rPr>
        <w:t>184</w:t>
      </w:r>
      <w:r w:rsidR="009A77C7" w:rsidRPr="00092CC0">
        <w:rPr>
          <w:color w:val="000000" w:themeColor="text1"/>
          <w:spacing w:val="-4"/>
        </w:rPr>
        <w:t xml:space="preserve"> </w:t>
      </w:r>
      <w:r w:rsidR="001A5EAC" w:rsidRPr="00092CC0">
        <w:rPr>
          <w:color w:val="000000" w:themeColor="text1"/>
          <w:spacing w:val="-4"/>
        </w:rPr>
        <w:t>mniej</w:t>
      </w:r>
      <w:r w:rsidR="00CF05F6" w:rsidRPr="00092CC0">
        <w:rPr>
          <w:color w:val="000000" w:themeColor="text1"/>
          <w:spacing w:val="-4"/>
        </w:rPr>
        <w:t xml:space="preserve"> niż przed miesiącem</w:t>
      </w:r>
      <w:r w:rsidR="001A5EAC" w:rsidRPr="00092CC0">
        <w:rPr>
          <w:color w:val="000000" w:themeColor="text1"/>
          <w:spacing w:val="-4"/>
        </w:rPr>
        <w:t xml:space="preserve">, ale </w:t>
      </w:r>
      <w:r w:rsidR="00CF05F6" w:rsidRPr="00092CC0">
        <w:rPr>
          <w:color w:val="000000" w:themeColor="text1"/>
          <w:spacing w:val="-4"/>
        </w:rPr>
        <w:t xml:space="preserve">o </w:t>
      </w:r>
      <w:r w:rsidR="00092CC0" w:rsidRPr="00092CC0">
        <w:rPr>
          <w:color w:val="000000" w:themeColor="text1"/>
          <w:spacing w:val="-4"/>
        </w:rPr>
        <w:t>377</w:t>
      </w:r>
      <w:r w:rsidR="00CF05F6" w:rsidRPr="00092CC0">
        <w:rPr>
          <w:color w:val="000000" w:themeColor="text1"/>
          <w:spacing w:val="-4"/>
        </w:rPr>
        <w:t xml:space="preserve"> </w:t>
      </w:r>
      <w:r w:rsidR="00D515D4" w:rsidRPr="00092CC0">
        <w:rPr>
          <w:color w:val="000000" w:themeColor="text1"/>
          <w:spacing w:val="-4"/>
        </w:rPr>
        <w:t>więcej</w:t>
      </w:r>
      <w:r w:rsidR="00CF05F6" w:rsidRPr="00092CC0">
        <w:rPr>
          <w:color w:val="000000" w:themeColor="text1"/>
          <w:spacing w:val="-4"/>
        </w:rPr>
        <w:t xml:space="preserve"> niż rok wcześniej. W końcu miesiąca na 1 ofertę pracy przypadało </w:t>
      </w:r>
      <w:r w:rsidR="009D5587" w:rsidRPr="00092CC0">
        <w:rPr>
          <w:color w:val="000000" w:themeColor="text1"/>
          <w:spacing w:val="-4"/>
        </w:rPr>
        <w:t>2</w:t>
      </w:r>
      <w:r w:rsidR="001A3CE8" w:rsidRPr="00092CC0">
        <w:rPr>
          <w:color w:val="000000" w:themeColor="text1"/>
          <w:spacing w:val="-4"/>
        </w:rPr>
        <w:t>0</w:t>
      </w:r>
      <w:r w:rsidR="00CF05F6" w:rsidRPr="00092CC0">
        <w:rPr>
          <w:color w:val="000000" w:themeColor="text1"/>
          <w:spacing w:val="-4"/>
        </w:rPr>
        <w:t xml:space="preserve"> bezrobotnych </w:t>
      </w:r>
      <w:r w:rsidR="0023568E" w:rsidRPr="00092CC0">
        <w:rPr>
          <w:color w:val="000000" w:themeColor="text1"/>
          <w:spacing w:val="-4"/>
        </w:rPr>
        <w:t xml:space="preserve">(przed miesiącem – </w:t>
      </w:r>
      <w:r w:rsidR="009D5587" w:rsidRPr="00092CC0">
        <w:rPr>
          <w:color w:val="000000" w:themeColor="text1"/>
          <w:spacing w:val="-4"/>
        </w:rPr>
        <w:t>2</w:t>
      </w:r>
      <w:r w:rsidR="00092CC0" w:rsidRPr="00092CC0">
        <w:rPr>
          <w:color w:val="000000" w:themeColor="text1"/>
          <w:spacing w:val="-4"/>
        </w:rPr>
        <w:t>0</w:t>
      </w:r>
      <w:r w:rsidR="0023568E" w:rsidRPr="00092CC0">
        <w:rPr>
          <w:color w:val="000000" w:themeColor="text1"/>
          <w:spacing w:val="-4"/>
        </w:rPr>
        <w:t xml:space="preserve">, a przed rokiem – </w:t>
      </w:r>
      <w:r w:rsidR="001A3CE8" w:rsidRPr="00092CC0">
        <w:rPr>
          <w:color w:val="000000" w:themeColor="text1"/>
          <w:spacing w:val="-4"/>
        </w:rPr>
        <w:t>2</w:t>
      </w:r>
      <w:r w:rsidR="00092CC0" w:rsidRPr="00092CC0">
        <w:rPr>
          <w:color w:val="000000" w:themeColor="text1"/>
          <w:spacing w:val="-4"/>
        </w:rPr>
        <w:t>9</w:t>
      </w:r>
      <w:r w:rsidR="0023568E" w:rsidRPr="00092CC0">
        <w:rPr>
          <w:color w:val="000000" w:themeColor="text1"/>
          <w:spacing w:val="-4"/>
        </w:rPr>
        <w:t>).</w:t>
      </w:r>
    </w:p>
    <w:p w14:paraId="7CB79139" w14:textId="010C7C94" w:rsidR="00CF05F6" w:rsidRDefault="00CF05F6" w:rsidP="00CF05F6">
      <w:pPr>
        <w:pStyle w:val="Tekstpodstawowy"/>
        <w:tabs>
          <w:tab w:val="left" w:pos="426"/>
        </w:tabs>
        <w:spacing w:before="360" w:after="0"/>
        <w:rPr>
          <w:b/>
          <w:color w:val="000000" w:themeColor="text1"/>
          <w:spacing w:val="-2"/>
        </w:rPr>
      </w:pPr>
      <w:r w:rsidRPr="005F3401">
        <w:rPr>
          <w:b/>
          <w:color w:val="000000" w:themeColor="text1"/>
          <w:spacing w:val="-2"/>
        </w:rPr>
        <w:t>Wykres 3. Liczba bezrobotnych na 1 ofertę pracy</w:t>
      </w:r>
      <w:r>
        <w:rPr>
          <w:b/>
          <w:color w:val="000000" w:themeColor="text1"/>
          <w:spacing w:val="-2"/>
        </w:rPr>
        <w:t xml:space="preserve"> </w:t>
      </w:r>
    </w:p>
    <w:p w14:paraId="294B3909" w14:textId="48D655A6" w:rsidR="00CF05F6" w:rsidRDefault="00CF05F6" w:rsidP="00CF05F6">
      <w:pPr>
        <w:pStyle w:val="Tekstpodstawowywcity"/>
        <w:tabs>
          <w:tab w:val="left" w:pos="0"/>
        </w:tabs>
        <w:ind w:left="851" w:firstLine="0"/>
        <w:jc w:val="left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 w:rsidRPr="005F3401">
        <w:rPr>
          <w:rFonts w:ascii="Fira Sans" w:hAnsi="Fira Sans" w:cs="Arial"/>
          <w:color w:val="000000" w:themeColor="text1"/>
          <w:position w:val="-16"/>
          <w:sz w:val="18"/>
          <w:szCs w:val="18"/>
        </w:rPr>
        <w:t>Stan w końcu miesiąca</w:t>
      </w:r>
    </w:p>
    <w:p w14:paraId="4BE6513A" w14:textId="61A09B71" w:rsidR="00BF7DDF" w:rsidRDefault="00BF7DDF" w:rsidP="00BF7DDF">
      <w:pPr>
        <w:pStyle w:val="Tekstpodstawowywcity"/>
        <w:tabs>
          <w:tab w:val="left" w:pos="0"/>
        </w:tabs>
        <w:spacing w:before="160"/>
        <w:ind w:firstLine="0"/>
        <w:jc w:val="center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>
        <w:rPr>
          <w:noProof/>
        </w:rPr>
        <w:drawing>
          <wp:inline distT="0" distB="0" distL="0" distR="0" wp14:anchorId="57C45329" wp14:editId="0E39174D">
            <wp:extent cx="6609080" cy="2589919"/>
            <wp:effectExtent l="0" t="0" r="1270" b="1270"/>
            <wp:docPr id="38" name="Wykres 38" descr="Wykres 3. Liczba bezrobotnych na 1 ofertę pracy (stan w końcu miesiąca)&#10;&#10;Na wykresie kolumnowym zaprezentowano liczbę bezrobotnych przypadającą na 1 ofertę pracy w województwie podlaskim w końcu poszczególnych miesięcy w latach 2021–2025. Ostatni zaprezentowany okres to maj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4276BEC" w14:textId="5666804F" w:rsidR="00CF05F6" w:rsidRPr="00092CC0" w:rsidRDefault="00CF05F6" w:rsidP="00BF7DDF">
      <w:pPr>
        <w:pStyle w:val="TRE"/>
        <w:spacing w:before="0"/>
        <w:rPr>
          <w:color w:val="000000" w:themeColor="text1"/>
        </w:rPr>
      </w:pPr>
      <w:r w:rsidRPr="00092CC0">
        <w:rPr>
          <w:color w:val="000000" w:themeColor="text1"/>
        </w:rPr>
        <w:t xml:space="preserve">Z </w:t>
      </w:r>
      <w:bookmarkStart w:id="68" w:name="_Toc309805946"/>
      <w:r w:rsidR="0085279C" w:rsidRPr="00092CC0">
        <w:rPr>
          <w:color w:val="000000" w:themeColor="text1"/>
        </w:rPr>
        <w:t xml:space="preserve">danych urzędów pracy wynika, że według stanu w końcu </w:t>
      </w:r>
      <w:r w:rsidR="00942352" w:rsidRPr="00092CC0">
        <w:rPr>
          <w:color w:val="000000" w:themeColor="text1"/>
        </w:rPr>
        <w:t>maja</w:t>
      </w:r>
      <w:r w:rsidR="0085279C" w:rsidRPr="00092CC0">
        <w:rPr>
          <w:color w:val="000000" w:themeColor="text1"/>
        </w:rPr>
        <w:t xml:space="preserve"> 2025 r., 1 zakład pracy zapowiedział zwolnienie w najbliższym czasie 23 pracowników (przed rokiem 1 zakład pracy zapowiedział zwolnienie 1 pracownika).     </w:t>
      </w:r>
    </w:p>
    <w:p w14:paraId="7763E1F8" w14:textId="5E85E240" w:rsidR="00CF05F6" w:rsidRPr="008D05EF" w:rsidRDefault="00CF05F6" w:rsidP="008D05EF">
      <w:pPr>
        <w:pStyle w:val="Rynekpracy"/>
      </w:pPr>
      <w:bookmarkStart w:id="69" w:name="_Toc199761861"/>
      <w:r w:rsidRPr="008D05EF">
        <w:t>Wynagrodzenia</w:t>
      </w:r>
      <w:bookmarkEnd w:id="68"/>
      <w:bookmarkEnd w:id="69"/>
    </w:p>
    <w:p w14:paraId="4DE0F1DC" w14:textId="19DF2F7A" w:rsidR="00CF05F6" w:rsidRPr="005528CD" w:rsidRDefault="00E33345" w:rsidP="00CF05F6">
      <w:pPr>
        <w:pStyle w:val="TRE"/>
        <w:rPr>
          <w:color w:val="000000" w:themeColor="text1"/>
        </w:rPr>
      </w:pPr>
      <w:r w:rsidRPr="005528CD">
        <w:rPr>
          <w:color w:val="000000" w:themeColor="text1"/>
          <w:spacing w:val="-3"/>
        </w:rPr>
        <w:t xml:space="preserve">W </w:t>
      </w:r>
      <w:r w:rsidR="00942352" w:rsidRPr="005528CD">
        <w:rPr>
          <w:color w:val="000000" w:themeColor="text1"/>
          <w:spacing w:val="-3"/>
        </w:rPr>
        <w:t>maju</w:t>
      </w:r>
      <w:r w:rsidR="00CF05F6" w:rsidRPr="005528CD">
        <w:rPr>
          <w:color w:val="000000" w:themeColor="text1"/>
          <w:spacing w:val="-3"/>
        </w:rPr>
        <w:t xml:space="preserve"> 202</w:t>
      </w:r>
      <w:r w:rsidR="006B222F" w:rsidRPr="005528CD">
        <w:rPr>
          <w:color w:val="000000" w:themeColor="text1"/>
          <w:spacing w:val="-3"/>
        </w:rPr>
        <w:t>5</w:t>
      </w:r>
      <w:r w:rsidR="00CF05F6" w:rsidRPr="005528CD">
        <w:rPr>
          <w:color w:val="000000" w:themeColor="text1"/>
          <w:spacing w:val="-3"/>
        </w:rPr>
        <w:t xml:space="preserve"> r. </w:t>
      </w:r>
      <w:r w:rsidR="00CF05F6" w:rsidRPr="005528CD">
        <w:rPr>
          <w:color w:val="000000" w:themeColor="text1"/>
          <w:spacing w:val="-2"/>
        </w:rPr>
        <w:t xml:space="preserve">przeciętne miesięczne wynagrodzenie brutto w sektorze przedsiębiorstw osiągnęło poziom </w:t>
      </w:r>
      <w:r w:rsidR="005528CD" w:rsidRPr="005528CD">
        <w:rPr>
          <w:color w:val="000000" w:themeColor="text1"/>
        </w:rPr>
        <w:t>7569,27</w:t>
      </w:r>
      <w:r w:rsidR="00610E6A" w:rsidRPr="005528CD">
        <w:rPr>
          <w:color w:val="000000" w:themeColor="text1"/>
        </w:rPr>
        <w:t xml:space="preserve"> zł, </w:t>
      </w:r>
      <w:r w:rsidR="00CF05F6" w:rsidRPr="005528CD">
        <w:rPr>
          <w:color w:val="000000" w:themeColor="text1"/>
        </w:rPr>
        <w:t>tj. </w:t>
      </w:r>
      <w:r w:rsidR="00610E6A" w:rsidRPr="005528CD">
        <w:rPr>
          <w:color w:val="000000" w:themeColor="text1"/>
        </w:rPr>
        <w:t>o</w:t>
      </w:r>
      <w:r w:rsidR="00BF7DDF" w:rsidRPr="005528CD">
        <w:rPr>
          <w:color w:val="000000" w:themeColor="text1"/>
        </w:rPr>
        <w:t> </w:t>
      </w:r>
      <w:r w:rsidR="00610E6A" w:rsidRPr="005528CD">
        <w:rPr>
          <w:color w:val="000000" w:themeColor="text1"/>
        </w:rPr>
        <w:t>11,</w:t>
      </w:r>
      <w:r w:rsidR="005528CD" w:rsidRPr="005528CD">
        <w:rPr>
          <w:color w:val="000000" w:themeColor="text1"/>
        </w:rPr>
        <w:t>5</w:t>
      </w:r>
      <w:r w:rsidR="00610E6A" w:rsidRPr="005528CD">
        <w:rPr>
          <w:color w:val="000000" w:themeColor="text1"/>
        </w:rPr>
        <w:t>% wyższy niż w analogicznym okresie 2024 r. (rok wcześniej wzrosło o 1</w:t>
      </w:r>
      <w:r w:rsidR="005528CD" w:rsidRPr="005528CD">
        <w:rPr>
          <w:color w:val="000000" w:themeColor="text1"/>
        </w:rPr>
        <w:t>0,0</w:t>
      </w:r>
      <w:r w:rsidR="00610E6A" w:rsidRPr="005528CD">
        <w:rPr>
          <w:color w:val="000000" w:themeColor="text1"/>
        </w:rPr>
        <w:t>%).</w:t>
      </w:r>
    </w:p>
    <w:p w14:paraId="1C835252" w14:textId="14FD96AE" w:rsidR="004C1ED9" w:rsidRDefault="004C1ED9" w:rsidP="00CF05F6">
      <w:pPr>
        <w:pStyle w:val="TRE"/>
        <w:rPr>
          <w:color w:val="000000" w:themeColor="text1"/>
        </w:rPr>
      </w:pPr>
    </w:p>
    <w:p w14:paraId="5F8A4895" w14:textId="77777777" w:rsidR="00BF7DDF" w:rsidRPr="00610E6A" w:rsidRDefault="00BF7DDF" w:rsidP="00CF05F6">
      <w:pPr>
        <w:pStyle w:val="TRE"/>
        <w:rPr>
          <w:color w:val="000000" w:themeColor="text1"/>
        </w:rPr>
      </w:pPr>
    </w:p>
    <w:p w14:paraId="14F14CAD" w14:textId="3C63F826" w:rsidR="00CF05F6" w:rsidRPr="00926F9B" w:rsidRDefault="00CF05F6" w:rsidP="00CF05F6">
      <w:pPr>
        <w:pStyle w:val="Tekstpodstawowy"/>
        <w:tabs>
          <w:tab w:val="left" w:pos="426"/>
        </w:tabs>
        <w:spacing w:before="360" w:after="0"/>
        <w:rPr>
          <w:b/>
          <w:spacing w:val="-2"/>
        </w:rPr>
      </w:pPr>
      <w:r w:rsidRPr="00926F9B">
        <w:rPr>
          <w:b/>
          <w:spacing w:val="-2"/>
        </w:rPr>
        <w:lastRenderedPageBreak/>
        <w:t xml:space="preserve">Wykres 4. Przeciętne miesięczne wynagrodzenie brutto w sektorze przedsiębiorstw </w:t>
      </w:r>
      <w:r>
        <w:rPr>
          <w:b/>
          <w:spacing w:val="-2"/>
        </w:rPr>
        <w:t xml:space="preserve"> </w:t>
      </w:r>
    </w:p>
    <w:p w14:paraId="58DF18E2" w14:textId="7C823861" w:rsidR="00DC3F61" w:rsidRDefault="00CF05F6" w:rsidP="00CF05F6">
      <w:pPr>
        <w:pStyle w:val="Tekstpodstawowy"/>
        <w:spacing w:before="0" w:after="0"/>
        <w:rPr>
          <w:color w:val="000000" w:themeColor="text1"/>
          <w:sz w:val="18"/>
        </w:rPr>
      </w:pPr>
      <w:r>
        <w:rPr>
          <w:color w:val="000000" w:themeColor="text1"/>
          <w:sz w:val="18"/>
        </w:rPr>
        <w:t xml:space="preserve">   </w:t>
      </w:r>
      <w:r>
        <w:rPr>
          <w:color w:val="000000" w:themeColor="text1"/>
          <w:sz w:val="18"/>
        </w:rPr>
        <w:tab/>
        <w:t xml:space="preserve">   </w:t>
      </w:r>
      <w:r w:rsidRPr="000E2315">
        <w:rPr>
          <w:color w:val="000000" w:themeColor="text1"/>
          <w:sz w:val="18"/>
        </w:rPr>
        <w:t>(przeciętna miesięczna 2</w:t>
      </w:r>
      <w:r>
        <w:rPr>
          <w:color w:val="000000" w:themeColor="text1"/>
          <w:sz w:val="18"/>
        </w:rPr>
        <w:t>021</w:t>
      </w:r>
      <w:r w:rsidRPr="000E2315">
        <w:rPr>
          <w:color w:val="000000" w:themeColor="text1"/>
          <w:sz w:val="18"/>
        </w:rPr>
        <w:t>=100)</w:t>
      </w:r>
    </w:p>
    <w:p w14:paraId="2B7597F3" w14:textId="17C1C5E1" w:rsidR="00751F72" w:rsidRDefault="00751F72" w:rsidP="00751F72">
      <w:pPr>
        <w:pStyle w:val="Tekstpodstawowy"/>
        <w:spacing w:before="160" w:after="0" w:line="240" w:lineRule="auto"/>
        <w:jc w:val="center"/>
        <w:rPr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22A3C487" wp14:editId="3F3FA6C3">
            <wp:extent cx="6547130" cy="2656538"/>
            <wp:effectExtent l="0" t="0" r="6350" b="0"/>
            <wp:docPr id="10" name="Wykres 10" descr="Wykres 4. Przeciętne miesięczne wynagrodzenie brutto w sektorze przedsiębiorstw (przeciętna miesięczna 2021=100)&#10;&#10;Na wykresie liniowym przedstawiono przeciętne miesięczne wynagrodzenie brutto w sektorze przedsiębiorstw przy podstawie przeciętna miesięczna 2021=100 dla poszczególnych miesięcy w latach 2022–2025 dla Polski i województwa podlaskiego. Ostatni zaprezentowany okres to maj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7A13473" w14:textId="65F276B0" w:rsidR="00CF05F6" w:rsidRPr="000C68F4" w:rsidRDefault="00CF05F6" w:rsidP="00F03771">
      <w:pPr>
        <w:pStyle w:val="Tekstpodstawowy"/>
        <w:spacing w:before="240" w:line="240" w:lineRule="auto"/>
        <w:rPr>
          <w:b/>
        </w:rPr>
      </w:pPr>
      <w:r w:rsidRPr="000C68F4">
        <w:rPr>
          <w:b/>
        </w:rPr>
        <w:t xml:space="preserve">Tablica </w:t>
      </w:r>
      <w:r w:rsidRPr="000C68F4">
        <w:rPr>
          <w:b/>
        </w:rPr>
        <w:fldChar w:fldCharType="begin"/>
      </w:r>
      <w:r w:rsidRPr="000C68F4">
        <w:rPr>
          <w:b/>
        </w:rPr>
        <w:instrText xml:space="preserve"> SEQ Tablica_ \* ARABIC </w:instrText>
      </w:r>
      <w:r w:rsidRPr="000C68F4">
        <w:rPr>
          <w:b/>
        </w:rPr>
        <w:fldChar w:fldCharType="separate"/>
      </w:r>
      <w:r>
        <w:rPr>
          <w:b/>
          <w:noProof/>
        </w:rPr>
        <w:t>4</w:t>
      </w:r>
      <w:r w:rsidRPr="000C68F4">
        <w:rPr>
          <w:b/>
          <w:noProof/>
        </w:rPr>
        <w:fldChar w:fldCharType="end"/>
      </w:r>
      <w:r w:rsidRPr="000C68F4">
        <w:rPr>
          <w:b/>
        </w:rPr>
        <w:t>. Przeciętne miesięczne wynagrodzenia brutto w sektorze przedsiębiorstw</w:t>
      </w:r>
      <w:r>
        <w:rPr>
          <w:b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4. Przeciętne miesięczne wynagrodzenia brutto w sektorze przedsiębiorstw "/>
        <w:tblDescription w:val="Dane do tablicy dostępne w załączonym pliku excel."/>
      </w:tblPr>
      <w:tblGrid>
        <w:gridCol w:w="5528"/>
        <w:gridCol w:w="1230"/>
        <w:gridCol w:w="1230"/>
        <w:gridCol w:w="1230"/>
        <w:gridCol w:w="1230"/>
      </w:tblGrid>
      <w:tr w:rsidR="00F671DF" w14:paraId="3042B6EF" w14:textId="77777777" w:rsidTr="00F26AD1">
        <w:tc>
          <w:tcPr>
            <w:tcW w:w="5528" w:type="dxa"/>
            <w:vMerge w:val="restart"/>
            <w:tcBorders>
              <w:left w:val="nil"/>
            </w:tcBorders>
            <w:vAlign w:val="center"/>
          </w:tcPr>
          <w:p w14:paraId="1257AD6A" w14:textId="26FFD962" w:rsidR="00F671DF" w:rsidRPr="00F67EC6" w:rsidRDefault="00F671DF" w:rsidP="00F671DF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48A4695D" w14:textId="4F63080E" w:rsidR="00F671DF" w:rsidRDefault="00F671DF" w:rsidP="00F671DF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color w:val="000000" w:themeColor="text1"/>
                <w:sz w:val="16"/>
                <w:szCs w:val="16"/>
              </w:rPr>
              <w:t>5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666AF4EB" w14:textId="20DDBF89" w:rsidR="00F671DF" w:rsidRDefault="00F671DF" w:rsidP="00F671DF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color w:val="000000" w:themeColor="text1"/>
                <w:sz w:val="16"/>
                <w:szCs w:val="16"/>
              </w:rPr>
              <w:t>5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652CF0" w14:paraId="3A7E6E1F" w14:textId="77777777" w:rsidTr="00B240FF">
        <w:tc>
          <w:tcPr>
            <w:tcW w:w="5528" w:type="dxa"/>
            <w:vMerge/>
            <w:tcBorders>
              <w:left w:val="nil"/>
            </w:tcBorders>
            <w:vAlign w:val="center"/>
          </w:tcPr>
          <w:p w14:paraId="4E65D8CD" w14:textId="4B02F0BC" w:rsidR="00652CF0" w:rsidRPr="00F67EC6" w:rsidRDefault="00652CF0" w:rsidP="00652CF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2D64C86" w14:textId="6EA7EF49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43B03B6" w14:textId="266129CC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color w:val="000000" w:themeColor="text1"/>
                <w:sz w:val="16"/>
                <w:szCs w:val="16"/>
              </w:rPr>
              <w:t>5</w:t>
            </w:r>
            <w:r>
              <w:rPr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97EF03C" w14:textId="1CD1FA2B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70A201A" w14:textId="6E80B516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color w:val="000000" w:themeColor="text1"/>
                <w:sz w:val="16"/>
                <w:szCs w:val="16"/>
              </w:rPr>
              <w:t>5</w:t>
            </w:r>
            <w:r>
              <w:rPr>
                <w:color w:val="000000" w:themeColor="text1"/>
                <w:sz w:val="16"/>
                <w:szCs w:val="16"/>
              </w:rPr>
              <w:t xml:space="preserve"> 2024=100</w:t>
            </w:r>
          </w:p>
        </w:tc>
      </w:tr>
      <w:tr w:rsidR="00B35009" w14:paraId="4454A58E" w14:textId="77777777" w:rsidTr="00B240FF">
        <w:trPr>
          <w:trHeight w:val="340"/>
        </w:trPr>
        <w:tc>
          <w:tcPr>
            <w:tcW w:w="5528" w:type="dxa"/>
            <w:tcBorders>
              <w:top w:val="single" w:sz="8" w:space="0" w:color="522398"/>
              <w:left w:val="nil"/>
            </w:tcBorders>
            <w:vAlign w:val="center"/>
          </w:tcPr>
          <w:p w14:paraId="0955442C" w14:textId="29C97BDA" w:rsidR="00B35009" w:rsidRPr="00FA5128" w:rsidRDefault="00B35009" w:rsidP="00B35009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59F96FCD" w14:textId="613453B3" w:rsidR="00B35009" w:rsidRPr="00094129" w:rsidRDefault="00B35009" w:rsidP="00B35009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0F382D">
              <w:rPr>
                <w:rFonts w:cs="Arial"/>
                <w:b/>
                <w:bCs/>
                <w:sz w:val="16"/>
                <w:szCs w:val="16"/>
              </w:rPr>
              <w:t>7569,27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27250575" w14:textId="2F7BE6AD" w:rsidR="00B35009" w:rsidRPr="00094129" w:rsidRDefault="00B35009" w:rsidP="00B35009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0F382D">
              <w:rPr>
                <w:rFonts w:cs="Arial"/>
                <w:b/>
                <w:bCs/>
                <w:sz w:val="16"/>
                <w:szCs w:val="16"/>
              </w:rPr>
              <w:t>111,5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59A3E601" w14:textId="3F4D3CDC" w:rsidR="00B35009" w:rsidRPr="00094129" w:rsidRDefault="00B35009" w:rsidP="00B35009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0F382D">
              <w:rPr>
                <w:rFonts w:cs="Arial"/>
                <w:b/>
                <w:bCs/>
                <w:sz w:val="16"/>
                <w:szCs w:val="16"/>
              </w:rPr>
              <w:t>7439,05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1F957921" w14:textId="11249EBD" w:rsidR="00B35009" w:rsidRPr="00094129" w:rsidRDefault="00B35009" w:rsidP="00B35009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0F382D">
              <w:rPr>
                <w:rFonts w:cs="Arial"/>
                <w:b/>
                <w:bCs/>
                <w:sz w:val="16"/>
                <w:szCs w:val="16"/>
              </w:rPr>
              <w:t>109,0</w:t>
            </w:r>
          </w:p>
        </w:tc>
      </w:tr>
      <w:tr w:rsidR="00B35009" w14:paraId="54B53501" w14:textId="77777777" w:rsidTr="00491951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7E6005C2" w14:textId="386604C9" w:rsidR="00B35009" w:rsidRPr="003439F1" w:rsidRDefault="00B35009" w:rsidP="00B35009">
            <w:pPr>
              <w:pStyle w:val="Nagwek2"/>
              <w:tabs>
                <w:tab w:val="right" w:leader="dot" w:pos="4156"/>
              </w:tabs>
              <w:spacing w:before="60" w:after="6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 w:rsidRPr="003439F1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w tym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BF93781" w14:textId="6C3E65AF" w:rsidR="00B35009" w:rsidRPr="00094129" w:rsidRDefault="00B35009" w:rsidP="00B35009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4C9E720" w14:textId="3EAADD51" w:rsidR="00B35009" w:rsidRPr="00094129" w:rsidRDefault="00B35009" w:rsidP="00B35009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2CC2580" w14:textId="77777777" w:rsidR="00B35009" w:rsidRPr="00094129" w:rsidRDefault="00B35009" w:rsidP="00B35009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E657138" w14:textId="3E42C6A9" w:rsidR="00B35009" w:rsidRPr="00094129" w:rsidRDefault="00B35009" w:rsidP="00B35009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B35009" w14:paraId="720D420F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center"/>
          </w:tcPr>
          <w:p w14:paraId="46BF4207" w14:textId="62338A37" w:rsidR="00B35009" w:rsidRPr="003439F1" w:rsidRDefault="00B35009" w:rsidP="00B35009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508D39D" w14:textId="44EA71D5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7784,69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254D824" w14:textId="711DC28E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113,2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4EC749F" w14:textId="1DBDBB0C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7629,98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F1DB749" w14:textId="12BD7FC6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109,6</w:t>
            </w:r>
          </w:p>
        </w:tc>
      </w:tr>
      <w:tr w:rsidR="00B35009" w14:paraId="19FB408B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6654B1EF" w14:textId="572D1589" w:rsidR="00B35009" w:rsidRPr="00CB5A5F" w:rsidRDefault="00B35009" w:rsidP="00B35009">
            <w:pPr>
              <w:pStyle w:val="Nagwek2"/>
              <w:tabs>
                <w:tab w:val="right" w:leader="dot" w:pos="4156"/>
              </w:tabs>
              <w:spacing w:before="80" w:after="80"/>
              <w:ind w:left="352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31FCECC" w14:textId="78FF04AF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A3B02D4" w14:textId="60F3C6D5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9D6966E" w14:textId="77777777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F599022" w14:textId="061EE227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B35009" w14:paraId="511D88DC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560D3D66" w14:textId="450E0966" w:rsidR="00B35009" w:rsidRDefault="00B35009" w:rsidP="00B35009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AFC025E" w14:textId="0ADB7C31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7648,34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4F94AC5" w14:textId="21380C30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112,5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A76AEDC" w14:textId="7E38639A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7508,81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A9CEC2E" w14:textId="545206CD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0F382D">
              <w:rPr>
                <w:rFonts w:cs="Arial"/>
                <w:sz w:val="16"/>
                <w:szCs w:val="16"/>
              </w:rPr>
              <w:t>109,4</w:t>
            </w:r>
          </w:p>
        </w:tc>
      </w:tr>
      <w:tr w:rsidR="00B35009" w14:paraId="4B892A04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7661A227" w14:textId="32E7F687" w:rsidR="00B35009" w:rsidRPr="00CB5A5F" w:rsidRDefault="00B35009" w:rsidP="00B35009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dostawa wody; gospodarowanie ściekami i odpadami; rekultywacja </w:t>
            </w:r>
            <w:r w:rsidRPr="003E08AD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2C115F6" w14:textId="69DBCA0D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7678,55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A96AC61" w14:textId="2FE33DEC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116,1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09DA0D8" w14:textId="3BCB6179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7388,78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533491F" w14:textId="04673787" w:rsidR="00B35009" w:rsidRPr="00094129" w:rsidRDefault="00B35009" w:rsidP="00B3500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108,9</w:t>
            </w:r>
          </w:p>
        </w:tc>
      </w:tr>
      <w:tr w:rsidR="00B35009" w14:paraId="48759FD9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681DA9C0" w14:textId="39670F96" w:rsidR="00B35009" w:rsidRPr="00CB5A5F" w:rsidRDefault="00B35009" w:rsidP="00B35009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Budownictwo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614301F" w14:textId="06C9DDFC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8483,68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50623D5" w14:textId="0955B8E8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110,1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5BD315" w14:textId="38A36423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8255,30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EA4EF1A" w14:textId="6F4573F8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106,4</w:t>
            </w:r>
          </w:p>
        </w:tc>
      </w:tr>
      <w:tr w:rsidR="00B35009" w14:paraId="77C27D54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638214C8" w14:textId="77777777" w:rsidR="00B35009" w:rsidRPr="00CB5A5F" w:rsidRDefault="00B35009" w:rsidP="00B35009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Handel; naprawa pojazdów samochodowych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1E3EACB" w14:textId="567EE874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7071,64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0642B67" w14:textId="5DA8919D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109,1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D1A6728" w14:textId="26E72E52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6923,51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08D4CA6" w14:textId="0DE8C40D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108,4</w:t>
            </w:r>
          </w:p>
        </w:tc>
      </w:tr>
      <w:tr w:rsidR="00B35009" w14:paraId="0F22C007" w14:textId="77777777" w:rsidTr="00B240FF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7B4EF79F" w14:textId="77777777" w:rsidR="00B35009" w:rsidRPr="00CB5A5F" w:rsidRDefault="00B35009" w:rsidP="00B35009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>Tra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nsport i gospodarka magazynowa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A8DD1C" w14:textId="35B5EC68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7024,04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7E958F" w14:textId="1F3B28C6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115,8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7FAA0B1" w14:textId="3B980959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6896,10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D6DFA28" w14:textId="52AB77DE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112,4</w:t>
            </w:r>
          </w:p>
        </w:tc>
      </w:tr>
      <w:tr w:rsidR="00B35009" w14:paraId="7A6AC828" w14:textId="77777777" w:rsidTr="00B240FF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432D8ACF" w14:textId="77777777" w:rsidR="00B35009" w:rsidRPr="00CB5A5F" w:rsidRDefault="00B35009" w:rsidP="00B35009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Zakwaterowanie i gastronomia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1A05018" w14:textId="17226601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6289,16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532FEDE" w14:textId="1DAFEC7D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117,5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899DEEE" w14:textId="01102CC3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5927,11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C94FAE9" w14:textId="6491F4E7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113,2</w:t>
            </w:r>
          </w:p>
        </w:tc>
      </w:tr>
      <w:tr w:rsidR="00B35009" w14:paraId="04AA380A" w14:textId="77777777" w:rsidTr="00B240FF">
        <w:trPr>
          <w:trHeight w:val="283"/>
        </w:trPr>
        <w:tc>
          <w:tcPr>
            <w:tcW w:w="5528" w:type="dxa"/>
            <w:tcBorders>
              <w:top w:val="single" w:sz="4" w:space="0" w:color="522398"/>
              <w:left w:val="nil"/>
            </w:tcBorders>
            <w:vAlign w:val="bottom"/>
          </w:tcPr>
          <w:p w14:paraId="6D8DAF20" w14:textId="77777777" w:rsidR="00B35009" w:rsidRPr="00CB5A5F" w:rsidRDefault="00B35009" w:rsidP="00B35009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Informacja i komunikacja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8BDA096" w14:textId="4E6D275F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8738,40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F843D8E" w14:textId="4C8C4A91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97,1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138970A" w14:textId="3D157B76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8786,49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C82E579" w14:textId="7C2E2F16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102,6</w:t>
            </w:r>
          </w:p>
        </w:tc>
      </w:tr>
      <w:tr w:rsidR="00B35009" w14:paraId="58FBBF56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11348C63" w14:textId="77777777" w:rsidR="00B35009" w:rsidRPr="00CB5A5F" w:rsidRDefault="00B35009" w:rsidP="00B35009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Obsługa rynku nieruchomości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>∆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6285D84" w14:textId="12D15B4D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7404,50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7FA60A6" w14:textId="04A859A4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114,7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D4EC6B8" w14:textId="498392B0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7342,12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26071D4" w14:textId="579F46EC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111,5</w:t>
            </w:r>
          </w:p>
        </w:tc>
      </w:tr>
      <w:tr w:rsidR="00B35009" w14:paraId="280DAFD5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4CE8209B" w14:textId="77777777" w:rsidR="00B35009" w:rsidRPr="00546E74" w:rsidRDefault="00B35009" w:rsidP="00B35009">
            <w:pPr>
              <w:tabs>
                <w:tab w:val="right" w:leader="dot" w:pos="4693"/>
              </w:tabs>
              <w:rPr>
                <w:rFonts w:eastAsiaTheme="majorEastAsia" w:cs="Arial"/>
                <w:sz w:val="16"/>
                <w:szCs w:val="16"/>
              </w:rPr>
            </w:pPr>
            <w:r w:rsidRPr="00546E74">
              <w:rPr>
                <w:sz w:val="16"/>
                <w:szCs w:val="16"/>
              </w:rPr>
              <w:t>Działalność profesjonalna, naukowa i techniczna</w:t>
            </w:r>
            <w:r w:rsidRPr="00490AC7">
              <w:rPr>
                <w:sz w:val="4"/>
                <w:szCs w:val="4"/>
              </w:rPr>
              <w:t xml:space="preserve"> </w:t>
            </w:r>
            <w:r w:rsidRPr="00597B1B">
              <w:rPr>
                <w:position w:val="5"/>
                <w:sz w:val="12"/>
                <w:szCs w:val="12"/>
              </w:rPr>
              <w:t>a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459007" w14:textId="1470B589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7657,54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037B666" w14:textId="42F10E87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4A39377" w14:textId="34C72F01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7956,78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244E4E4" w14:textId="58630AA9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103,2</w:t>
            </w:r>
          </w:p>
        </w:tc>
      </w:tr>
      <w:tr w:rsidR="00B35009" w14:paraId="15C4530D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301F5047" w14:textId="77777777" w:rsidR="00B35009" w:rsidRPr="00CB5A5F" w:rsidRDefault="00B35009" w:rsidP="00B35009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Administrowanie i działalność wspierająca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50E5191" w14:textId="6A9CD24E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5885,36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C5792BA" w14:textId="1D3CDD2B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114,1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CA50D7E" w14:textId="42FD8480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5841,74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54DD8E" w14:textId="12D10017" w:rsidR="00B35009" w:rsidRPr="00094129" w:rsidRDefault="00B35009" w:rsidP="00B35009">
            <w:pPr>
              <w:jc w:val="right"/>
              <w:rPr>
                <w:rFonts w:cs="Arial"/>
                <w:sz w:val="16"/>
                <w:szCs w:val="16"/>
              </w:rPr>
            </w:pPr>
            <w:r w:rsidRPr="000F382D">
              <w:rPr>
                <w:rFonts w:cs="Arial"/>
                <w:sz w:val="16"/>
                <w:szCs w:val="16"/>
              </w:rPr>
              <w:t>116,3</w:t>
            </w:r>
          </w:p>
        </w:tc>
      </w:tr>
    </w:tbl>
    <w:p w14:paraId="27B2D19F" w14:textId="7DCFACD8" w:rsidR="00CF05F6" w:rsidRDefault="00CF05F6" w:rsidP="00585C5E">
      <w:pPr>
        <w:rPr>
          <w:rFonts w:cs="Arial"/>
          <w:color w:val="000000" w:themeColor="text1"/>
          <w:sz w:val="16"/>
          <w:szCs w:val="16"/>
        </w:rPr>
      </w:pPr>
      <w:r w:rsidRPr="00E36498">
        <w:rPr>
          <w:rFonts w:eastAsia="Fira Sans" w:cs="Fira Sans"/>
          <w:color w:val="000000" w:themeColor="text1"/>
          <w:sz w:val="16"/>
          <w:szCs w:val="16"/>
        </w:rPr>
        <w:t>a</w:t>
      </w:r>
      <w:r w:rsidRPr="00E36498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E36498">
        <w:rPr>
          <w:rFonts w:cs="Arial"/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7ADE304D" w14:textId="77777777" w:rsidR="005E4385" w:rsidRDefault="005E4385" w:rsidP="00652CF0">
      <w:pPr>
        <w:pStyle w:val="TRE"/>
        <w:rPr>
          <w:color w:val="000000" w:themeColor="text1"/>
          <w:spacing w:val="-2"/>
        </w:rPr>
      </w:pPr>
    </w:p>
    <w:p w14:paraId="694C22DE" w14:textId="77777777" w:rsidR="005E4385" w:rsidRDefault="005E4385" w:rsidP="00652CF0">
      <w:pPr>
        <w:pStyle w:val="TRE"/>
        <w:rPr>
          <w:color w:val="000000" w:themeColor="text1"/>
          <w:spacing w:val="-2"/>
        </w:rPr>
      </w:pPr>
    </w:p>
    <w:p w14:paraId="17E3CF28" w14:textId="77777777" w:rsidR="005E4385" w:rsidRDefault="005E4385" w:rsidP="00652CF0">
      <w:pPr>
        <w:pStyle w:val="TRE"/>
        <w:rPr>
          <w:color w:val="000000" w:themeColor="text1"/>
          <w:spacing w:val="-2"/>
        </w:rPr>
      </w:pPr>
    </w:p>
    <w:p w14:paraId="1B10E299" w14:textId="77777777" w:rsidR="005E4385" w:rsidRDefault="005E4385" w:rsidP="00652CF0">
      <w:pPr>
        <w:pStyle w:val="TRE"/>
        <w:rPr>
          <w:color w:val="000000" w:themeColor="text1"/>
          <w:spacing w:val="-2"/>
        </w:rPr>
      </w:pPr>
    </w:p>
    <w:p w14:paraId="7A857C18" w14:textId="0897D53B" w:rsidR="00652CF0" w:rsidRPr="00B35009" w:rsidRDefault="00652CF0" w:rsidP="00652CF0">
      <w:pPr>
        <w:pStyle w:val="TRE"/>
        <w:rPr>
          <w:color w:val="000000" w:themeColor="text1"/>
        </w:rPr>
      </w:pPr>
      <w:r w:rsidRPr="00B35009">
        <w:rPr>
          <w:color w:val="000000" w:themeColor="text1"/>
          <w:spacing w:val="-2"/>
        </w:rPr>
        <w:lastRenderedPageBreak/>
        <w:t xml:space="preserve">W </w:t>
      </w:r>
      <w:r w:rsidRPr="00B35009">
        <w:rPr>
          <w:color w:val="000000" w:themeColor="text1"/>
        </w:rPr>
        <w:t xml:space="preserve">porównaniu z </w:t>
      </w:r>
      <w:r w:rsidR="0067182E" w:rsidRPr="00B35009">
        <w:rPr>
          <w:color w:val="000000" w:themeColor="text1"/>
        </w:rPr>
        <w:t xml:space="preserve">analogicznym okresem ubiegłego roku </w:t>
      </w:r>
      <w:r w:rsidRPr="00B35009">
        <w:rPr>
          <w:color w:val="000000" w:themeColor="text1"/>
        </w:rPr>
        <w:t xml:space="preserve">wzrost przeciętnych miesięcznych wynagrodzeń wystąpił w </w:t>
      </w:r>
      <w:r w:rsidR="00B35009" w:rsidRPr="00B35009">
        <w:rPr>
          <w:color w:val="000000" w:themeColor="text1"/>
        </w:rPr>
        <w:t>większości</w:t>
      </w:r>
      <w:r w:rsidRPr="00B35009">
        <w:rPr>
          <w:color w:val="000000" w:themeColor="text1"/>
        </w:rPr>
        <w:t xml:space="preserve"> sekcj</w:t>
      </w:r>
      <w:r w:rsidR="00B35009" w:rsidRPr="00B35009">
        <w:rPr>
          <w:color w:val="000000" w:themeColor="text1"/>
        </w:rPr>
        <w:t>i</w:t>
      </w:r>
      <w:r w:rsidRPr="00B35009">
        <w:rPr>
          <w:color w:val="000000" w:themeColor="text1"/>
        </w:rPr>
        <w:t xml:space="preserve"> sektora przedsiębiorstw, przy czym najwyższy odnotowano </w:t>
      </w:r>
      <w:r w:rsidR="003E13E3" w:rsidRPr="00B35009">
        <w:rPr>
          <w:color w:val="000000" w:themeColor="text1"/>
        </w:rPr>
        <w:t xml:space="preserve">w </w:t>
      </w:r>
      <w:r w:rsidR="00B35009" w:rsidRPr="00B35009">
        <w:rPr>
          <w:bCs/>
          <w:color w:val="000000" w:themeColor="text1"/>
        </w:rPr>
        <w:t xml:space="preserve">zakwaterowaniu i gastronomii (o 17,5%), dostawie wody; gospodarowaniu ściekami i odpadami; rekultywacji (o 16,1%), transporcie i gospodarce magazynowej (o 15,8%), obsłudze rynku nieruchomości (o 14,7%) oraz </w:t>
      </w:r>
      <w:r w:rsidR="00B35009" w:rsidRPr="00B35009">
        <w:rPr>
          <w:bCs/>
          <w:color w:val="000000" w:themeColor="text1"/>
          <w:spacing w:val="-2"/>
        </w:rPr>
        <w:t>administrowaniu i działalności wspierającej (o 14,1%).</w:t>
      </w:r>
    </w:p>
    <w:p w14:paraId="6DF6A2BF" w14:textId="726C83BC" w:rsidR="00652CF0" w:rsidRPr="00B35009" w:rsidRDefault="00652CF0" w:rsidP="00652CF0">
      <w:pPr>
        <w:pStyle w:val="TRE"/>
        <w:rPr>
          <w:color w:val="000000" w:themeColor="text1"/>
        </w:rPr>
      </w:pPr>
      <w:r w:rsidRPr="00B35009">
        <w:rPr>
          <w:color w:val="000000" w:themeColor="text1"/>
          <w:spacing w:val="-2"/>
        </w:rPr>
        <w:t xml:space="preserve">W </w:t>
      </w:r>
      <w:r w:rsidR="00942352" w:rsidRPr="00B35009">
        <w:rPr>
          <w:color w:val="000000" w:themeColor="text1"/>
          <w:spacing w:val="-2"/>
        </w:rPr>
        <w:t>maju</w:t>
      </w:r>
      <w:r w:rsidRPr="00B35009">
        <w:rPr>
          <w:color w:val="000000" w:themeColor="text1"/>
          <w:spacing w:val="-2"/>
        </w:rPr>
        <w:t xml:space="preserve"> br. wynagrodzenie zdecydowanie wyższe od przeciętnego w województwie otrzymali pracujący w sekcjach</w:t>
      </w:r>
      <w:r w:rsidR="00B35009" w:rsidRPr="00B35009">
        <w:rPr>
          <w:color w:val="000000" w:themeColor="text1"/>
          <w:spacing w:val="-2"/>
        </w:rPr>
        <w:t xml:space="preserve"> informacja i komunikacja (o 15,4%) oraz budownictwo (o 12,1%). Wynagrodzenia</w:t>
      </w:r>
      <w:r w:rsidR="00B35009" w:rsidRPr="00B35009">
        <w:rPr>
          <w:color w:val="000000" w:themeColor="text1"/>
        </w:rPr>
        <w:t xml:space="preserve"> znacznie poniżej średniego uzyskali zatrudnieni w jednostkach zajmujących się administrowaniem i działalnością wspierającą (o 22,2%), </w:t>
      </w:r>
      <w:r w:rsidR="005809A3">
        <w:rPr>
          <w:color w:val="000000" w:themeColor="text1"/>
        </w:rPr>
        <w:t xml:space="preserve">a także </w:t>
      </w:r>
      <w:r w:rsidR="00B35009" w:rsidRPr="00B35009">
        <w:rPr>
          <w:color w:val="000000" w:themeColor="text1"/>
        </w:rPr>
        <w:t>zakwaterowaniem i gastronomią (o 16,9%)</w:t>
      </w:r>
      <w:r w:rsidR="005809A3">
        <w:rPr>
          <w:color w:val="000000" w:themeColor="text1"/>
        </w:rPr>
        <w:t>.</w:t>
      </w:r>
    </w:p>
    <w:p w14:paraId="5A0A9A0D" w14:textId="0F06E00D" w:rsidR="00CF05F6" w:rsidRDefault="00CF05F6" w:rsidP="00652CF0">
      <w:pPr>
        <w:pStyle w:val="Tekstpodstawowy"/>
        <w:spacing w:before="200"/>
        <w:rPr>
          <w:b/>
          <w:color w:val="000000" w:themeColor="text1"/>
          <w:spacing w:val="-2"/>
        </w:rPr>
      </w:pPr>
      <w:r w:rsidRPr="00F06306">
        <w:rPr>
          <w:b/>
          <w:color w:val="000000" w:themeColor="text1"/>
          <w:spacing w:val="-2"/>
        </w:rPr>
        <w:t xml:space="preserve">Wykres 5. Odchylenia przeciętnych miesięcznych wynagrodzeń brutto </w:t>
      </w:r>
      <w:r w:rsidR="00BB432F">
        <w:rPr>
          <w:b/>
          <w:color w:val="000000" w:themeColor="text1"/>
          <w:spacing w:val="-2"/>
        </w:rPr>
        <w:t xml:space="preserve">w wybranych sekcjach </w:t>
      </w:r>
      <w:r w:rsidRPr="00F06306">
        <w:rPr>
          <w:b/>
          <w:color w:val="000000" w:themeColor="text1"/>
          <w:spacing w:val="-2"/>
        </w:rPr>
        <w:t xml:space="preserve">względem średniego </w:t>
      </w:r>
      <w:r w:rsidR="00BB432F">
        <w:rPr>
          <w:b/>
          <w:color w:val="000000" w:themeColor="text1"/>
          <w:spacing w:val="-2"/>
        </w:rPr>
        <w:br/>
      </w:r>
      <w:r>
        <w:rPr>
          <w:b/>
          <w:color w:val="000000" w:themeColor="text1"/>
          <w:spacing w:val="-2"/>
        </w:rPr>
        <w:t xml:space="preserve">   </w:t>
      </w:r>
      <w:r>
        <w:rPr>
          <w:b/>
          <w:color w:val="000000" w:themeColor="text1"/>
          <w:spacing w:val="-2"/>
        </w:rPr>
        <w:tab/>
        <w:t xml:space="preserve">   </w:t>
      </w:r>
      <w:r w:rsidRPr="00956FD8">
        <w:rPr>
          <w:b/>
          <w:color w:val="000000" w:themeColor="text1"/>
          <w:spacing w:val="-2"/>
          <w:sz w:val="10"/>
          <w:szCs w:val="10"/>
        </w:rPr>
        <w:t xml:space="preserve"> </w:t>
      </w:r>
      <w:r w:rsidR="00BB432F" w:rsidRPr="00F06306">
        <w:rPr>
          <w:b/>
          <w:color w:val="000000" w:themeColor="text1"/>
          <w:spacing w:val="-2"/>
        </w:rPr>
        <w:t xml:space="preserve">wynagrodzenia w sektorze </w:t>
      </w:r>
      <w:r>
        <w:rPr>
          <w:b/>
          <w:color w:val="000000" w:themeColor="text1"/>
          <w:spacing w:val="-2"/>
        </w:rPr>
        <w:t xml:space="preserve">przedsiębiorstw </w:t>
      </w:r>
      <w:r w:rsidR="00FF0895">
        <w:rPr>
          <w:b/>
          <w:color w:val="000000" w:themeColor="text1"/>
          <w:spacing w:val="-2"/>
        </w:rPr>
        <w:t xml:space="preserve">w </w:t>
      </w:r>
      <w:r w:rsidR="00942352">
        <w:rPr>
          <w:b/>
          <w:color w:val="000000" w:themeColor="text1"/>
          <w:spacing w:val="-2"/>
        </w:rPr>
        <w:t>maju</w:t>
      </w:r>
      <w:r w:rsidR="0055716A">
        <w:rPr>
          <w:b/>
          <w:color w:val="000000" w:themeColor="text1"/>
          <w:spacing w:val="-2"/>
        </w:rPr>
        <w:t xml:space="preserve"> </w:t>
      </w:r>
      <w:r w:rsidR="00236A37">
        <w:rPr>
          <w:b/>
          <w:color w:val="000000" w:themeColor="text1"/>
          <w:spacing w:val="-2"/>
        </w:rPr>
        <w:t>2025 r.</w:t>
      </w:r>
    </w:p>
    <w:p w14:paraId="1841E8CC" w14:textId="5FF6A967" w:rsidR="0034374E" w:rsidRDefault="0034374E" w:rsidP="0034374E">
      <w:pPr>
        <w:pStyle w:val="Tekstpodstawowy"/>
        <w:spacing w:before="240" w:after="240" w:line="240" w:lineRule="auto"/>
        <w:jc w:val="center"/>
        <w:rPr>
          <w:b/>
          <w:color w:val="000000" w:themeColor="text1"/>
          <w:spacing w:val="-2"/>
        </w:rPr>
      </w:pPr>
      <w:r>
        <w:rPr>
          <w:b/>
          <w:noProof/>
          <w:color w:val="000000" w:themeColor="text1"/>
          <w:spacing w:val="-2"/>
          <w:lang w:eastAsia="pl-PL"/>
        </w:rPr>
        <w:drawing>
          <wp:inline distT="0" distB="0" distL="0" distR="0" wp14:anchorId="5B112404" wp14:editId="3BEFAD58">
            <wp:extent cx="5689264" cy="2332800"/>
            <wp:effectExtent l="0" t="0" r="6985" b="0"/>
            <wp:docPr id="4" name="Obraz 4" descr="Wykres 5. Odchylenia przeciętnych miesięcznych wynagrodzeń brutto w wybranych sekcjach względem średniego wynagrodzenia w sektorze przedsiębiorstw w województwie podlaskim w maju 2025 r.&#10;&#10;Na wykresie słupkowym zaprezentowano odchylenia przeciętnych miesięcznych wynagrodzeń brutto względem średniego wynagrodzenia w sektorze przedsiębiorstw w województwie podlaskim w maju 2025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5. Odchylenia przeciętnych miesięcznych wynagrodzeń brutto w wybranych sekcjach względem średniego wynagrodzenia w sektorze przedsiębiorstw w województwie podlaskim w maju 2025 r.&#10;&#10;Na wykresie słupkowym zaprezentowano odchylenia przeciętnych miesięcznych wynagrodzeń brutto względem średniego wynagrodzenia w sektorze przedsiębiorstw w województwie podlaskim w maju 2025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264" cy="23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CE80" w14:textId="15CE1EC7" w:rsidR="00CF05F6" w:rsidRDefault="00CF05F6" w:rsidP="00804ADA">
      <w:pPr>
        <w:pStyle w:val="TRE"/>
        <w:spacing w:line="240" w:lineRule="auto"/>
        <w:rPr>
          <w:color w:val="000000" w:themeColor="text1"/>
          <w:sz w:val="16"/>
          <w:szCs w:val="16"/>
        </w:rPr>
      </w:pPr>
      <w:r w:rsidRPr="006C1B5F">
        <w:rPr>
          <w:rFonts w:eastAsia="Fira Sans" w:cs="Fira Sans"/>
          <w:color w:val="000000" w:themeColor="text1"/>
          <w:sz w:val="16"/>
          <w:szCs w:val="16"/>
        </w:rPr>
        <w:t>a</w:t>
      </w:r>
      <w:r w:rsidRPr="006C1B5F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6C1B5F">
        <w:rPr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10281772" w14:textId="771DB4A3" w:rsidR="00D21C3C" w:rsidRPr="00B35009" w:rsidRDefault="00CA5374" w:rsidP="0023127D">
      <w:pPr>
        <w:pStyle w:val="TRE"/>
        <w:spacing w:before="220"/>
        <w:rPr>
          <w:color w:val="000000" w:themeColor="text1"/>
        </w:rPr>
      </w:pPr>
      <w:r w:rsidRPr="00B35009">
        <w:rPr>
          <w:bCs/>
          <w:color w:val="000000" w:themeColor="text1"/>
          <w:spacing w:val="-2"/>
        </w:rPr>
        <w:t xml:space="preserve">W </w:t>
      </w:r>
      <w:r w:rsidR="0023127D" w:rsidRPr="00B35009">
        <w:rPr>
          <w:color w:val="000000" w:themeColor="text1"/>
        </w:rPr>
        <w:t xml:space="preserve">ciągu </w:t>
      </w:r>
      <w:r w:rsidR="001317D5" w:rsidRPr="00B35009">
        <w:rPr>
          <w:color w:val="000000" w:themeColor="text1"/>
        </w:rPr>
        <w:t>pięciu</w:t>
      </w:r>
      <w:r w:rsidR="0023127D" w:rsidRPr="00B35009">
        <w:rPr>
          <w:color w:val="000000" w:themeColor="text1"/>
        </w:rPr>
        <w:t xml:space="preserve"> miesięcy br. przeciętne miesięczne wynagrodzenie brutto w sektorze przedsiębiorstw ukształtowało się na poziomie </w:t>
      </w:r>
      <w:r w:rsidR="00B35009" w:rsidRPr="00B35009">
        <w:rPr>
          <w:color w:val="000000" w:themeColor="text1"/>
        </w:rPr>
        <w:t>7439,05</w:t>
      </w:r>
      <w:r w:rsidR="0023127D" w:rsidRPr="00B35009">
        <w:rPr>
          <w:color w:val="000000" w:themeColor="text1"/>
        </w:rPr>
        <w:t xml:space="preserve"> zł, tj. o </w:t>
      </w:r>
      <w:r w:rsidR="00B35009" w:rsidRPr="00B35009">
        <w:rPr>
          <w:color w:val="000000" w:themeColor="text1"/>
        </w:rPr>
        <w:t>9,0</w:t>
      </w:r>
      <w:r w:rsidR="0023127D" w:rsidRPr="00B35009">
        <w:rPr>
          <w:color w:val="000000" w:themeColor="text1"/>
        </w:rPr>
        <w:t>% wyższym niż przed rokiem.</w:t>
      </w:r>
      <w:r w:rsidR="00675244" w:rsidRPr="00B35009">
        <w:rPr>
          <w:color w:val="000000" w:themeColor="text1"/>
        </w:rPr>
        <w:t xml:space="preserve">   </w:t>
      </w:r>
    </w:p>
    <w:p w14:paraId="491D3E3C" w14:textId="77777777" w:rsidR="001317D5" w:rsidRPr="00D24705" w:rsidRDefault="001317D5" w:rsidP="001317D5">
      <w:pPr>
        <w:pStyle w:val="Rynekpracy"/>
      </w:pPr>
      <w:bookmarkStart w:id="70" w:name="_Toc136424263"/>
      <w:bookmarkStart w:id="71" w:name="_Toc168298708"/>
      <w:bookmarkStart w:id="72" w:name="_Toc199761862"/>
      <w:r w:rsidRPr="00D24705">
        <w:t>Ceny detaliczne</w:t>
      </w:r>
      <w:bookmarkEnd w:id="70"/>
      <w:bookmarkEnd w:id="71"/>
      <w:bookmarkEnd w:id="72"/>
    </w:p>
    <w:p w14:paraId="49A3E9EB" w14:textId="77777777" w:rsidR="00D669BA" w:rsidRDefault="001317D5" w:rsidP="00D669BA">
      <w:pPr>
        <w:pStyle w:val="TRE"/>
        <w:rPr>
          <w:rFonts w:eastAsiaTheme="minorHAnsi" w:cstheme="minorBidi"/>
          <w:color w:val="000000" w:themeColor="text1"/>
          <w:szCs w:val="22"/>
          <w:lang w:eastAsia="en-US"/>
        </w:rPr>
      </w:pPr>
      <w:r w:rsidRPr="00DB62FA">
        <w:rPr>
          <w:color w:val="000000" w:themeColor="text1"/>
        </w:rPr>
        <w:t xml:space="preserve">W 1 kwartale 2025 r. </w:t>
      </w:r>
      <w:r w:rsidRPr="00DB62FA">
        <w:rPr>
          <w:b/>
          <w:color w:val="000000" w:themeColor="text1"/>
        </w:rPr>
        <w:t>ceny towarów i usług konsumpcyjnych</w:t>
      </w:r>
      <w:r w:rsidRPr="00DB62FA">
        <w:rPr>
          <w:color w:val="000000" w:themeColor="text1"/>
        </w:rPr>
        <w:t xml:space="preserve"> w województwie podlaskim wzrosły o </w:t>
      </w:r>
      <w:r w:rsidR="00DB62FA" w:rsidRPr="00DB62FA">
        <w:rPr>
          <w:color w:val="000000" w:themeColor="text1"/>
        </w:rPr>
        <w:t>4,6</w:t>
      </w:r>
      <w:r w:rsidRPr="00DB62FA">
        <w:rPr>
          <w:color w:val="000000" w:themeColor="text1"/>
        </w:rPr>
        <w:t xml:space="preserve">% w ujęciu rocznym (wobec wzrostu o </w:t>
      </w:r>
      <w:r w:rsidR="00D669BA" w:rsidRPr="00DB62FA">
        <w:rPr>
          <w:color w:val="000000" w:themeColor="text1"/>
        </w:rPr>
        <w:t xml:space="preserve">2,2% przed rokiem). </w:t>
      </w:r>
      <w:r w:rsidR="00D669BA" w:rsidRPr="00DB62FA">
        <w:rPr>
          <w:rFonts w:eastAsiaTheme="minorHAnsi" w:cstheme="minorBidi"/>
          <w:color w:val="000000" w:themeColor="text1"/>
          <w:szCs w:val="22"/>
          <w:lang w:eastAsia="en-US"/>
        </w:rPr>
        <w:t xml:space="preserve">W skali kraju w analizowanym </w:t>
      </w:r>
      <w:r w:rsidR="00D669BA">
        <w:rPr>
          <w:rFonts w:eastAsiaTheme="minorHAnsi" w:cstheme="minorBidi"/>
          <w:color w:val="000000" w:themeColor="text1"/>
          <w:szCs w:val="22"/>
          <w:lang w:eastAsia="en-US"/>
        </w:rPr>
        <w:t>okresie</w:t>
      </w:r>
      <w:r w:rsidR="00D669BA" w:rsidRPr="00DB62FA">
        <w:rPr>
          <w:rFonts w:eastAsiaTheme="minorHAnsi" w:cstheme="minorBidi"/>
          <w:color w:val="000000" w:themeColor="text1"/>
          <w:szCs w:val="22"/>
          <w:lang w:eastAsia="en-US"/>
        </w:rPr>
        <w:t xml:space="preserve"> wzrost cen towarów i usług konsumpcyjnych był o 0,3 p. proc. wyższy niż w województwie podlaskim.</w:t>
      </w:r>
      <w:r w:rsidR="00D669BA">
        <w:rPr>
          <w:rFonts w:eastAsiaTheme="minorHAnsi" w:cstheme="minorBidi"/>
          <w:color w:val="000000" w:themeColor="text1"/>
          <w:szCs w:val="22"/>
          <w:lang w:eastAsia="en-US"/>
        </w:rPr>
        <w:t xml:space="preserve"> </w:t>
      </w:r>
    </w:p>
    <w:p w14:paraId="3051C559" w14:textId="1F168C99" w:rsidR="00D669BA" w:rsidRDefault="00D669BA" w:rsidP="00D669BA">
      <w:pPr>
        <w:pStyle w:val="TRE"/>
        <w:rPr>
          <w:color w:val="000000" w:themeColor="text1"/>
        </w:rPr>
      </w:pPr>
      <w:r>
        <w:rPr>
          <w:rFonts w:eastAsiaTheme="minorHAnsi" w:cstheme="minorBidi"/>
          <w:color w:val="000000" w:themeColor="text1"/>
          <w:szCs w:val="22"/>
          <w:lang w:eastAsia="en-US"/>
        </w:rPr>
        <w:t xml:space="preserve">W Podlaskiem w 1 kwartale br. </w:t>
      </w:r>
      <w:r>
        <w:rPr>
          <w:color w:val="000000" w:themeColor="text1"/>
        </w:rPr>
        <w:t>z</w:t>
      </w:r>
      <w:r w:rsidRPr="00DB62FA">
        <w:rPr>
          <w:color w:val="000000" w:themeColor="text1"/>
        </w:rPr>
        <w:t>decydowanie więcej niż w analogicznym okresie poprzedniego roku płacono za towary i</w:t>
      </w:r>
      <w:r>
        <w:rPr>
          <w:color w:val="000000" w:themeColor="text1"/>
        </w:rPr>
        <w:t> </w:t>
      </w:r>
      <w:r w:rsidRPr="00DB62FA">
        <w:rPr>
          <w:color w:val="000000" w:themeColor="text1"/>
        </w:rPr>
        <w:t>usługi związane z mieszkaniem (o 7,7%)</w:t>
      </w:r>
      <w:r>
        <w:rPr>
          <w:color w:val="000000" w:themeColor="text1"/>
        </w:rPr>
        <w:t xml:space="preserve"> oraz </w:t>
      </w:r>
      <w:r w:rsidRPr="00DB62FA">
        <w:rPr>
          <w:color w:val="000000" w:themeColor="text1"/>
        </w:rPr>
        <w:t>edukacj</w:t>
      </w:r>
      <w:r>
        <w:rPr>
          <w:color w:val="000000" w:themeColor="text1"/>
        </w:rPr>
        <w:t>ą</w:t>
      </w:r>
      <w:r w:rsidRPr="00DB62FA">
        <w:rPr>
          <w:color w:val="000000" w:themeColor="text1"/>
        </w:rPr>
        <w:t xml:space="preserve"> (o 7,6%). Droższe niż rok wcześniej były również żywność i napoje bezalkoholowe (o 5,9%)</w:t>
      </w:r>
      <w:r>
        <w:rPr>
          <w:color w:val="000000" w:themeColor="text1"/>
        </w:rPr>
        <w:t xml:space="preserve">, </w:t>
      </w:r>
      <w:r w:rsidRPr="00DB62FA">
        <w:rPr>
          <w:color w:val="000000" w:themeColor="text1"/>
        </w:rPr>
        <w:t>towary i usługi w zakresie rekreacji i kultury (o 5,1%)</w:t>
      </w:r>
      <w:r>
        <w:rPr>
          <w:color w:val="000000" w:themeColor="text1"/>
        </w:rPr>
        <w:t xml:space="preserve"> oraz </w:t>
      </w:r>
      <w:r w:rsidRPr="00DB62FA">
        <w:rPr>
          <w:color w:val="000000" w:themeColor="text1"/>
        </w:rPr>
        <w:t>zdrowi</w:t>
      </w:r>
      <w:r>
        <w:rPr>
          <w:color w:val="000000" w:themeColor="text1"/>
        </w:rPr>
        <w:t>a</w:t>
      </w:r>
      <w:r w:rsidRPr="00DB62FA">
        <w:rPr>
          <w:color w:val="000000" w:themeColor="text1"/>
        </w:rPr>
        <w:t xml:space="preserve"> (o 4,2%), a także napoje alkoholowe i wyroby tytoniowe (o 3,9%). Tańsze niż przed rokiem były tylko towary i usługi związane z transportem (o 2,4%) oraz odzież i obuwie (o 2,3%).</w:t>
      </w:r>
    </w:p>
    <w:p w14:paraId="734C4A45" w14:textId="4C0CAD2A" w:rsidR="001317D5" w:rsidRDefault="001317D5" w:rsidP="00DB62FA">
      <w:pPr>
        <w:pStyle w:val="TRE"/>
        <w:rPr>
          <w:color w:val="000000" w:themeColor="text1"/>
        </w:rPr>
      </w:pPr>
    </w:p>
    <w:p w14:paraId="71A7060F" w14:textId="77777777" w:rsidR="00166EDB" w:rsidRDefault="00166EDB" w:rsidP="00DB62FA">
      <w:pPr>
        <w:pStyle w:val="TRE"/>
        <w:rPr>
          <w:b/>
          <w:spacing w:val="-2"/>
        </w:rPr>
      </w:pPr>
    </w:p>
    <w:p w14:paraId="50CA21D1" w14:textId="77777777" w:rsidR="001317D5" w:rsidRDefault="001317D5" w:rsidP="001317D5">
      <w:pPr>
        <w:pStyle w:val="Tekstpodstawowy"/>
        <w:spacing w:before="360" w:line="240" w:lineRule="auto"/>
        <w:ind w:left="851" w:hanging="851"/>
        <w:rPr>
          <w:b/>
          <w:spacing w:val="-2"/>
        </w:rPr>
      </w:pPr>
    </w:p>
    <w:p w14:paraId="75803D4B" w14:textId="77777777" w:rsidR="001317D5" w:rsidRDefault="001317D5" w:rsidP="001317D5">
      <w:pPr>
        <w:pStyle w:val="Tekstpodstawowy"/>
        <w:spacing w:before="360" w:line="240" w:lineRule="auto"/>
        <w:ind w:left="851" w:hanging="851"/>
        <w:rPr>
          <w:b/>
          <w:spacing w:val="-2"/>
        </w:rPr>
      </w:pPr>
    </w:p>
    <w:p w14:paraId="53BC5570" w14:textId="77777777" w:rsidR="001317D5" w:rsidRDefault="001317D5" w:rsidP="001317D5">
      <w:pPr>
        <w:pStyle w:val="Tekstpodstawowy"/>
        <w:spacing w:before="360" w:line="240" w:lineRule="auto"/>
        <w:ind w:left="851" w:hanging="851"/>
        <w:rPr>
          <w:b/>
          <w:spacing w:val="-2"/>
        </w:rPr>
      </w:pPr>
    </w:p>
    <w:p w14:paraId="7B2698CE" w14:textId="77777777" w:rsidR="001317D5" w:rsidRDefault="001317D5" w:rsidP="001317D5">
      <w:pPr>
        <w:pStyle w:val="Tekstpodstawowy"/>
        <w:spacing w:before="360" w:line="240" w:lineRule="auto"/>
        <w:ind w:left="851" w:hanging="851"/>
        <w:rPr>
          <w:b/>
          <w:spacing w:val="-2"/>
        </w:rPr>
      </w:pPr>
    </w:p>
    <w:p w14:paraId="12C0FEFD" w14:textId="66345B7C" w:rsidR="001317D5" w:rsidRDefault="001317D5" w:rsidP="001317D5">
      <w:pPr>
        <w:pStyle w:val="Tekstpodstawowy"/>
        <w:spacing w:before="360" w:line="240" w:lineRule="auto"/>
        <w:ind w:left="851" w:hanging="851"/>
        <w:rPr>
          <w:b/>
          <w:spacing w:val="-2"/>
        </w:rPr>
      </w:pPr>
    </w:p>
    <w:p w14:paraId="39A2FE91" w14:textId="77777777" w:rsidR="001317D5" w:rsidRDefault="001317D5" w:rsidP="001317D5">
      <w:pPr>
        <w:pStyle w:val="Tekstpodstawowy"/>
        <w:spacing w:before="360" w:line="240" w:lineRule="auto"/>
        <w:ind w:left="851" w:hanging="851"/>
        <w:rPr>
          <w:b/>
          <w:spacing w:val="-2"/>
        </w:rPr>
      </w:pPr>
      <w:r>
        <w:rPr>
          <w:b/>
          <w:spacing w:val="-2"/>
        </w:rPr>
        <w:lastRenderedPageBreak/>
        <w:t xml:space="preserve">Tablica 5. </w:t>
      </w:r>
      <w:r w:rsidRPr="00F45120">
        <w:rPr>
          <w:b/>
          <w:spacing w:val="-2"/>
        </w:rPr>
        <w:t xml:space="preserve">Wskaźniki cen towarów i usług konsumpcyjnych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5. Wskaźniki cen towarów i usług konsumpcyjnych "/>
        <w:tblDescription w:val="Dane do tablicy dostępne w załączonym pliku excel."/>
      </w:tblPr>
      <w:tblGrid>
        <w:gridCol w:w="3836"/>
        <w:gridCol w:w="1655"/>
        <w:gridCol w:w="1655"/>
        <w:gridCol w:w="1655"/>
        <w:gridCol w:w="1655"/>
      </w:tblGrid>
      <w:tr w:rsidR="001317D5" w14:paraId="7064D35E" w14:textId="77777777" w:rsidTr="00BB0875">
        <w:trPr>
          <w:trHeight w:val="363"/>
        </w:trPr>
        <w:tc>
          <w:tcPr>
            <w:tcW w:w="3836" w:type="dxa"/>
            <w:vMerge w:val="restart"/>
            <w:tcBorders>
              <w:left w:val="nil"/>
            </w:tcBorders>
            <w:vAlign w:val="center"/>
          </w:tcPr>
          <w:p w14:paraId="3D0CC17D" w14:textId="77777777" w:rsidR="001317D5" w:rsidRPr="00F67EC6" w:rsidRDefault="001317D5" w:rsidP="00BB0875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655" w:type="dxa"/>
            <w:vMerge w:val="restart"/>
            <w:vAlign w:val="center"/>
          </w:tcPr>
          <w:p w14:paraId="2D67B6D2" w14:textId="63F84DDC" w:rsidR="001317D5" w:rsidRPr="00FA5128" w:rsidRDefault="001317D5" w:rsidP="00BB0875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  <w:r>
              <w:rPr>
                <w:color w:val="000000" w:themeColor="text1"/>
                <w:sz w:val="16"/>
                <w:szCs w:val="16"/>
              </w:rPr>
              <w:t xml:space="preserve"> 2023</w:t>
            </w:r>
          </w:p>
        </w:tc>
        <w:tc>
          <w:tcPr>
            <w:tcW w:w="3310" w:type="dxa"/>
            <w:gridSpan w:val="2"/>
            <w:vAlign w:val="center"/>
          </w:tcPr>
          <w:p w14:paraId="7EDD6B08" w14:textId="0CB32936" w:rsidR="001317D5" w:rsidRPr="00FA5128" w:rsidRDefault="001317D5" w:rsidP="00BB087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2024</w:t>
            </w:r>
          </w:p>
        </w:tc>
        <w:tc>
          <w:tcPr>
            <w:tcW w:w="1655" w:type="dxa"/>
            <w:vMerge w:val="restart"/>
            <w:tcBorders>
              <w:right w:val="nil"/>
            </w:tcBorders>
            <w:vAlign w:val="center"/>
          </w:tcPr>
          <w:p w14:paraId="0F5FFC75" w14:textId="5ABF10C3" w:rsidR="001317D5" w:rsidRPr="00FA5128" w:rsidRDefault="001317D5" w:rsidP="00BB0875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03 2025</w:t>
            </w:r>
          </w:p>
        </w:tc>
      </w:tr>
      <w:tr w:rsidR="001317D5" w14:paraId="132145FA" w14:textId="77777777" w:rsidTr="00BB0875">
        <w:trPr>
          <w:trHeight w:val="363"/>
        </w:trPr>
        <w:tc>
          <w:tcPr>
            <w:tcW w:w="3836" w:type="dxa"/>
            <w:vMerge/>
            <w:tcBorders>
              <w:left w:val="nil"/>
              <w:bottom w:val="single" w:sz="8" w:space="0" w:color="001D77"/>
            </w:tcBorders>
          </w:tcPr>
          <w:p w14:paraId="670DA632" w14:textId="77777777" w:rsidR="001317D5" w:rsidRPr="00F67EC6" w:rsidRDefault="001317D5" w:rsidP="00BB0875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1655" w:type="dxa"/>
            <w:vMerge/>
            <w:tcBorders>
              <w:bottom w:val="single" w:sz="4" w:space="0" w:color="522398"/>
            </w:tcBorders>
            <w:vAlign w:val="center"/>
          </w:tcPr>
          <w:p w14:paraId="11ADBF7B" w14:textId="77777777" w:rsidR="001317D5" w:rsidRPr="00787A0E" w:rsidRDefault="001317D5" w:rsidP="00BB0875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55" w:type="dxa"/>
            <w:tcBorders>
              <w:bottom w:val="single" w:sz="4" w:space="0" w:color="522398"/>
            </w:tcBorders>
            <w:vAlign w:val="center"/>
          </w:tcPr>
          <w:p w14:paraId="51979A10" w14:textId="77777777" w:rsidR="001317D5" w:rsidRPr="00787A0E" w:rsidRDefault="001317D5" w:rsidP="00BB0875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03</w:t>
            </w:r>
          </w:p>
        </w:tc>
        <w:tc>
          <w:tcPr>
            <w:tcW w:w="165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FFE437C" w14:textId="77777777" w:rsidR="001317D5" w:rsidRPr="00787A0E" w:rsidRDefault="001317D5" w:rsidP="00BB0875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655" w:type="dxa"/>
            <w:vMerge/>
            <w:tcBorders>
              <w:bottom w:val="single" w:sz="4" w:space="0" w:color="522398"/>
              <w:right w:val="nil"/>
            </w:tcBorders>
            <w:vAlign w:val="center"/>
          </w:tcPr>
          <w:p w14:paraId="186FC690" w14:textId="77777777" w:rsidR="001317D5" w:rsidRPr="00806ACE" w:rsidRDefault="001317D5" w:rsidP="00BB0875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1317D5" w14:paraId="3DBAC46B" w14:textId="77777777" w:rsidTr="00BB0875">
        <w:trPr>
          <w:trHeight w:val="227"/>
        </w:trPr>
        <w:tc>
          <w:tcPr>
            <w:tcW w:w="3836" w:type="dxa"/>
            <w:vMerge/>
            <w:tcBorders>
              <w:left w:val="nil"/>
              <w:bottom w:val="single" w:sz="8" w:space="0" w:color="522398"/>
            </w:tcBorders>
          </w:tcPr>
          <w:p w14:paraId="7E863C1E" w14:textId="77777777" w:rsidR="001317D5" w:rsidRPr="00F67EC6" w:rsidRDefault="001317D5" w:rsidP="00BB0875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6620" w:type="dxa"/>
            <w:gridSpan w:val="4"/>
            <w:tcBorders>
              <w:top w:val="single" w:sz="4" w:space="0" w:color="522398"/>
              <w:bottom w:val="single" w:sz="8" w:space="0" w:color="522398"/>
              <w:right w:val="nil"/>
            </w:tcBorders>
            <w:vAlign w:val="center"/>
          </w:tcPr>
          <w:p w14:paraId="7EBD42DB" w14:textId="77777777" w:rsidR="001317D5" w:rsidRPr="00FA5128" w:rsidRDefault="001317D5" w:rsidP="00BB0875">
            <w:pPr>
              <w:spacing w:line="240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analogiczny okres roku poprzedniego = 100</w:t>
            </w:r>
          </w:p>
        </w:tc>
      </w:tr>
      <w:tr w:rsidR="00DB62FA" w14:paraId="6363120E" w14:textId="77777777" w:rsidTr="00BB0875">
        <w:trPr>
          <w:trHeight w:val="482"/>
        </w:trPr>
        <w:tc>
          <w:tcPr>
            <w:tcW w:w="3836" w:type="dxa"/>
            <w:tcBorders>
              <w:top w:val="single" w:sz="8" w:space="0" w:color="522398"/>
              <w:left w:val="nil"/>
            </w:tcBorders>
            <w:vAlign w:val="center"/>
          </w:tcPr>
          <w:p w14:paraId="410E1643" w14:textId="77777777" w:rsidR="00DB62FA" w:rsidRPr="00787A0E" w:rsidRDefault="00DB62FA" w:rsidP="00DB62FA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655" w:type="dxa"/>
            <w:tcBorders>
              <w:top w:val="single" w:sz="8" w:space="0" w:color="522398"/>
            </w:tcBorders>
            <w:vAlign w:val="center"/>
          </w:tcPr>
          <w:p w14:paraId="5478D690" w14:textId="32959788" w:rsidR="00DB62FA" w:rsidRPr="00361CD5" w:rsidRDefault="00DB62FA" w:rsidP="00DB62FA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1655" w:type="dxa"/>
            <w:tcBorders>
              <w:top w:val="single" w:sz="8" w:space="0" w:color="522398"/>
            </w:tcBorders>
            <w:vAlign w:val="center"/>
          </w:tcPr>
          <w:p w14:paraId="3ACC446E" w14:textId="6F084607" w:rsidR="00DB62FA" w:rsidRPr="00361CD5" w:rsidRDefault="00DB62FA" w:rsidP="00DB62FA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1655" w:type="dxa"/>
            <w:tcBorders>
              <w:top w:val="single" w:sz="8" w:space="0" w:color="522398"/>
            </w:tcBorders>
            <w:vAlign w:val="center"/>
          </w:tcPr>
          <w:p w14:paraId="4969FBF0" w14:textId="27CCEB4B" w:rsidR="00DB62FA" w:rsidRPr="00361CD5" w:rsidRDefault="00DB62FA" w:rsidP="00DB62FA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104,4</w:t>
            </w:r>
          </w:p>
        </w:tc>
        <w:tc>
          <w:tcPr>
            <w:tcW w:w="1655" w:type="dxa"/>
            <w:tcBorders>
              <w:top w:val="single" w:sz="8" w:space="0" w:color="522398"/>
              <w:right w:val="nil"/>
            </w:tcBorders>
            <w:vAlign w:val="center"/>
          </w:tcPr>
          <w:p w14:paraId="01F30713" w14:textId="3ADAB4A7" w:rsidR="00DB62FA" w:rsidRPr="00361CD5" w:rsidRDefault="00DB62FA" w:rsidP="00DB62FA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104,6</w:t>
            </w:r>
          </w:p>
        </w:tc>
      </w:tr>
      <w:tr w:rsidR="00DB62FA" w14:paraId="25051C09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6AB89F18" w14:textId="77777777" w:rsidR="00DB62FA" w:rsidRPr="00F2332B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</w:t>
            </w:r>
            <w:r w:rsidRPr="00F2332B">
              <w:rPr>
                <w:rFonts w:ascii="Fira Sans" w:hAnsi="Fira Sans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1655" w:type="dxa"/>
            <w:vAlign w:val="center"/>
          </w:tcPr>
          <w:p w14:paraId="47BC3DCD" w14:textId="77777777" w:rsidR="00DB62FA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655" w:type="dxa"/>
            <w:vAlign w:val="center"/>
          </w:tcPr>
          <w:p w14:paraId="1B9BB266" w14:textId="77777777" w:rsidR="00DB62FA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655" w:type="dxa"/>
            <w:vAlign w:val="center"/>
          </w:tcPr>
          <w:p w14:paraId="3F17AD20" w14:textId="77777777" w:rsidR="00DB62FA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0A5975B3" w14:textId="77777777" w:rsidR="00DB62FA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B62FA" w14:paraId="4DA43E2A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50114E19" w14:textId="77777777" w:rsidR="00DB62FA" w:rsidRPr="00787A0E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13B0B">
              <w:rPr>
                <w:rFonts w:ascii="Fira Sans" w:hAnsi="Fira Sans" w:cs="Arial"/>
                <w:color w:val="000000"/>
                <w:sz w:val="16"/>
                <w:szCs w:val="16"/>
              </w:rPr>
              <w:t>Żywność i napoje bezalkoholowe</w:t>
            </w:r>
          </w:p>
        </w:tc>
        <w:tc>
          <w:tcPr>
            <w:tcW w:w="1655" w:type="dxa"/>
            <w:vAlign w:val="center"/>
          </w:tcPr>
          <w:p w14:paraId="42EE0433" w14:textId="2FE31A11" w:rsidR="00DB62FA" w:rsidRPr="00787A0E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106,5</w:t>
            </w:r>
          </w:p>
        </w:tc>
        <w:tc>
          <w:tcPr>
            <w:tcW w:w="1655" w:type="dxa"/>
            <w:vAlign w:val="center"/>
          </w:tcPr>
          <w:p w14:paraId="402400AE" w14:textId="2B736E75" w:rsidR="00DB62FA" w:rsidRPr="00787A0E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1655" w:type="dxa"/>
            <w:vAlign w:val="center"/>
          </w:tcPr>
          <w:p w14:paraId="403AD91F" w14:textId="7B6B5FAE" w:rsidR="00DB62FA" w:rsidRPr="00787A0E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104,1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2CA83FCC" w14:textId="73514B53" w:rsidR="00DB62FA" w:rsidRPr="00787A0E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9313E">
              <w:rPr>
                <w:rFonts w:cs="Arial"/>
                <w:sz w:val="16"/>
                <w:szCs w:val="16"/>
              </w:rPr>
              <w:t>105,9</w:t>
            </w:r>
          </w:p>
        </w:tc>
      </w:tr>
      <w:tr w:rsidR="00DB62FA" w14:paraId="371B0B87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30F1AEEB" w14:textId="77777777" w:rsidR="00DB62FA" w:rsidRPr="00B37EF0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Napoje alkoholowe i wyroby tytoniowe  </w:t>
            </w:r>
          </w:p>
        </w:tc>
        <w:tc>
          <w:tcPr>
            <w:tcW w:w="1655" w:type="dxa"/>
            <w:vAlign w:val="center"/>
          </w:tcPr>
          <w:p w14:paraId="42D04929" w14:textId="366BD9F7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109,6</w:t>
            </w:r>
          </w:p>
        </w:tc>
        <w:tc>
          <w:tcPr>
            <w:tcW w:w="1655" w:type="dxa"/>
            <w:vAlign w:val="center"/>
          </w:tcPr>
          <w:p w14:paraId="4B9370ED" w14:textId="06615859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37EF0">
              <w:rPr>
                <w:rFonts w:cs="Arial"/>
                <w:color w:val="000000" w:themeColor="text1"/>
                <w:sz w:val="16"/>
                <w:szCs w:val="16"/>
              </w:rPr>
              <w:t>106,9</w:t>
            </w:r>
          </w:p>
        </w:tc>
        <w:tc>
          <w:tcPr>
            <w:tcW w:w="1655" w:type="dxa"/>
            <w:vAlign w:val="center"/>
          </w:tcPr>
          <w:p w14:paraId="7260156D" w14:textId="61428255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103,5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6B22F4ED" w14:textId="10C39522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9313E">
              <w:rPr>
                <w:rFonts w:cs="Arial"/>
                <w:sz w:val="16"/>
                <w:szCs w:val="16"/>
              </w:rPr>
              <w:t>103,9</w:t>
            </w:r>
          </w:p>
        </w:tc>
      </w:tr>
      <w:tr w:rsidR="00DB62FA" w14:paraId="137F8F5D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23961562" w14:textId="77777777" w:rsidR="00DB62FA" w:rsidRPr="00B37EF0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Odzież i obuwie</w:t>
            </w:r>
          </w:p>
        </w:tc>
        <w:tc>
          <w:tcPr>
            <w:tcW w:w="1655" w:type="dxa"/>
            <w:vAlign w:val="center"/>
          </w:tcPr>
          <w:p w14:paraId="4FBF1430" w14:textId="62959FC3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103,4</w:t>
            </w:r>
          </w:p>
        </w:tc>
        <w:tc>
          <w:tcPr>
            <w:tcW w:w="1655" w:type="dxa"/>
            <w:vAlign w:val="center"/>
          </w:tcPr>
          <w:p w14:paraId="70764921" w14:textId="5F86F9A4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37EF0">
              <w:rPr>
                <w:rFonts w:cs="Arial"/>
                <w:color w:val="000000" w:themeColor="text1"/>
                <w:sz w:val="16"/>
                <w:szCs w:val="16"/>
              </w:rPr>
              <w:t>102,1</w:t>
            </w:r>
          </w:p>
        </w:tc>
        <w:tc>
          <w:tcPr>
            <w:tcW w:w="1655" w:type="dxa"/>
            <w:vAlign w:val="center"/>
          </w:tcPr>
          <w:p w14:paraId="04E07313" w14:textId="4F8ED4EA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31AB4B96" w14:textId="3A3CF512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9313E">
              <w:rPr>
                <w:rFonts w:cs="Arial"/>
                <w:sz w:val="16"/>
                <w:szCs w:val="16"/>
              </w:rPr>
              <w:t>97,7</w:t>
            </w:r>
          </w:p>
        </w:tc>
      </w:tr>
      <w:tr w:rsidR="00DB62FA" w14:paraId="06DAB35D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1FAB9C68" w14:textId="77777777" w:rsidR="00DB62FA" w:rsidRPr="00B37EF0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ind w:left="176" w:hanging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Mieszkanie</w:t>
            </w:r>
          </w:p>
        </w:tc>
        <w:tc>
          <w:tcPr>
            <w:tcW w:w="1655" w:type="dxa"/>
            <w:vAlign w:val="center"/>
          </w:tcPr>
          <w:p w14:paraId="159C0F69" w14:textId="211EDD2D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108,0</w:t>
            </w:r>
          </w:p>
        </w:tc>
        <w:tc>
          <w:tcPr>
            <w:tcW w:w="1655" w:type="dxa"/>
            <w:vAlign w:val="center"/>
          </w:tcPr>
          <w:p w14:paraId="1F07E984" w14:textId="5823E1F7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37EF0"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1655" w:type="dxa"/>
            <w:vAlign w:val="center"/>
          </w:tcPr>
          <w:p w14:paraId="0D96338A" w14:textId="358AED46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5643ECA7" w14:textId="4F928476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9313E">
              <w:rPr>
                <w:rFonts w:cs="Arial"/>
                <w:sz w:val="16"/>
                <w:szCs w:val="16"/>
              </w:rPr>
              <w:t>107,7</w:t>
            </w:r>
          </w:p>
        </w:tc>
      </w:tr>
      <w:tr w:rsidR="00DB62FA" w14:paraId="0198E00E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0F1FB175" w14:textId="77777777" w:rsidR="00DB62FA" w:rsidRPr="00B37EF0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ind w:left="176" w:hanging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Zdrowie</w:t>
            </w:r>
          </w:p>
        </w:tc>
        <w:tc>
          <w:tcPr>
            <w:tcW w:w="1655" w:type="dxa"/>
            <w:vAlign w:val="center"/>
          </w:tcPr>
          <w:p w14:paraId="4DE79199" w14:textId="3817B8F3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1655" w:type="dxa"/>
            <w:vAlign w:val="center"/>
          </w:tcPr>
          <w:p w14:paraId="47C967FC" w14:textId="73A0B551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37EF0">
              <w:rPr>
                <w:rFonts w:cs="Arial"/>
                <w:color w:val="000000" w:themeColor="text1"/>
                <w:sz w:val="16"/>
                <w:szCs w:val="16"/>
              </w:rPr>
              <w:t>104,0</w:t>
            </w:r>
          </w:p>
        </w:tc>
        <w:tc>
          <w:tcPr>
            <w:tcW w:w="1655" w:type="dxa"/>
            <w:vAlign w:val="center"/>
          </w:tcPr>
          <w:p w14:paraId="14A6FA61" w14:textId="2DBD6F39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103,4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64E007D2" w14:textId="42F0834D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9313E">
              <w:rPr>
                <w:rFonts w:cs="Arial"/>
                <w:sz w:val="16"/>
                <w:szCs w:val="16"/>
              </w:rPr>
              <w:t>104,2</w:t>
            </w:r>
          </w:p>
        </w:tc>
      </w:tr>
      <w:tr w:rsidR="00DB62FA" w14:paraId="6E55A583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60D8279D" w14:textId="77777777" w:rsidR="00DB62FA" w:rsidRPr="00B37EF0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ind w:left="176" w:hanging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Transport</w:t>
            </w:r>
          </w:p>
        </w:tc>
        <w:tc>
          <w:tcPr>
            <w:tcW w:w="1655" w:type="dxa"/>
            <w:vAlign w:val="center"/>
          </w:tcPr>
          <w:p w14:paraId="5F74AA85" w14:textId="011F2590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96,9</w:t>
            </w:r>
          </w:p>
        </w:tc>
        <w:tc>
          <w:tcPr>
            <w:tcW w:w="1655" w:type="dxa"/>
            <w:vAlign w:val="center"/>
          </w:tcPr>
          <w:p w14:paraId="19BE989F" w14:textId="7758D68A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37EF0">
              <w:rPr>
                <w:rFonts w:cs="Arial"/>
                <w:color w:val="000000" w:themeColor="text1"/>
                <w:sz w:val="16"/>
                <w:szCs w:val="16"/>
              </w:rPr>
              <w:t>95,1</w:t>
            </w:r>
          </w:p>
        </w:tc>
        <w:tc>
          <w:tcPr>
            <w:tcW w:w="1655" w:type="dxa"/>
            <w:vAlign w:val="center"/>
          </w:tcPr>
          <w:p w14:paraId="3FF1B93E" w14:textId="57609A8C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97,6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375C632E" w14:textId="1FE9F20C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9313E">
              <w:rPr>
                <w:rFonts w:cs="Arial"/>
                <w:sz w:val="16"/>
                <w:szCs w:val="16"/>
              </w:rPr>
              <w:t>97,6</w:t>
            </w:r>
          </w:p>
        </w:tc>
      </w:tr>
      <w:tr w:rsidR="00DB62FA" w14:paraId="609F91D5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66BB8F91" w14:textId="77777777" w:rsidR="00DB62FA" w:rsidRPr="00B37EF0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ind w:left="176" w:hanging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Rekreacja i kultura</w:t>
            </w:r>
          </w:p>
        </w:tc>
        <w:tc>
          <w:tcPr>
            <w:tcW w:w="1655" w:type="dxa"/>
            <w:vAlign w:val="center"/>
          </w:tcPr>
          <w:p w14:paraId="447FACFB" w14:textId="22F0AC47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106,4</w:t>
            </w:r>
          </w:p>
        </w:tc>
        <w:tc>
          <w:tcPr>
            <w:tcW w:w="1655" w:type="dxa"/>
            <w:vAlign w:val="center"/>
          </w:tcPr>
          <w:p w14:paraId="711BE3F6" w14:textId="262B5E8D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37EF0">
              <w:rPr>
                <w:rFonts w:cs="Arial"/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655" w:type="dxa"/>
            <w:vAlign w:val="center"/>
          </w:tcPr>
          <w:p w14:paraId="560538D8" w14:textId="3015D995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2162A6A3" w14:textId="6CF77E5D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9313E">
              <w:rPr>
                <w:rFonts w:cs="Arial"/>
                <w:sz w:val="16"/>
                <w:szCs w:val="16"/>
              </w:rPr>
              <w:t>105,1</w:t>
            </w:r>
          </w:p>
        </w:tc>
      </w:tr>
      <w:tr w:rsidR="00DB62FA" w14:paraId="1E9419DD" w14:textId="77777777" w:rsidTr="00BB0875">
        <w:trPr>
          <w:trHeight w:val="482"/>
        </w:trPr>
        <w:tc>
          <w:tcPr>
            <w:tcW w:w="3836" w:type="dxa"/>
            <w:tcBorders>
              <w:left w:val="nil"/>
            </w:tcBorders>
            <w:vAlign w:val="center"/>
          </w:tcPr>
          <w:p w14:paraId="64AA7151" w14:textId="77777777" w:rsidR="00DB62FA" w:rsidRPr="00B37EF0" w:rsidRDefault="00DB62FA" w:rsidP="00DB62FA">
            <w:pPr>
              <w:pStyle w:val="Nagwek2"/>
              <w:tabs>
                <w:tab w:val="right" w:leader="dot" w:pos="4156"/>
              </w:tabs>
              <w:spacing w:before="120" w:after="120"/>
              <w:ind w:left="176" w:hanging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Edukacja</w:t>
            </w:r>
          </w:p>
        </w:tc>
        <w:tc>
          <w:tcPr>
            <w:tcW w:w="1655" w:type="dxa"/>
            <w:vAlign w:val="center"/>
          </w:tcPr>
          <w:p w14:paraId="79CA2190" w14:textId="060DE4A8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108,7</w:t>
            </w:r>
          </w:p>
        </w:tc>
        <w:tc>
          <w:tcPr>
            <w:tcW w:w="1655" w:type="dxa"/>
            <w:vAlign w:val="center"/>
          </w:tcPr>
          <w:p w14:paraId="5A769C27" w14:textId="68D708C8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37EF0">
              <w:rPr>
                <w:rFonts w:cs="Arial"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1655" w:type="dxa"/>
            <w:vAlign w:val="center"/>
          </w:tcPr>
          <w:p w14:paraId="13517457" w14:textId="5148F21C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36E8DDDC" w14:textId="6DB7A4FA" w:rsidR="00DB62FA" w:rsidRPr="00B37EF0" w:rsidRDefault="00DB62FA" w:rsidP="00DB62FA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9313E">
              <w:rPr>
                <w:rFonts w:cs="Arial"/>
                <w:sz w:val="16"/>
                <w:szCs w:val="16"/>
              </w:rPr>
              <w:t>107,6</w:t>
            </w:r>
          </w:p>
        </w:tc>
      </w:tr>
    </w:tbl>
    <w:p w14:paraId="3DDFA264" w14:textId="15ACCF0E" w:rsidR="00CF05F6" w:rsidRPr="001877DC" w:rsidRDefault="00CF05F6" w:rsidP="00056DC0">
      <w:pPr>
        <w:pStyle w:val="Rynekpracy"/>
        <w:rPr>
          <w:color w:val="000000" w:themeColor="text1"/>
        </w:rPr>
      </w:pPr>
      <w:bookmarkStart w:id="73" w:name="_Toc199761864"/>
      <w:r w:rsidRPr="003F3FFC">
        <w:t>Rolnictw</w:t>
      </w:r>
      <w:r w:rsidR="0023127D">
        <w:t>o</w:t>
      </w:r>
      <w:bookmarkEnd w:id="73"/>
    </w:p>
    <w:p w14:paraId="7FB013D7" w14:textId="2F83203C" w:rsidR="00D379FC" w:rsidRPr="00BD0D01" w:rsidRDefault="00E33345" w:rsidP="00D379FC">
      <w:pPr>
        <w:autoSpaceDE w:val="0"/>
        <w:autoSpaceDN w:val="0"/>
        <w:adjustRightInd w:val="0"/>
        <w:rPr>
          <w:color w:val="000000" w:themeColor="text1"/>
        </w:rPr>
      </w:pPr>
      <w:r w:rsidRPr="001E4CCF">
        <w:rPr>
          <w:color w:val="000000" w:themeColor="text1"/>
        </w:rPr>
        <w:t xml:space="preserve">W </w:t>
      </w:r>
      <w:r w:rsidR="00942352" w:rsidRPr="001E4CCF">
        <w:rPr>
          <w:color w:val="000000" w:themeColor="text1"/>
        </w:rPr>
        <w:t>maju</w:t>
      </w:r>
      <w:r w:rsidR="00CF05F6" w:rsidRPr="001E4CCF">
        <w:rPr>
          <w:color w:val="000000" w:themeColor="text1"/>
        </w:rPr>
        <w:t xml:space="preserve"> 202</w:t>
      </w:r>
      <w:r w:rsidR="00A15E6C" w:rsidRPr="001E4CCF">
        <w:rPr>
          <w:color w:val="000000" w:themeColor="text1"/>
        </w:rPr>
        <w:t>5</w:t>
      </w:r>
      <w:r w:rsidR="00CF05F6" w:rsidRPr="001E4CCF">
        <w:rPr>
          <w:color w:val="000000" w:themeColor="text1"/>
        </w:rPr>
        <w:t xml:space="preserve"> r. średnia temperatura powietrza</w:t>
      </w:r>
      <w:bookmarkStart w:id="74" w:name="_Ref101960418"/>
      <w:r w:rsidR="00CF05F6" w:rsidRPr="001E4CCF">
        <w:rPr>
          <w:rStyle w:val="Odwoanieprzypisudolnego"/>
          <w:color w:val="000000" w:themeColor="text1"/>
          <w:spacing w:val="-2"/>
        </w:rPr>
        <w:footnoteReference w:id="3"/>
      </w:r>
      <w:bookmarkEnd w:id="74"/>
      <w:r w:rsidR="00CF05F6" w:rsidRPr="001E4CCF">
        <w:rPr>
          <w:color w:val="000000" w:themeColor="text1"/>
        </w:rPr>
        <w:t xml:space="preserve"> na obszarze województwa podlaskiego wyniosła </w:t>
      </w:r>
      <w:r w:rsidR="001E4CCF" w:rsidRPr="001E4CCF">
        <w:rPr>
          <w:color w:val="000000" w:themeColor="text1"/>
        </w:rPr>
        <w:t>10,2</w:t>
      </w:r>
      <w:r w:rsidR="00CF05F6" w:rsidRPr="001E4CCF">
        <w:rPr>
          <w:color w:val="000000" w:themeColor="text1"/>
        </w:rPr>
        <w:t>°C i była o</w:t>
      </w:r>
      <w:r w:rsidR="00D11CB5" w:rsidRPr="001E4CCF">
        <w:rPr>
          <w:color w:val="000000" w:themeColor="text1"/>
        </w:rPr>
        <w:t> </w:t>
      </w:r>
      <w:r w:rsidR="001E4CCF" w:rsidRPr="001E4CCF">
        <w:rPr>
          <w:color w:val="000000" w:themeColor="text1"/>
        </w:rPr>
        <w:t>2,7</w:t>
      </w:r>
      <w:r w:rsidR="00CF05F6" w:rsidRPr="001E4CCF">
        <w:rPr>
          <w:color w:val="000000" w:themeColor="text1"/>
        </w:rPr>
        <w:t xml:space="preserve">°C </w:t>
      </w:r>
      <w:r w:rsidR="00F1443C" w:rsidRPr="001E4CCF">
        <w:rPr>
          <w:color w:val="000000" w:themeColor="text1"/>
        </w:rPr>
        <w:t>niższa</w:t>
      </w:r>
      <w:r w:rsidR="00CF05F6" w:rsidRPr="001E4CCF">
        <w:rPr>
          <w:color w:val="000000" w:themeColor="text1"/>
        </w:rPr>
        <w:t xml:space="preserve"> od średniej z lat 1991–2020. Temperatura maksymalna zanotowana w </w:t>
      </w:r>
      <w:r w:rsidR="007F5CC3" w:rsidRPr="001E4CCF">
        <w:rPr>
          <w:color w:val="000000" w:themeColor="text1"/>
        </w:rPr>
        <w:t xml:space="preserve">Białymstoku </w:t>
      </w:r>
      <w:r w:rsidR="00CF05F6" w:rsidRPr="001E4CCF">
        <w:rPr>
          <w:color w:val="000000" w:themeColor="text1"/>
        </w:rPr>
        <w:t xml:space="preserve">osiągnęła </w:t>
      </w:r>
      <w:r w:rsidR="00F1443C" w:rsidRPr="001E4CCF">
        <w:rPr>
          <w:color w:val="000000" w:themeColor="text1"/>
        </w:rPr>
        <w:t>23,3</w:t>
      </w:r>
      <w:r w:rsidR="00CF05F6" w:rsidRPr="001E4CCF">
        <w:rPr>
          <w:color w:val="000000" w:themeColor="text1"/>
        </w:rPr>
        <w:t>°C, a w </w:t>
      </w:r>
      <w:r w:rsidR="007F5CC3" w:rsidRPr="001E4CCF">
        <w:rPr>
          <w:color w:val="000000" w:themeColor="text1"/>
        </w:rPr>
        <w:t xml:space="preserve">Suwałkach </w:t>
      </w:r>
      <w:r w:rsidR="00CF05F6" w:rsidRPr="001E4CCF">
        <w:rPr>
          <w:color w:val="000000" w:themeColor="text1"/>
        </w:rPr>
        <w:t>– </w:t>
      </w:r>
      <w:r w:rsidR="007F5CC3" w:rsidRPr="001E4CCF">
        <w:rPr>
          <w:color w:val="000000" w:themeColor="text1"/>
        </w:rPr>
        <w:t>2</w:t>
      </w:r>
      <w:r w:rsidR="00F1443C" w:rsidRPr="001E4CCF">
        <w:rPr>
          <w:color w:val="000000" w:themeColor="text1"/>
        </w:rPr>
        <w:t>2,7</w:t>
      </w:r>
      <w:r w:rsidR="00CF05F6" w:rsidRPr="001E4CCF">
        <w:rPr>
          <w:color w:val="000000" w:themeColor="text1"/>
        </w:rPr>
        <w:t xml:space="preserve">°C. </w:t>
      </w:r>
      <w:r w:rsidR="000963DD" w:rsidRPr="001E4CCF">
        <w:rPr>
          <w:color w:val="000000" w:themeColor="text1"/>
        </w:rPr>
        <w:t xml:space="preserve">Najniższa temperatura w </w:t>
      </w:r>
      <w:r w:rsidR="00F273A1" w:rsidRPr="001E4CCF">
        <w:rPr>
          <w:color w:val="000000" w:themeColor="text1"/>
        </w:rPr>
        <w:t xml:space="preserve">Suwałkach </w:t>
      </w:r>
      <w:r w:rsidR="000963DD" w:rsidRPr="001E4CCF">
        <w:rPr>
          <w:color w:val="000000" w:themeColor="text1"/>
        </w:rPr>
        <w:t xml:space="preserve">wyniosła minus </w:t>
      </w:r>
      <w:r w:rsidR="00F1443C" w:rsidRPr="001E4CCF">
        <w:rPr>
          <w:color w:val="000000" w:themeColor="text1"/>
        </w:rPr>
        <w:t>3,2</w:t>
      </w:r>
      <w:r w:rsidR="000963DD" w:rsidRPr="001E4CCF">
        <w:rPr>
          <w:color w:val="000000" w:themeColor="text1"/>
        </w:rPr>
        <w:t>°C, natomiast w</w:t>
      </w:r>
      <w:r w:rsidR="00F273A1" w:rsidRPr="001E4CCF">
        <w:rPr>
          <w:color w:val="000000" w:themeColor="text1"/>
        </w:rPr>
        <w:t xml:space="preserve"> Białymstoku </w:t>
      </w:r>
      <w:r w:rsidR="000963DD" w:rsidRPr="001E4CCF">
        <w:rPr>
          <w:color w:val="000000" w:themeColor="text1"/>
        </w:rPr>
        <w:t xml:space="preserve">– minus </w:t>
      </w:r>
      <w:r w:rsidR="00F1443C" w:rsidRPr="001E4CCF">
        <w:rPr>
          <w:color w:val="000000" w:themeColor="text1"/>
        </w:rPr>
        <w:t>3,0</w:t>
      </w:r>
      <w:r w:rsidR="000963DD" w:rsidRPr="001E4CCF">
        <w:rPr>
          <w:color w:val="000000" w:themeColor="text1"/>
        </w:rPr>
        <w:t xml:space="preserve">°C. </w:t>
      </w:r>
      <w:r w:rsidR="001E4CCF" w:rsidRPr="001E4CCF">
        <w:rPr>
          <w:color w:val="000000" w:themeColor="text1"/>
        </w:rPr>
        <w:t xml:space="preserve">Temperatura przy gruncie poniżej 0°C utrzymywała się przez 13 dni w Suwałkach i 10 dni w Białymstoku. </w:t>
      </w:r>
      <w:r w:rsidR="000963DD" w:rsidRPr="001E4CCF">
        <w:rPr>
          <w:color w:val="000000" w:themeColor="text1"/>
        </w:rPr>
        <w:t>Przeciętna miesięczna suma opadów atmosferycznych</w:t>
      </w:r>
      <w:r w:rsidR="000963DD" w:rsidRPr="001E4CCF">
        <w:rPr>
          <w:rStyle w:val="Odwoanieprzypisudolnego"/>
          <w:color w:val="000000" w:themeColor="text1"/>
          <w:spacing w:val="-2"/>
        </w:rPr>
        <w:footnoteReference w:id="4"/>
      </w:r>
      <w:r w:rsidR="000963DD" w:rsidRPr="001E4CCF">
        <w:rPr>
          <w:color w:val="000000" w:themeColor="text1"/>
        </w:rPr>
        <w:t xml:space="preserve"> ukształtowała się na poziomie </w:t>
      </w:r>
      <w:r w:rsidR="001E4CCF" w:rsidRPr="001E4CCF">
        <w:rPr>
          <w:color w:val="000000" w:themeColor="text1"/>
        </w:rPr>
        <w:t>46,1</w:t>
      </w:r>
      <w:r w:rsidR="00026BB7" w:rsidRPr="001E4CCF">
        <w:rPr>
          <w:color w:val="000000" w:themeColor="text1"/>
        </w:rPr>
        <w:t xml:space="preserve"> </w:t>
      </w:r>
      <w:r w:rsidR="000963DD" w:rsidRPr="001E4CCF">
        <w:rPr>
          <w:color w:val="000000" w:themeColor="text1"/>
        </w:rPr>
        <w:t xml:space="preserve">mm i stanowiła </w:t>
      </w:r>
      <w:r w:rsidR="001E4CCF" w:rsidRPr="001E4CCF">
        <w:rPr>
          <w:color w:val="000000" w:themeColor="text1"/>
        </w:rPr>
        <w:t>75,0</w:t>
      </w:r>
      <w:r w:rsidR="000963DD" w:rsidRPr="001E4CCF">
        <w:rPr>
          <w:color w:val="000000" w:themeColor="text1"/>
        </w:rPr>
        <w:t>% normy z wielolecia. Zanotowano</w:t>
      </w:r>
      <w:r w:rsidR="00BE39A4" w:rsidRPr="001E4CCF">
        <w:rPr>
          <w:color w:val="000000" w:themeColor="text1"/>
        </w:rPr>
        <w:t xml:space="preserve"> </w:t>
      </w:r>
      <w:r w:rsidR="00F1443C" w:rsidRPr="001E4CCF">
        <w:rPr>
          <w:color w:val="000000" w:themeColor="text1"/>
        </w:rPr>
        <w:t>15</w:t>
      </w:r>
      <w:r w:rsidR="000963DD" w:rsidRPr="001E4CCF">
        <w:rPr>
          <w:color w:val="000000" w:themeColor="text1"/>
        </w:rPr>
        <w:t xml:space="preserve"> </w:t>
      </w:r>
      <w:r w:rsidR="000963DD" w:rsidRPr="00BD0D01">
        <w:rPr>
          <w:color w:val="000000" w:themeColor="text1"/>
        </w:rPr>
        <w:t xml:space="preserve">dni z opadami w </w:t>
      </w:r>
      <w:r w:rsidR="00F273A1" w:rsidRPr="00BD0D01">
        <w:rPr>
          <w:color w:val="000000" w:themeColor="text1"/>
        </w:rPr>
        <w:t xml:space="preserve">Suwałkach </w:t>
      </w:r>
      <w:r w:rsidR="00BE39A4" w:rsidRPr="00BD0D01">
        <w:rPr>
          <w:color w:val="000000" w:themeColor="text1"/>
        </w:rPr>
        <w:t xml:space="preserve">oraz </w:t>
      </w:r>
      <w:r w:rsidR="00F1443C" w:rsidRPr="00BD0D01">
        <w:rPr>
          <w:color w:val="000000" w:themeColor="text1"/>
        </w:rPr>
        <w:t>10</w:t>
      </w:r>
      <w:r w:rsidR="00B12448" w:rsidRPr="00BD0D01">
        <w:rPr>
          <w:color w:val="000000" w:themeColor="text1"/>
        </w:rPr>
        <w:t xml:space="preserve"> – </w:t>
      </w:r>
      <w:r w:rsidR="00BE39A4" w:rsidRPr="00BD0D01">
        <w:rPr>
          <w:color w:val="000000" w:themeColor="text1"/>
        </w:rPr>
        <w:t>w</w:t>
      </w:r>
      <w:r w:rsidR="000963DD" w:rsidRPr="00BD0D01">
        <w:rPr>
          <w:color w:val="000000" w:themeColor="text1"/>
        </w:rPr>
        <w:t> </w:t>
      </w:r>
      <w:r w:rsidR="00F273A1" w:rsidRPr="00BD0D01">
        <w:rPr>
          <w:color w:val="000000" w:themeColor="text1"/>
        </w:rPr>
        <w:t>Białymstoku</w:t>
      </w:r>
      <w:r w:rsidR="000963DD" w:rsidRPr="00BD0D01">
        <w:rPr>
          <w:color w:val="000000" w:themeColor="text1"/>
        </w:rPr>
        <w:t xml:space="preserve">. </w:t>
      </w:r>
    </w:p>
    <w:p w14:paraId="31337DFC" w14:textId="411325D5" w:rsidR="004E2B9B" w:rsidRPr="00BD0D01" w:rsidRDefault="00CC1540" w:rsidP="00BD0D01">
      <w:pPr>
        <w:rPr>
          <w:color w:val="000000" w:themeColor="text1"/>
        </w:rPr>
      </w:pPr>
      <w:r w:rsidRPr="00BD0D01">
        <w:rPr>
          <w:color w:val="000000" w:themeColor="text1"/>
        </w:rPr>
        <w:t xml:space="preserve">W </w:t>
      </w:r>
      <w:r w:rsidR="00942352" w:rsidRPr="00BD0D01">
        <w:rPr>
          <w:color w:val="000000" w:themeColor="text1"/>
        </w:rPr>
        <w:t>maju</w:t>
      </w:r>
      <w:r w:rsidRPr="00BD0D01">
        <w:rPr>
          <w:color w:val="000000" w:themeColor="text1"/>
        </w:rPr>
        <w:t xml:space="preserve"> br. na obszarze województwa podlaskiego panowały </w:t>
      </w:r>
      <w:r w:rsidR="001E4CCF" w:rsidRPr="00BD0D01">
        <w:rPr>
          <w:color w:val="000000" w:themeColor="text1"/>
        </w:rPr>
        <w:t>niekorzystne dla rolnictwa</w:t>
      </w:r>
      <w:r w:rsidRPr="00BD0D01">
        <w:rPr>
          <w:color w:val="000000" w:themeColor="text1"/>
        </w:rPr>
        <w:t xml:space="preserve"> warunki agrometeorologiczne. Chłodne </w:t>
      </w:r>
      <w:r w:rsidR="00D7304C" w:rsidRPr="00BD0D01">
        <w:rPr>
          <w:color w:val="000000" w:themeColor="text1"/>
        </w:rPr>
        <w:t>dni i noce</w:t>
      </w:r>
      <w:r w:rsidR="00D7304C">
        <w:rPr>
          <w:color w:val="000000" w:themeColor="text1"/>
        </w:rPr>
        <w:t>, w</w:t>
      </w:r>
      <w:r w:rsidR="00D7304C" w:rsidRPr="00BD0D01">
        <w:rPr>
          <w:color w:val="000000" w:themeColor="text1"/>
        </w:rPr>
        <w:t xml:space="preserve"> </w:t>
      </w:r>
      <w:r w:rsidR="00D7304C">
        <w:rPr>
          <w:color w:val="000000" w:themeColor="text1"/>
        </w:rPr>
        <w:t>połączeniu</w:t>
      </w:r>
      <w:r w:rsidR="00D7304C" w:rsidRPr="00BD0D01">
        <w:rPr>
          <w:color w:val="000000" w:themeColor="text1"/>
        </w:rPr>
        <w:t xml:space="preserve"> z niedoborem opadów deszczu (miejscami znacznym)</w:t>
      </w:r>
      <w:r w:rsidR="00D7304C">
        <w:rPr>
          <w:color w:val="000000" w:themeColor="text1"/>
        </w:rPr>
        <w:t>,</w:t>
      </w:r>
      <w:r w:rsidR="00D7304C" w:rsidRPr="00BD0D01">
        <w:rPr>
          <w:color w:val="000000" w:themeColor="text1"/>
        </w:rPr>
        <w:t xml:space="preserve"> wpłynęły niekorzystnie na tempo wzrostu i rozwoju roślin. Wzrost zbóż ozimych i jarych w okresie ich największego zapotrzebowania na wodę przebiegał w warunkach niedostatecznego uwilgotnienia gleby. Występujące w drugiej połowie miesiąca opady deszczu poprawiły stan uwilgotnienia gleby, jednak warunki termiczne (zimne dni i noce) nadal spowalniały wegetację </w:t>
      </w:r>
      <w:r w:rsidR="00D7304C">
        <w:rPr>
          <w:color w:val="000000" w:themeColor="text1"/>
        </w:rPr>
        <w:t>roślin uprawnych</w:t>
      </w:r>
      <w:r w:rsidR="00D7304C" w:rsidRPr="00BD0D01">
        <w:rPr>
          <w:color w:val="000000" w:themeColor="text1"/>
        </w:rPr>
        <w:t>.</w:t>
      </w:r>
    </w:p>
    <w:p w14:paraId="24407689" w14:textId="77777777" w:rsidR="005E4385" w:rsidRDefault="005E4385" w:rsidP="00A500AF">
      <w:pPr>
        <w:pStyle w:val="Tytutablicy"/>
      </w:pPr>
    </w:p>
    <w:p w14:paraId="7E7CC258" w14:textId="394B6B82" w:rsidR="005E4385" w:rsidRDefault="005E4385" w:rsidP="00A500AF">
      <w:pPr>
        <w:pStyle w:val="Tytutablicy"/>
      </w:pPr>
    </w:p>
    <w:p w14:paraId="1D6830FF" w14:textId="289C7D16" w:rsidR="00B519EC" w:rsidRDefault="00B519EC" w:rsidP="00A500AF">
      <w:pPr>
        <w:pStyle w:val="Tytutablicy"/>
      </w:pPr>
    </w:p>
    <w:p w14:paraId="16776E3E" w14:textId="77777777" w:rsidR="008B1A5A" w:rsidRDefault="008B1A5A" w:rsidP="00A500AF">
      <w:pPr>
        <w:pStyle w:val="Tytutablicy"/>
      </w:pPr>
    </w:p>
    <w:p w14:paraId="0207532A" w14:textId="77777777" w:rsidR="005E4385" w:rsidRDefault="005E4385" w:rsidP="00A500AF">
      <w:pPr>
        <w:pStyle w:val="Tytutablicy"/>
      </w:pPr>
    </w:p>
    <w:p w14:paraId="71D841AF" w14:textId="6FB62957" w:rsidR="00CF05F6" w:rsidRDefault="00CF05F6" w:rsidP="00A500AF">
      <w:pPr>
        <w:pStyle w:val="Tytutablicy"/>
      </w:pPr>
      <w:r w:rsidRPr="005E0D48">
        <w:lastRenderedPageBreak/>
        <w:t xml:space="preserve">Tablica </w:t>
      </w:r>
      <w:r w:rsidR="00F71C84">
        <w:t>6</w:t>
      </w:r>
      <w:r w:rsidRPr="005E0D48">
        <w:t>. Skup zbóż</w:t>
      </w:r>
      <w:r w:rsidRPr="005E0D48">
        <w:rPr>
          <w:sz w:val="16"/>
          <w:szCs w:val="16"/>
        </w:rPr>
        <w:t xml:space="preserve"> </w:t>
      </w:r>
      <w:r w:rsidRPr="008917FE">
        <w:rPr>
          <w:b w:val="0"/>
          <w:bCs/>
          <w:position w:val="5"/>
          <w:sz w:val="12"/>
          <w:szCs w:val="14"/>
        </w:rPr>
        <w:t>a</w:t>
      </w:r>
    </w:p>
    <w:tbl>
      <w:tblPr>
        <w:tblStyle w:val="Tabela-Siatka"/>
        <w:tblW w:w="10478" w:type="dxa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6. Skup zbóż "/>
        <w:tblDescription w:val="Dane do tablicy dostępne w załączonym pliku excel."/>
      </w:tblPr>
      <w:tblGrid>
        <w:gridCol w:w="4243"/>
        <w:gridCol w:w="1242"/>
        <w:gridCol w:w="1245"/>
        <w:gridCol w:w="1243"/>
        <w:gridCol w:w="1241"/>
        <w:gridCol w:w="1242"/>
        <w:gridCol w:w="22"/>
      </w:tblGrid>
      <w:tr w:rsidR="008A769B" w:rsidRPr="00BA5F78" w14:paraId="3CE1E464" w14:textId="77777777" w:rsidTr="00F850D0">
        <w:trPr>
          <w:trHeight w:val="437"/>
        </w:trPr>
        <w:tc>
          <w:tcPr>
            <w:tcW w:w="4243" w:type="dxa"/>
            <w:vMerge w:val="restart"/>
            <w:vAlign w:val="center"/>
          </w:tcPr>
          <w:p w14:paraId="105CC6E5" w14:textId="77777777" w:rsidR="008A769B" w:rsidRPr="00F67EC6" w:rsidRDefault="008A769B" w:rsidP="008A769B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87" w:type="dxa"/>
            <w:gridSpan w:val="2"/>
            <w:vAlign w:val="center"/>
          </w:tcPr>
          <w:p w14:paraId="5946165C" w14:textId="15466F66" w:rsidR="008A769B" w:rsidRPr="004D21BD" w:rsidRDefault="008A769B" w:rsidP="008A769B">
            <w:pPr>
              <w:pStyle w:val="Nagwek3"/>
              <w:spacing w:before="80" w:after="8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07 2024 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748" w:type="dxa"/>
            <w:gridSpan w:val="4"/>
            <w:vAlign w:val="center"/>
          </w:tcPr>
          <w:p w14:paraId="0876492C" w14:textId="40F02749" w:rsidR="008A769B" w:rsidRPr="004D21BD" w:rsidRDefault="008A769B" w:rsidP="008A769B">
            <w:pPr>
              <w:pStyle w:val="Nagwek3"/>
              <w:spacing w:before="80" w:after="8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Pr="004D21B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2025</w:t>
            </w:r>
          </w:p>
        </w:tc>
      </w:tr>
      <w:tr w:rsidR="008A769B" w:rsidRPr="00BB4BC8" w14:paraId="27145EB5" w14:textId="77777777" w:rsidTr="00504A33">
        <w:trPr>
          <w:gridAfter w:val="1"/>
          <w:wAfter w:w="22" w:type="dxa"/>
          <w:trHeight w:val="510"/>
        </w:trPr>
        <w:tc>
          <w:tcPr>
            <w:tcW w:w="4243" w:type="dxa"/>
            <w:vMerge/>
            <w:tcBorders>
              <w:bottom w:val="single" w:sz="8" w:space="0" w:color="522398"/>
              <w:right w:val="single" w:sz="6" w:space="0" w:color="522398"/>
            </w:tcBorders>
            <w:vAlign w:val="center"/>
          </w:tcPr>
          <w:p w14:paraId="4103AE23" w14:textId="77777777" w:rsidR="008A769B" w:rsidRPr="00F67EC6" w:rsidRDefault="008A769B" w:rsidP="008A769B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3DA31F51" w14:textId="0284EC94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5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35F5297D" w14:textId="238068B9" w:rsidR="008A769B" w:rsidRPr="004D21BD" w:rsidRDefault="001E4CC1" w:rsidP="008A769B">
            <w:pPr>
              <w:pStyle w:val="Tekstpodstawowy"/>
              <w:spacing w:before="80" w:after="8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07 2023 </w:t>
            </w:r>
            <w:r w:rsidRPr="00F83A78">
              <w:rPr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br/>
            </w:r>
            <w:r w:rsidRPr="00F83A78">
              <w:rPr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 xml:space="preserve"> 0</w:t>
            </w:r>
            <w:r w:rsidR="00F743B7">
              <w:rPr>
                <w:color w:val="000000" w:themeColor="text1"/>
                <w:sz w:val="16"/>
                <w:szCs w:val="16"/>
              </w:rPr>
              <w:t>5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1243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6C6EC12F" w14:textId="2D4ACF42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1" w:type="dxa"/>
            <w:tcBorders>
              <w:left w:val="single" w:sz="6" w:space="0" w:color="522398"/>
              <w:bottom w:val="single" w:sz="8" w:space="0" w:color="522398"/>
            </w:tcBorders>
            <w:vAlign w:val="center"/>
          </w:tcPr>
          <w:p w14:paraId="6FF61F5C" w14:textId="5BE6C9AC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color w:val="000000" w:themeColor="text1"/>
                <w:sz w:val="16"/>
                <w:szCs w:val="16"/>
              </w:rPr>
              <w:t>5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  <w:r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42" w:type="dxa"/>
            <w:tcBorders>
              <w:bottom w:val="single" w:sz="8" w:space="0" w:color="522398"/>
            </w:tcBorders>
            <w:vAlign w:val="center"/>
          </w:tcPr>
          <w:p w14:paraId="501DECDB" w14:textId="3704011B" w:rsidR="008A769B" w:rsidRPr="004D21BD" w:rsidRDefault="00233384" w:rsidP="008A769B">
            <w:pPr>
              <w:pStyle w:val="Tekstpodstawowy"/>
              <w:spacing w:before="80" w:after="8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color w:val="000000" w:themeColor="text1"/>
                <w:sz w:val="16"/>
                <w:szCs w:val="16"/>
              </w:rPr>
              <w:t>4</w:t>
            </w:r>
            <w:r w:rsidR="008A769B" w:rsidRPr="004D21BD">
              <w:rPr>
                <w:color w:val="000000" w:themeColor="text1"/>
                <w:sz w:val="16"/>
                <w:szCs w:val="16"/>
              </w:rPr>
              <w:t xml:space="preserve"> </w:t>
            </w:r>
            <w:r w:rsidR="008A769B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="008A769B"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D53707" w:rsidRPr="00360C52" w14:paraId="6070876F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top w:val="single" w:sz="8" w:space="0" w:color="522398"/>
              <w:right w:val="single" w:sz="6" w:space="0" w:color="522398"/>
            </w:tcBorders>
            <w:vAlign w:val="center"/>
          </w:tcPr>
          <w:p w14:paraId="538214BA" w14:textId="77777777" w:rsidR="00D53707" w:rsidRPr="00683360" w:rsidRDefault="00D53707" w:rsidP="00D53707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color w:val="000000"/>
                <w:position w:val="5"/>
                <w:sz w:val="11"/>
                <w:szCs w:val="11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Ziarno zbóż podstawowych</w:t>
            </w:r>
            <w:r w:rsidRPr="00597B1B">
              <w:rPr>
                <w:rFonts w:ascii="Fira Sans" w:hAnsi="Fira Sans"/>
                <w:color w:val="000000" w:themeColor="text1"/>
                <w:sz w:val="6"/>
                <w:szCs w:val="4"/>
              </w:rPr>
              <w:t xml:space="preserve"> </w:t>
            </w:r>
            <w:r w:rsidRPr="00597B1B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42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7E259E04" w14:textId="6529FB5F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140,4</w:t>
            </w:r>
          </w:p>
        </w:tc>
        <w:tc>
          <w:tcPr>
            <w:tcW w:w="1245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042C0D99" w14:textId="169D5DA1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87,1</w:t>
            </w:r>
          </w:p>
        </w:tc>
        <w:tc>
          <w:tcPr>
            <w:tcW w:w="1243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6C752C2A" w14:textId="2E1DB578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10,8</w:t>
            </w:r>
          </w:p>
        </w:tc>
        <w:tc>
          <w:tcPr>
            <w:tcW w:w="1241" w:type="dxa"/>
            <w:tcBorders>
              <w:top w:val="single" w:sz="8" w:space="0" w:color="522398"/>
              <w:left w:val="single" w:sz="6" w:space="0" w:color="522398"/>
            </w:tcBorders>
            <w:vAlign w:val="center"/>
          </w:tcPr>
          <w:p w14:paraId="662C4549" w14:textId="44C7771D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105,6</w:t>
            </w:r>
          </w:p>
        </w:tc>
        <w:tc>
          <w:tcPr>
            <w:tcW w:w="1242" w:type="dxa"/>
            <w:tcBorders>
              <w:top w:val="single" w:sz="8" w:space="0" w:color="522398"/>
            </w:tcBorders>
            <w:vAlign w:val="center"/>
          </w:tcPr>
          <w:p w14:paraId="4B6AEF70" w14:textId="3331680E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116,4</w:t>
            </w:r>
          </w:p>
        </w:tc>
      </w:tr>
      <w:tr w:rsidR="00D53707" w:rsidRPr="00360C52" w14:paraId="6D90EB19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right w:val="single" w:sz="6" w:space="0" w:color="522398"/>
            </w:tcBorders>
            <w:vAlign w:val="center"/>
          </w:tcPr>
          <w:p w14:paraId="58088ECE" w14:textId="77777777" w:rsidR="00D53707" w:rsidRPr="002A707D" w:rsidRDefault="00D53707" w:rsidP="00D53707">
            <w:pPr>
              <w:pStyle w:val="Nagwek2"/>
              <w:tabs>
                <w:tab w:val="right" w:leader="dot" w:pos="4156"/>
              </w:tabs>
              <w:spacing w:before="110" w:after="110"/>
              <w:ind w:left="170" w:firstLine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184FC671" w14:textId="77777777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477CA4FB" w14:textId="77777777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67F6A41A" w14:textId="2D5B0807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7C025D9F" w14:textId="77777777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01CE9759" w14:textId="77777777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53707" w:rsidRPr="00360C52" w14:paraId="5EBCE7A1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bottom w:val="single" w:sz="4" w:space="0" w:color="522398"/>
              <w:right w:val="single" w:sz="6" w:space="0" w:color="522398"/>
            </w:tcBorders>
            <w:vAlign w:val="center"/>
          </w:tcPr>
          <w:p w14:paraId="6B982002" w14:textId="77777777" w:rsidR="00D53707" w:rsidRPr="002A707D" w:rsidRDefault="00D53707" w:rsidP="00D53707">
            <w:pPr>
              <w:pStyle w:val="Nagwek2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pszenica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3DB8AF9A" w14:textId="0971B6BC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92,4</w:t>
            </w: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713585CD" w14:textId="6A7BEF02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87,7</w:t>
            </w: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228F55E3" w14:textId="2F8D2014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8,4</w:t>
            </w: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6FDEA91F" w14:textId="54147EE0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152,0</w:t>
            </w:r>
          </w:p>
        </w:tc>
        <w:tc>
          <w:tcPr>
            <w:tcW w:w="1242" w:type="dxa"/>
            <w:tcBorders>
              <w:bottom w:val="single" w:sz="4" w:space="0" w:color="522398"/>
            </w:tcBorders>
            <w:vAlign w:val="center"/>
          </w:tcPr>
          <w:p w14:paraId="4C0B0B4A" w14:textId="31542886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</w:tr>
      <w:tr w:rsidR="00D53707" w:rsidRPr="00360C52" w14:paraId="404CFAE3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right w:val="single" w:sz="6" w:space="0" w:color="522398"/>
            </w:tcBorders>
            <w:vAlign w:val="center"/>
          </w:tcPr>
          <w:p w14:paraId="100EEBD9" w14:textId="77777777" w:rsidR="00D53707" w:rsidRPr="002A707D" w:rsidRDefault="00D53707" w:rsidP="00D53707">
            <w:pPr>
              <w:pStyle w:val="Nagwek2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żyto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13AEA585" w14:textId="04A36BA8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25,6</w:t>
            </w: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2E108E73" w14:textId="0C65D0BE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85,5</w:t>
            </w: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5CCC97E1" w14:textId="3905D227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1,4</w:t>
            </w: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2FEB8561" w14:textId="2F5C06CC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135,3</w:t>
            </w:r>
          </w:p>
        </w:tc>
        <w:tc>
          <w:tcPr>
            <w:tcW w:w="1242" w:type="dxa"/>
            <w:vAlign w:val="center"/>
          </w:tcPr>
          <w:p w14:paraId="7968B0A1" w14:textId="787D97C6" w:rsidR="00D53707" w:rsidRPr="00360C52" w:rsidRDefault="00D53707" w:rsidP="00D5370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139,6</w:t>
            </w:r>
          </w:p>
        </w:tc>
      </w:tr>
    </w:tbl>
    <w:p w14:paraId="6441AD9B" w14:textId="3F918DE0" w:rsidR="00CF05F6" w:rsidRPr="00590811" w:rsidRDefault="00CF05F6" w:rsidP="00804ADA">
      <w:pPr>
        <w:pStyle w:val="Tekstpodstawowy"/>
        <w:spacing w:after="0"/>
        <w:rPr>
          <w:rFonts w:eastAsia="Fira Sans" w:cs="Fira Sans"/>
          <w:color w:val="000000" w:themeColor="text1"/>
          <w:sz w:val="16"/>
          <w:szCs w:val="16"/>
        </w:rPr>
      </w:pPr>
      <w:r w:rsidRPr="00590811">
        <w:rPr>
          <w:rFonts w:eastAsia="Fira Sans" w:cs="Fira Sans"/>
          <w:color w:val="000000" w:themeColor="text1"/>
          <w:sz w:val="16"/>
          <w:szCs w:val="16"/>
        </w:rPr>
        <w:t>a</w:t>
      </w:r>
      <w:r>
        <w:rPr>
          <w:rFonts w:eastAsia="Fira Sans" w:cs="Fira Sans"/>
          <w:color w:val="000000" w:themeColor="text1"/>
          <w:sz w:val="16"/>
          <w:szCs w:val="16"/>
        </w:rPr>
        <w:t xml:space="preserve"> </w:t>
      </w:r>
      <w:r w:rsidR="00233384">
        <w:rPr>
          <w:rFonts w:eastAsia="Fira Sans" w:cs="Fira Sans"/>
          <w:color w:val="000000" w:themeColor="text1"/>
          <w:sz w:val="16"/>
          <w:szCs w:val="16"/>
        </w:rPr>
        <w:t>W</w:t>
      </w:r>
      <w:r w:rsidR="00233384" w:rsidRPr="00590811">
        <w:rPr>
          <w:rFonts w:eastAsia="Fira Sans" w:cs="Fira Sans"/>
          <w:color w:val="000000" w:themeColor="text1"/>
          <w:sz w:val="16"/>
          <w:szCs w:val="16"/>
        </w:rPr>
        <w:t xml:space="preserve"> </w:t>
      </w:r>
      <w:r w:rsidR="00233384">
        <w:rPr>
          <w:rFonts w:eastAsia="Fira Sans" w:cs="Fira Sans"/>
          <w:color w:val="000000" w:themeColor="text1"/>
          <w:sz w:val="16"/>
          <w:szCs w:val="16"/>
        </w:rPr>
        <w:t>okresie styczeń</w:t>
      </w:r>
      <w:r w:rsidR="00233384">
        <w:rPr>
          <w:rFonts w:eastAsia="Fira Sans" w:cs="Fira Sans"/>
          <w:sz w:val="16"/>
          <w:szCs w:val="16"/>
        </w:rPr>
        <w:t>−</w:t>
      </w:r>
      <w:r w:rsidR="00F71C84">
        <w:rPr>
          <w:rFonts w:eastAsia="Fira Sans" w:cs="Fira Sans"/>
          <w:color w:val="000000" w:themeColor="text1"/>
          <w:sz w:val="16"/>
          <w:szCs w:val="16"/>
        </w:rPr>
        <w:t>maj</w:t>
      </w:r>
      <w:r w:rsidR="00233384">
        <w:rPr>
          <w:rFonts w:eastAsia="Fira Sans" w:cs="Fira Sans"/>
          <w:color w:val="000000" w:themeColor="text1"/>
          <w:sz w:val="16"/>
          <w:szCs w:val="16"/>
        </w:rPr>
        <w:t xml:space="preserve"> b</w:t>
      </w:r>
      <w:r w:rsidR="00233384" w:rsidRPr="00590811">
        <w:rPr>
          <w:rFonts w:eastAsia="Fira Sans" w:cs="Fira Sans"/>
          <w:color w:val="000000" w:themeColor="text1"/>
          <w:sz w:val="16"/>
          <w:szCs w:val="16"/>
        </w:rPr>
        <w:t xml:space="preserve">ez </w:t>
      </w:r>
      <w:r w:rsidRPr="00590811">
        <w:rPr>
          <w:rFonts w:eastAsia="Fira Sans" w:cs="Fira Sans"/>
          <w:color w:val="000000" w:themeColor="text1"/>
          <w:sz w:val="16"/>
          <w:szCs w:val="16"/>
        </w:rPr>
        <w:t>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46ADF6AA" w14:textId="5B4C4F08" w:rsidR="00CF05F6" w:rsidRDefault="00CF05F6" w:rsidP="00804ADA">
      <w:pPr>
        <w:pStyle w:val="Tekstpodstawowy"/>
        <w:spacing w:before="52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C204FF">
        <w:rPr>
          <w:rFonts w:eastAsia="Fira Sans" w:cs="Fira Sans"/>
          <w:sz w:val="16"/>
          <w:szCs w:val="16"/>
        </w:rPr>
        <w:t xml:space="preserve"> Obejmuje pszenicę, żyto, jęczmień, owies i pszenżyto, łącznie z mieszankami zbożowymi; bez ziarna siewnego.</w:t>
      </w:r>
    </w:p>
    <w:p w14:paraId="424B99A0" w14:textId="4D378928" w:rsidR="003924FA" w:rsidRPr="009A46FC" w:rsidRDefault="003924FA" w:rsidP="003924FA">
      <w:pPr>
        <w:pStyle w:val="TRE"/>
        <w:spacing w:before="200"/>
        <w:rPr>
          <w:color w:val="000000" w:themeColor="text1"/>
          <w:spacing w:val="-4"/>
        </w:rPr>
      </w:pPr>
      <w:r w:rsidRPr="00D53707">
        <w:rPr>
          <w:b/>
          <w:color w:val="000000" w:themeColor="text1"/>
          <w:spacing w:val="-4"/>
        </w:rPr>
        <w:t>Skup</w:t>
      </w:r>
      <w:r w:rsidRPr="00D53707">
        <w:rPr>
          <w:color w:val="000000" w:themeColor="text1"/>
          <w:spacing w:val="-4"/>
        </w:rPr>
        <w:t xml:space="preserve"> </w:t>
      </w:r>
      <w:r w:rsidRPr="00D53707">
        <w:rPr>
          <w:b/>
          <w:color w:val="000000" w:themeColor="text1"/>
          <w:spacing w:val="-4"/>
        </w:rPr>
        <w:t>zbóż podstawowych</w:t>
      </w:r>
      <w:r w:rsidRPr="00D53707">
        <w:rPr>
          <w:color w:val="000000" w:themeColor="text1"/>
          <w:spacing w:val="-4"/>
        </w:rPr>
        <w:t xml:space="preserve"> (z mieszankami zbożowymi, bez ziarna siewnego) w </w:t>
      </w:r>
      <w:r w:rsidR="001E4CC1" w:rsidRPr="00D53707">
        <w:rPr>
          <w:color w:val="000000" w:themeColor="text1"/>
          <w:spacing w:val="-4"/>
        </w:rPr>
        <w:t xml:space="preserve">okresie od lipca 2024 r. do </w:t>
      </w:r>
      <w:r w:rsidR="00942352" w:rsidRPr="00D53707">
        <w:rPr>
          <w:color w:val="000000" w:themeColor="text1"/>
          <w:spacing w:val="-4"/>
        </w:rPr>
        <w:t>maja</w:t>
      </w:r>
      <w:r w:rsidR="001E4CC1" w:rsidRPr="00D53707">
        <w:rPr>
          <w:color w:val="000000" w:themeColor="text1"/>
          <w:spacing w:val="-4"/>
        </w:rPr>
        <w:t xml:space="preserve"> 2025 r. wyniósł </w:t>
      </w:r>
      <w:r w:rsidR="00D53707" w:rsidRPr="009A46FC">
        <w:rPr>
          <w:color w:val="000000" w:themeColor="text1"/>
          <w:spacing w:val="-4"/>
        </w:rPr>
        <w:t>140,4</w:t>
      </w:r>
      <w:r w:rsidR="001E4CC1" w:rsidRPr="009A46FC">
        <w:rPr>
          <w:color w:val="000000" w:themeColor="text1"/>
          <w:spacing w:val="-4"/>
        </w:rPr>
        <w:t> tys. t, tj. o </w:t>
      </w:r>
      <w:r w:rsidR="00D53707" w:rsidRPr="009A46FC">
        <w:rPr>
          <w:color w:val="000000" w:themeColor="text1"/>
          <w:spacing w:val="-4"/>
        </w:rPr>
        <w:t>12,9</w:t>
      </w:r>
      <w:r w:rsidR="001E4CC1" w:rsidRPr="009A46FC">
        <w:rPr>
          <w:color w:val="000000" w:themeColor="text1"/>
          <w:spacing w:val="-4"/>
        </w:rPr>
        <w:t xml:space="preserve">% mniej niż rok wcześniej. W ujęciu rocznym skup żyta zmniejszył się o </w:t>
      </w:r>
      <w:r w:rsidR="00D53707" w:rsidRPr="009A46FC">
        <w:rPr>
          <w:color w:val="000000" w:themeColor="text1"/>
          <w:spacing w:val="-4"/>
        </w:rPr>
        <w:t>14,5</w:t>
      </w:r>
      <w:r w:rsidR="001E4CC1" w:rsidRPr="009A46FC">
        <w:rPr>
          <w:color w:val="000000" w:themeColor="text1"/>
          <w:spacing w:val="-4"/>
        </w:rPr>
        <w:t xml:space="preserve">%, a </w:t>
      </w:r>
      <w:r w:rsidR="00053BCE" w:rsidRPr="009A46FC">
        <w:rPr>
          <w:color w:val="000000" w:themeColor="text1"/>
          <w:spacing w:val="-4"/>
        </w:rPr>
        <w:t>pszenicy – o </w:t>
      </w:r>
      <w:r w:rsidR="00D53707" w:rsidRPr="009A46FC">
        <w:rPr>
          <w:color w:val="000000" w:themeColor="text1"/>
          <w:spacing w:val="-4"/>
        </w:rPr>
        <w:t>12,3</w:t>
      </w:r>
      <w:r w:rsidR="00053BCE" w:rsidRPr="009A46FC">
        <w:rPr>
          <w:color w:val="000000" w:themeColor="text1"/>
          <w:spacing w:val="-4"/>
        </w:rPr>
        <w:t>%.</w:t>
      </w:r>
    </w:p>
    <w:p w14:paraId="695161EB" w14:textId="7D32B78B" w:rsidR="003924FA" w:rsidRPr="009A46FC" w:rsidRDefault="00E33345" w:rsidP="003924FA">
      <w:pPr>
        <w:pStyle w:val="TRE"/>
        <w:rPr>
          <w:color w:val="000000" w:themeColor="text1"/>
        </w:rPr>
      </w:pPr>
      <w:r w:rsidRPr="009A46FC">
        <w:rPr>
          <w:color w:val="000000" w:themeColor="text1"/>
        </w:rPr>
        <w:t xml:space="preserve">W </w:t>
      </w:r>
      <w:r w:rsidR="00942352" w:rsidRPr="009A46FC">
        <w:rPr>
          <w:color w:val="000000" w:themeColor="text1"/>
        </w:rPr>
        <w:t>maju</w:t>
      </w:r>
      <w:r w:rsidR="003924FA" w:rsidRPr="009A46FC">
        <w:rPr>
          <w:color w:val="000000" w:themeColor="text1"/>
        </w:rPr>
        <w:t xml:space="preserve"> </w:t>
      </w:r>
      <w:r w:rsidR="001E4CC1" w:rsidRPr="009A46FC">
        <w:rPr>
          <w:color w:val="000000" w:themeColor="text1"/>
        </w:rPr>
        <w:t xml:space="preserve">2025 </w:t>
      </w:r>
      <w:r w:rsidR="003924FA" w:rsidRPr="009A46FC">
        <w:rPr>
          <w:color w:val="000000" w:themeColor="text1"/>
        </w:rPr>
        <w:t xml:space="preserve">r. skupiono </w:t>
      </w:r>
      <w:r w:rsidR="009A46FC" w:rsidRPr="009A46FC">
        <w:rPr>
          <w:color w:val="000000" w:themeColor="text1"/>
        </w:rPr>
        <w:t>10,8</w:t>
      </w:r>
      <w:r w:rsidR="003924FA" w:rsidRPr="009A46FC">
        <w:rPr>
          <w:color w:val="000000" w:themeColor="text1"/>
        </w:rPr>
        <w:t xml:space="preserve"> tys. t zbóż, tj. o </w:t>
      </w:r>
      <w:r w:rsidR="009A46FC" w:rsidRPr="009A46FC">
        <w:rPr>
          <w:color w:val="000000" w:themeColor="text1"/>
        </w:rPr>
        <w:t>16,4</w:t>
      </w:r>
      <w:r w:rsidR="003924FA" w:rsidRPr="009A46FC">
        <w:rPr>
          <w:color w:val="000000" w:themeColor="text1"/>
        </w:rPr>
        <w:t xml:space="preserve">% </w:t>
      </w:r>
      <w:r w:rsidR="009A46FC" w:rsidRPr="009A46FC">
        <w:rPr>
          <w:color w:val="000000" w:themeColor="text1"/>
        </w:rPr>
        <w:t>więcej</w:t>
      </w:r>
      <w:r w:rsidR="003924FA" w:rsidRPr="009A46FC">
        <w:rPr>
          <w:color w:val="000000" w:themeColor="text1"/>
        </w:rPr>
        <w:t xml:space="preserve"> niż w poprzednim miesiącu</w:t>
      </w:r>
      <w:r w:rsidR="006048C7" w:rsidRPr="009A46FC">
        <w:rPr>
          <w:color w:val="000000" w:themeColor="text1"/>
        </w:rPr>
        <w:t xml:space="preserve"> i o </w:t>
      </w:r>
      <w:r w:rsidR="009A46FC" w:rsidRPr="009A46FC">
        <w:rPr>
          <w:color w:val="000000" w:themeColor="text1"/>
        </w:rPr>
        <w:t>5,6</w:t>
      </w:r>
      <w:r w:rsidR="006048C7" w:rsidRPr="009A46FC">
        <w:rPr>
          <w:color w:val="000000" w:themeColor="text1"/>
        </w:rPr>
        <w:t xml:space="preserve">% </w:t>
      </w:r>
      <w:r w:rsidR="009A46FC" w:rsidRPr="009A46FC">
        <w:rPr>
          <w:color w:val="000000" w:themeColor="text1"/>
        </w:rPr>
        <w:t>więcej</w:t>
      </w:r>
      <w:r w:rsidR="003924FA" w:rsidRPr="009A46FC">
        <w:rPr>
          <w:color w:val="000000" w:themeColor="text1"/>
        </w:rPr>
        <w:t xml:space="preserve"> niż przed rokiem. Skup pszenicy </w:t>
      </w:r>
      <w:r w:rsidR="0028608A" w:rsidRPr="009A46FC">
        <w:rPr>
          <w:color w:val="000000" w:themeColor="text1"/>
        </w:rPr>
        <w:t>wzrósł</w:t>
      </w:r>
      <w:r w:rsidR="003924FA" w:rsidRPr="009A46FC">
        <w:rPr>
          <w:color w:val="000000" w:themeColor="text1"/>
        </w:rPr>
        <w:t xml:space="preserve"> o</w:t>
      </w:r>
      <w:r w:rsidR="000506F7" w:rsidRPr="009A46FC">
        <w:rPr>
          <w:color w:val="000000" w:themeColor="text1"/>
        </w:rPr>
        <w:t xml:space="preserve"> </w:t>
      </w:r>
      <w:r w:rsidR="009A46FC" w:rsidRPr="009A46FC">
        <w:rPr>
          <w:color w:val="000000" w:themeColor="text1"/>
        </w:rPr>
        <w:t>19,0</w:t>
      </w:r>
      <w:r w:rsidR="003924FA" w:rsidRPr="009A46FC">
        <w:rPr>
          <w:color w:val="000000" w:themeColor="text1"/>
        </w:rPr>
        <w:t>% w odniesieniu do zanotowanego</w:t>
      </w:r>
      <w:r w:rsidR="002A19D6" w:rsidRPr="009A46FC">
        <w:rPr>
          <w:color w:val="000000" w:themeColor="text1"/>
        </w:rPr>
        <w:t xml:space="preserve"> w </w:t>
      </w:r>
      <w:r w:rsidR="009A46FC" w:rsidRPr="009A46FC">
        <w:rPr>
          <w:color w:val="000000" w:themeColor="text1"/>
        </w:rPr>
        <w:t>kwietniu</w:t>
      </w:r>
      <w:r w:rsidR="002A19D6" w:rsidRPr="009A46FC">
        <w:rPr>
          <w:color w:val="000000" w:themeColor="text1"/>
        </w:rPr>
        <w:t xml:space="preserve"> 202</w:t>
      </w:r>
      <w:r w:rsidR="0028608A" w:rsidRPr="009A46FC">
        <w:rPr>
          <w:color w:val="000000" w:themeColor="text1"/>
        </w:rPr>
        <w:t>5</w:t>
      </w:r>
      <w:r w:rsidR="002A19D6" w:rsidRPr="009A46FC">
        <w:rPr>
          <w:color w:val="000000" w:themeColor="text1"/>
        </w:rPr>
        <w:t xml:space="preserve"> r.</w:t>
      </w:r>
      <w:r w:rsidR="009A46FC" w:rsidRPr="009A46FC">
        <w:rPr>
          <w:color w:val="000000" w:themeColor="text1"/>
        </w:rPr>
        <w:t xml:space="preserve"> i </w:t>
      </w:r>
      <w:r w:rsidR="003924FA" w:rsidRPr="009A46FC">
        <w:rPr>
          <w:color w:val="000000" w:themeColor="text1"/>
        </w:rPr>
        <w:t xml:space="preserve">o </w:t>
      </w:r>
      <w:r w:rsidR="009A46FC" w:rsidRPr="009A46FC">
        <w:rPr>
          <w:color w:val="000000" w:themeColor="text1"/>
        </w:rPr>
        <w:t>52,0</w:t>
      </w:r>
      <w:r w:rsidR="003924FA" w:rsidRPr="009A46FC">
        <w:rPr>
          <w:color w:val="000000" w:themeColor="text1"/>
        </w:rPr>
        <w:t xml:space="preserve">% w porównaniu </w:t>
      </w:r>
      <w:r w:rsidR="00734512" w:rsidRPr="009A46FC">
        <w:rPr>
          <w:color w:val="000000" w:themeColor="text1"/>
        </w:rPr>
        <w:t>z</w:t>
      </w:r>
      <w:r w:rsidR="00203211" w:rsidRPr="009A46FC">
        <w:rPr>
          <w:color w:val="000000" w:themeColor="text1"/>
        </w:rPr>
        <w:t> </w:t>
      </w:r>
      <w:r w:rsidR="009A46FC" w:rsidRPr="009A46FC">
        <w:rPr>
          <w:color w:val="000000" w:themeColor="text1"/>
        </w:rPr>
        <w:t>majem</w:t>
      </w:r>
      <w:r w:rsidR="003924FA" w:rsidRPr="009A46FC">
        <w:rPr>
          <w:color w:val="000000" w:themeColor="text1"/>
        </w:rPr>
        <w:t xml:space="preserve"> 202</w:t>
      </w:r>
      <w:r w:rsidR="001E4CC1" w:rsidRPr="009A46FC">
        <w:rPr>
          <w:color w:val="000000" w:themeColor="text1"/>
        </w:rPr>
        <w:t>4</w:t>
      </w:r>
      <w:r w:rsidR="003924FA" w:rsidRPr="009A46FC">
        <w:rPr>
          <w:color w:val="000000" w:themeColor="text1"/>
        </w:rPr>
        <w:t xml:space="preserve"> r. Skup żyta </w:t>
      </w:r>
      <w:r w:rsidR="009A46FC" w:rsidRPr="009A46FC">
        <w:rPr>
          <w:color w:val="000000" w:themeColor="text1"/>
        </w:rPr>
        <w:t>zwiększył</w:t>
      </w:r>
      <w:r w:rsidR="006048C7" w:rsidRPr="009A46FC">
        <w:rPr>
          <w:color w:val="000000" w:themeColor="text1"/>
        </w:rPr>
        <w:t xml:space="preserve"> się w ujęciu miesięcznym o </w:t>
      </w:r>
      <w:r w:rsidR="009A46FC" w:rsidRPr="009A46FC">
        <w:rPr>
          <w:color w:val="000000" w:themeColor="text1"/>
        </w:rPr>
        <w:t>39,6</w:t>
      </w:r>
      <w:r w:rsidR="006048C7" w:rsidRPr="009A46FC">
        <w:rPr>
          <w:color w:val="000000" w:themeColor="text1"/>
        </w:rPr>
        <w:t xml:space="preserve">%, </w:t>
      </w:r>
      <w:r w:rsidR="00053BCE" w:rsidRPr="009A46FC">
        <w:rPr>
          <w:color w:val="000000" w:themeColor="text1"/>
        </w:rPr>
        <w:t>a</w:t>
      </w:r>
      <w:r w:rsidR="006048C7" w:rsidRPr="009A46FC">
        <w:rPr>
          <w:color w:val="000000" w:themeColor="text1"/>
          <w:spacing w:val="-2"/>
        </w:rPr>
        <w:t xml:space="preserve"> </w:t>
      </w:r>
      <w:r w:rsidR="006048C7" w:rsidRPr="009A46FC">
        <w:rPr>
          <w:color w:val="000000" w:themeColor="text1"/>
        </w:rPr>
        <w:t xml:space="preserve">w </w:t>
      </w:r>
      <w:r w:rsidR="00D7304C" w:rsidRPr="009A46FC">
        <w:rPr>
          <w:color w:val="000000" w:themeColor="text1"/>
        </w:rPr>
        <w:t xml:space="preserve">skali roku </w:t>
      </w:r>
      <w:r w:rsidR="00D7304C" w:rsidRPr="00220448">
        <w:rPr>
          <w:color w:val="000000" w:themeColor="text1"/>
        </w:rPr>
        <w:t>–</w:t>
      </w:r>
      <w:r w:rsidR="00D7304C" w:rsidRPr="009A46FC">
        <w:rPr>
          <w:color w:val="000000" w:themeColor="text1"/>
        </w:rPr>
        <w:t xml:space="preserve"> o 35,3%.</w:t>
      </w:r>
    </w:p>
    <w:p w14:paraId="7E6C68E3" w14:textId="0D208AC4" w:rsidR="009D0EA3" w:rsidRDefault="009D0EA3" w:rsidP="009D0EA3">
      <w:pPr>
        <w:pStyle w:val="Tytutablicy"/>
      </w:pPr>
      <w:r>
        <w:t xml:space="preserve">Tablica </w:t>
      </w:r>
      <w:r w:rsidR="002E359A">
        <w:t>7</w:t>
      </w:r>
      <w:r>
        <w:t xml:space="preserve">. </w:t>
      </w:r>
      <w:r w:rsidRPr="005E0D48">
        <w:t>Skup podstawowych produktów zwierzęcych</w:t>
      </w:r>
      <w:r w:rsidRPr="00597B1B">
        <w:rPr>
          <w:sz w:val="12"/>
          <w:szCs w:val="12"/>
        </w:rPr>
        <w:t xml:space="preserve"> </w:t>
      </w:r>
      <w:r w:rsidRPr="00597B1B">
        <w:rPr>
          <w:b w:val="0"/>
          <w:bCs/>
          <w:position w:val="8"/>
          <w:sz w:val="12"/>
          <w:szCs w:val="12"/>
        </w:rPr>
        <w:t>a</w:t>
      </w:r>
      <w:r>
        <w:rPr>
          <w:position w:val="5"/>
          <w:sz w:val="12"/>
          <w:szCs w:val="12"/>
        </w:rPr>
        <w:t xml:space="preserve"> </w:t>
      </w:r>
    </w:p>
    <w:tbl>
      <w:tblPr>
        <w:tblStyle w:val="Tabela-Siatka"/>
        <w:tblW w:w="10496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7. Skup podstawowych produktów zwierzęcych "/>
        <w:tblDescription w:val="Dane do tablicy dostępne w załączonym pliku excel."/>
      </w:tblPr>
      <w:tblGrid>
        <w:gridCol w:w="4132"/>
        <w:gridCol w:w="1272"/>
        <w:gridCol w:w="1273"/>
        <w:gridCol w:w="1273"/>
        <w:gridCol w:w="1273"/>
        <w:gridCol w:w="1273"/>
      </w:tblGrid>
      <w:tr w:rsidR="00CC38D5" w:rsidRPr="00FA5128" w14:paraId="5683A4B1" w14:textId="77777777" w:rsidTr="003404C1">
        <w:tc>
          <w:tcPr>
            <w:tcW w:w="4132" w:type="dxa"/>
            <w:vMerge w:val="restart"/>
            <w:tcBorders>
              <w:left w:val="nil"/>
            </w:tcBorders>
            <w:vAlign w:val="center"/>
          </w:tcPr>
          <w:p w14:paraId="2000B5AB" w14:textId="77777777" w:rsidR="00CC38D5" w:rsidRPr="008F1C57" w:rsidRDefault="00CC38D5" w:rsidP="00CC38D5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45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5646157F" w14:textId="0ADD7707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819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59B381B3" w14:textId="786CE78B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CC38D5" w:rsidRPr="00FA5128" w14:paraId="468BABD8" w14:textId="77777777" w:rsidTr="00CC38D5">
        <w:tc>
          <w:tcPr>
            <w:tcW w:w="4132" w:type="dxa"/>
            <w:vMerge/>
            <w:tcBorders>
              <w:left w:val="nil"/>
            </w:tcBorders>
            <w:vAlign w:val="center"/>
          </w:tcPr>
          <w:p w14:paraId="0BC0B869" w14:textId="77777777" w:rsidR="00CC38D5" w:rsidRPr="00F67EC6" w:rsidRDefault="00CC38D5" w:rsidP="00CC38D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72" w:type="dxa"/>
            <w:tcBorders>
              <w:bottom w:val="single" w:sz="4" w:space="0" w:color="522398"/>
              <w:right w:val="nil"/>
            </w:tcBorders>
            <w:vAlign w:val="center"/>
          </w:tcPr>
          <w:p w14:paraId="2B7370E0" w14:textId="7452CE87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7B6F3C9A" w14:textId="48E6EBF8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489173ED" w14:textId="09A08221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7574E371" w14:textId="4694A331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20465DDD" w14:textId="3478D100" w:rsidR="00CC38D5" w:rsidRPr="00A60F12" w:rsidRDefault="00975AB9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="00CC38D5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</w:tr>
      <w:tr w:rsidR="00D53707" w:rsidRPr="00787A0E" w14:paraId="19E9E923" w14:textId="77777777" w:rsidTr="00906DB4">
        <w:trPr>
          <w:trHeight w:val="454"/>
        </w:trPr>
        <w:tc>
          <w:tcPr>
            <w:tcW w:w="4132" w:type="dxa"/>
            <w:tcBorders>
              <w:top w:val="single" w:sz="8" w:space="0" w:color="522398"/>
              <w:left w:val="nil"/>
            </w:tcBorders>
            <w:vAlign w:val="center"/>
          </w:tcPr>
          <w:p w14:paraId="26C1DEC2" w14:textId="77777777" w:rsidR="00D53707" w:rsidRPr="004C52C6" w:rsidRDefault="00D53707" w:rsidP="00D53707">
            <w:pPr>
              <w:pStyle w:val="Nagwek8"/>
              <w:tabs>
                <w:tab w:val="right" w:leader="dot" w:pos="4156"/>
              </w:tabs>
              <w:spacing w:before="10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Żywiec rzeźny</w:t>
            </w:r>
            <w:r w:rsidRPr="00292F01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b</w:t>
            </w:r>
          </w:p>
        </w:tc>
        <w:tc>
          <w:tcPr>
            <w:tcW w:w="1272" w:type="dxa"/>
            <w:tcBorders>
              <w:top w:val="single" w:sz="8" w:space="0" w:color="522398"/>
            </w:tcBorders>
            <w:vAlign w:val="center"/>
          </w:tcPr>
          <w:p w14:paraId="4EF54086" w14:textId="14540E73" w:rsidR="00D53707" w:rsidRPr="002A707D" w:rsidRDefault="00D53707" w:rsidP="00D5370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113,7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768B8FEA" w14:textId="77BB1C2E" w:rsidR="00D53707" w:rsidRPr="002A707D" w:rsidRDefault="00D53707" w:rsidP="00D5370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92,2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0CFDFEFF" w14:textId="6034F8B6" w:rsidR="00D53707" w:rsidRPr="002A707D" w:rsidRDefault="00D53707" w:rsidP="00D5370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26,8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631D033C" w14:textId="6B363C73" w:rsidR="00D53707" w:rsidRPr="002A707D" w:rsidRDefault="00D53707" w:rsidP="00D5370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112,3</w:t>
            </w:r>
          </w:p>
        </w:tc>
        <w:tc>
          <w:tcPr>
            <w:tcW w:w="1273" w:type="dxa"/>
            <w:tcBorders>
              <w:top w:val="single" w:sz="8" w:space="0" w:color="522398"/>
              <w:right w:val="single" w:sz="8" w:space="0" w:color="FFFFFF" w:themeColor="background1"/>
            </w:tcBorders>
            <w:vAlign w:val="center"/>
          </w:tcPr>
          <w:p w14:paraId="233741F4" w14:textId="1AB9FBEB" w:rsidR="00D53707" w:rsidRPr="002A707D" w:rsidRDefault="00D53707" w:rsidP="00D5370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105,9</w:t>
            </w:r>
          </w:p>
        </w:tc>
      </w:tr>
      <w:tr w:rsidR="00D53707" w:rsidRPr="00787A0E" w14:paraId="66717DEA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3DA19FBC" w14:textId="77777777" w:rsidR="00D53707" w:rsidRPr="004C52C6" w:rsidRDefault="00D53707" w:rsidP="00D53707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72" w:type="dxa"/>
            <w:vAlign w:val="center"/>
          </w:tcPr>
          <w:p w14:paraId="46BF30C7" w14:textId="777777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7C79B5BA" w14:textId="0134196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2DFD83FE" w14:textId="777777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643D96E1" w14:textId="00C8AF66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771B1E97" w14:textId="777777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53707" w:rsidRPr="00787A0E" w14:paraId="6E0A3A2B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2AF86BFA" w14:textId="77777777" w:rsidR="00D53707" w:rsidRPr="004C52C6" w:rsidRDefault="00D53707" w:rsidP="00D5370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bydło (bez cieląt) </w:t>
            </w:r>
          </w:p>
        </w:tc>
        <w:tc>
          <w:tcPr>
            <w:tcW w:w="1272" w:type="dxa"/>
            <w:vAlign w:val="center"/>
          </w:tcPr>
          <w:p w14:paraId="4B6873ED" w14:textId="6C022ED3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19,3</w:t>
            </w:r>
          </w:p>
        </w:tc>
        <w:tc>
          <w:tcPr>
            <w:tcW w:w="1273" w:type="dxa"/>
            <w:vAlign w:val="center"/>
          </w:tcPr>
          <w:p w14:paraId="175313DD" w14:textId="2ACB474B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1273" w:type="dxa"/>
            <w:vAlign w:val="center"/>
          </w:tcPr>
          <w:p w14:paraId="118D9CE5" w14:textId="537ADEC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3,1</w:t>
            </w:r>
          </w:p>
        </w:tc>
        <w:tc>
          <w:tcPr>
            <w:tcW w:w="1273" w:type="dxa"/>
            <w:vAlign w:val="center"/>
          </w:tcPr>
          <w:p w14:paraId="692DC80B" w14:textId="2BC1BD5B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81,8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29F318C6" w14:textId="428A1AF5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77,5</w:t>
            </w:r>
          </w:p>
        </w:tc>
      </w:tr>
      <w:tr w:rsidR="00D53707" w:rsidRPr="00787A0E" w14:paraId="77332311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19668673" w14:textId="77777777" w:rsidR="00D53707" w:rsidRPr="004C52C6" w:rsidRDefault="00D53707" w:rsidP="00D5370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1272" w:type="dxa"/>
            <w:vAlign w:val="center"/>
          </w:tcPr>
          <w:p w14:paraId="169DBE9C" w14:textId="47390D1C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26,8</w:t>
            </w:r>
          </w:p>
        </w:tc>
        <w:tc>
          <w:tcPr>
            <w:tcW w:w="1273" w:type="dxa"/>
            <w:vAlign w:val="center"/>
          </w:tcPr>
          <w:p w14:paraId="0D40A2F3" w14:textId="72B8B86C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95,4</w:t>
            </w:r>
          </w:p>
        </w:tc>
        <w:tc>
          <w:tcPr>
            <w:tcW w:w="1273" w:type="dxa"/>
            <w:vAlign w:val="center"/>
          </w:tcPr>
          <w:p w14:paraId="70FAA1C2" w14:textId="3387EB7D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4,7</w:t>
            </w:r>
          </w:p>
        </w:tc>
        <w:tc>
          <w:tcPr>
            <w:tcW w:w="1273" w:type="dxa"/>
            <w:vAlign w:val="center"/>
          </w:tcPr>
          <w:p w14:paraId="03B80E76" w14:textId="0061F5C0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83,7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49B9C7CF" w14:textId="491D8A56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80,3</w:t>
            </w:r>
          </w:p>
        </w:tc>
      </w:tr>
      <w:tr w:rsidR="00D53707" w:rsidRPr="00787A0E" w14:paraId="1470FEA8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7FD53F54" w14:textId="77777777" w:rsidR="00D53707" w:rsidRPr="004C52C6" w:rsidRDefault="00D53707" w:rsidP="00D5370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1272" w:type="dxa"/>
            <w:vAlign w:val="center"/>
          </w:tcPr>
          <w:p w14:paraId="2830B178" w14:textId="0D50D8F1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67,1</w:t>
            </w:r>
          </w:p>
        </w:tc>
        <w:tc>
          <w:tcPr>
            <w:tcW w:w="1273" w:type="dxa"/>
            <w:vAlign w:val="center"/>
          </w:tcPr>
          <w:p w14:paraId="32EB78F8" w14:textId="719F534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88,0</w:t>
            </w:r>
          </w:p>
        </w:tc>
        <w:tc>
          <w:tcPr>
            <w:tcW w:w="1273" w:type="dxa"/>
            <w:vAlign w:val="center"/>
          </w:tcPr>
          <w:p w14:paraId="21C14D41" w14:textId="084B3180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19,0</w:t>
            </w:r>
          </w:p>
        </w:tc>
        <w:tc>
          <w:tcPr>
            <w:tcW w:w="1273" w:type="dxa"/>
            <w:vAlign w:val="center"/>
          </w:tcPr>
          <w:p w14:paraId="0E8C9AE3" w14:textId="47B6B9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131,3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048F9C6F" w14:textId="47F5EC63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122,7</w:t>
            </w:r>
          </w:p>
        </w:tc>
      </w:tr>
      <w:tr w:rsidR="00D53707" w:rsidRPr="00787A0E" w14:paraId="51B13773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4DE62C93" w14:textId="77777777" w:rsidR="00D53707" w:rsidRPr="004C52C6" w:rsidRDefault="00D53707" w:rsidP="00D53707">
            <w:pPr>
              <w:pStyle w:val="Nagwek8"/>
              <w:tabs>
                <w:tab w:val="right" w:leader="dot" w:pos="4156"/>
              </w:tabs>
              <w:spacing w:before="9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Mleko</w:t>
            </w:r>
            <w:r w:rsidRPr="006F14B9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c</w:t>
            </w:r>
            <w:r w:rsidRPr="00CF63D5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14:paraId="2600A8FC" w14:textId="407A69DB" w:rsidR="00D53707" w:rsidRPr="002A707D" w:rsidRDefault="00D53707" w:rsidP="00D5370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1267,7</w:t>
            </w:r>
          </w:p>
        </w:tc>
        <w:tc>
          <w:tcPr>
            <w:tcW w:w="1273" w:type="dxa"/>
            <w:vAlign w:val="center"/>
          </w:tcPr>
          <w:p w14:paraId="1248F06D" w14:textId="333BD2DF" w:rsidR="00D53707" w:rsidRPr="002A707D" w:rsidRDefault="00D53707" w:rsidP="00D5370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102,0</w:t>
            </w:r>
          </w:p>
        </w:tc>
        <w:tc>
          <w:tcPr>
            <w:tcW w:w="1273" w:type="dxa"/>
            <w:vAlign w:val="center"/>
          </w:tcPr>
          <w:p w14:paraId="371B5034" w14:textId="19158676" w:rsidR="00D53707" w:rsidRPr="002A707D" w:rsidRDefault="00D53707" w:rsidP="00D5370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264,9</w:t>
            </w:r>
          </w:p>
        </w:tc>
        <w:tc>
          <w:tcPr>
            <w:tcW w:w="1273" w:type="dxa"/>
            <w:vAlign w:val="center"/>
          </w:tcPr>
          <w:p w14:paraId="133C4417" w14:textId="69D42159" w:rsidR="00D53707" w:rsidRPr="002A707D" w:rsidRDefault="00D53707" w:rsidP="00D5370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166C3EC8" w14:textId="0A10544A" w:rsidR="00D53707" w:rsidRPr="002A707D" w:rsidRDefault="00D53707" w:rsidP="00D5370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103,8</w:t>
            </w:r>
          </w:p>
        </w:tc>
      </w:tr>
    </w:tbl>
    <w:p w14:paraId="16A92AD8" w14:textId="7AAD5E01" w:rsidR="009D0EA3" w:rsidRPr="006F14B9" w:rsidRDefault="009D0EA3" w:rsidP="009D0EA3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 xml:space="preserve">a </w:t>
      </w:r>
      <w:r w:rsidR="001E4CC1">
        <w:rPr>
          <w:rFonts w:eastAsia="Fira Sans" w:cs="Fira Sans"/>
          <w:sz w:val="16"/>
          <w:szCs w:val="16"/>
        </w:rPr>
        <w:t>B</w:t>
      </w:r>
      <w:r>
        <w:rPr>
          <w:rFonts w:eastAsia="Fira Sans" w:cs="Fira Sans"/>
          <w:sz w:val="16"/>
          <w:szCs w:val="16"/>
        </w:rPr>
        <w:t>ez</w:t>
      </w:r>
      <w:r w:rsidRPr="00590811">
        <w:rPr>
          <w:rFonts w:eastAsia="Fira Sans" w:cs="Fira Sans"/>
          <w:color w:val="000000" w:themeColor="text1"/>
          <w:sz w:val="16"/>
          <w:szCs w:val="16"/>
        </w:rPr>
        <w:t xml:space="preserve"> 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72DD61CE" w14:textId="77777777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6F14B9">
        <w:rPr>
          <w:rFonts w:eastAsia="Fira Sans" w:cs="Fira Sans"/>
          <w:sz w:val="16"/>
          <w:szCs w:val="16"/>
        </w:rPr>
        <w:t xml:space="preserve"> Obejmuje bydło, cielęta, trzodę chlewną, ow</w:t>
      </w:r>
      <w:r>
        <w:rPr>
          <w:rFonts w:eastAsia="Fira Sans" w:cs="Fira Sans"/>
          <w:sz w:val="16"/>
          <w:szCs w:val="16"/>
        </w:rPr>
        <w:t>ce, konie i drób; w wadze żywej.</w:t>
      </w:r>
    </w:p>
    <w:p w14:paraId="24F8F4AF" w14:textId="77777777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c</w:t>
      </w:r>
      <w:r w:rsidRPr="006F14B9">
        <w:rPr>
          <w:rFonts w:eastAsia="Fira Sans" w:cs="Fira Sans"/>
          <w:sz w:val="16"/>
          <w:szCs w:val="16"/>
        </w:rPr>
        <w:t xml:space="preserve"> W milionach litrów.</w:t>
      </w:r>
    </w:p>
    <w:p w14:paraId="52333A19" w14:textId="52DD5903" w:rsidR="00123E75" w:rsidRPr="002E359A" w:rsidRDefault="008634AB" w:rsidP="00123E75">
      <w:pPr>
        <w:spacing w:before="200"/>
        <w:jc w:val="both"/>
        <w:rPr>
          <w:rFonts w:cs="Arial"/>
          <w:color w:val="FF0000"/>
          <w:spacing w:val="-4"/>
          <w:szCs w:val="19"/>
        </w:rPr>
      </w:pPr>
      <w:r w:rsidRPr="0044124D">
        <w:rPr>
          <w:rFonts w:cs="Arial"/>
          <w:color w:val="000000" w:themeColor="text1"/>
          <w:spacing w:val="-4"/>
          <w:szCs w:val="19"/>
        </w:rPr>
        <w:t>W</w:t>
      </w:r>
      <w:r w:rsidR="001E4CC1" w:rsidRPr="0044124D">
        <w:rPr>
          <w:rFonts w:cs="Arial"/>
          <w:color w:val="000000" w:themeColor="text1"/>
          <w:spacing w:val="-4"/>
          <w:szCs w:val="19"/>
        </w:rPr>
        <w:t xml:space="preserve"> </w:t>
      </w:r>
      <w:bookmarkStart w:id="75" w:name="_Hlk191903416"/>
      <w:r w:rsidR="00300F9D" w:rsidRPr="0044124D">
        <w:rPr>
          <w:rFonts w:cs="Arial"/>
          <w:color w:val="000000" w:themeColor="text1"/>
          <w:spacing w:val="-4"/>
          <w:szCs w:val="19"/>
        </w:rPr>
        <w:t>okresie styczeń–</w:t>
      </w:r>
      <w:r w:rsidR="002E359A" w:rsidRPr="0044124D">
        <w:rPr>
          <w:rFonts w:cs="Arial"/>
          <w:color w:val="000000" w:themeColor="text1"/>
          <w:spacing w:val="-4"/>
          <w:szCs w:val="19"/>
        </w:rPr>
        <w:t>maj</w:t>
      </w:r>
      <w:r w:rsidR="00300F9D" w:rsidRPr="0044124D">
        <w:rPr>
          <w:rFonts w:cs="Arial"/>
          <w:color w:val="000000" w:themeColor="text1"/>
          <w:spacing w:val="-4"/>
          <w:szCs w:val="19"/>
        </w:rPr>
        <w:t xml:space="preserve"> </w:t>
      </w:r>
      <w:bookmarkEnd w:id="75"/>
      <w:r w:rsidR="00300F9D" w:rsidRPr="0044124D">
        <w:rPr>
          <w:rFonts w:cs="Arial"/>
          <w:color w:val="000000" w:themeColor="text1"/>
          <w:spacing w:val="-4"/>
          <w:szCs w:val="19"/>
        </w:rPr>
        <w:t xml:space="preserve">br. producenci z województwa podlaskiego dostarczyli do </w:t>
      </w:r>
      <w:r w:rsidR="00300F9D" w:rsidRPr="0044124D">
        <w:rPr>
          <w:rFonts w:cs="Arial"/>
          <w:b/>
          <w:color w:val="000000" w:themeColor="text1"/>
          <w:spacing w:val="-4"/>
          <w:szCs w:val="19"/>
        </w:rPr>
        <w:t>skupu</w:t>
      </w:r>
      <w:r w:rsidR="00300F9D" w:rsidRPr="0044124D">
        <w:rPr>
          <w:rFonts w:cs="Arial"/>
          <w:color w:val="000000" w:themeColor="text1"/>
          <w:spacing w:val="-4"/>
          <w:szCs w:val="19"/>
        </w:rPr>
        <w:t xml:space="preserve"> </w:t>
      </w:r>
      <w:r w:rsidR="0044124D" w:rsidRPr="0044124D">
        <w:rPr>
          <w:rFonts w:cs="Arial"/>
          <w:color w:val="000000" w:themeColor="text1"/>
          <w:spacing w:val="-4"/>
          <w:szCs w:val="19"/>
        </w:rPr>
        <w:t>113,7</w:t>
      </w:r>
      <w:r w:rsidR="00300F9D" w:rsidRPr="0044124D">
        <w:rPr>
          <w:rFonts w:cs="Arial"/>
          <w:color w:val="000000" w:themeColor="text1"/>
          <w:spacing w:val="-4"/>
          <w:szCs w:val="19"/>
        </w:rPr>
        <w:t xml:space="preserve"> tys. t </w:t>
      </w:r>
      <w:r w:rsidR="00300F9D" w:rsidRPr="0044124D">
        <w:rPr>
          <w:rFonts w:cs="Arial"/>
          <w:b/>
          <w:color w:val="000000" w:themeColor="text1"/>
          <w:spacing w:val="-4"/>
          <w:szCs w:val="19"/>
        </w:rPr>
        <w:t xml:space="preserve">żywca rzeźnego </w:t>
      </w:r>
      <w:r w:rsidR="00300F9D" w:rsidRPr="0044124D">
        <w:rPr>
          <w:rFonts w:cs="Arial"/>
          <w:color w:val="000000" w:themeColor="text1"/>
          <w:spacing w:val="-4"/>
          <w:szCs w:val="19"/>
        </w:rPr>
        <w:t xml:space="preserve">(w wadze żywej), tj. o </w:t>
      </w:r>
      <w:r w:rsidR="0044124D" w:rsidRPr="0044124D">
        <w:rPr>
          <w:rFonts w:cs="Arial"/>
          <w:color w:val="000000" w:themeColor="text1"/>
          <w:spacing w:val="-4"/>
          <w:szCs w:val="19"/>
        </w:rPr>
        <w:t>7</w:t>
      </w:r>
      <w:r w:rsidR="0044124D" w:rsidRPr="00687546">
        <w:rPr>
          <w:rFonts w:cs="Arial"/>
          <w:color w:val="000000" w:themeColor="text1"/>
          <w:spacing w:val="-4"/>
          <w:szCs w:val="19"/>
        </w:rPr>
        <w:t>,8</w:t>
      </w:r>
      <w:r w:rsidR="00300F9D" w:rsidRPr="00687546">
        <w:rPr>
          <w:rFonts w:cs="Arial"/>
          <w:color w:val="000000" w:themeColor="text1"/>
          <w:spacing w:val="-4"/>
          <w:szCs w:val="19"/>
        </w:rPr>
        <w:t xml:space="preserve">% </w:t>
      </w:r>
      <w:r w:rsidR="00AC7652" w:rsidRPr="00687546">
        <w:rPr>
          <w:rFonts w:cs="Arial"/>
          <w:color w:val="000000" w:themeColor="text1"/>
          <w:spacing w:val="-4"/>
          <w:szCs w:val="19"/>
        </w:rPr>
        <w:t>mniej</w:t>
      </w:r>
      <w:r w:rsidR="00300F9D" w:rsidRPr="00687546">
        <w:rPr>
          <w:rFonts w:cs="Arial"/>
          <w:color w:val="000000" w:themeColor="text1"/>
          <w:spacing w:val="-4"/>
          <w:szCs w:val="19"/>
        </w:rPr>
        <w:t xml:space="preserve"> niż przed rokiem. W skali roku </w:t>
      </w:r>
      <w:r w:rsidR="00AC7652" w:rsidRPr="00687546">
        <w:rPr>
          <w:rFonts w:cs="Arial"/>
          <w:color w:val="000000" w:themeColor="text1"/>
          <w:spacing w:val="-4"/>
          <w:szCs w:val="19"/>
        </w:rPr>
        <w:t>zmniejszyła</w:t>
      </w:r>
      <w:r w:rsidR="00300F9D" w:rsidRPr="00687546">
        <w:rPr>
          <w:rFonts w:cs="Arial"/>
          <w:color w:val="000000" w:themeColor="text1"/>
          <w:spacing w:val="-4"/>
          <w:szCs w:val="19"/>
        </w:rPr>
        <w:t xml:space="preserve"> się podaż żywca </w:t>
      </w:r>
      <w:r w:rsidR="005E5D59" w:rsidRPr="00687546">
        <w:rPr>
          <w:rFonts w:cs="Arial"/>
          <w:color w:val="000000" w:themeColor="text1"/>
          <w:spacing w:val="-4"/>
          <w:szCs w:val="19"/>
        </w:rPr>
        <w:t xml:space="preserve">drobiowego (o </w:t>
      </w:r>
      <w:r w:rsidR="00C31E18" w:rsidRPr="00687546">
        <w:rPr>
          <w:rFonts w:cs="Arial"/>
          <w:color w:val="000000" w:themeColor="text1"/>
          <w:spacing w:val="-4"/>
          <w:szCs w:val="19"/>
        </w:rPr>
        <w:t>12,0</w:t>
      </w:r>
      <w:r w:rsidR="005E5D59" w:rsidRPr="00687546">
        <w:rPr>
          <w:rFonts w:cs="Arial"/>
          <w:color w:val="000000" w:themeColor="text1"/>
          <w:spacing w:val="-4"/>
          <w:szCs w:val="19"/>
        </w:rPr>
        <w:t xml:space="preserve">%) i </w:t>
      </w:r>
      <w:r w:rsidR="00300F9D" w:rsidRPr="00687546">
        <w:rPr>
          <w:rFonts w:cs="Arial"/>
          <w:color w:val="000000" w:themeColor="text1"/>
          <w:spacing w:val="-4"/>
          <w:szCs w:val="19"/>
        </w:rPr>
        <w:t>wieprzowego (o</w:t>
      </w:r>
      <w:r w:rsidR="006048C7" w:rsidRPr="00687546">
        <w:rPr>
          <w:rFonts w:cs="Arial"/>
          <w:color w:val="000000" w:themeColor="text1"/>
          <w:spacing w:val="-4"/>
          <w:szCs w:val="19"/>
        </w:rPr>
        <w:t xml:space="preserve"> </w:t>
      </w:r>
      <w:r w:rsidR="00C31E18" w:rsidRPr="00687546">
        <w:rPr>
          <w:rFonts w:cs="Arial"/>
          <w:color w:val="000000" w:themeColor="text1"/>
          <w:spacing w:val="-4"/>
          <w:szCs w:val="19"/>
        </w:rPr>
        <w:t>4,6</w:t>
      </w:r>
      <w:r w:rsidR="00300F9D" w:rsidRPr="00687546">
        <w:rPr>
          <w:rFonts w:cs="Arial"/>
          <w:color w:val="000000" w:themeColor="text1"/>
          <w:spacing w:val="-4"/>
          <w:szCs w:val="19"/>
        </w:rPr>
        <w:t>%)</w:t>
      </w:r>
      <w:r w:rsidR="005E5D59" w:rsidRPr="00687546">
        <w:rPr>
          <w:rFonts w:cs="Arial"/>
          <w:color w:val="000000" w:themeColor="text1"/>
          <w:spacing w:val="-4"/>
          <w:szCs w:val="19"/>
        </w:rPr>
        <w:t xml:space="preserve">, </w:t>
      </w:r>
      <w:r w:rsidR="00123E75" w:rsidRPr="00687546">
        <w:rPr>
          <w:rFonts w:cs="Arial"/>
          <w:color w:val="000000" w:themeColor="text1"/>
          <w:spacing w:val="-4"/>
          <w:szCs w:val="19"/>
        </w:rPr>
        <w:t xml:space="preserve">natomiast wzrosła podaż żywca wołowego (o </w:t>
      </w:r>
      <w:r w:rsidR="00C31E18" w:rsidRPr="00687546">
        <w:rPr>
          <w:rFonts w:cs="Arial"/>
          <w:color w:val="000000" w:themeColor="text1"/>
          <w:spacing w:val="-4"/>
          <w:szCs w:val="19"/>
        </w:rPr>
        <w:t>4,6</w:t>
      </w:r>
      <w:r w:rsidR="00123E75" w:rsidRPr="00687546">
        <w:rPr>
          <w:rFonts w:cs="Arial"/>
          <w:color w:val="000000" w:themeColor="text1"/>
          <w:spacing w:val="-4"/>
          <w:szCs w:val="19"/>
        </w:rPr>
        <w:t>%).</w:t>
      </w:r>
    </w:p>
    <w:p w14:paraId="2765F85C" w14:textId="351CF1F4" w:rsidR="00845739" w:rsidRPr="002E359A" w:rsidRDefault="00300F9D" w:rsidP="00300F9D">
      <w:pPr>
        <w:pStyle w:val="TRE"/>
        <w:spacing w:after="0"/>
      </w:pPr>
      <w:r w:rsidRPr="00C024CD">
        <w:rPr>
          <w:color w:val="000000" w:themeColor="text1"/>
        </w:rPr>
        <w:t xml:space="preserve">W </w:t>
      </w:r>
      <w:r w:rsidR="00942352" w:rsidRPr="00C024CD">
        <w:rPr>
          <w:color w:val="000000" w:themeColor="text1"/>
          <w:spacing w:val="-6"/>
        </w:rPr>
        <w:t>maju</w:t>
      </w:r>
      <w:r w:rsidRPr="00C024CD">
        <w:rPr>
          <w:color w:val="000000" w:themeColor="text1"/>
          <w:spacing w:val="-6"/>
        </w:rPr>
        <w:t xml:space="preserve"> 2025 r. </w:t>
      </w:r>
      <w:r w:rsidRPr="00C024CD">
        <w:rPr>
          <w:color w:val="000000" w:themeColor="text1"/>
        </w:rPr>
        <w:t xml:space="preserve">producenci z terenu województwa podlaskiego dostarczyli do skupu </w:t>
      </w:r>
      <w:r w:rsidR="00C024CD" w:rsidRPr="00C024CD">
        <w:rPr>
          <w:color w:val="000000" w:themeColor="text1"/>
        </w:rPr>
        <w:t>26,8</w:t>
      </w:r>
      <w:r w:rsidR="00616E0C" w:rsidRPr="00C024CD">
        <w:rPr>
          <w:color w:val="000000" w:themeColor="text1"/>
        </w:rPr>
        <w:t xml:space="preserve"> tys. t </w:t>
      </w:r>
      <w:r w:rsidR="00616E0C" w:rsidRPr="00C024CD">
        <w:rPr>
          <w:bCs/>
          <w:color w:val="000000" w:themeColor="text1"/>
        </w:rPr>
        <w:t>żywca rzeźnego</w:t>
      </w:r>
      <w:r w:rsidR="00616E0C" w:rsidRPr="00C024CD">
        <w:rPr>
          <w:b/>
          <w:color w:val="000000" w:themeColor="text1"/>
        </w:rPr>
        <w:t xml:space="preserve"> </w:t>
      </w:r>
      <w:r w:rsidR="00616E0C" w:rsidRPr="00C024CD">
        <w:rPr>
          <w:color w:val="000000" w:themeColor="text1"/>
        </w:rPr>
        <w:t xml:space="preserve">(w wadze żywej), tj. o </w:t>
      </w:r>
      <w:r w:rsidR="00C024CD" w:rsidRPr="00C024CD">
        <w:rPr>
          <w:color w:val="000000" w:themeColor="text1"/>
        </w:rPr>
        <w:t>5,9</w:t>
      </w:r>
      <w:r w:rsidR="00616E0C" w:rsidRPr="00C024CD">
        <w:rPr>
          <w:color w:val="000000" w:themeColor="text1"/>
        </w:rPr>
        <w:t>% więcej niż przed miesiącem</w:t>
      </w:r>
      <w:r w:rsidR="00C024CD" w:rsidRPr="00C024CD">
        <w:rPr>
          <w:color w:val="000000" w:themeColor="text1"/>
        </w:rPr>
        <w:t xml:space="preserve"> oraz</w:t>
      </w:r>
      <w:r w:rsidR="00616E0C" w:rsidRPr="00C024CD">
        <w:rPr>
          <w:color w:val="000000" w:themeColor="text1"/>
        </w:rPr>
        <w:t xml:space="preserve"> o </w:t>
      </w:r>
      <w:r w:rsidR="00C024CD" w:rsidRPr="00C024CD">
        <w:rPr>
          <w:color w:val="000000" w:themeColor="text1"/>
        </w:rPr>
        <w:t>12,3</w:t>
      </w:r>
      <w:r w:rsidR="00616E0C" w:rsidRPr="00C024CD">
        <w:rPr>
          <w:color w:val="000000" w:themeColor="text1"/>
        </w:rPr>
        <w:t xml:space="preserve">% </w:t>
      </w:r>
      <w:r w:rsidR="00C024CD" w:rsidRPr="00C024CD">
        <w:rPr>
          <w:color w:val="000000" w:themeColor="text1"/>
        </w:rPr>
        <w:t>więcej</w:t>
      </w:r>
      <w:r w:rsidR="00616E0C" w:rsidRPr="00C024CD">
        <w:rPr>
          <w:color w:val="000000" w:themeColor="text1"/>
        </w:rPr>
        <w:t xml:space="preserve"> niż przed rokiem. W porównaniu z </w:t>
      </w:r>
      <w:r w:rsidR="00C024CD" w:rsidRPr="00C024CD">
        <w:rPr>
          <w:color w:val="000000" w:themeColor="text1"/>
        </w:rPr>
        <w:t>kwietniem</w:t>
      </w:r>
      <w:r w:rsidR="00616E0C" w:rsidRPr="00C024CD">
        <w:rPr>
          <w:color w:val="000000" w:themeColor="text1"/>
        </w:rPr>
        <w:t xml:space="preserve"> 2025 r. zwiększyła się ilość skupionego żywca </w:t>
      </w:r>
      <w:r w:rsidR="00C024CD" w:rsidRPr="00C024CD">
        <w:rPr>
          <w:color w:val="000000" w:themeColor="text1"/>
        </w:rPr>
        <w:t xml:space="preserve">drobiowego (o 22,7%), </w:t>
      </w:r>
      <w:r w:rsidR="00616E0C" w:rsidRPr="00C024CD">
        <w:rPr>
          <w:color w:val="000000" w:themeColor="text1"/>
        </w:rPr>
        <w:t xml:space="preserve">natomiast spadła ilość żywca </w:t>
      </w:r>
      <w:r w:rsidR="00053BCE" w:rsidRPr="00C024CD">
        <w:rPr>
          <w:color w:val="000000" w:themeColor="text1"/>
        </w:rPr>
        <w:t>wołowego</w:t>
      </w:r>
      <w:r w:rsidR="00616E0C" w:rsidRPr="00C024CD">
        <w:rPr>
          <w:color w:val="000000" w:themeColor="text1"/>
        </w:rPr>
        <w:t xml:space="preserve"> (o </w:t>
      </w:r>
      <w:r w:rsidR="00C024CD" w:rsidRPr="00C024CD">
        <w:rPr>
          <w:color w:val="000000" w:themeColor="text1"/>
        </w:rPr>
        <w:t>22,5</w:t>
      </w:r>
      <w:r w:rsidR="00616E0C" w:rsidRPr="00C024CD">
        <w:rPr>
          <w:color w:val="000000" w:themeColor="text1"/>
        </w:rPr>
        <w:t>%)</w:t>
      </w:r>
      <w:r w:rsidR="00C024CD" w:rsidRPr="00C024CD">
        <w:rPr>
          <w:color w:val="000000" w:themeColor="text1"/>
        </w:rPr>
        <w:t xml:space="preserve"> i</w:t>
      </w:r>
      <w:r w:rsidR="00616E0C" w:rsidRPr="00C024CD">
        <w:rPr>
          <w:color w:val="000000" w:themeColor="text1"/>
        </w:rPr>
        <w:t xml:space="preserve"> </w:t>
      </w:r>
      <w:r w:rsidR="00C024CD" w:rsidRPr="00C024CD">
        <w:rPr>
          <w:color w:val="000000" w:themeColor="text1"/>
        </w:rPr>
        <w:t xml:space="preserve">wieprzowego (o 19,7%). </w:t>
      </w:r>
      <w:r w:rsidR="00616E0C" w:rsidRPr="00C024CD">
        <w:rPr>
          <w:color w:val="000000" w:themeColor="text1"/>
        </w:rPr>
        <w:t xml:space="preserve">W skali roku odnotowano </w:t>
      </w:r>
      <w:r w:rsidR="00C024CD" w:rsidRPr="00C024CD">
        <w:rPr>
          <w:color w:val="000000" w:themeColor="text1"/>
        </w:rPr>
        <w:t>wzrost</w:t>
      </w:r>
      <w:r w:rsidR="00616E0C" w:rsidRPr="00C024CD">
        <w:rPr>
          <w:color w:val="000000" w:themeColor="text1"/>
        </w:rPr>
        <w:t xml:space="preserve"> podaży żywca </w:t>
      </w:r>
      <w:r w:rsidR="006048C7" w:rsidRPr="00C024CD">
        <w:rPr>
          <w:color w:val="000000" w:themeColor="text1"/>
        </w:rPr>
        <w:t xml:space="preserve">drobiowego (o </w:t>
      </w:r>
      <w:r w:rsidR="00C024CD" w:rsidRPr="00C024CD">
        <w:rPr>
          <w:color w:val="000000" w:themeColor="text1"/>
        </w:rPr>
        <w:t>31,3</w:t>
      </w:r>
      <w:r w:rsidR="006048C7" w:rsidRPr="00C024CD">
        <w:rPr>
          <w:color w:val="000000" w:themeColor="text1"/>
        </w:rPr>
        <w:t xml:space="preserve">%), </w:t>
      </w:r>
      <w:r w:rsidR="00616E0C" w:rsidRPr="00C024CD">
        <w:rPr>
          <w:color w:val="000000" w:themeColor="text1"/>
        </w:rPr>
        <w:t xml:space="preserve">ale </w:t>
      </w:r>
      <w:r w:rsidR="00C024CD" w:rsidRPr="00C024CD">
        <w:rPr>
          <w:color w:val="000000" w:themeColor="text1"/>
        </w:rPr>
        <w:t>spadek</w:t>
      </w:r>
      <w:r w:rsidR="00616E0C" w:rsidRPr="00C024CD">
        <w:rPr>
          <w:color w:val="000000" w:themeColor="text1"/>
        </w:rPr>
        <w:t xml:space="preserve"> skupu </w:t>
      </w:r>
      <w:r w:rsidR="00053BCE" w:rsidRPr="00C024CD">
        <w:rPr>
          <w:color w:val="000000" w:themeColor="text1"/>
        </w:rPr>
        <w:t xml:space="preserve">żywca </w:t>
      </w:r>
      <w:r w:rsidR="00C024CD" w:rsidRPr="00C024CD">
        <w:rPr>
          <w:color w:val="000000" w:themeColor="text1"/>
        </w:rPr>
        <w:t xml:space="preserve">wołowego (o 18,2%) i </w:t>
      </w:r>
      <w:r w:rsidR="00053BCE" w:rsidRPr="00C024CD">
        <w:rPr>
          <w:color w:val="000000" w:themeColor="text1"/>
        </w:rPr>
        <w:t>wieprzowego (o </w:t>
      </w:r>
      <w:r w:rsidR="00C024CD" w:rsidRPr="00C024CD">
        <w:rPr>
          <w:color w:val="000000" w:themeColor="text1"/>
        </w:rPr>
        <w:t>16,3</w:t>
      </w:r>
      <w:r w:rsidR="00053BCE" w:rsidRPr="00C024CD">
        <w:rPr>
          <w:color w:val="000000" w:themeColor="text1"/>
        </w:rPr>
        <w:t>%)</w:t>
      </w:r>
      <w:r w:rsidR="00C024CD" w:rsidRPr="00C024CD">
        <w:rPr>
          <w:color w:val="000000" w:themeColor="text1"/>
        </w:rPr>
        <w:t>.</w:t>
      </w:r>
    </w:p>
    <w:p w14:paraId="24046EB5" w14:textId="5917E1A8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0438C3F3" w14:textId="6EFAC060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24B31212" w14:textId="77777777" w:rsidR="00A25AA7" w:rsidRDefault="00A25AA7" w:rsidP="00300F9D">
      <w:pPr>
        <w:pStyle w:val="TRE"/>
        <w:spacing w:after="0"/>
        <w:rPr>
          <w:color w:val="000000" w:themeColor="text1"/>
        </w:rPr>
      </w:pPr>
    </w:p>
    <w:p w14:paraId="7BA963DA" w14:textId="7E749AE9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5A67C9AA" w14:textId="77777777" w:rsidR="00053BCE" w:rsidRDefault="00053BCE" w:rsidP="00300F9D">
      <w:pPr>
        <w:pStyle w:val="TRE"/>
        <w:spacing w:after="0"/>
        <w:rPr>
          <w:color w:val="000000" w:themeColor="text1"/>
        </w:rPr>
      </w:pPr>
    </w:p>
    <w:p w14:paraId="07C027B6" w14:textId="52829122" w:rsidR="009D0EA3" w:rsidRDefault="009D0EA3" w:rsidP="009D0EA3">
      <w:pPr>
        <w:pStyle w:val="Tytutablicy1wiersz"/>
      </w:pPr>
      <w:r>
        <w:lastRenderedPageBreak/>
        <w:t xml:space="preserve">Tablica </w:t>
      </w:r>
      <w:r w:rsidR="002E359A">
        <w:t>8</w:t>
      </w:r>
      <w:r>
        <w:t xml:space="preserve">. </w:t>
      </w:r>
      <w:r w:rsidRPr="003B1023">
        <w:t>Przeciętne ceny podstawowych produktów rolnych</w:t>
      </w:r>
      <w:r>
        <w:t xml:space="preserve"> </w:t>
      </w:r>
    </w:p>
    <w:tbl>
      <w:tblPr>
        <w:tblStyle w:val="Tabela-Siatka"/>
        <w:tblW w:w="10462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Tablica 7. Przeciętne ceny podstawowych produktów rolnych "/>
        <w:tblDescription w:val="Dane do tablicy dostępne w załączonym pliku excel."/>
      </w:tblPr>
      <w:tblGrid>
        <w:gridCol w:w="2678"/>
        <w:gridCol w:w="778"/>
        <w:gridCol w:w="778"/>
        <w:gridCol w:w="779"/>
        <w:gridCol w:w="778"/>
        <w:gridCol w:w="779"/>
        <w:gridCol w:w="778"/>
        <w:gridCol w:w="778"/>
        <w:gridCol w:w="779"/>
        <w:gridCol w:w="778"/>
        <w:gridCol w:w="779"/>
      </w:tblGrid>
      <w:tr w:rsidR="00FE2457" w:rsidRPr="00FA5128" w14:paraId="282E9032" w14:textId="77777777" w:rsidTr="00330BD0">
        <w:tc>
          <w:tcPr>
            <w:tcW w:w="2678" w:type="dxa"/>
            <w:vMerge w:val="restart"/>
            <w:tcBorders>
              <w:left w:val="nil"/>
            </w:tcBorders>
            <w:vAlign w:val="center"/>
          </w:tcPr>
          <w:p w14:paraId="37A3D230" w14:textId="3F5BE771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8F1C57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3BAF33BD" w14:textId="1CCDD655" w:rsidR="00FE2457" w:rsidRPr="00A60F12" w:rsidRDefault="00FE2457" w:rsidP="00FE2457">
            <w:pPr>
              <w:pStyle w:val="Nagwek3"/>
              <w:spacing w:before="120" w:after="120" w:line="240" w:lineRule="auto"/>
              <w:ind w:left="-85" w:right="-85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w skupie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5676D74D" w14:textId="052A543D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na targowiskach</w:t>
            </w:r>
          </w:p>
        </w:tc>
      </w:tr>
      <w:tr w:rsidR="00FE2457" w:rsidRPr="00FA5128" w14:paraId="56B9BA70" w14:textId="77777777" w:rsidTr="00C24C5A">
        <w:tc>
          <w:tcPr>
            <w:tcW w:w="2678" w:type="dxa"/>
            <w:vMerge/>
            <w:tcBorders>
              <w:left w:val="nil"/>
            </w:tcBorders>
          </w:tcPr>
          <w:p w14:paraId="32C476C4" w14:textId="77777777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2B490E06" w14:textId="2759C7D4" w:rsidR="00FE2457" w:rsidRPr="00532125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336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1F3BD1E5" w14:textId="69C95308" w:rsidR="00FE2457" w:rsidRPr="00A60F12" w:rsidRDefault="00FE2457" w:rsidP="00FE2457">
            <w:pPr>
              <w:pStyle w:val="Nagwek3"/>
              <w:spacing w:before="120" w:after="120" w:line="240" w:lineRule="auto"/>
              <w:ind w:left="-85" w:right="-85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179E8BB2" w14:textId="62A4E32D" w:rsidR="00FE2457" w:rsidRPr="00A60F12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336" w:type="dxa"/>
            <w:gridSpan w:val="3"/>
            <w:tcBorders>
              <w:bottom w:val="single" w:sz="8" w:space="0" w:color="522398"/>
              <w:right w:val="nil"/>
            </w:tcBorders>
            <w:vAlign w:val="center"/>
          </w:tcPr>
          <w:p w14:paraId="55D7E6AF" w14:textId="6A41C2E5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FE2457" w:rsidRPr="00FA5128" w14:paraId="2E864A86" w14:textId="77777777" w:rsidTr="004F0B35">
        <w:tc>
          <w:tcPr>
            <w:tcW w:w="2678" w:type="dxa"/>
            <w:vMerge/>
            <w:tcBorders>
              <w:left w:val="nil"/>
            </w:tcBorders>
          </w:tcPr>
          <w:p w14:paraId="51CCE362" w14:textId="77777777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0FFFE21C" w14:textId="4E5D66DA" w:rsidR="00FE2457" w:rsidRPr="00532125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7351485B" w14:textId="3F42539D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3C3C00D1" w14:textId="433C30E5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64F82013" w14:textId="277B48FC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1DF3640D" w14:textId="3B1F3FE1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1D5216D3" w14:textId="6E3FFD1A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right w:val="nil"/>
            </w:tcBorders>
            <w:vAlign w:val="center"/>
          </w:tcPr>
          <w:p w14:paraId="714256CB" w14:textId="360317D6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8" w:space="0" w:color="522398"/>
              <w:right w:val="nil"/>
            </w:tcBorders>
            <w:vAlign w:val="center"/>
          </w:tcPr>
          <w:p w14:paraId="1908A827" w14:textId="006229AE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8" w:space="0" w:color="522398"/>
              <w:right w:val="nil"/>
            </w:tcBorders>
            <w:vAlign w:val="center"/>
          </w:tcPr>
          <w:p w14:paraId="7C27A420" w14:textId="7A9CC364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8" w:space="0" w:color="522398"/>
              <w:right w:val="nil"/>
            </w:tcBorders>
            <w:vAlign w:val="center"/>
          </w:tcPr>
          <w:p w14:paraId="17D0562A" w14:textId="16FCB9F8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</w:tr>
      <w:tr w:rsidR="004F0B35" w:rsidRPr="00787A0E" w14:paraId="18E142CA" w14:textId="77777777" w:rsidTr="004F0B35">
        <w:trPr>
          <w:trHeight w:val="397"/>
        </w:trPr>
        <w:tc>
          <w:tcPr>
            <w:tcW w:w="2678" w:type="dxa"/>
            <w:tcBorders>
              <w:top w:val="single" w:sz="8" w:space="0" w:color="522398"/>
              <w:left w:val="nil"/>
              <w:bottom w:val="single" w:sz="4" w:space="0" w:color="522398"/>
            </w:tcBorders>
            <w:vAlign w:val="center"/>
          </w:tcPr>
          <w:p w14:paraId="2E3245FC" w14:textId="77777777" w:rsidR="004F0B35" w:rsidRPr="002A707D" w:rsidRDefault="004F0B35" w:rsidP="00C93E36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Ziarno zbóż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a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– za 1 dt:</w:t>
            </w: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3A7CEE2D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E7F594E" w14:textId="0753F223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8803A78" w14:textId="1008039D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9B3B295" w14:textId="672EC674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D4ABC82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DD6D665" w14:textId="4ECEC43A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5EBB97C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F3786E4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03E9F2F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  <w:right w:val="single" w:sz="8" w:space="0" w:color="FFFFFF" w:themeColor="background1"/>
            </w:tcBorders>
            <w:vAlign w:val="center"/>
          </w:tcPr>
          <w:p w14:paraId="55FAFDA3" w14:textId="77777777" w:rsidR="004F0B35" w:rsidRPr="00FA5128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53707" w:rsidRPr="00787A0E" w14:paraId="4135F1FE" w14:textId="77777777" w:rsidTr="000C40DC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14CBFA6E" w14:textId="77777777" w:rsidR="00D53707" w:rsidRPr="00143ED3" w:rsidRDefault="00D53707" w:rsidP="00D5370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pszenica 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1B1B7493" w14:textId="0B3E17D9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92,68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1E788160" w14:textId="6825889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116,9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1D8D3FA1" w14:textId="02F601DE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90,98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0530687" w14:textId="32B2628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117,7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33B0F217" w14:textId="007B072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3C2E6E91" w14:textId="0ACE246F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112,71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5C547E86" w14:textId="215871D2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3086D052" w14:textId="59134CCF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113,75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3EF29402" w14:textId="54767648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115,6</w:t>
            </w:r>
          </w:p>
        </w:tc>
        <w:tc>
          <w:tcPr>
            <w:tcW w:w="779" w:type="dxa"/>
            <w:tcBorders>
              <w:top w:val="single" w:sz="4" w:space="0" w:color="522398"/>
              <w:right w:val="single" w:sz="8" w:space="0" w:color="FFFFFF" w:themeColor="background1"/>
            </w:tcBorders>
            <w:vAlign w:val="center"/>
          </w:tcPr>
          <w:p w14:paraId="6E189C6D" w14:textId="5FA4787A" w:rsidR="00D53707" w:rsidRPr="00330380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</w:tr>
      <w:tr w:rsidR="00D53707" w:rsidRPr="00787A0E" w14:paraId="6EAAB909" w14:textId="77777777" w:rsidTr="000C40DC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4D91626F" w14:textId="77777777" w:rsidR="00D53707" w:rsidRPr="00143ED3" w:rsidRDefault="00D53707" w:rsidP="00D5370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żyto </w:t>
            </w:r>
          </w:p>
        </w:tc>
        <w:tc>
          <w:tcPr>
            <w:tcW w:w="778" w:type="dxa"/>
            <w:vAlign w:val="center"/>
          </w:tcPr>
          <w:p w14:paraId="0304A0A2" w14:textId="43AED5BC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71,92</w:t>
            </w:r>
          </w:p>
        </w:tc>
        <w:tc>
          <w:tcPr>
            <w:tcW w:w="778" w:type="dxa"/>
            <w:vAlign w:val="center"/>
          </w:tcPr>
          <w:p w14:paraId="4E274540" w14:textId="254A58F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134,1</w:t>
            </w:r>
          </w:p>
        </w:tc>
        <w:tc>
          <w:tcPr>
            <w:tcW w:w="779" w:type="dxa"/>
            <w:vAlign w:val="center"/>
          </w:tcPr>
          <w:p w14:paraId="299F72C5" w14:textId="304433D5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74,59</w:t>
            </w:r>
          </w:p>
        </w:tc>
        <w:tc>
          <w:tcPr>
            <w:tcW w:w="778" w:type="dxa"/>
            <w:vAlign w:val="center"/>
          </w:tcPr>
          <w:p w14:paraId="5D7A08E6" w14:textId="43853105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140,2</w:t>
            </w:r>
          </w:p>
        </w:tc>
        <w:tc>
          <w:tcPr>
            <w:tcW w:w="779" w:type="dxa"/>
            <w:vAlign w:val="center"/>
          </w:tcPr>
          <w:p w14:paraId="0E349E6E" w14:textId="67B660F5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104,4</w:t>
            </w:r>
          </w:p>
        </w:tc>
        <w:tc>
          <w:tcPr>
            <w:tcW w:w="778" w:type="dxa"/>
            <w:vAlign w:val="center"/>
          </w:tcPr>
          <w:p w14:paraId="2DB451D2" w14:textId="5AB29688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81,92</w:t>
            </w:r>
          </w:p>
        </w:tc>
        <w:tc>
          <w:tcPr>
            <w:tcW w:w="778" w:type="dxa"/>
            <w:vAlign w:val="center"/>
          </w:tcPr>
          <w:p w14:paraId="79B3BF33" w14:textId="1045BF18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103,1</w:t>
            </w:r>
          </w:p>
        </w:tc>
        <w:tc>
          <w:tcPr>
            <w:tcW w:w="779" w:type="dxa"/>
            <w:vAlign w:val="center"/>
          </w:tcPr>
          <w:p w14:paraId="7FBB0687" w14:textId="5EC0AD78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82,37</w:t>
            </w:r>
          </w:p>
        </w:tc>
        <w:tc>
          <w:tcPr>
            <w:tcW w:w="778" w:type="dxa"/>
            <w:vAlign w:val="center"/>
          </w:tcPr>
          <w:p w14:paraId="44F664C0" w14:textId="20CBC5D0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97,4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4140D150" w14:textId="447081A5" w:rsidR="00D53707" w:rsidRPr="00330380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101,5</w:t>
            </w:r>
          </w:p>
        </w:tc>
      </w:tr>
      <w:tr w:rsidR="00D53707" w:rsidRPr="00787A0E" w14:paraId="4E2C3AEC" w14:textId="77777777" w:rsidTr="000C40DC">
        <w:trPr>
          <w:trHeight w:val="397"/>
        </w:trPr>
        <w:tc>
          <w:tcPr>
            <w:tcW w:w="2678" w:type="dxa"/>
            <w:tcBorders>
              <w:left w:val="nil"/>
              <w:bottom w:val="single" w:sz="4" w:space="0" w:color="522398"/>
            </w:tcBorders>
            <w:vAlign w:val="center"/>
          </w:tcPr>
          <w:p w14:paraId="26897958" w14:textId="77777777" w:rsidR="00D53707" w:rsidRPr="00143ED3" w:rsidRDefault="00D53707" w:rsidP="00D5370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Ziemniaki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b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– za 1 dt 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7317A120" w14:textId="2B2A82E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183,04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3A344A2B" w14:textId="18ED1B09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118,5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1ECBE9A3" w14:textId="5B32DB72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122,12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0300EE2E" w14:textId="49198093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5C59233C" w14:textId="72667146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66,1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55BDF995" w14:textId="5F147D85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235,36</w:t>
            </w:r>
          </w:p>
        </w:tc>
        <w:tc>
          <w:tcPr>
            <w:tcW w:w="778" w:type="dxa"/>
            <w:vAlign w:val="center"/>
          </w:tcPr>
          <w:p w14:paraId="741C9CAC" w14:textId="30203128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93,2</w:t>
            </w:r>
          </w:p>
        </w:tc>
        <w:tc>
          <w:tcPr>
            <w:tcW w:w="779" w:type="dxa"/>
            <w:vAlign w:val="center"/>
          </w:tcPr>
          <w:p w14:paraId="08B377A3" w14:textId="5E0A9D34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229,23</w:t>
            </w:r>
          </w:p>
        </w:tc>
        <w:tc>
          <w:tcPr>
            <w:tcW w:w="778" w:type="dxa"/>
            <w:vAlign w:val="center"/>
          </w:tcPr>
          <w:p w14:paraId="68015326" w14:textId="583DAD4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84,6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2BB80889" w14:textId="512D7161" w:rsidR="00D53707" w:rsidRPr="00330380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</w:tr>
      <w:tr w:rsidR="00D53707" w:rsidRPr="00787A0E" w14:paraId="389E4E8D" w14:textId="77777777" w:rsidTr="004F0B35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11DD50B2" w14:textId="77777777" w:rsidR="00D53707" w:rsidRPr="00FD61D1" w:rsidRDefault="00D53707" w:rsidP="00D5370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</w:pPr>
            <w:r w:rsidRPr="00FD61D1"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  <w:t xml:space="preserve">Żywiec rzeźny – za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FD61D1">
                <w:rPr>
                  <w:rFonts w:ascii="Fira Sans" w:hAnsi="Fira Sans"/>
                  <w:color w:val="000000" w:themeColor="text1"/>
                  <w:spacing w:val="-2"/>
                  <w:sz w:val="16"/>
                  <w:szCs w:val="16"/>
                </w:rPr>
                <w:t>1 kg</w:t>
              </w:r>
            </w:smartTag>
            <w:r w:rsidRPr="00FD61D1"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  <w:t xml:space="preserve"> wagi żywej: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441EA72" w14:textId="777777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4B357CED" w14:textId="6A3E54A3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26BB9B41" w14:textId="06176976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26D71C9" w14:textId="5D6FD7EE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5350CA5B" w14:textId="777777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BB323E7" w14:textId="624A3143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vAlign w:val="center"/>
          </w:tcPr>
          <w:p w14:paraId="527546BC" w14:textId="777777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vAlign w:val="center"/>
          </w:tcPr>
          <w:p w14:paraId="782770D6" w14:textId="777777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vAlign w:val="center"/>
          </w:tcPr>
          <w:p w14:paraId="1C20BA14" w14:textId="7777777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15E9779C" w14:textId="77777777" w:rsidR="00D53707" w:rsidRPr="00FA5128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53707" w:rsidRPr="00787A0E" w14:paraId="731EDD20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2C383783" w14:textId="77777777" w:rsidR="00D53707" w:rsidRPr="00143ED3" w:rsidRDefault="00D53707" w:rsidP="00D5370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bydł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 (bez cieląt) </w:t>
            </w:r>
          </w:p>
        </w:tc>
        <w:tc>
          <w:tcPr>
            <w:tcW w:w="778" w:type="dxa"/>
            <w:vAlign w:val="center"/>
          </w:tcPr>
          <w:p w14:paraId="19298E21" w14:textId="30AF4F95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12,34</w:t>
            </w:r>
          </w:p>
        </w:tc>
        <w:tc>
          <w:tcPr>
            <w:tcW w:w="778" w:type="dxa"/>
            <w:vAlign w:val="center"/>
          </w:tcPr>
          <w:p w14:paraId="640A9C34" w14:textId="508CCF22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129,3</w:t>
            </w:r>
          </w:p>
        </w:tc>
        <w:tc>
          <w:tcPr>
            <w:tcW w:w="779" w:type="dxa"/>
            <w:vAlign w:val="center"/>
          </w:tcPr>
          <w:p w14:paraId="78D6C4D6" w14:textId="44F33A8C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15,93</w:t>
            </w:r>
          </w:p>
        </w:tc>
        <w:tc>
          <w:tcPr>
            <w:tcW w:w="778" w:type="dxa"/>
            <w:vAlign w:val="center"/>
          </w:tcPr>
          <w:p w14:paraId="03B67097" w14:textId="4219D59D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161,9</w:t>
            </w:r>
          </w:p>
        </w:tc>
        <w:tc>
          <w:tcPr>
            <w:tcW w:w="779" w:type="dxa"/>
            <w:vAlign w:val="center"/>
          </w:tcPr>
          <w:p w14:paraId="40AC4ADC" w14:textId="7424D02F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130,8</w:t>
            </w:r>
          </w:p>
        </w:tc>
        <w:tc>
          <w:tcPr>
            <w:tcW w:w="778" w:type="dxa"/>
            <w:vAlign w:val="center"/>
          </w:tcPr>
          <w:p w14:paraId="0909F5B9" w14:textId="63CA642E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5E247BC5" w14:textId="667223A2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38AD0BEF" w14:textId="43CDDF69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61AFA1B8" w14:textId="4C0085A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4ECEEB1F" w14:textId="4B142E96" w:rsidR="00D53707" w:rsidRPr="00E44BC1" w:rsidRDefault="00D53707" w:rsidP="00D5370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D53707" w:rsidRPr="00787A0E" w14:paraId="2F5A45D2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0215FECD" w14:textId="77777777" w:rsidR="00D53707" w:rsidRPr="00143ED3" w:rsidRDefault="00D53707" w:rsidP="00D5370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778" w:type="dxa"/>
            <w:vAlign w:val="center"/>
          </w:tcPr>
          <w:p w14:paraId="26FDCE1A" w14:textId="43538759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6,33</w:t>
            </w:r>
          </w:p>
        </w:tc>
        <w:tc>
          <w:tcPr>
            <w:tcW w:w="778" w:type="dxa"/>
            <w:vAlign w:val="center"/>
          </w:tcPr>
          <w:p w14:paraId="1CD1AFB5" w14:textId="767C26F0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85,8</w:t>
            </w:r>
          </w:p>
        </w:tc>
        <w:tc>
          <w:tcPr>
            <w:tcW w:w="779" w:type="dxa"/>
            <w:vAlign w:val="center"/>
          </w:tcPr>
          <w:p w14:paraId="2D17E9F6" w14:textId="13EEBB94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7,03</w:t>
            </w:r>
          </w:p>
        </w:tc>
        <w:tc>
          <w:tcPr>
            <w:tcW w:w="778" w:type="dxa"/>
            <w:vAlign w:val="center"/>
          </w:tcPr>
          <w:p w14:paraId="20DCC0C9" w14:textId="489ECFF1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91,8</w:t>
            </w:r>
          </w:p>
        </w:tc>
        <w:tc>
          <w:tcPr>
            <w:tcW w:w="779" w:type="dxa"/>
            <w:vAlign w:val="center"/>
          </w:tcPr>
          <w:p w14:paraId="172A923A" w14:textId="0F9C2CB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101,6</w:t>
            </w:r>
          </w:p>
        </w:tc>
        <w:tc>
          <w:tcPr>
            <w:tcW w:w="778" w:type="dxa"/>
            <w:vAlign w:val="center"/>
          </w:tcPr>
          <w:p w14:paraId="4FDCAF58" w14:textId="796637E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603FA905" w14:textId="617C0311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05440DCB" w14:textId="6D8E9524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ED1EA95" w14:textId="11FC6A7C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1696B995" w14:textId="1B8DD9CF" w:rsidR="00D53707" w:rsidRPr="00E44BC1" w:rsidRDefault="00D53707" w:rsidP="00D5370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D53707" w:rsidRPr="00787A0E" w14:paraId="546D010F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35356813" w14:textId="77777777" w:rsidR="00D53707" w:rsidRPr="00143ED3" w:rsidRDefault="00D53707" w:rsidP="00D5370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778" w:type="dxa"/>
            <w:vAlign w:val="center"/>
          </w:tcPr>
          <w:p w14:paraId="0CE962BE" w14:textId="756C2BFD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5,89</w:t>
            </w:r>
          </w:p>
        </w:tc>
        <w:tc>
          <w:tcPr>
            <w:tcW w:w="778" w:type="dxa"/>
            <w:vAlign w:val="center"/>
          </w:tcPr>
          <w:p w14:paraId="54727CDB" w14:textId="51E07C00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118,1</w:t>
            </w:r>
          </w:p>
        </w:tc>
        <w:tc>
          <w:tcPr>
            <w:tcW w:w="779" w:type="dxa"/>
            <w:vAlign w:val="center"/>
          </w:tcPr>
          <w:p w14:paraId="46CA3768" w14:textId="2C01E5D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6,18</w:t>
            </w:r>
          </w:p>
        </w:tc>
        <w:tc>
          <w:tcPr>
            <w:tcW w:w="778" w:type="dxa"/>
            <w:vAlign w:val="center"/>
          </w:tcPr>
          <w:p w14:paraId="5CE67220" w14:textId="5FDB3AC7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121,7</w:t>
            </w:r>
          </w:p>
        </w:tc>
        <w:tc>
          <w:tcPr>
            <w:tcW w:w="779" w:type="dxa"/>
            <w:vAlign w:val="center"/>
          </w:tcPr>
          <w:p w14:paraId="6C78D148" w14:textId="786ABDAE" w:rsidR="00D53707" w:rsidRPr="00FD00F6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102,3</w:t>
            </w:r>
          </w:p>
        </w:tc>
        <w:tc>
          <w:tcPr>
            <w:tcW w:w="778" w:type="dxa"/>
            <w:vAlign w:val="center"/>
          </w:tcPr>
          <w:p w14:paraId="0FB50B92" w14:textId="2562AEB7" w:rsidR="00D53707" w:rsidRPr="00FD00F6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2F89A0A1" w14:textId="55D55A9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4DE409FE" w14:textId="7501A1A8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40603661" w14:textId="5AA39075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6A7638C6" w14:textId="4FE9BE08" w:rsidR="00D53707" w:rsidRPr="00E44BC1" w:rsidRDefault="00D53707" w:rsidP="00D5370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D53707" w:rsidRPr="00787A0E" w14:paraId="26C18F54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74CE8353" w14:textId="77777777" w:rsidR="00D53707" w:rsidRPr="00143ED3" w:rsidRDefault="00D53707" w:rsidP="00D5370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Mleko – za 1 hl </w:t>
            </w:r>
          </w:p>
        </w:tc>
        <w:tc>
          <w:tcPr>
            <w:tcW w:w="778" w:type="dxa"/>
            <w:vAlign w:val="center"/>
          </w:tcPr>
          <w:p w14:paraId="262A8297" w14:textId="31FBB0CD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236,45</w:t>
            </w:r>
          </w:p>
        </w:tc>
        <w:tc>
          <w:tcPr>
            <w:tcW w:w="778" w:type="dxa"/>
            <w:vAlign w:val="center"/>
          </w:tcPr>
          <w:p w14:paraId="796D6F9D" w14:textId="1FBA743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110,4</w:t>
            </w:r>
          </w:p>
        </w:tc>
        <w:tc>
          <w:tcPr>
            <w:tcW w:w="779" w:type="dxa"/>
            <w:vAlign w:val="center"/>
          </w:tcPr>
          <w:p w14:paraId="1D25CF10" w14:textId="4F09A10C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237,76</w:t>
            </w:r>
          </w:p>
        </w:tc>
        <w:tc>
          <w:tcPr>
            <w:tcW w:w="778" w:type="dxa"/>
            <w:vAlign w:val="center"/>
          </w:tcPr>
          <w:p w14:paraId="3190F00E" w14:textId="3F742A3E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114,5</w:t>
            </w:r>
          </w:p>
        </w:tc>
        <w:tc>
          <w:tcPr>
            <w:tcW w:w="779" w:type="dxa"/>
            <w:vAlign w:val="center"/>
          </w:tcPr>
          <w:p w14:paraId="5669989E" w14:textId="6685610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778" w:type="dxa"/>
            <w:vAlign w:val="center"/>
          </w:tcPr>
          <w:p w14:paraId="205607F4" w14:textId="22EA0AF0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F7BDE54" w14:textId="07B256A2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6E0D0951" w14:textId="5FB2363A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052B493D" w14:textId="52D743CF" w:rsidR="00D53707" w:rsidRPr="002A707D" w:rsidRDefault="00D53707" w:rsidP="00D5370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06708C43" w14:textId="275135E4" w:rsidR="00D53707" w:rsidRPr="00E44BC1" w:rsidRDefault="00D53707" w:rsidP="00D5370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6AA44AB3" w14:textId="77777777" w:rsidR="009D0EA3" w:rsidRDefault="009D0EA3" w:rsidP="009D0EA3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602C5C">
        <w:rPr>
          <w:rFonts w:eastAsia="Fira Sans" w:cs="Fira Sans"/>
          <w:sz w:val="16"/>
          <w:szCs w:val="16"/>
        </w:rPr>
        <w:t>a</w:t>
      </w:r>
      <w:r>
        <w:rPr>
          <w:rFonts w:eastAsia="Fira Sans" w:cs="Fira Sans"/>
          <w:sz w:val="16"/>
          <w:szCs w:val="16"/>
        </w:rPr>
        <w:t xml:space="preserve"> B</w:t>
      </w:r>
      <w:r w:rsidRPr="002D5F44">
        <w:rPr>
          <w:rFonts w:eastAsia="Fira Sans" w:cs="Fira Sans"/>
          <w:sz w:val="16"/>
          <w:szCs w:val="16"/>
        </w:rPr>
        <w:t xml:space="preserve">ez ziarna siewnego. </w:t>
      </w:r>
    </w:p>
    <w:p w14:paraId="3BD2B647" w14:textId="292C7558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>
        <w:rPr>
          <w:rFonts w:eastAsia="Fira Sans" w:cs="Fira Sans"/>
          <w:sz w:val="16"/>
          <w:szCs w:val="16"/>
        </w:rPr>
        <w:t>b Na targowiskach – jadalne</w:t>
      </w:r>
      <w:r w:rsidR="00B853F8">
        <w:rPr>
          <w:rFonts w:eastAsia="Fira Sans" w:cs="Fira Sans"/>
          <w:sz w:val="16"/>
          <w:szCs w:val="16"/>
        </w:rPr>
        <w:t xml:space="preserve"> późne</w:t>
      </w:r>
      <w:r>
        <w:rPr>
          <w:rFonts w:eastAsia="Fira Sans" w:cs="Fira Sans"/>
          <w:sz w:val="16"/>
          <w:szCs w:val="16"/>
        </w:rPr>
        <w:t xml:space="preserve">. </w:t>
      </w:r>
      <w:r w:rsidR="00277B4D">
        <w:rPr>
          <w:rFonts w:eastAsia="Fira Sans" w:cs="Fira Sans"/>
          <w:sz w:val="16"/>
          <w:szCs w:val="16"/>
        </w:rPr>
        <w:t xml:space="preserve">    </w:t>
      </w:r>
    </w:p>
    <w:p w14:paraId="5C4C04E5" w14:textId="1D0D954D" w:rsidR="00BC1F0A" w:rsidRPr="00810195" w:rsidRDefault="00BC1F0A" w:rsidP="00BC1F0A">
      <w:pPr>
        <w:pStyle w:val="TRE"/>
        <w:spacing w:before="200"/>
        <w:rPr>
          <w:color w:val="000000" w:themeColor="text1"/>
          <w:spacing w:val="-1"/>
        </w:rPr>
      </w:pPr>
      <w:r w:rsidRPr="00810195">
        <w:rPr>
          <w:color w:val="000000" w:themeColor="text1"/>
        </w:rPr>
        <w:t xml:space="preserve">W </w:t>
      </w:r>
      <w:r w:rsidR="00942352" w:rsidRPr="00810195">
        <w:rPr>
          <w:color w:val="000000" w:themeColor="text1"/>
        </w:rPr>
        <w:t>maju</w:t>
      </w:r>
      <w:r w:rsidRPr="00810195">
        <w:rPr>
          <w:color w:val="000000" w:themeColor="text1"/>
        </w:rPr>
        <w:t xml:space="preserve"> 2025 r. producenci z województwa podlaskiego uzyskiwali </w:t>
      </w:r>
      <w:r w:rsidR="00810195" w:rsidRPr="00810195">
        <w:rPr>
          <w:color w:val="000000" w:themeColor="text1"/>
        </w:rPr>
        <w:t>wyższ</w:t>
      </w:r>
      <w:r w:rsidR="005D3D1A">
        <w:rPr>
          <w:color w:val="000000" w:themeColor="text1"/>
        </w:rPr>
        <w:t>e</w:t>
      </w:r>
      <w:r w:rsidRPr="00810195">
        <w:rPr>
          <w:color w:val="000000" w:themeColor="text1"/>
        </w:rPr>
        <w:t xml:space="preserve"> niż przed miesiącem </w:t>
      </w:r>
      <w:r w:rsidRPr="005D3D1A">
        <w:rPr>
          <w:b/>
          <w:bCs/>
          <w:color w:val="000000" w:themeColor="text1"/>
        </w:rPr>
        <w:t>ceny</w:t>
      </w:r>
      <w:r w:rsidRPr="00810195">
        <w:rPr>
          <w:color w:val="000000" w:themeColor="text1"/>
        </w:rPr>
        <w:t xml:space="preserve"> za dostarczone do skupu </w:t>
      </w:r>
      <w:r w:rsidRPr="005D3D1A">
        <w:rPr>
          <w:color w:val="000000" w:themeColor="text1"/>
        </w:rPr>
        <w:t>ziarno</w:t>
      </w:r>
      <w:r w:rsidRPr="00810195">
        <w:rPr>
          <w:b/>
          <w:bCs/>
          <w:color w:val="000000" w:themeColor="text1"/>
        </w:rPr>
        <w:t xml:space="preserve"> </w:t>
      </w:r>
      <w:r w:rsidR="00810195" w:rsidRPr="00810195">
        <w:rPr>
          <w:b/>
          <w:bCs/>
          <w:color w:val="000000" w:themeColor="text1"/>
        </w:rPr>
        <w:t>żyta</w:t>
      </w:r>
      <w:r w:rsidR="00810195" w:rsidRPr="00810195">
        <w:rPr>
          <w:color w:val="000000" w:themeColor="text1"/>
        </w:rPr>
        <w:t xml:space="preserve"> (o 4,4%) i </w:t>
      </w:r>
      <w:r w:rsidRPr="00810195">
        <w:rPr>
          <w:b/>
          <w:bCs/>
          <w:color w:val="000000" w:themeColor="text1"/>
        </w:rPr>
        <w:t>pszenicy</w:t>
      </w:r>
      <w:r w:rsidRPr="00810195">
        <w:rPr>
          <w:color w:val="000000" w:themeColor="text1"/>
        </w:rPr>
        <w:t xml:space="preserve"> (o </w:t>
      </w:r>
      <w:r w:rsidR="00810195" w:rsidRPr="00810195">
        <w:rPr>
          <w:color w:val="000000" w:themeColor="text1"/>
        </w:rPr>
        <w:t>0,6</w:t>
      </w:r>
      <w:r w:rsidRPr="00810195">
        <w:rPr>
          <w:color w:val="000000" w:themeColor="text1"/>
        </w:rPr>
        <w:t>%)</w:t>
      </w:r>
      <w:r w:rsidR="00810195" w:rsidRPr="00810195">
        <w:rPr>
          <w:color w:val="000000" w:themeColor="text1"/>
        </w:rPr>
        <w:t>.</w:t>
      </w:r>
      <w:r w:rsidR="006048C7" w:rsidRPr="00810195">
        <w:rPr>
          <w:color w:val="000000" w:themeColor="text1"/>
        </w:rPr>
        <w:t xml:space="preserve"> </w:t>
      </w:r>
      <w:r w:rsidRPr="00810195">
        <w:rPr>
          <w:color w:val="000000" w:themeColor="text1"/>
        </w:rPr>
        <w:t xml:space="preserve">W obrocie targowiskowym zanotowano </w:t>
      </w:r>
      <w:r w:rsidR="00810195">
        <w:rPr>
          <w:color w:val="000000" w:themeColor="text1"/>
        </w:rPr>
        <w:t>również</w:t>
      </w:r>
      <w:r w:rsidR="00053BCE" w:rsidRPr="00810195">
        <w:rPr>
          <w:color w:val="000000" w:themeColor="text1"/>
        </w:rPr>
        <w:t xml:space="preserve"> </w:t>
      </w:r>
      <w:r w:rsidRPr="00810195">
        <w:rPr>
          <w:color w:val="000000" w:themeColor="text1"/>
        </w:rPr>
        <w:t>wzrost cen</w:t>
      </w:r>
      <w:r w:rsidR="00810195">
        <w:rPr>
          <w:color w:val="000000" w:themeColor="text1"/>
        </w:rPr>
        <w:t>y</w:t>
      </w:r>
      <w:r w:rsidRPr="00810195">
        <w:rPr>
          <w:color w:val="000000" w:themeColor="text1"/>
        </w:rPr>
        <w:t xml:space="preserve"> </w:t>
      </w:r>
      <w:r w:rsidR="00810195" w:rsidRPr="00810195">
        <w:rPr>
          <w:color w:val="000000" w:themeColor="text1"/>
        </w:rPr>
        <w:t>żyta</w:t>
      </w:r>
      <w:r w:rsidRPr="00810195">
        <w:rPr>
          <w:color w:val="000000" w:themeColor="text1"/>
        </w:rPr>
        <w:t xml:space="preserve"> (o </w:t>
      </w:r>
      <w:r w:rsidR="006048C7" w:rsidRPr="00810195">
        <w:rPr>
          <w:color w:val="000000" w:themeColor="text1"/>
        </w:rPr>
        <w:t>1</w:t>
      </w:r>
      <w:r w:rsidR="00810195" w:rsidRPr="00810195">
        <w:rPr>
          <w:color w:val="000000" w:themeColor="text1"/>
        </w:rPr>
        <w:t>,5</w:t>
      </w:r>
      <w:r w:rsidRPr="00810195">
        <w:rPr>
          <w:color w:val="000000" w:themeColor="text1"/>
        </w:rPr>
        <w:t>%)</w:t>
      </w:r>
      <w:r w:rsidR="00810195">
        <w:rPr>
          <w:color w:val="000000" w:themeColor="text1"/>
        </w:rPr>
        <w:t xml:space="preserve">, natomiast </w:t>
      </w:r>
      <w:r w:rsidR="00810195" w:rsidRPr="00810195">
        <w:rPr>
          <w:color w:val="000000" w:themeColor="text1"/>
        </w:rPr>
        <w:t>spadek cen</w:t>
      </w:r>
      <w:r w:rsidR="00810195">
        <w:rPr>
          <w:color w:val="000000" w:themeColor="text1"/>
        </w:rPr>
        <w:t>y</w:t>
      </w:r>
      <w:r w:rsidR="00810195" w:rsidRPr="00810195">
        <w:rPr>
          <w:color w:val="000000" w:themeColor="text1"/>
        </w:rPr>
        <w:t xml:space="preserve"> pszenicy</w:t>
      </w:r>
      <w:r w:rsidRPr="00810195">
        <w:rPr>
          <w:color w:val="000000" w:themeColor="text1"/>
        </w:rPr>
        <w:t xml:space="preserve"> (o 0</w:t>
      </w:r>
      <w:r w:rsidR="00810195" w:rsidRPr="00810195">
        <w:rPr>
          <w:color w:val="000000" w:themeColor="text1"/>
        </w:rPr>
        <w:t>,2</w:t>
      </w:r>
      <w:r w:rsidRPr="00810195">
        <w:rPr>
          <w:color w:val="000000" w:themeColor="text1"/>
        </w:rPr>
        <w:t xml:space="preserve">%) w ujęciu miesięcznym. </w:t>
      </w:r>
      <w:r w:rsidRPr="00810195">
        <w:rPr>
          <w:color w:val="000000" w:themeColor="text1"/>
          <w:spacing w:val="-1"/>
        </w:rPr>
        <w:t xml:space="preserve">W skali roku średnie </w:t>
      </w:r>
      <w:r w:rsidRPr="00810195">
        <w:rPr>
          <w:color w:val="000000" w:themeColor="text1"/>
          <w:spacing w:val="-2"/>
        </w:rPr>
        <w:t xml:space="preserve">ceny skupu obydwu gatunków zbóż </w:t>
      </w:r>
      <w:r w:rsidR="006E09EE" w:rsidRPr="00810195">
        <w:rPr>
          <w:color w:val="000000" w:themeColor="text1"/>
          <w:spacing w:val="-1"/>
        </w:rPr>
        <w:t>zwiększyły</w:t>
      </w:r>
      <w:r w:rsidRPr="00810195">
        <w:rPr>
          <w:color w:val="000000" w:themeColor="text1"/>
          <w:spacing w:val="-1"/>
        </w:rPr>
        <w:t xml:space="preserve"> się </w:t>
      </w:r>
      <w:r w:rsidR="005D3D1A" w:rsidRPr="00810195">
        <w:rPr>
          <w:color w:val="000000" w:themeColor="text1"/>
          <w:spacing w:val="-1"/>
        </w:rPr>
        <w:t xml:space="preserve">odpowiednio o 40,2% i 17,7%, </w:t>
      </w:r>
      <w:r w:rsidR="005D3D1A">
        <w:rPr>
          <w:color w:val="000000" w:themeColor="text1"/>
          <w:spacing w:val="-1"/>
        </w:rPr>
        <w:t>podczas gdy</w:t>
      </w:r>
      <w:r w:rsidR="005D3D1A" w:rsidRPr="00810195">
        <w:rPr>
          <w:color w:val="000000" w:themeColor="text1"/>
          <w:spacing w:val="-1"/>
        </w:rPr>
        <w:t xml:space="preserve"> na targowiskach żyto staniało o 2,6%</w:t>
      </w:r>
      <w:r w:rsidR="005D3D1A">
        <w:rPr>
          <w:color w:val="000000" w:themeColor="text1"/>
          <w:spacing w:val="-1"/>
        </w:rPr>
        <w:t xml:space="preserve">, a </w:t>
      </w:r>
      <w:r w:rsidR="005D3D1A" w:rsidRPr="00810195">
        <w:rPr>
          <w:color w:val="000000" w:themeColor="text1"/>
          <w:spacing w:val="-1"/>
        </w:rPr>
        <w:t>pszenica zdrożała o 15,6%.</w:t>
      </w:r>
    </w:p>
    <w:p w14:paraId="39DD1C9B" w14:textId="6530A223" w:rsidR="00CF05F6" w:rsidRDefault="00E22427" w:rsidP="00CF05F6">
      <w:pPr>
        <w:spacing w:before="400" w:after="0"/>
        <w:rPr>
          <w:b/>
          <w:szCs w:val="19"/>
        </w:rPr>
      </w:pPr>
      <w:r w:rsidRPr="00F4501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B075C8F" wp14:editId="74D9EFD8">
                <wp:simplePos x="0" y="0"/>
                <wp:positionH relativeFrom="margin">
                  <wp:posOffset>68580</wp:posOffset>
                </wp:positionH>
                <wp:positionV relativeFrom="paragraph">
                  <wp:posOffset>328930</wp:posOffset>
                </wp:positionV>
                <wp:extent cx="621030" cy="226695"/>
                <wp:effectExtent l="0" t="0" r="7620" b="1905"/>
                <wp:wrapNone/>
                <wp:docPr id="34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2669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2A232" w14:textId="77777777" w:rsidR="00A272A9" w:rsidRDefault="00A272A9" w:rsidP="00CF05F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Fira Sans" w:eastAsia="Times New Roman" w:hAnsi="Fira Sans" w:cs="Arial"/>
                                <w:color w:val="000000"/>
                                <w:sz w:val="16"/>
                                <w:szCs w:val="16"/>
                              </w:rPr>
                              <w:t>zł za 1 dt</w:t>
                            </w:r>
                          </w:p>
                        </w:txbxContent>
                      </wps:txbx>
                      <wps:bodyPr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075C8F" id="_x0000_s1027" type="#_x0000_t202" style="position:absolute;margin-left:5.4pt;margin-top:25.9pt;width:48.9pt;height:17.85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" filled="f" stroked="f" strokeweight="3e-5mm">
                <v:textbox inset="2.16pt,1.8pt,2.16pt,1.8pt">
                  <w:txbxContent>
                    <w:p w14:paraId="70F2A232" w14:textId="77777777" w:rsidR="00A272A9" w:rsidRDefault="00A272A9" w:rsidP="00CF05F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Fira Sans" w:eastAsia="Times New Roman" w:hAnsi="Fira Sans" w:cs="Arial"/>
                          <w:color w:val="000000"/>
                          <w:sz w:val="16"/>
                          <w:szCs w:val="16"/>
                        </w:rPr>
                        <w:t>zł za 1 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05F6" w:rsidRPr="00F4501F">
        <w:rPr>
          <w:b/>
          <w:szCs w:val="19"/>
        </w:rPr>
        <w:t>Wykres 6. Przeciętne ceny skupu zbóż</w:t>
      </w:r>
    </w:p>
    <w:p w14:paraId="3072210E" w14:textId="3E0D2C73" w:rsidR="00AD3A1B" w:rsidRDefault="00AD3A1B" w:rsidP="00AD3A1B">
      <w:pPr>
        <w:spacing w:before="340" w:after="0" w:line="240" w:lineRule="auto"/>
        <w:rPr>
          <w:b/>
          <w:szCs w:val="19"/>
        </w:rPr>
      </w:pPr>
      <w:r>
        <w:rPr>
          <w:noProof/>
          <w:lang w:eastAsia="pl-PL"/>
        </w:rPr>
        <w:drawing>
          <wp:inline distT="0" distB="0" distL="0" distR="0" wp14:anchorId="1A39147C" wp14:editId="07ED4CC0">
            <wp:extent cx="6645910" cy="2674800"/>
            <wp:effectExtent l="0" t="0" r="2540" b="0"/>
            <wp:docPr id="41" name="Wykres 41" descr="Wykres 6. Przeciętne ceny skupu zbóż&#10;&#10;Na wykresie liniowym zaprezentowano przeciętne ceny skupu pszenicy i żyta dla poszczególnych miesięcy w latach 2021–2025 dla województwa podlaskiego. Ostatni zaprezentowany okres to maj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35772E4" w14:textId="7C1F4AB7" w:rsidR="008634AB" w:rsidRPr="002A5BDB" w:rsidRDefault="00FE6F9B" w:rsidP="00E22427">
      <w:pPr>
        <w:spacing w:before="280" w:line="240" w:lineRule="auto"/>
        <w:rPr>
          <w:rFonts w:cs="Arial"/>
          <w:color w:val="000000" w:themeColor="text1"/>
          <w:szCs w:val="19"/>
        </w:rPr>
      </w:pPr>
      <w:r w:rsidRPr="002A5BDB">
        <w:rPr>
          <w:color w:val="000000" w:themeColor="text1"/>
        </w:rPr>
        <w:t xml:space="preserve">W </w:t>
      </w:r>
      <w:r w:rsidR="00942352" w:rsidRPr="002A5BDB">
        <w:rPr>
          <w:color w:val="000000" w:themeColor="text1"/>
        </w:rPr>
        <w:t>maju</w:t>
      </w:r>
      <w:r w:rsidR="003210FB" w:rsidRPr="002A5BDB">
        <w:rPr>
          <w:color w:val="000000" w:themeColor="text1"/>
        </w:rPr>
        <w:t xml:space="preserve"> 2025 r. </w:t>
      </w:r>
      <w:r w:rsidRPr="002A5BDB">
        <w:rPr>
          <w:rFonts w:cs="Arial"/>
          <w:color w:val="000000" w:themeColor="text1"/>
        </w:rPr>
        <w:t xml:space="preserve">przeciętna </w:t>
      </w:r>
      <w:r w:rsidRPr="00A65905">
        <w:rPr>
          <w:rFonts w:cs="Arial"/>
          <w:b/>
          <w:bCs/>
          <w:color w:val="000000" w:themeColor="text1"/>
        </w:rPr>
        <w:t>cena ziemniaków</w:t>
      </w:r>
      <w:r w:rsidRPr="002A5BDB">
        <w:rPr>
          <w:rFonts w:cs="Arial"/>
          <w:color w:val="000000" w:themeColor="text1"/>
        </w:rPr>
        <w:t xml:space="preserve"> w skupie ukształtowała się na poziomie </w:t>
      </w:r>
      <w:r w:rsidR="007D31B4" w:rsidRPr="002A5BDB">
        <w:rPr>
          <w:rFonts w:cs="Arial"/>
          <w:color w:val="000000" w:themeColor="text1"/>
          <w:szCs w:val="19"/>
        </w:rPr>
        <w:t>122,12</w:t>
      </w:r>
      <w:r w:rsidR="00053BCE" w:rsidRPr="002A5BDB">
        <w:rPr>
          <w:rFonts w:cs="Arial"/>
          <w:color w:val="000000" w:themeColor="text1"/>
          <w:szCs w:val="19"/>
        </w:rPr>
        <w:t xml:space="preserve"> zł i zmniejszyła się o </w:t>
      </w:r>
      <w:r w:rsidR="007D31B4" w:rsidRPr="002A5BDB">
        <w:rPr>
          <w:rFonts w:cs="Arial"/>
          <w:color w:val="000000" w:themeColor="text1"/>
          <w:szCs w:val="19"/>
        </w:rPr>
        <w:t>33,9</w:t>
      </w:r>
      <w:r w:rsidR="00053BCE" w:rsidRPr="002A5BDB">
        <w:rPr>
          <w:rFonts w:cs="Arial"/>
          <w:color w:val="000000" w:themeColor="text1"/>
          <w:szCs w:val="19"/>
        </w:rPr>
        <w:t xml:space="preserve">% w odniesieniu do zanotowanej w poprzednim miesiącu, ale wzrosła o </w:t>
      </w:r>
      <w:r w:rsidR="007D31B4" w:rsidRPr="002A5BDB">
        <w:rPr>
          <w:rFonts w:cs="Arial"/>
          <w:color w:val="000000" w:themeColor="text1"/>
          <w:szCs w:val="19"/>
        </w:rPr>
        <w:t>0,8</w:t>
      </w:r>
      <w:r w:rsidR="00053BCE" w:rsidRPr="002A5BDB">
        <w:rPr>
          <w:rFonts w:cs="Arial"/>
          <w:color w:val="000000" w:themeColor="text1"/>
          <w:szCs w:val="19"/>
        </w:rPr>
        <w:t xml:space="preserve">% w porównaniu z </w:t>
      </w:r>
      <w:r w:rsidR="007D31B4" w:rsidRPr="002A5BDB">
        <w:rPr>
          <w:rFonts w:cs="Arial"/>
          <w:color w:val="000000" w:themeColor="text1"/>
          <w:szCs w:val="19"/>
        </w:rPr>
        <w:t>majem</w:t>
      </w:r>
      <w:r w:rsidR="00053BCE" w:rsidRPr="002A5BDB">
        <w:rPr>
          <w:rFonts w:cs="Arial"/>
          <w:color w:val="000000" w:themeColor="text1"/>
          <w:szCs w:val="19"/>
        </w:rPr>
        <w:t xml:space="preserve"> 2024 r. Na targowiskach za 1</w:t>
      </w:r>
      <w:r w:rsidR="00053BCE" w:rsidRPr="002A5BDB">
        <w:rPr>
          <w:color w:val="000000" w:themeColor="text1"/>
          <w:spacing w:val="-2"/>
        </w:rPr>
        <w:t> </w:t>
      </w:r>
      <w:r w:rsidR="00053BCE" w:rsidRPr="002A5BDB">
        <w:rPr>
          <w:rFonts w:cs="Arial"/>
          <w:color w:val="000000" w:themeColor="text1"/>
          <w:szCs w:val="19"/>
        </w:rPr>
        <w:t xml:space="preserve">dt ziemniaków jadalnych płacono średnio </w:t>
      </w:r>
      <w:r w:rsidR="002A5BDB" w:rsidRPr="002A5BDB">
        <w:rPr>
          <w:rFonts w:cs="Arial"/>
          <w:color w:val="000000" w:themeColor="text1"/>
          <w:szCs w:val="19"/>
        </w:rPr>
        <w:t>229,23</w:t>
      </w:r>
      <w:r w:rsidR="00053BCE" w:rsidRPr="002A5BDB">
        <w:rPr>
          <w:rFonts w:cs="Arial"/>
          <w:color w:val="000000" w:themeColor="text1"/>
          <w:szCs w:val="19"/>
        </w:rPr>
        <w:t xml:space="preserve"> zł, tj. o </w:t>
      </w:r>
      <w:r w:rsidR="002A5BDB" w:rsidRPr="002A5BDB">
        <w:rPr>
          <w:rFonts w:cs="Arial"/>
          <w:color w:val="000000" w:themeColor="text1"/>
          <w:szCs w:val="19"/>
        </w:rPr>
        <w:t>0,6</w:t>
      </w:r>
      <w:r w:rsidR="00053BCE" w:rsidRPr="002A5BDB">
        <w:rPr>
          <w:rFonts w:cs="Arial"/>
          <w:color w:val="000000" w:themeColor="text1"/>
          <w:szCs w:val="19"/>
        </w:rPr>
        <w:t xml:space="preserve">% </w:t>
      </w:r>
      <w:r w:rsidR="002A5BDB" w:rsidRPr="002A5BDB">
        <w:rPr>
          <w:rFonts w:cs="Arial"/>
          <w:color w:val="000000" w:themeColor="text1"/>
          <w:szCs w:val="19"/>
        </w:rPr>
        <w:t>więcej</w:t>
      </w:r>
      <w:r w:rsidR="00053BCE" w:rsidRPr="002A5BDB">
        <w:rPr>
          <w:rFonts w:cs="Arial"/>
          <w:color w:val="000000" w:themeColor="text1"/>
          <w:szCs w:val="19"/>
        </w:rPr>
        <w:t xml:space="preserve"> niż w poprzednim miesiącu</w:t>
      </w:r>
      <w:r w:rsidR="002A5BDB" w:rsidRPr="002A5BDB">
        <w:rPr>
          <w:rFonts w:cs="Arial"/>
          <w:color w:val="000000" w:themeColor="text1"/>
          <w:szCs w:val="19"/>
        </w:rPr>
        <w:t xml:space="preserve">, </w:t>
      </w:r>
      <w:r w:rsidR="00A65905">
        <w:rPr>
          <w:rFonts w:cs="Arial"/>
          <w:color w:val="000000" w:themeColor="text1"/>
          <w:szCs w:val="19"/>
        </w:rPr>
        <w:t>natomiast</w:t>
      </w:r>
      <w:r w:rsidR="00053BCE" w:rsidRPr="002A5BDB">
        <w:rPr>
          <w:rFonts w:cs="Arial"/>
          <w:color w:val="000000" w:themeColor="text1"/>
          <w:szCs w:val="19"/>
        </w:rPr>
        <w:t> o </w:t>
      </w:r>
      <w:r w:rsidR="002A5BDB" w:rsidRPr="002A5BDB">
        <w:rPr>
          <w:rFonts w:cs="Arial"/>
          <w:color w:val="000000" w:themeColor="text1"/>
          <w:szCs w:val="19"/>
        </w:rPr>
        <w:t>15,4</w:t>
      </w:r>
      <w:r w:rsidR="00053BCE" w:rsidRPr="002A5BDB">
        <w:rPr>
          <w:rFonts w:cs="Arial"/>
          <w:color w:val="000000" w:themeColor="text1"/>
          <w:szCs w:val="19"/>
        </w:rPr>
        <w:t xml:space="preserve">% </w:t>
      </w:r>
      <w:r w:rsidR="002A5BDB" w:rsidRPr="002A5BDB">
        <w:rPr>
          <w:rFonts w:cs="Arial"/>
          <w:color w:val="000000" w:themeColor="text1"/>
          <w:szCs w:val="19"/>
        </w:rPr>
        <w:t>mniej</w:t>
      </w:r>
      <w:r w:rsidR="00053BCE" w:rsidRPr="002A5BDB">
        <w:rPr>
          <w:rFonts w:cs="Arial"/>
          <w:color w:val="000000" w:themeColor="text1"/>
          <w:szCs w:val="19"/>
        </w:rPr>
        <w:t xml:space="preserve"> niż rok wcześniej.</w:t>
      </w:r>
    </w:p>
    <w:p w14:paraId="45AFA6FB" w14:textId="7EA5C6AB" w:rsidR="00BC1F0A" w:rsidRDefault="00BC1F0A" w:rsidP="00906DB4">
      <w:pPr>
        <w:spacing w:line="240" w:lineRule="auto"/>
        <w:rPr>
          <w:rFonts w:cs="Arial"/>
          <w:color w:val="000000" w:themeColor="text1"/>
        </w:rPr>
      </w:pPr>
    </w:p>
    <w:p w14:paraId="38C38602" w14:textId="3FF8C62E" w:rsidR="00BC1F0A" w:rsidRDefault="00BC1F0A" w:rsidP="00906DB4">
      <w:pPr>
        <w:spacing w:line="240" w:lineRule="auto"/>
        <w:rPr>
          <w:rFonts w:cs="Arial"/>
          <w:color w:val="000000" w:themeColor="text1"/>
        </w:rPr>
      </w:pPr>
    </w:p>
    <w:p w14:paraId="45D7A92E" w14:textId="77777777" w:rsidR="00BC1F0A" w:rsidRPr="00860B07" w:rsidRDefault="00BC1F0A" w:rsidP="00906DB4">
      <w:pPr>
        <w:spacing w:line="240" w:lineRule="auto"/>
        <w:rPr>
          <w:rFonts w:cs="Arial"/>
          <w:color w:val="000000" w:themeColor="text1"/>
        </w:rPr>
      </w:pPr>
    </w:p>
    <w:p w14:paraId="1C26033C" w14:textId="345FBCBE" w:rsidR="00BC1F0A" w:rsidRPr="00162BDE" w:rsidRDefault="00BC1F0A" w:rsidP="00BC1F0A">
      <w:pPr>
        <w:pStyle w:val="TRE"/>
        <w:rPr>
          <w:color w:val="000000" w:themeColor="text1"/>
        </w:rPr>
      </w:pPr>
      <w:r w:rsidRPr="00162BDE">
        <w:rPr>
          <w:color w:val="000000" w:themeColor="text1"/>
        </w:rPr>
        <w:lastRenderedPageBreak/>
        <w:t xml:space="preserve">W </w:t>
      </w:r>
      <w:r w:rsidR="00942352" w:rsidRPr="00162BDE">
        <w:rPr>
          <w:color w:val="000000" w:themeColor="text1"/>
          <w:spacing w:val="-2"/>
        </w:rPr>
        <w:t>maju</w:t>
      </w:r>
      <w:r w:rsidRPr="00162BDE">
        <w:rPr>
          <w:color w:val="000000" w:themeColor="text1"/>
          <w:spacing w:val="-2"/>
        </w:rPr>
        <w:t xml:space="preserve"> </w:t>
      </w:r>
      <w:r w:rsidRPr="00162BDE">
        <w:rPr>
          <w:color w:val="000000" w:themeColor="text1"/>
        </w:rPr>
        <w:t xml:space="preserve">br., przy </w:t>
      </w:r>
      <w:r w:rsidR="002A5BDB" w:rsidRPr="00162BDE">
        <w:rPr>
          <w:color w:val="000000" w:themeColor="text1"/>
        </w:rPr>
        <w:t>mniejszej</w:t>
      </w:r>
      <w:r w:rsidRPr="00162BDE">
        <w:rPr>
          <w:color w:val="000000" w:themeColor="text1"/>
        </w:rPr>
        <w:t xml:space="preserve"> niż przed miesiącem oraz przed rokiem podaży, średnia </w:t>
      </w:r>
      <w:r w:rsidRPr="00A65905">
        <w:rPr>
          <w:b/>
          <w:bCs/>
          <w:color w:val="000000" w:themeColor="text1"/>
        </w:rPr>
        <w:t>cena skupu</w:t>
      </w:r>
      <w:r w:rsidRPr="00162BDE">
        <w:rPr>
          <w:color w:val="000000" w:themeColor="text1"/>
        </w:rPr>
        <w:t xml:space="preserve"> 1 kg </w:t>
      </w:r>
      <w:r w:rsidRPr="00162BDE">
        <w:rPr>
          <w:b/>
          <w:bCs/>
          <w:color w:val="000000" w:themeColor="text1"/>
        </w:rPr>
        <w:t xml:space="preserve">żywca wieprzowego </w:t>
      </w:r>
      <w:r w:rsidRPr="00162BDE">
        <w:rPr>
          <w:color w:val="000000" w:themeColor="text1"/>
        </w:rPr>
        <w:t xml:space="preserve">osiągnęła poziom </w:t>
      </w:r>
      <w:r w:rsidR="002A5BDB" w:rsidRPr="00162BDE">
        <w:rPr>
          <w:color w:val="000000" w:themeColor="text1"/>
        </w:rPr>
        <w:t>7,03</w:t>
      </w:r>
      <w:r w:rsidRPr="00162BDE">
        <w:rPr>
          <w:color w:val="000000" w:themeColor="text1"/>
        </w:rPr>
        <w:t xml:space="preserve"> zł, czyli wzrosła o </w:t>
      </w:r>
      <w:r w:rsidR="002A5BDB" w:rsidRPr="00162BDE">
        <w:rPr>
          <w:color w:val="000000" w:themeColor="text1"/>
        </w:rPr>
        <w:t>1,6</w:t>
      </w:r>
      <w:r w:rsidRPr="00162BDE">
        <w:rPr>
          <w:color w:val="000000" w:themeColor="text1"/>
        </w:rPr>
        <w:t xml:space="preserve">% w ujęciu miesięcznym, ale zmniejszyła się o </w:t>
      </w:r>
      <w:r w:rsidR="002A5BDB" w:rsidRPr="00162BDE">
        <w:rPr>
          <w:color w:val="000000" w:themeColor="text1"/>
        </w:rPr>
        <w:t>8,2</w:t>
      </w:r>
      <w:r w:rsidRPr="00162BDE">
        <w:rPr>
          <w:color w:val="000000" w:themeColor="text1"/>
        </w:rPr>
        <w:t xml:space="preserve">% w odniesieniu do </w:t>
      </w:r>
      <w:r w:rsidR="00942352" w:rsidRPr="00162BDE">
        <w:rPr>
          <w:color w:val="000000" w:themeColor="text1"/>
        </w:rPr>
        <w:t>maja</w:t>
      </w:r>
      <w:r w:rsidRPr="00162BDE">
        <w:rPr>
          <w:color w:val="000000" w:themeColor="text1"/>
        </w:rPr>
        <w:t xml:space="preserve"> 2024 r.</w:t>
      </w:r>
    </w:p>
    <w:p w14:paraId="7956D8C1" w14:textId="76DB84EB" w:rsidR="00BC1F0A" w:rsidRPr="001C03DF" w:rsidRDefault="00BC1F0A" w:rsidP="00BC1F0A">
      <w:pPr>
        <w:pStyle w:val="TRE"/>
        <w:rPr>
          <w:color w:val="000000" w:themeColor="text1"/>
        </w:rPr>
      </w:pPr>
      <w:r w:rsidRPr="001C03DF">
        <w:rPr>
          <w:color w:val="000000" w:themeColor="text1"/>
        </w:rPr>
        <w:t xml:space="preserve">Relacja ceny skupu żywca wieprzowego do ceny żyta na targowiskach w </w:t>
      </w:r>
      <w:r w:rsidR="00A65905" w:rsidRPr="001C03DF">
        <w:rPr>
          <w:color w:val="000000" w:themeColor="text1"/>
        </w:rPr>
        <w:t>omawianym miesiącu</w:t>
      </w:r>
      <w:r w:rsidR="00A65905">
        <w:rPr>
          <w:color w:val="000000" w:themeColor="text1"/>
        </w:rPr>
        <w:t>, podobnie jak</w:t>
      </w:r>
      <w:r w:rsidR="00A65905" w:rsidRPr="001C03DF">
        <w:rPr>
          <w:color w:val="000000" w:themeColor="text1"/>
        </w:rPr>
        <w:t xml:space="preserve"> w kwietniu 2025 r.</w:t>
      </w:r>
      <w:r w:rsidR="00A65905">
        <w:rPr>
          <w:color w:val="000000" w:themeColor="text1"/>
        </w:rPr>
        <w:t>,</w:t>
      </w:r>
      <w:r w:rsidR="00A65905" w:rsidRPr="001C03DF">
        <w:rPr>
          <w:color w:val="000000" w:themeColor="text1"/>
        </w:rPr>
        <w:t xml:space="preserve"> wyniosła 8,5 wobec 9,1 przed rokiem.</w:t>
      </w:r>
    </w:p>
    <w:p w14:paraId="13C65AA7" w14:textId="5FE78770" w:rsidR="00BC1F0A" w:rsidRPr="00162BDE" w:rsidRDefault="00BC1F0A" w:rsidP="00BC1F0A">
      <w:pPr>
        <w:pStyle w:val="TRE"/>
        <w:rPr>
          <w:color w:val="000000" w:themeColor="text1"/>
        </w:rPr>
      </w:pPr>
      <w:r w:rsidRPr="00162BDE">
        <w:rPr>
          <w:color w:val="000000" w:themeColor="text1"/>
        </w:rPr>
        <w:t xml:space="preserve">W </w:t>
      </w:r>
      <w:r w:rsidR="00942352" w:rsidRPr="00162BDE">
        <w:rPr>
          <w:color w:val="000000" w:themeColor="text1"/>
        </w:rPr>
        <w:t>maju</w:t>
      </w:r>
      <w:r w:rsidRPr="00162BDE">
        <w:rPr>
          <w:color w:val="000000" w:themeColor="text1"/>
        </w:rPr>
        <w:t xml:space="preserve"> 202</w:t>
      </w:r>
      <w:r w:rsidR="00D15B62" w:rsidRPr="00162BDE">
        <w:rPr>
          <w:color w:val="000000" w:themeColor="text1"/>
        </w:rPr>
        <w:t>5</w:t>
      </w:r>
      <w:r w:rsidRPr="00162BDE">
        <w:rPr>
          <w:color w:val="000000" w:themeColor="text1"/>
        </w:rPr>
        <w:t xml:space="preserve"> r., </w:t>
      </w:r>
      <w:r w:rsidR="00A65905">
        <w:rPr>
          <w:color w:val="000000" w:themeColor="text1"/>
        </w:rPr>
        <w:t>pomimo</w:t>
      </w:r>
      <w:r w:rsidRPr="00162BDE">
        <w:rPr>
          <w:color w:val="000000" w:themeColor="text1"/>
        </w:rPr>
        <w:t xml:space="preserve"> większej niż przed miesiącem</w:t>
      </w:r>
      <w:r w:rsidR="002A5BDB" w:rsidRPr="00162BDE">
        <w:rPr>
          <w:color w:val="000000" w:themeColor="text1"/>
        </w:rPr>
        <w:t xml:space="preserve"> i </w:t>
      </w:r>
      <w:r w:rsidRPr="00162BDE">
        <w:rPr>
          <w:color w:val="000000" w:themeColor="text1"/>
        </w:rPr>
        <w:t xml:space="preserve">przed rokiem podaży, zaobserwowano wzrost </w:t>
      </w:r>
      <w:r w:rsidRPr="00A65905">
        <w:rPr>
          <w:b/>
          <w:color w:val="000000" w:themeColor="text1"/>
        </w:rPr>
        <w:t>ceny skupu</w:t>
      </w:r>
      <w:r w:rsidRPr="00162BDE">
        <w:rPr>
          <w:bCs/>
          <w:color w:val="000000" w:themeColor="text1"/>
        </w:rPr>
        <w:t xml:space="preserve"> </w:t>
      </w:r>
      <w:r w:rsidRPr="00162BDE">
        <w:rPr>
          <w:b/>
          <w:color w:val="000000" w:themeColor="text1"/>
        </w:rPr>
        <w:t>żywca drobiowego</w:t>
      </w:r>
      <w:r w:rsidRPr="00162BDE">
        <w:rPr>
          <w:bCs/>
          <w:color w:val="000000" w:themeColor="text1"/>
        </w:rPr>
        <w:t xml:space="preserve"> </w:t>
      </w:r>
      <w:r w:rsidRPr="00162BDE">
        <w:rPr>
          <w:color w:val="000000" w:themeColor="text1"/>
        </w:rPr>
        <w:t>w ujęciu miesięcznym</w:t>
      </w:r>
      <w:r w:rsidR="00E936B7" w:rsidRPr="00162BDE">
        <w:rPr>
          <w:color w:val="000000" w:themeColor="text1"/>
        </w:rPr>
        <w:t xml:space="preserve"> i </w:t>
      </w:r>
      <w:r w:rsidRPr="00162BDE">
        <w:rPr>
          <w:color w:val="000000" w:themeColor="text1"/>
        </w:rPr>
        <w:t xml:space="preserve">w skali roku. Średnia cena 1 kg tego surowca w skupie </w:t>
      </w:r>
      <w:r w:rsidRPr="00162BDE">
        <w:rPr>
          <w:color w:val="000000" w:themeColor="text1"/>
          <w:spacing w:val="-2"/>
        </w:rPr>
        <w:t xml:space="preserve">ukształtowała się na poziomie </w:t>
      </w:r>
      <w:r w:rsidR="00E936B7" w:rsidRPr="00162BDE">
        <w:rPr>
          <w:color w:val="000000" w:themeColor="text1"/>
          <w:spacing w:val="-2"/>
        </w:rPr>
        <w:t>6,</w:t>
      </w:r>
      <w:r w:rsidR="002A5BDB" w:rsidRPr="00162BDE">
        <w:rPr>
          <w:color w:val="000000" w:themeColor="text1"/>
          <w:spacing w:val="-2"/>
        </w:rPr>
        <w:t>18</w:t>
      </w:r>
      <w:r w:rsidRPr="00162BDE">
        <w:rPr>
          <w:color w:val="000000" w:themeColor="text1"/>
          <w:spacing w:val="-2"/>
        </w:rPr>
        <w:t> zł za 1 kg i była o 2,</w:t>
      </w:r>
      <w:r w:rsidR="002A5BDB" w:rsidRPr="00162BDE">
        <w:rPr>
          <w:color w:val="000000" w:themeColor="text1"/>
          <w:spacing w:val="-2"/>
        </w:rPr>
        <w:t>3</w:t>
      </w:r>
      <w:r w:rsidRPr="00162BDE">
        <w:rPr>
          <w:color w:val="000000" w:themeColor="text1"/>
          <w:spacing w:val="-2"/>
        </w:rPr>
        <w:t xml:space="preserve">% wyższa niż w </w:t>
      </w:r>
      <w:r w:rsidR="002A5BDB" w:rsidRPr="00162BDE">
        <w:rPr>
          <w:color w:val="000000" w:themeColor="text1"/>
          <w:spacing w:val="-2"/>
        </w:rPr>
        <w:t>kwietniu</w:t>
      </w:r>
      <w:r w:rsidR="00053BCE" w:rsidRPr="00162BDE">
        <w:rPr>
          <w:color w:val="000000" w:themeColor="text1"/>
          <w:spacing w:val="-2"/>
        </w:rPr>
        <w:t xml:space="preserve"> 2025 r. oraz o </w:t>
      </w:r>
      <w:r w:rsidR="002A5BDB" w:rsidRPr="00162BDE">
        <w:rPr>
          <w:color w:val="000000" w:themeColor="text1"/>
          <w:spacing w:val="-2"/>
        </w:rPr>
        <w:t>21,7</w:t>
      </w:r>
      <w:r w:rsidR="00053BCE" w:rsidRPr="00162BDE">
        <w:rPr>
          <w:color w:val="000000" w:themeColor="text1"/>
          <w:spacing w:val="-2"/>
        </w:rPr>
        <w:t xml:space="preserve">% wyższa niż w </w:t>
      </w:r>
      <w:r w:rsidR="00942352" w:rsidRPr="00162BDE">
        <w:rPr>
          <w:color w:val="000000" w:themeColor="text1"/>
          <w:spacing w:val="-2"/>
        </w:rPr>
        <w:t>maju</w:t>
      </w:r>
      <w:r w:rsidR="00053BCE" w:rsidRPr="00162BDE">
        <w:rPr>
          <w:color w:val="000000" w:themeColor="text1"/>
          <w:spacing w:val="-2"/>
        </w:rPr>
        <w:t xml:space="preserve"> 2024 r.</w:t>
      </w:r>
    </w:p>
    <w:p w14:paraId="1167329F" w14:textId="314034DE" w:rsidR="00CF05F6" w:rsidRDefault="00EB3E3A" w:rsidP="00BC1F0A">
      <w:pPr>
        <w:spacing w:before="400" w:after="0"/>
        <w:rPr>
          <w:b/>
          <w:szCs w:val="19"/>
        </w:rPr>
      </w:pPr>
      <w:r w:rsidRPr="00BC1F0A">
        <w:rPr>
          <w:b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715EC7AF" wp14:editId="28A76D61">
                <wp:simplePos x="0" y="0"/>
                <wp:positionH relativeFrom="margin">
                  <wp:posOffset>-74930</wp:posOffset>
                </wp:positionH>
                <wp:positionV relativeFrom="paragraph">
                  <wp:posOffset>296174</wp:posOffset>
                </wp:positionV>
                <wp:extent cx="6748145" cy="305435"/>
                <wp:effectExtent l="0" t="0" r="0" b="0"/>
                <wp:wrapNone/>
                <wp:docPr id="54" name="Grupa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8145" cy="305435"/>
                          <a:chOff x="-6825" y="291821"/>
                          <a:chExt cx="6749197" cy="307007"/>
                        </a:xfrm>
                      </wpg:grpSpPr>
                      <wps:wsp>
                        <wps:cNvPr id="56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-6825" y="291821"/>
                            <a:ext cx="620395" cy="2952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455871" w14:textId="5781FA78" w:rsidR="00A272A9" w:rsidRDefault="00A272A9" w:rsidP="00CF05F6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  zł za 1 kg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  <wps:wsp>
                        <wps:cNvPr id="57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109912" y="304823"/>
                            <a:ext cx="632460" cy="29400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5EBFB1" w14:textId="77777777" w:rsidR="00A272A9" w:rsidRDefault="00A272A9" w:rsidP="00CF05F6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    </w:t>
                              </w:r>
                              <w:r w:rsidRPr="006A50E9">
                                <w:rPr>
                                  <w:rFonts w:ascii="Fira Sans" w:eastAsia="Times New Roman" w:hAnsi="Fira Sans" w:cs="Arial"/>
                                  <w:color w:val="000000"/>
                                  <w:sz w:val="4"/>
                                  <w:szCs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4"/>
                                  <w:szCs w:val="4"/>
                                </w:rPr>
                                <w:t xml:space="preserve">  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520D44">
                                <w:rPr>
                                  <w:rFonts w:ascii="Fira Sans" w:eastAsia="Times New Roman" w:hAnsi="Fira Sans" w:cs="Arial"/>
                                  <w:color w:val="000000"/>
                                  <w:sz w:val="2"/>
                                  <w:szCs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>zł za 1 l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5EC7AF" id="Grupa 54" o:spid="_x0000_s1028" style="position:absolute;margin-left:-5.9pt;margin-top:23.3pt;width:531.35pt;height:24.05pt;z-index:251644928;mso-position-horizontal-relative:margin;mso-height-relative:margin" coordorigin="-68,2918" coordsize="67491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">
                <v:shape id="_x0000_s1029" type="#_x0000_t202" style="position:absolute;left:-68;top:2918;width:6203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27455871" w14:textId="5781FA78" w:rsidR="00A272A9" w:rsidRDefault="00A272A9" w:rsidP="00CF05F6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  zł za 1 kg</w:t>
                        </w:r>
                      </w:p>
                    </w:txbxContent>
                  </v:textbox>
                </v:shape>
                <v:shape id="_x0000_s1030" type="#_x0000_t202" style="position:absolute;left:61099;top:3048;width:6324;height:2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2A5EBFB1" w14:textId="77777777" w:rsidR="00A272A9" w:rsidRDefault="00A272A9" w:rsidP="00CF05F6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    </w:t>
                        </w:r>
                        <w:r w:rsidRPr="006A50E9">
                          <w:rPr>
                            <w:rFonts w:ascii="Fira Sans" w:eastAsia="Times New Roman" w:hAnsi="Fira Sans" w:cs="Arial"/>
                            <w:color w:val="000000"/>
                            <w:sz w:val="4"/>
                            <w:szCs w:val="4"/>
                          </w:rPr>
                          <w:t xml:space="preserve">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4"/>
                            <w:szCs w:val="4"/>
                          </w:rPr>
                          <w:t xml:space="preserve">  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r w:rsidRPr="00520D44">
                          <w:rPr>
                            <w:rFonts w:ascii="Fira Sans" w:eastAsia="Times New Roman" w:hAnsi="Fira Sans" w:cs="Arial"/>
                            <w:color w:val="000000"/>
                            <w:sz w:val="2"/>
                            <w:szCs w:val="2"/>
                          </w:rPr>
                          <w:t xml:space="preserve">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>zł za 1 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F05F6" w:rsidRPr="00BC1F0A">
        <w:rPr>
          <w:b/>
          <w:szCs w:val="19"/>
        </w:rPr>
        <w:t xml:space="preserve">Wykres </w:t>
      </w:r>
      <w:r w:rsidR="00D72E23" w:rsidRPr="00BC1F0A">
        <w:rPr>
          <w:b/>
          <w:szCs w:val="19"/>
        </w:rPr>
        <w:t>7</w:t>
      </w:r>
      <w:r w:rsidR="00CF05F6" w:rsidRPr="00BC1F0A">
        <w:rPr>
          <w:b/>
          <w:szCs w:val="19"/>
        </w:rPr>
        <w:t>. Przeciętne ceny skupu żywca i mleka</w:t>
      </w:r>
    </w:p>
    <w:p w14:paraId="68870C93" w14:textId="78583255" w:rsidR="00442744" w:rsidRDefault="007B5168" w:rsidP="00442744">
      <w:pPr>
        <w:spacing w:before="320" w:after="0" w:line="240" w:lineRule="auto"/>
        <w:rPr>
          <w:b/>
          <w:szCs w:val="19"/>
        </w:rPr>
      </w:pPr>
      <w:r w:rsidRPr="00663476"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37758" behindDoc="0" locked="0" layoutInCell="1" allowOverlap="1" wp14:anchorId="5DE914AB" wp14:editId="3A1BE4ED">
                <wp:simplePos x="0" y="0"/>
                <wp:positionH relativeFrom="margin">
                  <wp:posOffset>-38431</wp:posOffset>
                </wp:positionH>
                <wp:positionV relativeFrom="paragraph">
                  <wp:posOffset>2124710</wp:posOffset>
                </wp:positionV>
                <wp:extent cx="6761481" cy="281940"/>
                <wp:effectExtent l="0" t="0" r="1270" b="3810"/>
                <wp:wrapNone/>
                <wp:docPr id="177" name="Grupa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481" cy="281940"/>
                          <a:chOff x="93670" y="-28310"/>
                          <a:chExt cx="6764037" cy="283163"/>
                        </a:xfrm>
                      </wpg:grpSpPr>
                      <wps:wsp>
                        <wps:cNvPr id="178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93670" y="-18197"/>
                            <a:ext cx="381611" cy="273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FEE17D" w14:textId="77777777" w:rsidR="004E62C8" w:rsidRPr="000333B5" w:rsidRDefault="004E62C8" w:rsidP="004E62C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D97785"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   </w:t>
                              </w:r>
                              <w:r w:rsidRPr="000333B5">
                                <w:rPr>
                                  <w:rFonts w:ascii="Fira Sans" w:hAnsi="Fira Sans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  <wps:wsp>
                        <wps:cNvPr id="180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420827" y="-28310"/>
                            <a:ext cx="436880" cy="2438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D735F" w14:textId="77777777" w:rsidR="004E62C8" w:rsidRPr="000333B5" w:rsidRDefault="004E62C8" w:rsidP="004E62C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55004B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6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0  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DE914AB" id="Grupa 177" o:spid="_x0000_s1031" style="position:absolute;margin-left:-3.05pt;margin-top:167.3pt;width:532.4pt;height:22.2pt;z-index:251637758;mso-position-horizontal-relative:margin;mso-width-relative:margin;mso-height-relative:margin" coordorigin="936,-283" coordsize="67640,2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">
                <v:shape id="_x0000_s1032" type="#_x0000_t202" style="position:absolute;left:936;top:-181;width:3816;height:27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77FEE17D" w14:textId="77777777" w:rsidR="004E62C8" w:rsidRPr="000333B5" w:rsidRDefault="004E62C8" w:rsidP="004E62C8">
                        <w:pPr>
                          <w:pStyle w:val="Normalny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  </w:t>
                        </w:r>
                        <w:r w:rsidRPr="00D97785"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   </w:t>
                        </w:r>
                        <w:r w:rsidRPr="000333B5">
                          <w:rPr>
                            <w:rFonts w:ascii="Fira Sans" w:hAnsi="Fira Sans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_x0000_s1033" type="#_x0000_t202" style="position:absolute;left:64208;top:-283;width:4369;height:2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081D735F" w14:textId="77777777" w:rsidR="004E62C8" w:rsidRPr="000333B5" w:rsidRDefault="004E62C8" w:rsidP="004E62C8">
                        <w:pPr>
                          <w:pStyle w:val="NormalnyWeb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Fira Sans" w:eastAsia="Times New Roman" w:hAnsi="Fira Sans" w:cs="Arial"/>
                            <w:color w:val="000000" w:themeColor="text1"/>
                            <w:sz w:val="18"/>
                            <w:szCs w:val="18"/>
                          </w:rPr>
                          <w:t xml:space="preserve">  </w:t>
                        </w:r>
                        <w:r w:rsidRPr="0055004B">
                          <w:rPr>
                            <w:rFonts w:ascii="Fira Sans" w:eastAsia="Times New Roman" w:hAnsi="Fira Sans" w:cs="Arial"/>
                            <w:color w:val="000000" w:themeColor="text1"/>
                            <w:sz w:val="6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rFonts w:ascii="Fira Sans" w:eastAsia="Times New Roman" w:hAnsi="Fira Sans" w:cs="Arial"/>
                            <w:color w:val="000000" w:themeColor="text1"/>
                            <w:sz w:val="18"/>
                            <w:szCs w:val="18"/>
                          </w:rPr>
                          <w:t xml:space="preserve">0 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42744">
        <w:rPr>
          <w:noProof/>
          <w:lang w:eastAsia="pl-PL"/>
        </w:rPr>
        <w:drawing>
          <wp:inline distT="0" distB="0" distL="0" distR="0" wp14:anchorId="7FD57A2F" wp14:editId="35A62749">
            <wp:extent cx="6616556" cy="2757600"/>
            <wp:effectExtent l="0" t="0" r="0" b="5080"/>
            <wp:docPr id="42" name="Wykres 42" descr="Wykres 7. Przeciętne ceny skupu żywca i mleka&#10;&#10;Na wykresie liniowym zaprezentowano przeciętne ceny skupu żywca wołowego, wieprzowego, drobiowego i mleka dla poszczególnych miesięcy w latach 2021–2025 dla województwa podlaskiego. Ostatni zaprezentowany okres to maj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890B2B9" w14:textId="7D6BF4D8" w:rsidR="00BC1F0A" w:rsidRPr="00162BDE" w:rsidRDefault="00BC1F0A" w:rsidP="007B5168">
      <w:pPr>
        <w:spacing w:after="0" w:line="240" w:lineRule="auto"/>
        <w:rPr>
          <w:color w:val="000000" w:themeColor="text1"/>
        </w:rPr>
      </w:pPr>
      <w:r w:rsidRPr="00162BDE">
        <w:rPr>
          <w:color w:val="000000" w:themeColor="text1"/>
          <w:spacing w:val="-2"/>
        </w:rPr>
        <w:t>W</w:t>
      </w:r>
      <w:r w:rsidR="00E82CC4" w:rsidRPr="00162BDE">
        <w:rPr>
          <w:color w:val="000000" w:themeColor="text1"/>
          <w:spacing w:val="-2"/>
        </w:rPr>
        <w:t xml:space="preserve"> </w:t>
      </w:r>
      <w:r w:rsidR="00942352" w:rsidRPr="00162BDE">
        <w:rPr>
          <w:color w:val="000000" w:themeColor="text1"/>
        </w:rPr>
        <w:t>maju</w:t>
      </w:r>
      <w:r w:rsidRPr="00162BDE">
        <w:rPr>
          <w:color w:val="000000" w:themeColor="text1"/>
        </w:rPr>
        <w:t xml:space="preserve"> 202</w:t>
      </w:r>
      <w:r w:rsidR="00D15B62" w:rsidRPr="00162BDE">
        <w:rPr>
          <w:color w:val="000000" w:themeColor="text1"/>
        </w:rPr>
        <w:t>5</w:t>
      </w:r>
      <w:r w:rsidRPr="00162BDE">
        <w:rPr>
          <w:color w:val="000000" w:themeColor="text1"/>
        </w:rPr>
        <w:t xml:space="preserve"> r. przeciętna </w:t>
      </w:r>
      <w:r w:rsidRPr="00DD18C1">
        <w:rPr>
          <w:b/>
          <w:bCs/>
          <w:color w:val="000000" w:themeColor="text1"/>
        </w:rPr>
        <w:t>cena</w:t>
      </w:r>
      <w:r w:rsidRPr="00162BDE">
        <w:rPr>
          <w:color w:val="000000" w:themeColor="text1"/>
        </w:rPr>
        <w:t xml:space="preserve"> </w:t>
      </w:r>
      <w:r w:rsidRPr="00162BDE">
        <w:rPr>
          <w:b/>
          <w:bCs/>
          <w:color w:val="000000" w:themeColor="text1"/>
        </w:rPr>
        <w:t>skupu żywca wołowego</w:t>
      </w:r>
      <w:r w:rsidRPr="00162BDE">
        <w:rPr>
          <w:color w:val="000000" w:themeColor="text1"/>
        </w:rPr>
        <w:t xml:space="preserve">, </w:t>
      </w:r>
      <w:r w:rsidR="002A5BDB" w:rsidRPr="00162BDE">
        <w:rPr>
          <w:color w:val="000000" w:themeColor="text1"/>
        </w:rPr>
        <w:t>przy</w:t>
      </w:r>
      <w:r w:rsidR="00053BCE" w:rsidRPr="00162BDE">
        <w:rPr>
          <w:color w:val="000000" w:themeColor="text1"/>
        </w:rPr>
        <w:t xml:space="preserve"> mniejszych dostaw</w:t>
      </w:r>
      <w:r w:rsidR="00DD18C1">
        <w:rPr>
          <w:color w:val="000000" w:themeColor="text1"/>
        </w:rPr>
        <w:t>ach</w:t>
      </w:r>
      <w:r w:rsidR="00053BCE" w:rsidRPr="00162BDE">
        <w:rPr>
          <w:color w:val="000000" w:themeColor="text1"/>
        </w:rPr>
        <w:t xml:space="preserve"> </w:t>
      </w:r>
      <w:r w:rsidRPr="00162BDE">
        <w:rPr>
          <w:color w:val="000000" w:themeColor="text1"/>
        </w:rPr>
        <w:t xml:space="preserve">tego surowca niż  w </w:t>
      </w:r>
      <w:r w:rsidR="002A5BDB" w:rsidRPr="00162BDE">
        <w:rPr>
          <w:color w:val="000000" w:themeColor="text1"/>
        </w:rPr>
        <w:t>kwietniu</w:t>
      </w:r>
      <w:r w:rsidRPr="00162BDE">
        <w:rPr>
          <w:color w:val="000000" w:themeColor="text1"/>
        </w:rPr>
        <w:t xml:space="preserve"> br.</w:t>
      </w:r>
      <w:r w:rsidR="002A5BDB" w:rsidRPr="00162BDE">
        <w:rPr>
          <w:color w:val="000000" w:themeColor="text1"/>
        </w:rPr>
        <w:t xml:space="preserve"> oraz </w:t>
      </w:r>
      <w:r w:rsidRPr="00162BDE">
        <w:rPr>
          <w:color w:val="000000" w:themeColor="text1"/>
        </w:rPr>
        <w:t>rok wcześniej,</w:t>
      </w:r>
      <w:r w:rsidRPr="00162BDE">
        <w:rPr>
          <w:b/>
          <w:bCs/>
          <w:color w:val="000000" w:themeColor="text1"/>
        </w:rPr>
        <w:t xml:space="preserve"> </w:t>
      </w:r>
      <w:r w:rsidRPr="00162BDE">
        <w:rPr>
          <w:color w:val="000000" w:themeColor="text1"/>
        </w:rPr>
        <w:t xml:space="preserve">wyniosła </w:t>
      </w:r>
      <w:r w:rsidR="002A5BDB" w:rsidRPr="00162BDE">
        <w:rPr>
          <w:color w:val="000000" w:themeColor="text1"/>
        </w:rPr>
        <w:t>15,93</w:t>
      </w:r>
      <w:r w:rsidRPr="00162BDE">
        <w:rPr>
          <w:color w:val="000000" w:themeColor="text1"/>
        </w:rPr>
        <w:t xml:space="preserve"> zł za 1 kg, czyli </w:t>
      </w:r>
      <w:r w:rsidR="002A5BDB" w:rsidRPr="00162BDE">
        <w:rPr>
          <w:color w:val="000000" w:themeColor="text1"/>
        </w:rPr>
        <w:t>zwiększyła</w:t>
      </w:r>
      <w:r w:rsidR="00E936B7" w:rsidRPr="00162BDE">
        <w:rPr>
          <w:color w:val="000000" w:themeColor="text1"/>
        </w:rPr>
        <w:t xml:space="preserve"> się o </w:t>
      </w:r>
      <w:r w:rsidR="002A5BDB" w:rsidRPr="00162BDE">
        <w:rPr>
          <w:color w:val="000000" w:themeColor="text1"/>
        </w:rPr>
        <w:t>30,8</w:t>
      </w:r>
      <w:r w:rsidR="00E936B7" w:rsidRPr="00162BDE">
        <w:rPr>
          <w:color w:val="000000" w:themeColor="text1"/>
        </w:rPr>
        <w:t xml:space="preserve">% </w:t>
      </w:r>
      <w:r w:rsidRPr="00162BDE">
        <w:rPr>
          <w:color w:val="000000" w:themeColor="text1"/>
        </w:rPr>
        <w:t>w odniesieniu do zanotowanej w</w:t>
      </w:r>
      <w:r w:rsidR="000E0B4E" w:rsidRPr="00162BDE">
        <w:rPr>
          <w:color w:val="000000" w:themeColor="text1"/>
        </w:rPr>
        <w:t> </w:t>
      </w:r>
      <w:r w:rsidRPr="00162BDE">
        <w:rPr>
          <w:color w:val="000000" w:themeColor="text1"/>
        </w:rPr>
        <w:t>poprzednim miesiącu</w:t>
      </w:r>
      <w:r w:rsidR="002A5BDB" w:rsidRPr="00162BDE">
        <w:rPr>
          <w:color w:val="000000" w:themeColor="text1"/>
        </w:rPr>
        <w:t xml:space="preserve"> </w:t>
      </w:r>
      <w:r w:rsidR="00E936B7" w:rsidRPr="00162BDE">
        <w:rPr>
          <w:color w:val="000000" w:themeColor="text1"/>
        </w:rPr>
        <w:t>o</w:t>
      </w:r>
      <w:r w:rsidR="002A5BDB" w:rsidRPr="00162BDE">
        <w:rPr>
          <w:color w:val="000000" w:themeColor="text1"/>
        </w:rPr>
        <w:t>raz o</w:t>
      </w:r>
      <w:r w:rsidR="00E936B7" w:rsidRPr="00162BDE">
        <w:rPr>
          <w:color w:val="000000" w:themeColor="text1"/>
        </w:rPr>
        <w:t xml:space="preserve"> </w:t>
      </w:r>
      <w:r w:rsidR="002A5BDB" w:rsidRPr="00162BDE">
        <w:rPr>
          <w:color w:val="000000" w:themeColor="text1"/>
        </w:rPr>
        <w:t>61,9</w:t>
      </w:r>
      <w:r w:rsidR="00E936B7" w:rsidRPr="00162BDE">
        <w:rPr>
          <w:color w:val="000000" w:themeColor="text1"/>
        </w:rPr>
        <w:t>% w skali roku.</w:t>
      </w:r>
    </w:p>
    <w:p w14:paraId="4225400B" w14:textId="13F1B7EB" w:rsidR="00BC1F0A" w:rsidRPr="00162BDE" w:rsidRDefault="00BC1F0A" w:rsidP="00BC1F0A">
      <w:pPr>
        <w:pStyle w:val="TRE"/>
        <w:rPr>
          <w:color w:val="000000" w:themeColor="text1"/>
        </w:rPr>
      </w:pPr>
      <w:r w:rsidRPr="00162BDE">
        <w:rPr>
          <w:color w:val="000000" w:themeColor="text1"/>
        </w:rPr>
        <w:t>W okresie styczeń–</w:t>
      </w:r>
      <w:r w:rsidR="006E20DD" w:rsidRPr="00162BDE">
        <w:rPr>
          <w:color w:val="000000" w:themeColor="text1"/>
        </w:rPr>
        <w:t>maj</w:t>
      </w:r>
      <w:r w:rsidRPr="00162BDE">
        <w:rPr>
          <w:color w:val="000000" w:themeColor="text1"/>
        </w:rPr>
        <w:t xml:space="preserve"> 2025 r. </w:t>
      </w:r>
      <w:r w:rsidRPr="00162BDE">
        <w:rPr>
          <w:b/>
          <w:color w:val="000000" w:themeColor="text1"/>
        </w:rPr>
        <w:t>skup mleka</w:t>
      </w:r>
      <w:r w:rsidRPr="00162BDE">
        <w:rPr>
          <w:color w:val="000000" w:themeColor="text1"/>
        </w:rPr>
        <w:t xml:space="preserve"> wyniósł </w:t>
      </w:r>
      <w:r w:rsidR="002A5BDB" w:rsidRPr="00162BDE">
        <w:rPr>
          <w:color w:val="000000" w:themeColor="text1"/>
        </w:rPr>
        <w:t>1267,7</w:t>
      </w:r>
      <w:r w:rsidR="00AB3C97" w:rsidRPr="00162BDE">
        <w:rPr>
          <w:color w:val="000000" w:themeColor="text1"/>
        </w:rPr>
        <w:t xml:space="preserve"> mln </w:t>
      </w:r>
      <w:r w:rsidRPr="00162BDE">
        <w:rPr>
          <w:color w:val="000000" w:themeColor="text1"/>
        </w:rPr>
        <w:t xml:space="preserve">l i zwiększył się o </w:t>
      </w:r>
      <w:r w:rsidR="00AB3C97" w:rsidRPr="00162BDE">
        <w:rPr>
          <w:color w:val="000000" w:themeColor="text1"/>
        </w:rPr>
        <w:t>2,</w:t>
      </w:r>
      <w:r w:rsidR="002A5BDB" w:rsidRPr="00162BDE">
        <w:rPr>
          <w:color w:val="000000" w:themeColor="text1"/>
        </w:rPr>
        <w:t>0</w:t>
      </w:r>
      <w:r w:rsidRPr="00162BDE">
        <w:rPr>
          <w:color w:val="000000" w:themeColor="text1"/>
        </w:rPr>
        <w:t xml:space="preserve">% w ujęciu rocznym. Jego średnia cena ukształtowała się na poziomie </w:t>
      </w:r>
      <w:r w:rsidR="002A5BDB" w:rsidRPr="00162BDE">
        <w:rPr>
          <w:color w:val="000000" w:themeColor="text1"/>
        </w:rPr>
        <w:t>236,45</w:t>
      </w:r>
      <w:r w:rsidRPr="00162BDE">
        <w:rPr>
          <w:color w:val="000000" w:themeColor="text1"/>
        </w:rPr>
        <w:t xml:space="preserve"> zł za 100 l, tj. o </w:t>
      </w:r>
      <w:r w:rsidR="002A5BDB" w:rsidRPr="00162BDE">
        <w:rPr>
          <w:color w:val="000000" w:themeColor="text1"/>
        </w:rPr>
        <w:t>10,4</w:t>
      </w:r>
      <w:r w:rsidR="00AB3C97" w:rsidRPr="00162BDE">
        <w:rPr>
          <w:color w:val="000000" w:themeColor="text1"/>
        </w:rPr>
        <w:t xml:space="preserve">% wyższym </w:t>
      </w:r>
      <w:r w:rsidRPr="00162BDE">
        <w:rPr>
          <w:color w:val="000000" w:themeColor="text1"/>
        </w:rPr>
        <w:t xml:space="preserve">niż przed rokiem. </w:t>
      </w:r>
    </w:p>
    <w:p w14:paraId="2A16C1DC" w14:textId="49C66A81" w:rsidR="00BC1F0A" w:rsidRPr="00162BDE" w:rsidRDefault="00BC1F0A" w:rsidP="00BC1F0A">
      <w:pPr>
        <w:pStyle w:val="TRE"/>
        <w:rPr>
          <w:color w:val="000000" w:themeColor="text1"/>
        </w:rPr>
      </w:pPr>
      <w:r w:rsidRPr="00162BDE">
        <w:rPr>
          <w:color w:val="000000" w:themeColor="text1"/>
        </w:rPr>
        <w:t xml:space="preserve">W </w:t>
      </w:r>
      <w:r w:rsidR="00942352" w:rsidRPr="00162BDE">
        <w:rPr>
          <w:color w:val="000000" w:themeColor="text1"/>
        </w:rPr>
        <w:t>maju</w:t>
      </w:r>
      <w:r w:rsidRPr="00162BDE">
        <w:rPr>
          <w:color w:val="000000" w:themeColor="text1"/>
        </w:rPr>
        <w:t xml:space="preserve"> br. skupiono </w:t>
      </w:r>
      <w:r w:rsidR="002A5BDB" w:rsidRPr="00162BDE">
        <w:rPr>
          <w:color w:val="000000" w:themeColor="text1"/>
        </w:rPr>
        <w:t>264,9</w:t>
      </w:r>
      <w:r w:rsidRPr="00162BDE">
        <w:rPr>
          <w:color w:val="000000" w:themeColor="text1"/>
        </w:rPr>
        <w:t xml:space="preserve"> mln l mleka, tj. o </w:t>
      </w:r>
      <w:r w:rsidR="00AB3C97" w:rsidRPr="00162BDE">
        <w:rPr>
          <w:color w:val="000000" w:themeColor="text1"/>
        </w:rPr>
        <w:t>3</w:t>
      </w:r>
      <w:r w:rsidRPr="00162BDE">
        <w:rPr>
          <w:color w:val="000000" w:themeColor="text1"/>
        </w:rPr>
        <w:t>,</w:t>
      </w:r>
      <w:r w:rsidR="002A5BDB" w:rsidRPr="00162BDE">
        <w:rPr>
          <w:color w:val="000000" w:themeColor="text1"/>
        </w:rPr>
        <w:t>8</w:t>
      </w:r>
      <w:r w:rsidRPr="00162BDE">
        <w:rPr>
          <w:color w:val="000000" w:themeColor="text1"/>
        </w:rPr>
        <w:t xml:space="preserve">% </w:t>
      </w:r>
      <w:r w:rsidR="002A5BDB" w:rsidRPr="00162BDE">
        <w:rPr>
          <w:color w:val="000000" w:themeColor="text1"/>
        </w:rPr>
        <w:t>więcej</w:t>
      </w:r>
      <w:r w:rsidRPr="00162BDE">
        <w:rPr>
          <w:color w:val="000000" w:themeColor="text1"/>
        </w:rPr>
        <w:t xml:space="preserve"> niż miesiąc wcześniej</w:t>
      </w:r>
      <w:r w:rsidR="002A5BDB" w:rsidRPr="00162BDE">
        <w:rPr>
          <w:color w:val="000000" w:themeColor="text1"/>
        </w:rPr>
        <w:t xml:space="preserve"> oraz</w:t>
      </w:r>
      <w:r w:rsidRPr="00162BDE">
        <w:rPr>
          <w:color w:val="000000" w:themeColor="text1"/>
        </w:rPr>
        <w:t xml:space="preserve"> o </w:t>
      </w:r>
      <w:r w:rsidR="002A5BDB" w:rsidRPr="00162BDE">
        <w:rPr>
          <w:color w:val="000000" w:themeColor="text1"/>
        </w:rPr>
        <w:t>1</w:t>
      </w:r>
      <w:r w:rsidR="00AB3C97" w:rsidRPr="00162BDE">
        <w:rPr>
          <w:color w:val="000000" w:themeColor="text1"/>
        </w:rPr>
        <w:t>,2</w:t>
      </w:r>
      <w:r w:rsidRPr="00162BDE">
        <w:rPr>
          <w:color w:val="000000" w:themeColor="text1"/>
        </w:rPr>
        <w:t xml:space="preserve">% więcej niż w analogicznym </w:t>
      </w:r>
      <w:r w:rsidRPr="00162BDE">
        <w:rPr>
          <w:color w:val="000000" w:themeColor="text1"/>
          <w:spacing w:val="-4"/>
        </w:rPr>
        <w:t xml:space="preserve">miesiącu 2024 r. Średnia cena tego surowca wyniosła </w:t>
      </w:r>
      <w:r w:rsidR="002A5BDB" w:rsidRPr="00162BDE">
        <w:rPr>
          <w:color w:val="000000" w:themeColor="text1"/>
          <w:spacing w:val="-4"/>
        </w:rPr>
        <w:t>237,76</w:t>
      </w:r>
      <w:r w:rsidRPr="00162BDE">
        <w:rPr>
          <w:color w:val="000000" w:themeColor="text1"/>
          <w:spacing w:val="-4"/>
        </w:rPr>
        <w:t xml:space="preserve"> zł za </w:t>
      </w:r>
      <w:r w:rsidR="000E0B4E" w:rsidRPr="00162BDE">
        <w:rPr>
          <w:color w:val="000000" w:themeColor="text1"/>
          <w:spacing w:val="-4"/>
        </w:rPr>
        <w:t>100 l</w:t>
      </w:r>
      <w:r w:rsidR="00077E2F" w:rsidRPr="00162BDE">
        <w:rPr>
          <w:color w:val="000000" w:themeColor="text1"/>
          <w:spacing w:val="-4"/>
        </w:rPr>
        <w:t>,</w:t>
      </w:r>
      <w:r w:rsidR="000E0B4E" w:rsidRPr="00162BDE">
        <w:rPr>
          <w:color w:val="000000" w:themeColor="text1"/>
          <w:spacing w:val="-4"/>
        </w:rPr>
        <w:t xml:space="preserve"> czyli </w:t>
      </w:r>
      <w:r w:rsidR="002A5BDB" w:rsidRPr="00162BDE">
        <w:rPr>
          <w:color w:val="000000" w:themeColor="text1"/>
          <w:spacing w:val="-4"/>
        </w:rPr>
        <w:t>zmniejszyła</w:t>
      </w:r>
      <w:r w:rsidR="000E0B4E" w:rsidRPr="00162BDE">
        <w:rPr>
          <w:color w:val="000000" w:themeColor="text1"/>
          <w:spacing w:val="-4"/>
        </w:rPr>
        <w:t xml:space="preserve"> się o 0,</w:t>
      </w:r>
      <w:r w:rsidR="002A5BDB" w:rsidRPr="00162BDE">
        <w:rPr>
          <w:color w:val="000000" w:themeColor="text1"/>
          <w:spacing w:val="-4"/>
        </w:rPr>
        <w:t>1</w:t>
      </w:r>
      <w:r w:rsidR="000E0B4E" w:rsidRPr="00162BDE">
        <w:rPr>
          <w:color w:val="000000" w:themeColor="text1"/>
          <w:spacing w:val="-4"/>
        </w:rPr>
        <w:t xml:space="preserve">% w odniesieniu do </w:t>
      </w:r>
      <w:r w:rsidR="00942352" w:rsidRPr="00162BDE">
        <w:rPr>
          <w:color w:val="000000" w:themeColor="text1"/>
          <w:spacing w:val="-4"/>
        </w:rPr>
        <w:t>kwietnia</w:t>
      </w:r>
      <w:r w:rsidR="000E0B4E" w:rsidRPr="00162BDE">
        <w:rPr>
          <w:color w:val="000000" w:themeColor="text1"/>
          <w:spacing w:val="-4"/>
        </w:rPr>
        <w:t xml:space="preserve"> br.</w:t>
      </w:r>
      <w:r w:rsidR="002A5BDB" w:rsidRPr="00162BDE">
        <w:rPr>
          <w:color w:val="000000" w:themeColor="text1"/>
          <w:spacing w:val="-4"/>
        </w:rPr>
        <w:t>,</w:t>
      </w:r>
      <w:r w:rsidR="002A5BDB" w:rsidRPr="00162BDE">
        <w:rPr>
          <w:color w:val="000000" w:themeColor="text1"/>
          <w:spacing w:val="-2"/>
        </w:rPr>
        <w:t xml:space="preserve"> ale wzrosła</w:t>
      </w:r>
      <w:r w:rsidR="000E0B4E" w:rsidRPr="00162BDE">
        <w:rPr>
          <w:color w:val="000000" w:themeColor="text1"/>
          <w:spacing w:val="-2"/>
        </w:rPr>
        <w:t> o 1</w:t>
      </w:r>
      <w:r w:rsidR="002A5BDB" w:rsidRPr="00162BDE">
        <w:rPr>
          <w:color w:val="000000" w:themeColor="text1"/>
          <w:spacing w:val="-2"/>
        </w:rPr>
        <w:t>4,5</w:t>
      </w:r>
      <w:r w:rsidR="000E0B4E" w:rsidRPr="00162BDE">
        <w:rPr>
          <w:color w:val="000000" w:themeColor="text1"/>
          <w:spacing w:val="-2"/>
        </w:rPr>
        <w:t>% w porównaniu z zanotowaną w analogicznym miesiącu ubiegłego roku</w:t>
      </w:r>
      <w:r w:rsidR="000E0B4E" w:rsidRPr="00162BDE">
        <w:rPr>
          <w:color w:val="000000" w:themeColor="text1"/>
        </w:rPr>
        <w:t>.</w:t>
      </w:r>
    </w:p>
    <w:p w14:paraId="79569B06" w14:textId="2062216B" w:rsidR="00CF05F6" w:rsidRPr="007912B5" w:rsidRDefault="00CF05F6" w:rsidP="00BC1F0A">
      <w:pPr>
        <w:pStyle w:val="Rynekpracy"/>
      </w:pPr>
      <w:bookmarkStart w:id="76" w:name="_Toc199761865"/>
      <w:r w:rsidRPr="007912B5">
        <w:t>Przemysł i budownictwo</w:t>
      </w:r>
      <w:bookmarkEnd w:id="76"/>
      <w:r w:rsidR="009E4725">
        <w:t xml:space="preserve"> </w:t>
      </w:r>
    </w:p>
    <w:p w14:paraId="0A863503" w14:textId="641C9B08" w:rsidR="00CF05F6" w:rsidRPr="009A2197" w:rsidRDefault="00CF05F6" w:rsidP="00CF05F6">
      <w:pPr>
        <w:pStyle w:val="TRE"/>
        <w:rPr>
          <w:color w:val="000000" w:themeColor="text1"/>
        </w:rPr>
      </w:pPr>
      <w:r w:rsidRPr="009A2197">
        <w:rPr>
          <w:b/>
          <w:color w:val="000000" w:themeColor="text1"/>
        </w:rPr>
        <w:t>Produkcja sprzedana przemysłu</w:t>
      </w:r>
      <w:r w:rsidRPr="009A2197">
        <w:rPr>
          <w:color w:val="000000" w:themeColor="text1"/>
        </w:rPr>
        <w:t xml:space="preserve"> </w:t>
      </w:r>
      <w:r w:rsidR="00E33345" w:rsidRPr="009A2197">
        <w:rPr>
          <w:color w:val="000000" w:themeColor="text1"/>
        </w:rPr>
        <w:t xml:space="preserve">w </w:t>
      </w:r>
      <w:r w:rsidR="00942352" w:rsidRPr="009A2197">
        <w:rPr>
          <w:color w:val="000000" w:themeColor="text1"/>
        </w:rPr>
        <w:t>maju</w:t>
      </w:r>
      <w:r w:rsidRPr="009A2197">
        <w:rPr>
          <w:color w:val="000000" w:themeColor="text1"/>
        </w:rPr>
        <w:t xml:space="preserve"> 202</w:t>
      </w:r>
      <w:r w:rsidR="00D2072D" w:rsidRPr="009A2197">
        <w:rPr>
          <w:color w:val="000000" w:themeColor="text1"/>
        </w:rPr>
        <w:t>5</w:t>
      </w:r>
      <w:r w:rsidRPr="009A2197">
        <w:rPr>
          <w:color w:val="000000" w:themeColor="text1"/>
        </w:rPr>
        <w:t xml:space="preserve"> r. osiągnęła wartość </w:t>
      </w:r>
      <w:r w:rsidR="009A2197" w:rsidRPr="009A2197">
        <w:rPr>
          <w:color w:val="000000" w:themeColor="text1"/>
        </w:rPr>
        <w:t>4445,2</w:t>
      </w:r>
      <w:r w:rsidRPr="009A2197">
        <w:rPr>
          <w:color w:val="000000" w:themeColor="text1"/>
        </w:rPr>
        <w:t xml:space="preserve"> mln zł (w cenach bieżących) i była (w cenach stałych) </w:t>
      </w:r>
      <w:r w:rsidR="007D2388" w:rsidRPr="009A2197">
        <w:rPr>
          <w:color w:val="000000" w:themeColor="text1"/>
        </w:rPr>
        <w:t>o 0,</w:t>
      </w:r>
      <w:r w:rsidR="009A2197" w:rsidRPr="009A2197">
        <w:rPr>
          <w:color w:val="000000" w:themeColor="text1"/>
        </w:rPr>
        <w:t>2</w:t>
      </w:r>
      <w:r w:rsidR="007D2388" w:rsidRPr="009A2197">
        <w:rPr>
          <w:color w:val="000000" w:themeColor="text1"/>
        </w:rPr>
        <w:t xml:space="preserve">% niższa niż przed miesiącem, ale o </w:t>
      </w:r>
      <w:r w:rsidR="009A2197" w:rsidRPr="009A2197">
        <w:rPr>
          <w:color w:val="000000" w:themeColor="text1"/>
        </w:rPr>
        <w:t>8,3</w:t>
      </w:r>
      <w:r w:rsidR="007D2388" w:rsidRPr="009A2197">
        <w:rPr>
          <w:color w:val="000000" w:themeColor="text1"/>
        </w:rPr>
        <w:t xml:space="preserve">% wyższa niż rok wcześniej </w:t>
      </w:r>
      <w:r w:rsidR="001764F3" w:rsidRPr="009A2197">
        <w:rPr>
          <w:color w:val="000000" w:themeColor="text1"/>
        </w:rPr>
        <w:t>(</w:t>
      </w:r>
      <w:r w:rsidR="00C961CB" w:rsidRPr="009A2197">
        <w:rPr>
          <w:color w:val="000000" w:themeColor="text1"/>
        </w:rPr>
        <w:t>przed rokiem</w:t>
      </w:r>
      <w:r w:rsidR="001764F3" w:rsidRPr="009A2197">
        <w:rPr>
          <w:color w:val="000000" w:themeColor="text1"/>
        </w:rPr>
        <w:t xml:space="preserve"> zanotowano jej </w:t>
      </w:r>
      <w:r w:rsidR="009A2197" w:rsidRPr="009A2197">
        <w:rPr>
          <w:color w:val="000000" w:themeColor="text1"/>
        </w:rPr>
        <w:t>spadek</w:t>
      </w:r>
      <w:r w:rsidR="001764F3" w:rsidRPr="009A2197">
        <w:rPr>
          <w:color w:val="000000" w:themeColor="text1"/>
        </w:rPr>
        <w:t xml:space="preserve"> </w:t>
      </w:r>
      <w:r w:rsidR="00CF34AB" w:rsidRPr="009A2197">
        <w:rPr>
          <w:color w:val="000000" w:themeColor="text1"/>
        </w:rPr>
        <w:t xml:space="preserve">w ujęciu rocznym </w:t>
      </w:r>
      <w:r w:rsidR="001764F3" w:rsidRPr="009A2197">
        <w:rPr>
          <w:color w:val="000000" w:themeColor="text1"/>
        </w:rPr>
        <w:t>o </w:t>
      </w:r>
      <w:r w:rsidR="009A2197" w:rsidRPr="009A2197">
        <w:rPr>
          <w:color w:val="000000" w:themeColor="text1"/>
        </w:rPr>
        <w:t>2,1</w:t>
      </w:r>
      <w:r w:rsidR="001764F3" w:rsidRPr="009A2197">
        <w:rPr>
          <w:color w:val="000000" w:themeColor="text1"/>
        </w:rPr>
        <w:t xml:space="preserve">%). Równocześnie nastąpił </w:t>
      </w:r>
      <w:r w:rsidR="00F66621" w:rsidRPr="009A2197">
        <w:rPr>
          <w:color w:val="000000" w:themeColor="text1"/>
        </w:rPr>
        <w:t>wzrost</w:t>
      </w:r>
      <w:r w:rsidR="001764F3" w:rsidRPr="009A2197">
        <w:rPr>
          <w:color w:val="000000" w:themeColor="text1"/>
        </w:rPr>
        <w:t xml:space="preserve"> (w cenach bieżących) </w:t>
      </w:r>
      <w:r w:rsidR="00D919D4" w:rsidRPr="009A2197">
        <w:rPr>
          <w:color w:val="000000" w:themeColor="text1"/>
        </w:rPr>
        <w:t>produkcji budowlano-montażowej w skali roku – o</w:t>
      </w:r>
      <w:r w:rsidR="00526F1B" w:rsidRPr="009A2197">
        <w:rPr>
          <w:color w:val="000000" w:themeColor="text1"/>
        </w:rPr>
        <w:t xml:space="preserve"> </w:t>
      </w:r>
      <w:r w:rsidR="007D2388" w:rsidRPr="009A2197">
        <w:rPr>
          <w:color w:val="000000" w:themeColor="text1"/>
        </w:rPr>
        <w:t>1</w:t>
      </w:r>
      <w:r w:rsidR="009A2197" w:rsidRPr="009A2197">
        <w:rPr>
          <w:color w:val="000000" w:themeColor="text1"/>
        </w:rPr>
        <w:t>0,5</w:t>
      </w:r>
      <w:r w:rsidR="00D919D4" w:rsidRPr="009A2197">
        <w:rPr>
          <w:color w:val="000000" w:themeColor="text1"/>
        </w:rPr>
        <w:t xml:space="preserve">% (przed rokiem </w:t>
      </w:r>
      <w:r w:rsidR="001F51F4" w:rsidRPr="009A2197">
        <w:rPr>
          <w:color w:val="000000" w:themeColor="text1"/>
        </w:rPr>
        <w:t xml:space="preserve">zaobserwowano jej </w:t>
      </w:r>
      <w:r w:rsidR="007D2388" w:rsidRPr="009A2197">
        <w:rPr>
          <w:color w:val="000000" w:themeColor="text1"/>
        </w:rPr>
        <w:t>spadek</w:t>
      </w:r>
      <w:r w:rsidR="00E4207D" w:rsidRPr="009A2197">
        <w:rPr>
          <w:color w:val="000000" w:themeColor="text1"/>
        </w:rPr>
        <w:t xml:space="preserve"> o </w:t>
      </w:r>
      <w:r w:rsidR="009A2197" w:rsidRPr="009A2197">
        <w:rPr>
          <w:color w:val="000000" w:themeColor="text1"/>
        </w:rPr>
        <w:t>20,9</w:t>
      </w:r>
      <w:r w:rsidR="00E4207D" w:rsidRPr="009A2197">
        <w:rPr>
          <w:color w:val="000000" w:themeColor="text1"/>
        </w:rPr>
        <w:t>%).</w:t>
      </w:r>
    </w:p>
    <w:p w14:paraId="00CE54D2" w14:textId="742391DA" w:rsidR="00BC1F0A" w:rsidRPr="009A2197" w:rsidRDefault="00BC1F0A" w:rsidP="00BC1F0A">
      <w:pPr>
        <w:pStyle w:val="TRE"/>
        <w:rPr>
          <w:color w:val="000000" w:themeColor="text1"/>
        </w:rPr>
      </w:pPr>
      <w:r w:rsidRPr="009A2197">
        <w:rPr>
          <w:color w:val="000000" w:themeColor="text1"/>
        </w:rPr>
        <w:t>Produkcja sprzedana w przetwórstwie przemysłowym, stanowiąca 9</w:t>
      </w:r>
      <w:r w:rsidR="007D2388" w:rsidRPr="009A2197">
        <w:rPr>
          <w:color w:val="000000" w:themeColor="text1"/>
        </w:rPr>
        <w:t>4,</w:t>
      </w:r>
      <w:r w:rsidR="009A2197" w:rsidRPr="009A2197">
        <w:rPr>
          <w:color w:val="000000" w:themeColor="text1"/>
        </w:rPr>
        <w:t>3</w:t>
      </w:r>
      <w:r w:rsidRPr="009A2197">
        <w:rPr>
          <w:color w:val="000000" w:themeColor="text1"/>
        </w:rPr>
        <w:t xml:space="preserve">% produkcji przemysłowej ogółem, w porównaniu z analogicznym miesiącem poprzedniego roku zwiększyła się o </w:t>
      </w:r>
      <w:r w:rsidR="009A2197" w:rsidRPr="009A2197">
        <w:rPr>
          <w:color w:val="000000" w:themeColor="text1"/>
        </w:rPr>
        <w:t>8,6</w:t>
      </w:r>
      <w:r w:rsidRPr="009A2197">
        <w:rPr>
          <w:color w:val="000000" w:themeColor="text1"/>
        </w:rPr>
        <w:t>%</w:t>
      </w:r>
      <w:r w:rsidR="007D2388" w:rsidRPr="009A2197">
        <w:rPr>
          <w:color w:val="000000" w:themeColor="text1"/>
        </w:rPr>
        <w:t xml:space="preserve">, natomiast </w:t>
      </w:r>
      <w:r w:rsidRPr="009A2197">
        <w:rPr>
          <w:color w:val="000000" w:themeColor="text1"/>
        </w:rPr>
        <w:t xml:space="preserve">jej spadek odnotowano </w:t>
      </w:r>
      <w:r w:rsidR="007D2388" w:rsidRPr="009A2197">
        <w:rPr>
          <w:color w:val="000000" w:themeColor="text1"/>
        </w:rPr>
        <w:t>w sekcji dostawa wody; gospodarowanie ściekami i odpadami; rekultywacja (o </w:t>
      </w:r>
      <w:r w:rsidR="009A2197" w:rsidRPr="009A2197">
        <w:rPr>
          <w:color w:val="000000" w:themeColor="text1"/>
        </w:rPr>
        <w:t>1</w:t>
      </w:r>
      <w:r w:rsidR="007D2388" w:rsidRPr="009A2197">
        <w:rPr>
          <w:color w:val="000000" w:themeColor="text1"/>
        </w:rPr>
        <w:t>,4%).</w:t>
      </w:r>
    </w:p>
    <w:p w14:paraId="68606E30" w14:textId="77777777" w:rsidR="007D2388" w:rsidRPr="00BC1F0A" w:rsidRDefault="007D2388" w:rsidP="00BC1F0A">
      <w:pPr>
        <w:pStyle w:val="TRE"/>
      </w:pPr>
    </w:p>
    <w:p w14:paraId="07B5EA1F" w14:textId="339502DB" w:rsidR="00BC1F0A" w:rsidRDefault="00BC1F0A" w:rsidP="00CF05F6">
      <w:pPr>
        <w:pStyle w:val="TRE"/>
        <w:rPr>
          <w:color w:val="000000" w:themeColor="text1"/>
        </w:rPr>
      </w:pPr>
    </w:p>
    <w:p w14:paraId="769B66E5" w14:textId="42C74924" w:rsidR="00BC1F0A" w:rsidRDefault="00BC1F0A" w:rsidP="00CF05F6">
      <w:pPr>
        <w:pStyle w:val="TRE"/>
        <w:rPr>
          <w:color w:val="000000" w:themeColor="text1"/>
        </w:rPr>
      </w:pPr>
    </w:p>
    <w:p w14:paraId="724DBDEC" w14:textId="41B67A5D" w:rsidR="00BC1F0A" w:rsidRDefault="00BC1F0A" w:rsidP="00CF05F6">
      <w:pPr>
        <w:pStyle w:val="TRE"/>
        <w:rPr>
          <w:color w:val="000000" w:themeColor="text1"/>
        </w:rPr>
      </w:pPr>
    </w:p>
    <w:p w14:paraId="10811A0E" w14:textId="77777777" w:rsidR="00BC1F0A" w:rsidRDefault="00BC1F0A" w:rsidP="00CF05F6">
      <w:pPr>
        <w:pStyle w:val="TRE"/>
        <w:rPr>
          <w:color w:val="000000" w:themeColor="text1"/>
        </w:rPr>
      </w:pPr>
    </w:p>
    <w:p w14:paraId="4BDBC848" w14:textId="77777777" w:rsidR="00BC1F0A" w:rsidRPr="00F66621" w:rsidRDefault="00BC1F0A" w:rsidP="00CF05F6">
      <w:pPr>
        <w:pStyle w:val="TRE"/>
        <w:rPr>
          <w:color w:val="000000" w:themeColor="text1"/>
        </w:rPr>
      </w:pPr>
    </w:p>
    <w:p w14:paraId="45617F1B" w14:textId="5A8E3DB4" w:rsidR="00CF05F6" w:rsidRPr="00A44A16" w:rsidRDefault="00CF05F6" w:rsidP="00CF05F6">
      <w:pPr>
        <w:pStyle w:val="Tekstpodstawowy"/>
        <w:spacing w:before="240" w:after="0"/>
        <w:jc w:val="both"/>
        <w:rPr>
          <w:b/>
          <w:color w:val="000000" w:themeColor="text1"/>
          <w:szCs w:val="19"/>
        </w:rPr>
      </w:pPr>
      <w:r w:rsidRPr="00A44A16">
        <w:rPr>
          <w:b/>
          <w:color w:val="000000" w:themeColor="text1"/>
          <w:szCs w:val="19"/>
        </w:rPr>
        <w:lastRenderedPageBreak/>
        <w:t xml:space="preserve">Wykres </w:t>
      </w:r>
      <w:r w:rsidR="00381817">
        <w:rPr>
          <w:b/>
          <w:color w:val="000000" w:themeColor="text1"/>
          <w:szCs w:val="19"/>
        </w:rPr>
        <w:t>8</w:t>
      </w:r>
      <w:r w:rsidRPr="00A44A16">
        <w:rPr>
          <w:b/>
          <w:color w:val="000000" w:themeColor="text1"/>
          <w:szCs w:val="19"/>
        </w:rPr>
        <w:t>. Produkcja sprzedana przemysłu</w:t>
      </w:r>
    </w:p>
    <w:p w14:paraId="48561948" w14:textId="2F500EFA" w:rsidR="00CF05F6" w:rsidRDefault="00CF05F6" w:rsidP="00CF05F6">
      <w:pPr>
        <w:pStyle w:val="Tekstpodstawowy2"/>
        <w:spacing w:before="0" w:after="0" w:line="240" w:lineRule="auto"/>
        <w:ind w:left="879"/>
        <w:rPr>
          <w:b/>
          <w:noProof/>
          <w:color w:val="000000" w:themeColor="text1"/>
          <w:szCs w:val="19"/>
        </w:rPr>
      </w:pPr>
      <w:r w:rsidRPr="00327EC4">
        <w:rPr>
          <w:color w:val="000000"/>
          <w:sz w:val="18"/>
        </w:rPr>
        <w:t xml:space="preserve">(ceny stałe; przeciętna miesięczna </w:t>
      </w:r>
      <w:r>
        <w:rPr>
          <w:color w:val="000000"/>
          <w:sz w:val="18"/>
        </w:rPr>
        <w:t>2021</w:t>
      </w:r>
      <w:r w:rsidRPr="00327EC4">
        <w:rPr>
          <w:color w:val="000000"/>
          <w:sz w:val="18"/>
        </w:rPr>
        <w:t>=100)</w:t>
      </w:r>
      <w:r w:rsidRPr="00297BBC">
        <w:rPr>
          <w:b/>
          <w:noProof/>
          <w:color w:val="000000" w:themeColor="text1"/>
          <w:szCs w:val="19"/>
        </w:rPr>
        <w:t xml:space="preserve"> </w:t>
      </w:r>
    </w:p>
    <w:p w14:paraId="5323DD5A" w14:textId="3019835F" w:rsidR="000341F4" w:rsidRDefault="000341F4" w:rsidP="000341F4">
      <w:pPr>
        <w:pStyle w:val="Tekstpodstawowy2"/>
        <w:spacing w:before="140" w:after="0" w:line="240" w:lineRule="auto"/>
        <w:jc w:val="center"/>
        <w:rPr>
          <w:b/>
          <w:noProof/>
          <w:color w:val="000000" w:themeColor="text1"/>
          <w:szCs w:val="19"/>
        </w:rPr>
      </w:pPr>
      <w:r>
        <w:rPr>
          <w:noProof/>
          <w:lang w:eastAsia="pl-PL"/>
        </w:rPr>
        <w:drawing>
          <wp:inline distT="0" distB="0" distL="0" distR="0" wp14:anchorId="36F2DEA8" wp14:editId="423DE493">
            <wp:extent cx="6609600" cy="2707200"/>
            <wp:effectExtent l="0" t="0" r="1270" b="0"/>
            <wp:docPr id="43" name="Wykres 43" descr="Wykres 8. Produkcja sprzedana przemysłu (ceny stałe; przeciętna miesięczna 2021=100)&#10;&#10;Na wykresie liniowym zaprezentowano dynamikę produkcji sprzedanej przemysłu przy podstawie przeciętna miesięczna 2021=100 dla poszczególnych miesięcy w latach 2022–2025 dla Polski oraz województwa podlaskiego. Ostatni zaprezentowany okres to maj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B1F985C" w14:textId="619FF3E7" w:rsidR="00CF05F6" w:rsidRDefault="007E4690" w:rsidP="00B717DA">
      <w:pPr>
        <w:pStyle w:val="Tytutablicy1wiersz"/>
        <w:spacing w:before="260"/>
        <w:ind w:right="-57"/>
      </w:pPr>
      <w:r>
        <w:t>T</w:t>
      </w:r>
      <w:r w:rsidR="00CF05F6">
        <w:t xml:space="preserve">ablica </w:t>
      </w:r>
      <w:r w:rsidR="00704EE9">
        <w:t>8</w:t>
      </w:r>
      <w:r w:rsidR="00CF05F6">
        <w:t xml:space="preserve">. </w:t>
      </w:r>
      <w:r w:rsidR="00CF05F6" w:rsidRPr="00D21D10">
        <w:t xml:space="preserve"> </w:t>
      </w:r>
      <w:r w:rsidR="00CF05F6" w:rsidRPr="006F2CDF">
        <w:rPr>
          <w:spacing w:val="-2"/>
        </w:rPr>
        <w:t>Dynamika (w cenach stałych) i struktura (w cenach bieżących) produkcji sprzedanej przemysłu</w:t>
      </w:r>
      <w:r w:rsidR="00456E28">
        <w:rPr>
          <w:spacing w:val="-2"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8. Dynamika (w cenach stałych) i struktura (w cenach bieżących) produkcji sprzedanej przemysłu"/>
        <w:tblDescription w:val="Dane do tablicy dostępne w załączonym pliku excel."/>
      </w:tblPr>
      <w:tblGrid>
        <w:gridCol w:w="5954"/>
        <w:gridCol w:w="1500"/>
        <w:gridCol w:w="1501"/>
        <w:gridCol w:w="1501"/>
      </w:tblGrid>
      <w:tr w:rsidR="008E6BF5" w14:paraId="54556169" w14:textId="77777777" w:rsidTr="008E6BF5">
        <w:trPr>
          <w:trHeight w:val="437"/>
        </w:trPr>
        <w:tc>
          <w:tcPr>
            <w:tcW w:w="5954" w:type="dxa"/>
            <w:vMerge w:val="restart"/>
            <w:tcBorders>
              <w:left w:val="nil"/>
            </w:tcBorders>
            <w:vAlign w:val="center"/>
          </w:tcPr>
          <w:p w14:paraId="0624F14B" w14:textId="011B155F" w:rsidR="008E6BF5" w:rsidRDefault="008E6BF5" w:rsidP="008E6BF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SEKCJE I DZIAŁY</w:t>
            </w:r>
          </w:p>
        </w:tc>
        <w:tc>
          <w:tcPr>
            <w:tcW w:w="1500" w:type="dxa"/>
            <w:vAlign w:val="center"/>
          </w:tcPr>
          <w:p w14:paraId="40094316" w14:textId="4637F29E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00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982A734" w14:textId="63D901DA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8E6BF5" w14:paraId="6244D143" w14:textId="77777777" w:rsidTr="008E6BF5">
        <w:trPr>
          <w:trHeight w:val="437"/>
        </w:trPr>
        <w:tc>
          <w:tcPr>
            <w:tcW w:w="5954" w:type="dxa"/>
            <w:vMerge/>
            <w:tcBorders>
              <w:left w:val="nil"/>
            </w:tcBorders>
            <w:vAlign w:val="center"/>
          </w:tcPr>
          <w:p w14:paraId="3D749E15" w14:textId="77777777" w:rsidR="008E6BF5" w:rsidRDefault="008E6BF5" w:rsidP="008E6BF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001" w:type="dxa"/>
            <w:gridSpan w:val="2"/>
            <w:vAlign w:val="center"/>
          </w:tcPr>
          <w:p w14:paraId="3DE1634C" w14:textId="4F0A6092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center"/>
          </w:tcPr>
          <w:p w14:paraId="0AAB2205" w14:textId="5C27B0E8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9A2197" w14:paraId="6FC00754" w14:textId="77777777" w:rsidTr="00A369EF">
        <w:trPr>
          <w:trHeight w:val="454"/>
        </w:trPr>
        <w:tc>
          <w:tcPr>
            <w:tcW w:w="5954" w:type="dxa"/>
            <w:tcBorders>
              <w:top w:val="single" w:sz="8" w:space="0" w:color="522398"/>
              <w:left w:val="nil"/>
            </w:tcBorders>
            <w:vAlign w:val="center"/>
          </w:tcPr>
          <w:p w14:paraId="0143C70D" w14:textId="49658080" w:rsidR="009A2197" w:rsidRPr="0090003D" w:rsidRDefault="009A2197" w:rsidP="009A2197">
            <w:pPr>
              <w:pStyle w:val="Nagwek5"/>
              <w:tabs>
                <w:tab w:val="right" w:leader="dot" w:pos="4156"/>
              </w:tabs>
              <w:spacing w:before="120" w:after="120"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00" w:type="dxa"/>
            <w:tcBorders>
              <w:top w:val="single" w:sz="8" w:space="0" w:color="522398"/>
            </w:tcBorders>
            <w:vAlign w:val="center"/>
          </w:tcPr>
          <w:p w14:paraId="2753C671" w14:textId="6A732E71" w:rsidR="009A2197" w:rsidRPr="0090003D" w:rsidRDefault="009A2197" w:rsidP="009A219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108,3</w:t>
            </w:r>
          </w:p>
        </w:tc>
        <w:tc>
          <w:tcPr>
            <w:tcW w:w="1501" w:type="dxa"/>
            <w:tcBorders>
              <w:top w:val="single" w:sz="8" w:space="0" w:color="522398"/>
            </w:tcBorders>
            <w:vAlign w:val="center"/>
          </w:tcPr>
          <w:p w14:paraId="2037E5F6" w14:textId="5FC9A673" w:rsidR="009A2197" w:rsidRPr="0090003D" w:rsidRDefault="009A2197" w:rsidP="009A219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104,3</w:t>
            </w:r>
          </w:p>
        </w:tc>
        <w:tc>
          <w:tcPr>
            <w:tcW w:w="150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459E94D2" w14:textId="56037E37" w:rsidR="009A2197" w:rsidRPr="0090003D" w:rsidRDefault="009A2197" w:rsidP="009A219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9A2197" w14:paraId="665AE626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55580B58" w14:textId="7A234E73" w:rsidR="009A2197" w:rsidRPr="00FD7AF0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tym:</w:t>
            </w:r>
          </w:p>
        </w:tc>
        <w:tc>
          <w:tcPr>
            <w:tcW w:w="1500" w:type="dxa"/>
            <w:vAlign w:val="bottom"/>
          </w:tcPr>
          <w:p w14:paraId="2DB81120" w14:textId="77777777" w:rsidR="009A2197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vAlign w:val="bottom"/>
          </w:tcPr>
          <w:p w14:paraId="0975D085" w14:textId="77777777" w:rsidR="009A2197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07CD3445" w14:textId="77777777" w:rsidR="009A2197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9A2197" w14:paraId="5C2A3C87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43CE2407" w14:textId="1117C97E" w:rsidR="009A2197" w:rsidRPr="00FD7AF0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1500" w:type="dxa"/>
            <w:vAlign w:val="bottom"/>
          </w:tcPr>
          <w:p w14:paraId="5B1D5F9C" w14:textId="5F0DE828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108,6</w:t>
            </w:r>
          </w:p>
        </w:tc>
        <w:tc>
          <w:tcPr>
            <w:tcW w:w="1501" w:type="dxa"/>
            <w:vAlign w:val="bottom"/>
          </w:tcPr>
          <w:p w14:paraId="56490B04" w14:textId="3390411D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104,7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5029518C" w14:textId="401ED5AB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93,7</w:t>
            </w:r>
          </w:p>
        </w:tc>
      </w:tr>
      <w:tr w:rsidR="009A2197" w:rsidRPr="00C93259" w14:paraId="67FCDFAC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442B3019" w14:textId="37C2D9B0" w:rsidR="009A2197" w:rsidRDefault="009A2197" w:rsidP="009A2197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 produkcja:</w:t>
            </w:r>
          </w:p>
        </w:tc>
        <w:tc>
          <w:tcPr>
            <w:tcW w:w="1500" w:type="dxa"/>
            <w:tcBorders>
              <w:bottom w:val="single" w:sz="4" w:space="0" w:color="7030A0"/>
            </w:tcBorders>
            <w:vAlign w:val="bottom"/>
          </w:tcPr>
          <w:p w14:paraId="6AC8BF2A" w14:textId="77777777" w:rsidR="009A2197" w:rsidRDefault="009A2197" w:rsidP="009A2197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tcBorders>
              <w:bottom w:val="single" w:sz="4" w:space="0" w:color="7030A0"/>
            </w:tcBorders>
            <w:vAlign w:val="bottom"/>
          </w:tcPr>
          <w:p w14:paraId="47E0FFDB" w14:textId="4D2DA2BB" w:rsidR="009A2197" w:rsidRDefault="009A2197" w:rsidP="009A2197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0DE6BD67" w14:textId="77777777" w:rsidR="009A2197" w:rsidRDefault="009A2197" w:rsidP="009A2197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9A2197" w:rsidRPr="00C93259" w14:paraId="3367005A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1ABC1825" w14:textId="5A4E2A97" w:rsidR="009A2197" w:rsidRPr="0090003D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a</w:t>
            </w: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rtykułów </w:t>
            </w:r>
            <w:r w:rsidRPr="002B2E2C">
              <w:rPr>
                <w:rFonts w:ascii="Fira Sans" w:hAnsi="Fira Sans"/>
                <w:color w:val="000000" w:themeColor="text1"/>
                <w:sz w:val="16"/>
                <w:szCs w:val="16"/>
              </w:rPr>
              <w:t>spożywczych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7030A0"/>
            </w:tcBorders>
            <w:vAlign w:val="bottom"/>
          </w:tcPr>
          <w:p w14:paraId="1FD86F2C" w14:textId="79F7DCAE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106,7</w:t>
            </w:r>
          </w:p>
        </w:tc>
        <w:tc>
          <w:tcPr>
            <w:tcW w:w="1501" w:type="dxa"/>
            <w:tcBorders>
              <w:bottom w:val="single" w:sz="4" w:space="0" w:color="7030A0"/>
            </w:tcBorders>
            <w:vAlign w:val="bottom"/>
          </w:tcPr>
          <w:p w14:paraId="3CF71244" w14:textId="34D9FE11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104,6</w:t>
            </w:r>
          </w:p>
        </w:tc>
        <w:tc>
          <w:tcPr>
            <w:tcW w:w="1501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12C1E47B" w14:textId="29F49996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61,3</w:t>
            </w:r>
          </w:p>
        </w:tc>
      </w:tr>
      <w:tr w:rsidR="009A2197" w14:paraId="3FA5803D" w14:textId="77777777" w:rsidTr="00A369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5954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118542FB" w14:textId="2E0E8329" w:rsidR="009A2197" w:rsidRPr="0090003D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drewna, korka, słomy i wikliny </w:t>
            </w:r>
            <w:r w:rsidRPr="006D6CDA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0B823F5E" w14:textId="27B4C6F1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114,5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0675932" w14:textId="5D40CEE9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106,6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</w:tcPr>
          <w:p w14:paraId="3B802F5B" w14:textId="1A4EA5CD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4,9</w:t>
            </w:r>
          </w:p>
        </w:tc>
      </w:tr>
      <w:tr w:rsidR="009A2197" w14:paraId="7826757C" w14:textId="77777777" w:rsidTr="00A369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5954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4B357741" w14:textId="77777777" w:rsidR="009A2197" w:rsidRPr="0090003D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papieru i wyrobów z papieru </w:t>
            </w:r>
          </w:p>
        </w:tc>
        <w:tc>
          <w:tcPr>
            <w:tcW w:w="150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E48CF68" w14:textId="563B6531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130,0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D2CE34F" w14:textId="3FA5D9B9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84,9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</w:tcPr>
          <w:p w14:paraId="49D47F5A" w14:textId="589E6EA3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1,8</w:t>
            </w:r>
          </w:p>
        </w:tc>
      </w:tr>
      <w:tr w:rsidR="009A2197" w14:paraId="670D61C7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7676156C" w14:textId="77777777" w:rsidR="009A2197" w:rsidRPr="0090003D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ów z gumy i tworzyw sztucznych</w:t>
            </w:r>
          </w:p>
        </w:tc>
        <w:tc>
          <w:tcPr>
            <w:tcW w:w="1500" w:type="dxa"/>
            <w:tcBorders>
              <w:top w:val="single" w:sz="4" w:space="0" w:color="7030A0"/>
            </w:tcBorders>
            <w:vAlign w:val="bottom"/>
          </w:tcPr>
          <w:p w14:paraId="4B418DF4" w14:textId="51075AA6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109,0</w:t>
            </w:r>
          </w:p>
        </w:tc>
        <w:tc>
          <w:tcPr>
            <w:tcW w:w="1501" w:type="dxa"/>
            <w:tcBorders>
              <w:top w:val="single" w:sz="4" w:space="0" w:color="7030A0"/>
            </w:tcBorders>
            <w:vAlign w:val="bottom"/>
          </w:tcPr>
          <w:p w14:paraId="2B20C859" w14:textId="222D80AD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104,2</w:t>
            </w:r>
          </w:p>
        </w:tc>
        <w:tc>
          <w:tcPr>
            <w:tcW w:w="1501" w:type="dxa"/>
            <w:tcBorders>
              <w:top w:val="single" w:sz="4" w:space="0" w:color="7030A0"/>
              <w:right w:val="single" w:sz="4" w:space="0" w:color="FFFFFF" w:themeColor="background1"/>
            </w:tcBorders>
            <w:vAlign w:val="bottom"/>
          </w:tcPr>
          <w:p w14:paraId="1A59187E" w14:textId="46AE35AE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5,0</w:t>
            </w:r>
          </w:p>
        </w:tc>
      </w:tr>
      <w:tr w:rsidR="009A2197" w14:paraId="4860D56F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076CFE7E" w14:textId="77777777" w:rsidR="009A2197" w:rsidRPr="0090003D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wyrobów z pozostałych mineralnych surowców niemeta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licznych </w:t>
            </w:r>
          </w:p>
        </w:tc>
        <w:tc>
          <w:tcPr>
            <w:tcW w:w="1500" w:type="dxa"/>
            <w:vAlign w:val="bottom"/>
          </w:tcPr>
          <w:p w14:paraId="317DD123" w14:textId="244E1CF8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121,9</w:t>
            </w:r>
          </w:p>
        </w:tc>
        <w:tc>
          <w:tcPr>
            <w:tcW w:w="1501" w:type="dxa"/>
            <w:vAlign w:val="bottom"/>
          </w:tcPr>
          <w:p w14:paraId="7B6BCA2A" w14:textId="63BA17E1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122,9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7C6BA333" w14:textId="7532FF02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1,7</w:t>
            </w:r>
          </w:p>
        </w:tc>
      </w:tr>
      <w:tr w:rsidR="009A2197" w14:paraId="1991985B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45E8F18B" w14:textId="77777777" w:rsidR="009A2197" w:rsidRPr="006D6CDA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metali </w:t>
            </w:r>
            <w:r w:rsidRPr="0038156D">
              <w:rPr>
                <w:rFonts w:ascii="Fira Sans" w:hAnsi="Fira Sans"/>
                <w:color w:val="000000" w:themeColor="text1"/>
                <w:position w:val="5"/>
                <w:sz w:val="10"/>
                <w:szCs w:val="10"/>
              </w:rPr>
              <w:t>∆</w:t>
            </w: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bottom"/>
          </w:tcPr>
          <w:p w14:paraId="5AAF2AC8" w14:textId="406DDBA0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110,0</w:t>
            </w:r>
          </w:p>
        </w:tc>
        <w:tc>
          <w:tcPr>
            <w:tcW w:w="1501" w:type="dxa"/>
            <w:vAlign w:val="bottom"/>
          </w:tcPr>
          <w:p w14:paraId="148742C2" w14:textId="518F522E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117,8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63359492" w14:textId="02508C60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2,9</w:t>
            </w:r>
          </w:p>
        </w:tc>
      </w:tr>
      <w:tr w:rsidR="009A2197" w14:paraId="69B24FB5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018EA372" w14:textId="77777777" w:rsidR="009A2197" w:rsidRPr="006D6CDA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maszyn i urządzeń </w:t>
            </w:r>
            <w:r w:rsidRPr="00BE5BAE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vAlign w:val="bottom"/>
          </w:tcPr>
          <w:p w14:paraId="50D95081" w14:textId="6725F44C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119,3</w:t>
            </w:r>
          </w:p>
        </w:tc>
        <w:tc>
          <w:tcPr>
            <w:tcW w:w="1501" w:type="dxa"/>
            <w:vAlign w:val="bottom"/>
          </w:tcPr>
          <w:p w14:paraId="5820EB5C" w14:textId="3619F502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108,6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3C678050" w14:textId="1CD91FB3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3,7</w:t>
            </w:r>
          </w:p>
        </w:tc>
      </w:tr>
      <w:tr w:rsidR="009A2197" w14:paraId="33D61BFF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78A8D101" w14:textId="77777777" w:rsidR="009A2197" w:rsidRPr="006D6CDA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pozostałego sprzętu transportowego</w:t>
            </w:r>
          </w:p>
        </w:tc>
        <w:tc>
          <w:tcPr>
            <w:tcW w:w="1500" w:type="dxa"/>
            <w:vAlign w:val="bottom"/>
          </w:tcPr>
          <w:p w14:paraId="06551A66" w14:textId="50A1E4ED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93,4</w:t>
            </w:r>
          </w:p>
        </w:tc>
        <w:tc>
          <w:tcPr>
            <w:tcW w:w="1501" w:type="dxa"/>
            <w:vAlign w:val="bottom"/>
          </w:tcPr>
          <w:p w14:paraId="7F671609" w14:textId="6DD83C33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91,1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1C779D31" w14:textId="1B8A6425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2,6</w:t>
            </w:r>
          </w:p>
        </w:tc>
      </w:tr>
      <w:tr w:rsidR="009A2197" w14:paraId="01DAAA0C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37FCCC25" w14:textId="77777777" w:rsidR="009A2197" w:rsidRPr="006D6CDA" w:rsidRDefault="009A2197" w:rsidP="009A2197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mebli </w:t>
            </w:r>
          </w:p>
        </w:tc>
        <w:tc>
          <w:tcPr>
            <w:tcW w:w="1500" w:type="dxa"/>
            <w:vAlign w:val="bottom"/>
          </w:tcPr>
          <w:p w14:paraId="0FE52435" w14:textId="27309D69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122,4</w:t>
            </w:r>
          </w:p>
        </w:tc>
        <w:tc>
          <w:tcPr>
            <w:tcW w:w="1501" w:type="dxa"/>
            <w:vAlign w:val="bottom"/>
          </w:tcPr>
          <w:p w14:paraId="78307E5B" w14:textId="0F1380F1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106,4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135A14BF" w14:textId="7A464F13" w:rsidR="009A2197" w:rsidRPr="00C93259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1,8</w:t>
            </w:r>
          </w:p>
        </w:tc>
      </w:tr>
      <w:tr w:rsidR="009A2197" w14:paraId="676DD015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3CBA4CDA" w14:textId="77777777" w:rsidR="009A2197" w:rsidRPr="00C806AD" w:rsidRDefault="009A2197" w:rsidP="009A2197">
            <w:pPr>
              <w:pStyle w:val="Nagwek8"/>
              <w:tabs>
                <w:tab w:val="right" w:leader="dot" w:pos="4156"/>
              </w:tabs>
              <w:spacing w:before="120" w:after="12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rekultywacja </w:t>
            </w:r>
            <w:r w:rsidRPr="004E3540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tcBorders>
              <w:bottom w:val="single" w:sz="4" w:space="0" w:color="522398"/>
            </w:tcBorders>
            <w:vAlign w:val="bottom"/>
          </w:tcPr>
          <w:p w14:paraId="1AFA7189" w14:textId="76548E93" w:rsidR="009A2197" w:rsidRPr="00C93259" w:rsidRDefault="009A2197" w:rsidP="009A2197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98,6</w:t>
            </w:r>
          </w:p>
        </w:tc>
        <w:tc>
          <w:tcPr>
            <w:tcW w:w="1501" w:type="dxa"/>
            <w:tcBorders>
              <w:bottom w:val="single" w:sz="4" w:space="0" w:color="522398"/>
            </w:tcBorders>
            <w:vAlign w:val="bottom"/>
          </w:tcPr>
          <w:p w14:paraId="52230D68" w14:textId="24EE9537" w:rsidR="009A2197" w:rsidRPr="00C93259" w:rsidRDefault="009A2197" w:rsidP="009A2197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94,8</w:t>
            </w:r>
          </w:p>
        </w:tc>
        <w:tc>
          <w:tcPr>
            <w:tcW w:w="1501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3CE63AE2" w14:textId="6FDF238A" w:rsidR="009A2197" w:rsidRPr="00C93259" w:rsidRDefault="009A2197" w:rsidP="009A2197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2,1</w:t>
            </w:r>
          </w:p>
        </w:tc>
      </w:tr>
    </w:tbl>
    <w:p w14:paraId="60D147E9" w14:textId="31505F95" w:rsidR="00870D5A" w:rsidRPr="006B7A08" w:rsidRDefault="00870D5A" w:rsidP="00BC1F0A">
      <w:pPr>
        <w:pStyle w:val="TRE"/>
        <w:spacing w:before="200"/>
        <w:rPr>
          <w:color w:val="000000" w:themeColor="text1"/>
          <w:spacing w:val="-2"/>
        </w:rPr>
      </w:pPr>
      <w:r w:rsidRPr="006B7A08">
        <w:rPr>
          <w:color w:val="000000" w:themeColor="text1"/>
          <w:spacing w:val="-2"/>
        </w:rPr>
        <w:t xml:space="preserve">Wyższy niż w </w:t>
      </w:r>
      <w:r w:rsidR="00942352">
        <w:rPr>
          <w:color w:val="000000" w:themeColor="text1"/>
        </w:rPr>
        <w:t>maju</w:t>
      </w:r>
      <w:r w:rsidRPr="006B7A08">
        <w:rPr>
          <w:color w:val="000000" w:themeColor="text1"/>
        </w:rPr>
        <w:t xml:space="preserve"> </w:t>
      </w:r>
      <w:r w:rsidRPr="006B7A08">
        <w:rPr>
          <w:color w:val="000000" w:themeColor="text1"/>
          <w:spacing w:val="-2"/>
        </w:rPr>
        <w:t>202</w:t>
      </w:r>
      <w:r w:rsidR="00AA2234" w:rsidRPr="006B7A08">
        <w:rPr>
          <w:color w:val="000000" w:themeColor="text1"/>
          <w:spacing w:val="-2"/>
        </w:rPr>
        <w:t>4</w:t>
      </w:r>
      <w:r w:rsidRPr="006B7A08">
        <w:rPr>
          <w:color w:val="000000" w:themeColor="text1"/>
          <w:spacing w:val="-2"/>
        </w:rPr>
        <w:t xml:space="preserve"> r. poziom produkcji sprzedanej wystąpił w </w:t>
      </w:r>
      <w:r w:rsidR="001530CA">
        <w:rPr>
          <w:color w:val="000000" w:themeColor="text1"/>
          <w:spacing w:val="-2"/>
        </w:rPr>
        <w:t>16</w:t>
      </w:r>
      <w:r w:rsidRPr="006B7A08">
        <w:rPr>
          <w:color w:val="000000" w:themeColor="text1"/>
          <w:spacing w:val="-2"/>
        </w:rPr>
        <w:t xml:space="preserve"> (spośród 2</w:t>
      </w:r>
      <w:r w:rsidR="00F50E65" w:rsidRPr="006B7A08">
        <w:rPr>
          <w:color w:val="000000" w:themeColor="text1"/>
          <w:spacing w:val="-2"/>
        </w:rPr>
        <w:t>7</w:t>
      </w:r>
      <w:r w:rsidRPr="006B7A08">
        <w:rPr>
          <w:color w:val="000000" w:themeColor="text1"/>
          <w:spacing w:val="-2"/>
        </w:rPr>
        <w:t xml:space="preserve">) działach przemysłu, a niższy – w </w:t>
      </w:r>
      <w:r w:rsidR="001530CA">
        <w:rPr>
          <w:color w:val="000000" w:themeColor="text1"/>
          <w:spacing w:val="-2"/>
        </w:rPr>
        <w:t>11</w:t>
      </w:r>
      <w:r w:rsidRPr="006B7A08">
        <w:rPr>
          <w:color w:val="000000" w:themeColor="text1"/>
          <w:spacing w:val="-2"/>
        </w:rPr>
        <w:t xml:space="preserve">. Uwzględniając działy o znaczącym udziale w produkcji sprzedanej przemysłu, największy wzrost wartości sprzedaży w odniesieniu do poziomu sprzed roku zaobserwowano w produkcji </w:t>
      </w:r>
      <w:r w:rsidR="00F50E65" w:rsidRPr="006B7A08">
        <w:rPr>
          <w:color w:val="000000" w:themeColor="text1"/>
          <w:spacing w:val="-2"/>
        </w:rPr>
        <w:t xml:space="preserve">maszyn i urządzeń </w:t>
      </w:r>
      <w:r w:rsidR="006B7A08" w:rsidRPr="006B7A08">
        <w:rPr>
          <w:color w:val="000000" w:themeColor="text1"/>
        </w:rPr>
        <w:t>(</w:t>
      </w:r>
      <w:r w:rsidR="001530CA">
        <w:rPr>
          <w:color w:val="000000" w:themeColor="text1"/>
        </w:rPr>
        <w:t>o 19</w:t>
      </w:r>
      <w:r w:rsidR="001530CA" w:rsidRPr="003B0719">
        <w:rPr>
          <w:color w:val="000000" w:themeColor="text1"/>
        </w:rPr>
        <w:t xml:space="preserve">,3%), wyrobów z drewna, korka, słomy i wikliny (o </w:t>
      </w:r>
      <w:r w:rsidR="001530CA">
        <w:rPr>
          <w:color w:val="000000" w:themeColor="text1"/>
        </w:rPr>
        <w:t>14,5</w:t>
      </w:r>
      <w:r w:rsidR="001530CA" w:rsidRPr="003B0719">
        <w:rPr>
          <w:color w:val="000000" w:themeColor="text1"/>
        </w:rPr>
        <w:t>%)</w:t>
      </w:r>
      <w:r w:rsidR="001530CA">
        <w:rPr>
          <w:color w:val="000000" w:themeColor="text1"/>
        </w:rPr>
        <w:t xml:space="preserve">, </w:t>
      </w:r>
      <w:r w:rsidR="001530CA" w:rsidRPr="003B0719">
        <w:rPr>
          <w:color w:val="000000" w:themeColor="text1"/>
        </w:rPr>
        <w:t xml:space="preserve">wyrobów z gumy i tworzyw sztucznych (o </w:t>
      </w:r>
      <w:r w:rsidR="001530CA">
        <w:rPr>
          <w:color w:val="000000" w:themeColor="text1"/>
        </w:rPr>
        <w:t>9,0</w:t>
      </w:r>
      <w:r w:rsidR="001530CA" w:rsidRPr="003B0719">
        <w:rPr>
          <w:color w:val="000000" w:themeColor="text1"/>
        </w:rPr>
        <w:t>%)</w:t>
      </w:r>
      <w:r w:rsidR="001530CA">
        <w:rPr>
          <w:color w:val="000000" w:themeColor="text1"/>
        </w:rPr>
        <w:t xml:space="preserve"> </w:t>
      </w:r>
      <w:r w:rsidR="001530CA" w:rsidRPr="003B0719">
        <w:rPr>
          <w:color w:val="000000" w:themeColor="text1"/>
        </w:rPr>
        <w:t xml:space="preserve">oraz artykułów spożywczych (o </w:t>
      </w:r>
      <w:r w:rsidR="001530CA">
        <w:rPr>
          <w:color w:val="000000" w:themeColor="text1"/>
        </w:rPr>
        <w:t>6,7%).</w:t>
      </w:r>
    </w:p>
    <w:p w14:paraId="72B02479" w14:textId="77777777" w:rsidR="00BC1F0A" w:rsidRPr="007D12EE" w:rsidRDefault="00BC1F0A" w:rsidP="00BC1F0A">
      <w:pPr>
        <w:pStyle w:val="TRE"/>
        <w:spacing w:before="200"/>
        <w:rPr>
          <w:spacing w:val="-2"/>
        </w:rPr>
      </w:pPr>
    </w:p>
    <w:p w14:paraId="52DEEF11" w14:textId="1196B2E8" w:rsidR="00BC1F0A" w:rsidRPr="001530CA" w:rsidRDefault="00870D5A" w:rsidP="00BC1F0A">
      <w:pPr>
        <w:pStyle w:val="TRE"/>
        <w:rPr>
          <w:color w:val="000000" w:themeColor="text1"/>
          <w:spacing w:val="-3"/>
        </w:rPr>
      </w:pPr>
      <w:r w:rsidRPr="001530CA">
        <w:rPr>
          <w:rFonts w:eastAsiaTheme="minorHAnsi"/>
          <w:color w:val="000000" w:themeColor="text1"/>
          <w:spacing w:val="-2"/>
          <w:lang w:eastAsia="en-US"/>
        </w:rPr>
        <w:lastRenderedPageBreak/>
        <w:t xml:space="preserve">W </w:t>
      </w:r>
      <w:r w:rsidR="00BC1F0A" w:rsidRPr="001530CA">
        <w:rPr>
          <w:color w:val="000000" w:themeColor="text1"/>
          <w:spacing w:val="-3"/>
        </w:rPr>
        <w:t xml:space="preserve">porównaniu z poprzednim miesiącem produkcja sprzedana przemysłu zmniejszyła się o </w:t>
      </w:r>
      <w:r w:rsidR="006B7A08" w:rsidRPr="001530CA">
        <w:rPr>
          <w:color w:val="000000" w:themeColor="text1"/>
          <w:spacing w:val="-3"/>
        </w:rPr>
        <w:t>0,</w:t>
      </w:r>
      <w:r w:rsidR="001530CA" w:rsidRPr="001530CA">
        <w:rPr>
          <w:color w:val="000000" w:themeColor="text1"/>
          <w:spacing w:val="-3"/>
        </w:rPr>
        <w:t>2</w:t>
      </w:r>
      <w:r w:rsidR="00BC1F0A" w:rsidRPr="001530CA">
        <w:rPr>
          <w:color w:val="000000" w:themeColor="text1"/>
          <w:spacing w:val="-3"/>
        </w:rPr>
        <w:t xml:space="preserve">%, </w:t>
      </w:r>
      <w:r w:rsidR="006B7A08" w:rsidRPr="001530CA">
        <w:rPr>
          <w:color w:val="000000" w:themeColor="text1"/>
          <w:spacing w:val="-3"/>
        </w:rPr>
        <w:t xml:space="preserve">przy czym w sekcji przetwórstwo przemysłowe </w:t>
      </w:r>
      <w:r w:rsidR="007C6924">
        <w:rPr>
          <w:color w:val="000000" w:themeColor="text1"/>
          <w:spacing w:val="-3"/>
        </w:rPr>
        <w:t>utrzymała się</w:t>
      </w:r>
      <w:r w:rsidR="001530CA" w:rsidRPr="001530CA">
        <w:rPr>
          <w:color w:val="000000" w:themeColor="text1"/>
          <w:spacing w:val="-3"/>
        </w:rPr>
        <w:t xml:space="preserve"> na niezmienionym poziomie.</w:t>
      </w:r>
      <w:r w:rsidR="006B7A08" w:rsidRPr="001530CA">
        <w:rPr>
          <w:color w:val="000000" w:themeColor="text1"/>
          <w:spacing w:val="-3"/>
        </w:rPr>
        <w:t xml:space="preserve"> Wzrost wystąpił natomiast w sekcji dostawa wody; gospodarowanie ściekami i odpadami; rekultywacja – o </w:t>
      </w:r>
      <w:r w:rsidR="001530CA" w:rsidRPr="001530CA">
        <w:rPr>
          <w:color w:val="000000" w:themeColor="text1"/>
          <w:spacing w:val="-3"/>
        </w:rPr>
        <w:t>0,6</w:t>
      </w:r>
      <w:r w:rsidR="006B7A08" w:rsidRPr="001530CA">
        <w:rPr>
          <w:color w:val="000000" w:themeColor="text1"/>
          <w:spacing w:val="-3"/>
        </w:rPr>
        <w:t>%.</w:t>
      </w:r>
    </w:p>
    <w:p w14:paraId="4D86503E" w14:textId="7056A275" w:rsidR="00BC1F0A" w:rsidRPr="0091566A" w:rsidRDefault="00BC1F0A" w:rsidP="00BC1F0A">
      <w:pPr>
        <w:pStyle w:val="TRE"/>
        <w:rPr>
          <w:color w:val="000000" w:themeColor="text1"/>
        </w:rPr>
      </w:pPr>
      <w:r w:rsidRPr="0091566A">
        <w:rPr>
          <w:color w:val="000000" w:themeColor="text1"/>
        </w:rPr>
        <w:t xml:space="preserve">Wydajność pracy w przemyśle, mierzona produkcją sprzedaną na 1 zatrudnionego, w </w:t>
      </w:r>
      <w:r w:rsidR="00942352" w:rsidRPr="0091566A">
        <w:rPr>
          <w:color w:val="000000" w:themeColor="text1"/>
        </w:rPr>
        <w:t>maju</w:t>
      </w:r>
      <w:r w:rsidRPr="0091566A">
        <w:rPr>
          <w:color w:val="000000" w:themeColor="text1"/>
        </w:rPr>
        <w:t xml:space="preserve"> 2025 r. wyniosła (w cenach bieżących) </w:t>
      </w:r>
      <w:r w:rsidR="00042B11" w:rsidRPr="0091566A">
        <w:rPr>
          <w:color w:val="000000" w:themeColor="text1"/>
        </w:rPr>
        <w:t>78,</w:t>
      </w:r>
      <w:r w:rsidR="0091566A" w:rsidRPr="0091566A">
        <w:rPr>
          <w:color w:val="000000" w:themeColor="text1"/>
        </w:rPr>
        <w:t>0</w:t>
      </w:r>
      <w:r w:rsidRPr="0091566A">
        <w:rPr>
          <w:color w:val="000000" w:themeColor="text1"/>
        </w:rPr>
        <w:t xml:space="preserve"> tys. zł i była (w cenach stałych) o </w:t>
      </w:r>
      <w:r w:rsidR="0091566A" w:rsidRPr="0091566A">
        <w:rPr>
          <w:color w:val="000000" w:themeColor="text1"/>
        </w:rPr>
        <w:t>7,8</w:t>
      </w:r>
      <w:r w:rsidRPr="0091566A">
        <w:rPr>
          <w:color w:val="000000" w:themeColor="text1"/>
        </w:rPr>
        <w:t xml:space="preserve">% wyższa niż przed rokiem, przy jednoczesnym </w:t>
      </w:r>
      <w:r w:rsidR="0091566A" w:rsidRPr="0091566A">
        <w:rPr>
          <w:color w:val="000000" w:themeColor="text1"/>
        </w:rPr>
        <w:t>wzroście</w:t>
      </w:r>
      <w:r w:rsidRPr="0091566A">
        <w:rPr>
          <w:color w:val="000000" w:themeColor="text1"/>
        </w:rPr>
        <w:t xml:space="preserve"> przeciętnego zatrudnienia </w:t>
      </w:r>
      <w:r w:rsidR="0091566A" w:rsidRPr="0091566A">
        <w:rPr>
          <w:color w:val="000000" w:themeColor="text1"/>
        </w:rPr>
        <w:t>i</w:t>
      </w:r>
      <w:r w:rsidR="00042B11" w:rsidRPr="0091566A">
        <w:rPr>
          <w:color w:val="000000" w:themeColor="text1"/>
        </w:rPr>
        <w:t xml:space="preserve"> przeciętnego miesięcznego wynagrodzenia brutto </w:t>
      </w:r>
      <w:r w:rsidR="0091566A" w:rsidRPr="0091566A">
        <w:rPr>
          <w:color w:val="000000" w:themeColor="text1"/>
        </w:rPr>
        <w:t>odpowiednio o 0,5% i 13,2%.</w:t>
      </w:r>
    </w:p>
    <w:p w14:paraId="34C13809" w14:textId="03992C96" w:rsidR="00BC1F0A" w:rsidRPr="0091566A" w:rsidRDefault="00BC1F0A" w:rsidP="00BC1F0A">
      <w:pPr>
        <w:pStyle w:val="TRE"/>
        <w:rPr>
          <w:color w:val="000000" w:themeColor="text1"/>
        </w:rPr>
      </w:pPr>
      <w:r w:rsidRPr="0091566A">
        <w:rPr>
          <w:color w:val="000000" w:themeColor="text1"/>
        </w:rPr>
        <w:t>W okresie styczeń–</w:t>
      </w:r>
      <w:r w:rsidR="007D12EE" w:rsidRPr="0091566A">
        <w:rPr>
          <w:color w:val="000000" w:themeColor="text1"/>
        </w:rPr>
        <w:t>maj</w:t>
      </w:r>
      <w:r w:rsidRPr="0091566A">
        <w:rPr>
          <w:color w:val="000000" w:themeColor="text1"/>
        </w:rPr>
        <w:t xml:space="preserve"> br. produkcja sprzedana przemysłu wyniosła </w:t>
      </w:r>
      <w:r w:rsidR="0091566A" w:rsidRPr="0091566A">
        <w:rPr>
          <w:color w:val="000000" w:themeColor="text1"/>
        </w:rPr>
        <w:t>21878,2</w:t>
      </w:r>
      <w:r w:rsidRPr="0091566A">
        <w:rPr>
          <w:color w:val="000000" w:themeColor="text1"/>
        </w:rPr>
        <w:t xml:space="preserve"> mln zł (w cenach bieżących) i była (w cenach stałych) o </w:t>
      </w:r>
      <w:r w:rsidR="0091566A" w:rsidRPr="0091566A">
        <w:rPr>
          <w:color w:val="000000" w:themeColor="text1"/>
        </w:rPr>
        <w:t>4,3</w:t>
      </w:r>
      <w:r w:rsidRPr="0091566A">
        <w:rPr>
          <w:color w:val="000000" w:themeColor="text1"/>
        </w:rPr>
        <w:t>% wyższa niż w analogicznym okresie ubiegłego roku.</w:t>
      </w:r>
    </w:p>
    <w:p w14:paraId="06147713" w14:textId="09E97447" w:rsidR="00D12289" w:rsidRPr="0091566A" w:rsidRDefault="00D12289" w:rsidP="00AA2234">
      <w:pPr>
        <w:pStyle w:val="TRE"/>
        <w:spacing w:before="240"/>
        <w:rPr>
          <w:color w:val="000000" w:themeColor="text1"/>
        </w:rPr>
      </w:pPr>
      <w:r w:rsidRPr="0091566A">
        <w:rPr>
          <w:b/>
          <w:color w:val="000000" w:themeColor="text1"/>
        </w:rPr>
        <w:t>Produkcja sprzedana budownictwa</w:t>
      </w:r>
      <w:r w:rsidRPr="0091566A">
        <w:rPr>
          <w:color w:val="000000" w:themeColor="text1"/>
        </w:rPr>
        <w:t xml:space="preserve"> (w cenach bieżących) </w:t>
      </w:r>
      <w:r w:rsidR="00E33345" w:rsidRPr="0091566A">
        <w:rPr>
          <w:color w:val="000000" w:themeColor="text1"/>
        </w:rPr>
        <w:t xml:space="preserve">w </w:t>
      </w:r>
      <w:r w:rsidR="00942352" w:rsidRPr="0091566A">
        <w:rPr>
          <w:color w:val="000000" w:themeColor="text1"/>
        </w:rPr>
        <w:t>maju</w:t>
      </w:r>
      <w:r w:rsidRPr="0091566A">
        <w:rPr>
          <w:color w:val="000000" w:themeColor="text1"/>
        </w:rPr>
        <w:t xml:space="preserve"> 202</w:t>
      </w:r>
      <w:r w:rsidR="00FC5369" w:rsidRPr="0091566A">
        <w:rPr>
          <w:color w:val="000000" w:themeColor="text1"/>
        </w:rPr>
        <w:t>5</w:t>
      </w:r>
      <w:r w:rsidRPr="0091566A">
        <w:rPr>
          <w:color w:val="000000" w:themeColor="text1"/>
        </w:rPr>
        <w:t xml:space="preserve"> r. ukształtowała się na poziomie </w:t>
      </w:r>
      <w:r w:rsidR="0091566A" w:rsidRPr="0091566A">
        <w:rPr>
          <w:color w:val="000000" w:themeColor="text1"/>
        </w:rPr>
        <w:t>867,3</w:t>
      </w:r>
      <w:r w:rsidR="00C01E7C" w:rsidRPr="0091566A">
        <w:rPr>
          <w:color w:val="000000" w:themeColor="text1"/>
        </w:rPr>
        <w:t xml:space="preserve"> mln zł, czyli o</w:t>
      </w:r>
      <w:r w:rsidR="008E6BF5" w:rsidRPr="0091566A">
        <w:rPr>
          <w:color w:val="000000" w:themeColor="text1"/>
        </w:rPr>
        <w:t> </w:t>
      </w:r>
      <w:r w:rsidR="0091566A" w:rsidRPr="0091566A">
        <w:rPr>
          <w:color w:val="000000" w:themeColor="text1"/>
        </w:rPr>
        <w:t>6,0</w:t>
      </w:r>
      <w:r w:rsidR="00C01E7C" w:rsidRPr="0091566A">
        <w:rPr>
          <w:color w:val="000000" w:themeColor="text1"/>
        </w:rPr>
        <w:t xml:space="preserve">% </w:t>
      </w:r>
      <w:r w:rsidR="00EC38E8" w:rsidRPr="0091566A">
        <w:rPr>
          <w:color w:val="000000" w:themeColor="text1"/>
        </w:rPr>
        <w:t>wyższym</w:t>
      </w:r>
      <w:r w:rsidR="00C01E7C" w:rsidRPr="0091566A">
        <w:rPr>
          <w:color w:val="000000" w:themeColor="text1"/>
        </w:rPr>
        <w:t xml:space="preserve"> w porównaniu z zanotowanym w poprzednim miesiącu</w:t>
      </w:r>
      <w:r w:rsidR="0091566A" w:rsidRPr="0091566A">
        <w:rPr>
          <w:color w:val="000000" w:themeColor="text1"/>
        </w:rPr>
        <w:t xml:space="preserve"> i o 5,8% wyższym niż maju 2024 r.</w:t>
      </w:r>
    </w:p>
    <w:p w14:paraId="6C1EE742" w14:textId="75863729" w:rsidR="00D12289" w:rsidRPr="0091566A" w:rsidRDefault="00D12289" w:rsidP="00AA2234">
      <w:pPr>
        <w:pStyle w:val="TRE"/>
        <w:rPr>
          <w:color w:val="000000" w:themeColor="text1"/>
        </w:rPr>
      </w:pPr>
      <w:r w:rsidRPr="0091566A">
        <w:rPr>
          <w:color w:val="000000" w:themeColor="text1"/>
          <w:spacing w:val="-3"/>
        </w:rPr>
        <w:t xml:space="preserve">Wydajność </w:t>
      </w:r>
      <w:r w:rsidR="00C01E7C" w:rsidRPr="0091566A">
        <w:rPr>
          <w:color w:val="000000" w:themeColor="text1"/>
          <w:spacing w:val="-3"/>
        </w:rPr>
        <w:t xml:space="preserve">pracy w budownictwie, mierzona produkcją sprzedaną na 1 zatrudnionego, </w:t>
      </w:r>
      <w:r w:rsidR="00EC38E8" w:rsidRPr="0091566A">
        <w:rPr>
          <w:color w:val="000000" w:themeColor="text1"/>
          <w:spacing w:val="-3"/>
        </w:rPr>
        <w:t xml:space="preserve">w </w:t>
      </w:r>
      <w:r w:rsidR="00942352" w:rsidRPr="0091566A">
        <w:rPr>
          <w:color w:val="000000" w:themeColor="text1"/>
          <w:spacing w:val="-3"/>
        </w:rPr>
        <w:t>maju</w:t>
      </w:r>
      <w:r w:rsidR="00EC38E8" w:rsidRPr="0091566A">
        <w:rPr>
          <w:color w:val="000000" w:themeColor="text1"/>
          <w:spacing w:val="-3"/>
        </w:rPr>
        <w:t xml:space="preserve"> 2025 r. wyniosła </w:t>
      </w:r>
      <w:r w:rsidR="0091566A" w:rsidRPr="0091566A">
        <w:rPr>
          <w:color w:val="000000" w:themeColor="text1"/>
          <w:spacing w:val="-3"/>
        </w:rPr>
        <w:t>69,5</w:t>
      </w:r>
      <w:r w:rsidR="00EC38E8" w:rsidRPr="0091566A">
        <w:rPr>
          <w:color w:val="000000" w:themeColor="text1"/>
          <w:spacing w:val="-3"/>
        </w:rPr>
        <w:t xml:space="preserve"> tys. zł</w:t>
      </w:r>
      <w:r w:rsidR="00EC38E8" w:rsidRPr="0091566A">
        <w:rPr>
          <w:color w:val="000000" w:themeColor="text1"/>
        </w:rPr>
        <w:t xml:space="preserve"> i </w:t>
      </w:r>
      <w:r w:rsidR="0091566A" w:rsidRPr="0091566A">
        <w:rPr>
          <w:color w:val="000000" w:themeColor="text1"/>
        </w:rPr>
        <w:t>zwiększyła</w:t>
      </w:r>
      <w:r w:rsidR="00EC38E8" w:rsidRPr="0091566A">
        <w:rPr>
          <w:color w:val="000000" w:themeColor="text1"/>
        </w:rPr>
        <w:t xml:space="preserve"> się o </w:t>
      </w:r>
      <w:r w:rsidR="0091566A" w:rsidRPr="0091566A">
        <w:rPr>
          <w:color w:val="000000" w:themeColor="text1"/>
        </w:rPr>
        <w:t>5,9</w:t>
      </w:r>
      <w:r w:rsidR="00EC38E8" w:rsidRPr="0091566A">
        <w:rPr>
          <w:color w:val="000000" w:themeColor="text1"/>
        </w:rPr>
        <w:t>% w stosunku do zanotowanej rok wcześniej, przy jednoczesnym spadku przeciętnego zatrudnienia o</w:t>
      </w:r>
      <w:r w:rsidR="0091566A" w:rsidRPr="0091566A">
        <w:rPr>
          <w:color w:val="000000" w:themeColor="text1"/>
        </w:rPr>
        <w:t> </w:t>
      </w:r>
      <w:r w:rsidR="006F1DCF" w:rsidRPr="0091566A">
        <w:rPr>
          <w:color w:val="000000" w:themeColor="text1"/>
        </w:rPr>
        <w:t>0,</w:t>
      </w:r>
      <w:r w:rsidR="0091566A" w:rsidRPr="0091566A">
        <w:rPr>
          <w:color w:val="000000" w:themeColor="text1"/>
        </w:rPr>
        <w:t>1</w:t>
      </w:r>
      <w:r w:rsidR="006F1DCF" w:rsidRPr="0091566A">
        <w:rPr>
          <w:color w:val="000000" w:themeColor="text1"/>
        </w:rPr>
        <w:t>%</w:t>
      </w:r>
      <w:r w:rsidR="00EC38E8" w:rsidRPr="0091566A">
        <w:rPr>
          <w:color w:val="000000" w:themeColor="text1"/>
        </w:rPr>
        <w:t xml:space="preserve"> i wzroście przeciętnego miesięcznego wynagrodzenia brutto o </w:t>
      </w:r>
      <w:r w:rsidR="0091566A" w:rsidRPr="0091566A">
        <w:rPr>
          <w:color w:val="000000" w:themeColor="text1"/>
        </w:rPr>
        <w:t>10,1</w:t>
      </w:r>
      <w:r w:rsidR="00EC38E8" w:rsidRPr="0091566A">
        <w:rPr>
          <w:color w:val="000000" w:themeColor="text1"/>
        </w:rPr>
        <w:t>%.</w:t>
      </w:r>
    </w:p>
    <w:p w14:paraId="7C9DF229" w14:textId="62058207" w:rsidR="00CF05F6" w:rsidRDefault="00CF05F6" w:rsidP="00D12289">
      <w:pPr>
        <w:pStyle w:val="Tytutablicy"/>
      </w:pPr>
      <w:r>
        <w:t xml:space="preserve">Tablica </w:t>
      </w:r>
      <w:r w:rsidR="007D12EE">
        <w:t>10</w:t>
      </w:r>
      <w:r>
        <w:t xml:space="preserve">. </w:t>
      </w:r>
      <w:r w:rsidRPr="00097CD0">
        <w:t>Dynamika i struktura (w cenach bieżących) produkcji budowlano-montażowej</w:t>
      </w:r>
      <w: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0. Dynamika i struktura (w cenach bieżących) produkcji budowlano-montażowej 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140B7D" w:rsidRPr="00FA5128" w14:paraId="736FB821" w14:textId="77777777" w:rsidTr="002515B5"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526002F5" w14:textId="77777777" w:rsidR="00140B7D" w:rsidRDefault="00140B7D" w:rsidP="002515B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DZIAŁY BUDOWNICTWA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center"/>
          </w:tcPr>
          <w:p w14:paraId="3B76FBDB" w14:textId="247615F5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569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6680BA15" w14:textId="4B1D3E52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140B7D" w:rsidRPr="00FA5128" w14:paraId="304F1896" w14:textId="77777777" w:rsidTr="002515B5"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218FABA8" w14:textId="77777777" w:rsidR="00140B7D" w:rsidRDefault="00140B7D" w:rsidP="002515B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tcBorders>
              <w:bottom w:val="single" w:sz="4" w:space="0" w:color="522398"/>
            </w:tcBorders>
            <w:vAlign w:val="center"/>
          </w:tcPr>
          <w:p w14:paraId="19CF91A4" w14:textId="062A4067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4B12EE5C" w14:textId="1DF56166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9A2197" w:rsidRPr="00C93259" w14:paraId="2D414C64" w14:textId="77777777" w:rsidTr="00B22B42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76C6FD0A" w14:textId="77777777" w:rsidR="009A2197" w:rsidRPr="0090003D" w:rsidRDefault="009A2197" w:rsidP="009A2197">
            <w:pPr>
              <w:pStyle w:val="Nagwek5"/>
              <w:tabs>
                <w:tab w:val="right" w:leader="dot" w:pos="4156"/>
              </w:tabs>
              <w:spacing w:before="100" w:after="10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3B9453D1" w14:textId="209DD9FE" w:rsidR="009A2197" w:rsidRPr="00D40A1F" w:rsidRDefault="009A2197" w:rsidP="009A2197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110,5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4AE66F0E" w14:textId="62C0A1F7" w:rsidR="009A2197" w:rsidRPr="00D40A1F" w:rsidRDefault="009A2197" w:rsidP="009A2197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113,4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66A6EF90" w14:textId="13125F85" w:rsidR="009A2197" w:rsidRPr="00D40A1F" w:rsidRDefault="009A2197" w:rsidP="009A2197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9A2197" w:rsidRPr="00C93259" w14:paraId="4A0B1E13" w14:textId="77777777" w:rsidTr="00B22B42">
        <w:tc>
          <w:tcPr>
            <w:tcW w:w="5103" w:type="dxa"/>
            <w:tcBorders>
              <w:left w:val="nil"/>
            </w:tcBorders>
            <w:vAlign w:val="bottom"/>
          </w:tcPr>
          <w:p w14:paraId="3D1C7371" w14:textId="77777777" w:rsidR="009A2197" w:rsidRPr="0090003D" w:rsidRDefault="009A2197" w:rsidP="009A2197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Budowa budynków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center"/>
          </w:tcPr>
          <w:p w14:paraId="67A1F1B9" w14:textId="42E71C2D" w:rsidR="009A2197" w:rsidRPr="00922E4E" w:rsidRDefault="009A2197" w:rsidP="009A219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90,3</w:t>
            </w:r>
          </w:p>
        </w:tc>
        <w:tc>
          <w:tcPr>
            <w:tcW w:w="1784" w:type="dxa"/>
            <w:vAlign w:val="center"/>
          </w:tcPr>
          <w:p w14:paraId="07858B19" w14:textId="3730C04B" w:rsidR="009A2197" w:rsidRPr="00922E4E" w:rsidRDefault="009A2197" w:rsidP="009A219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85,8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166F61E4" w14:textId="644DBDD5" w:rsidR="009A2197" w:rsidRPr="00922E4E" w:rsidRDefault="009A2197" w:rsidP="009A2197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38,1</w:t>
            </w:r>
          </w:p>
        </w:tc>
      </w:tr>
      <w:tr w:rsidR="009A2197" w:rsidRPr="00C93259" w14:paraId="657D3B41" w14:textId="77777777" w:rsidTr="002515B5">
        <w:tc>
          <w:tcPr>
            <w:tcW w:w="5103" w:type="dxa"/>
            <w:tcBorders>
              <w:left w:val="nil"/>
            </w:tcBorders>
            <w:vAlign w:val="bottom"/>
          </w:tcPr>
          <w:p w14:paraId="278DAC39" w14:textId="77777777" w:rsidR="009A2197" w:rsidRPr="0090003D" w:rsidRDefault="009A2197" w:rsidP="009A2197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</w:pPr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  <w:t xml:space="preserve">Budowa obiektów inżynierii lądowej i wodnej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bottom"/>
          </w:tcPr>
          <w:p w14:paraId="7B1604A3" w14:textId="15788440" w:rsidR="009A2197" w:rsidRPr="00AD4F32" w:rsidRDefault="009A2197" w:rsidP="009A2197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88,2</w:t>
            </w:r>
          </w:p>
        </w:tc>
        <w:tc>
          <w:tcPr>
            <w:tcW w:w="1784" w:type="dxa"/>
            <w:vAlign w:val="bottom"/>
          </w:tcPr>
          <w:p w14:paraId="0114E113" w14:textId="4B7645FE" w:rsidR="009A2197" w:rsidRPr="00AD4F32" w:rsidRDefault="009A2197" w:rsidP="009A2197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91,3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1611C08" w14:textId="13680AB3" w:rsidR="009A2197" w:rsidRPr="00AD4F32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27,1</w:t>
            </w:r>
          </w:p>
        </w:tc>
      </w:tr>
      <w:tr w:rsidR="009A2197" w:rsidRPr="00C93259" w14:paraId="5579EEE1" w14:textId="77777777" w:rsidTr="00B22B42">
        <w:tc>
          <w:tcPr>
            <w:tcW w:w="5103" w:type="dxa"/>
            <w:tcBorders>
              <w:left w:val="nil"/>
            </w:tcBorders>
            <w:vAlign w:val="bottom"/>
          </w:tcPr>
          <w:p w14:paraId="105714C4" w14:textId="77777777" w:rsidR="009A2197" w:rsidRPr="0090003D" w:rsidRDefault="009A2197" w:rsidP="009A2197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Roboty budowlane specjalistyczne </w:t>
            </w:r>
          </w:p>
        </w:tc>
        <w:tc>
          <w:tcPr>
            <w:tcW w:w="1784" w:type="dxa"/>
            <w:vAlign w:val="bottom"/>
          </w:tcPr>
          <w:p w14:paraId="0A08D004" w14:textId="196F3E4F" w:rsidR="009A2197" w:rsidRPr="00AD4F32" w:rsidRDefault="009A2197" w:rsidP="009A2197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225,1</w:t>
            </w:r>
          </w:p>
        </w:tc>
        <w:tc>
          <w:tcPr>
            <w:tcW w:w="1784" w:type="dxa"/>
            <w:vAlign w:val="bottom"/>
          </w:tcPr>
          <w:p w14:paraId="77C4691C" w14:textId="5BB628E6" w:rsidR="009A2197" w:rsidRPr="00AD4F32" w:rsidRDefault="009A2197" w:rsidP="009A2197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246,2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5C76D298" w14:textId="764BF557" w:rsidR="009A2197" w:rsidRPr="00AD4F32" w:rsidRDefault="009A2197" w:rsidP="009A2197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34,8</w:t>
            </w:r>
          </w:p>
        </w:tc>
      </w:tr>
    </w:tbl>
    <w:p w14:paraId="329679AA" w14:textId="1A70AB36" w:rsidR="0095564F" w:rsidRPr="001530CA" w:rsidRDefault="0095564F" w:rsidP="0095564F">
      <w:pPr>
        <w:pStyle w:val="TRE"/>
        <w:spacing w:before="200"/>
        <w:rPr>
          <w:bCs/>
          <w:color w:val="000000" w:themeColor="text1"/>
          <w:spacing w:val="-2"/>
        </w:rPr>
      </w:pPr>
      <w:r w:rsidRPr="001530CA">
        <w:rPr>
          <w:b/>
          <w:color w:val="000000" w:themeColor="text1"/>
        </w:rPr>
        <w:t>Produkcja budowlano-montażowa</w:t>
      </w:r>
      <w:r w:rsidRPr="001530CA">
        <w:rPr>
          <w:color w:val="000000" w:themeColor="text1"/>
        </w:rPr>
        <w:t xml:space="preserve"> (w cenach bieżących) zrealizowana </w:t>
      </w:r>
      <w:r w:rsidR="00E33345" w:rsidRPr="001530CA">
        <w:rPr>
          <w:color w:val="000000" w:themeColor="text1"/>
        </w:rPr>
        <w:t xml:space="preserve">w </w:t>
      </w:r>
      <w:r w:rsidR="00942352" w:rsidRPr="001530CA">
        <w:rPr>
          <w:color w:val="000000" w:themeColor="text1"/>
        </w:rPr>
        <w:t>maju</w:t>
      </w:r>
      <w:r w:rsidRPr="001530CA">
        <w:rPr>
          <w:color w:val="000000" w:themeColor="text1"/>
        </w:rPr>
        <w:t xml:space="preserve"> 202</w:t>
      </w:r>
      <w:r w:rsidR="00FC5369" w:rsidRPr="001530CA">
        <w:rPr>
          <w:color w:val="000000" w:themeColor="text1"/>
        </w:rPr>
        <w:t>5</w:t>
      </w:r>
      <w:r w:rsidRPr="001530CA">
        <w:rPr>
          <w:color w:val="000000" w:themeColor="text1"/>
        </w:rPr>
        <w:t xml:space="preserve"> r. ukształtowała się na poziomie </w:t>
      </w:r>
      <w:r w:rsidR="001530CA" w:rsidRPr="001530CA">
        <w:rPr>
          <w:color w:val="000000" w:themeColor="text1"/>
        </w:rPr>
        <w:br/>
      </w:r>
      <w:r w:rsidR="001530CA" w:rsidRPr="001530CA">
        <w:rPr>
          <w:bCs/>
          <w:color w:val="000000" w:themeColor="text1"/>
        </w:rPr>
        <w:t>265,9</w:t>
      </w:r>
      <w:r w:rsidR="00C01E7C" w:rsidRPr="001530CA">
        <w:rPr>
          <w:bCs/>
          <w:color w:val="000000" w:themeColor="text1"/>
        </w:rPr>
        <w:t xml:space="preserve"> mln zł</w:t>
      </w:r>
      <w:r w:rsidR="00C01E7C" w:rsidRPr="001530CA">
        <w:rPr>
          <w:bCs/>
          <w:color w:val="000000" w:themeColor="text1"/>
          <w:spacing w:val="-2"/>
        </w:rPr>
        <w:t xml:space="preserve"> (co stanowiło </w:t>
      </w:r>
      <w:r w:rsidR="001530CA" w:rsidRPr="001530CA">
        <w:rPr>
          <w:bCs/>
          <w:color w:val="000000" w:themeColor="text1"/>
          <w:spacing w:val="-2"/>
        </w:rPr>
        <w:t>30,7</w:t>
      </w:r>
      <w:r w:rsidR="00C01E7C" w:rsidRPr="001530CA">
        <w:rPr>
          <w:bCs/>
          <w:color w:val="000000" w:themeColor="text1"/>
          <w:spacing w:val="-2"/>
        </w:rPr>
        <w:t xml:space="preserve">% ogólnej wartości produkcji sprzedanej budownictwa) </w:t>
      </w:r>
      <w:r w:rsidR="00EC38E8" w:rsidRPr="001530CA">
        <w:rPr>
          <w:color w:val="000000" w:themeColor="text1"/>
          <w:spacing w:val="-2"/>
        </w:rPr>
        <w:t xml:space="preserve">i była </w:t>
      </w:r>
      <w:r w:rsidR="0051672D" w:rsidRPr="001530CA">
        <w:rPr>
          <w:color w:val="000000" w:themeColor="text1"/>
          <w:spacing w:val="-2"/>
        </w:rPr>
        <w:t xml:space="preserve">o </w:t>
      </w:r>
      <w:r w:rsidR="001530CA" w:rsidRPr="001530CA">
        <w:rPr>
          <w:color w:val="000000" w:themeColor="text1"/>
          <w:spacing w:val="-2"/>
        </w:rPr>
        <w:t>10,5</w:t>
      </w:r>
      <w:r w:rsidR="00EC38E8" w:rsidRPr="001530CA">
        <w:rPr>
          <w:color w:val="000000" w:themeColor="text1"/>
          <w:spacing w:val="-2"/>
        </w:rPr>
        <w:t>% wyższa w porównaniu z</w:t>
      </w:r>
      <w:r w:rsidR="00EC38E8" w:rsidRPr="001530CA">
        <w:rPr>
          <w:color w:val="000000" w:themeColor="text1"/>
        </w:rPr>
        <w:t> </w:t>
      </w:r>
      <w:r w:rsidR="00EC38E8" w:rsidRPr="001530CA">
        <w:rPr>
          <w:color w:val="000000" w:themeColor="text1"/>
          <w:spacing w:val="-2"/>
        </w:rPr>
        <w:t xml:space="preserve">zanotowaną </w:t>
      </w:r>
      <w:r w:rsidR="00EC38E8" w:rsidRPr="001530CA">
        <w:rPr>
          <w:bCs/>
          <w:color w:val="000000" w:themeColor="text1"/>
          <w:spacing w:val="-2"/>
        </w:rPr>
        <w:t>przed rokiem.</w:t>
      </w:r>
    </w:p>
    <w:p w14:paraId="0A8D6AC1" w14:textId="6515E96C" w:rsidR="007E50F8" w:rsidRPr="001530CA" w:rsidRDefault="00B534A2" w:rsidP="002515B5">
      <w:pPr>
        <w:pStyle w:val="Tekstpodstawowy2"/>
        <w:spacing w:line="240" w:lineRule="exact"/>
        <w:rPr>
          <w:rFonts w:cs="Arial"/>
          <w:bCs/>
          <w:color w:val="000000" w:themeColor="text1"/>
          <w:spacing w:val="-2"/>
          <w:szCs w:val="19"/>
        </w:rPr>
      </w:pPr>
      <w:r w:rsidRPr="001530CA">
        <w:rPr>
          <w:rFonts w:cs="Arial"/>
          <w:bCs/>
          <w:color w:val="000000" w:themeColor="text1"/>
          <w:spacing w:val="-2"/>
          <w:szCs w:val="19"/>
        </w:rPr>
        <w:t xml:space="preserve">W </w:t>
      </w:r>
      <w:r w:rsidRPr="001530CA">
        <w:rPr>
          <w:rFonts w:cs="Arial"/>
          <w:bCs/>
          <w:color w:val="000000" w:themeColor="text1"/>
          <w:szCs w:val="19"/>
        </w:rPr>
        <w:t xml:space="preserve">porównaniu z analogicznym miesiącem ubiegłego roku </w:t>
      </w:r>
      <w:r w:rsidRPr="001530CA">
        <w:rPr>
          <w:rFonts w:cs="Arial"/>
          <w:bCs/>
          <w:color w:val="000000" w:themeColor="text1"/>
          <w:spacing w:val="-2"/>
          <w:szCs w:val="19"/>
        </w:rPr>
        <w:t>wzrost</w:t>
      </w:r>
      <w:r w:rsidRPr="001530CA">
        <w:rPr>
          <w:rFonts w:cs="Arial"/>
          <w:bCs/>
          <w:color w:val="000000" w:themeColor="text1"/>
          <w:szCs w:val="19"/>
        </w:rPr>
        <w:t xml:space="preserve"> wartości produkcji </w:t>
      </w:r>
      <w:r w:rsidRPr="001530CA">
        <w:rPr>
          <w:rFonts w:cs="Arial"/>
          <w:bCs/>
          <w:color w:val="000000" w:themeColor="text1"/>
          <w:spacing w:val="-2"/>
          <w:szCs w:val="19"/>
        </w:rPr>
        <w:t xml:space="preserve">odnotowano w przedsiębiorstwach wykonujących głównie roboty budowlane specjalistyczne (o </w:t>
      </w:r>
      <w:r w:rsidR="001530CA" w:rsidRPr="001530CA">
        <w:rPr>
          <w:rFonts w:cs="Arial"/>
          <w:bCs/>
          <w:color w:val="000000" w:themeColor="text1"/>
          <w:spacing w:val="-2"/>
          <w:szCs w:val="19"/>
        </w:rPr>
        <w:t>125,1</w:t>
      </w:r>
      <w:r w:rsidRPr="001530CA">
        <w:rPr>
          <w:rFonts w:cs="Arial"/>
          <w:bCs/>
          <w:color w:val="000000" w:themeColor="text1"/>
          <w:spacing w:val="-2"/>
          <w:szCs w:val="19"/>
        </w:rPr>
        <w:t>%)</w:t>
      </w:r>
      <w:r w:rsidR="001530CA" w:rsidRPr="001530CA">
        <w:rPr>
          <w:rFonts w:cs="Arial"/>
          <w:bCs/>
          <w:color w:val="000000" w:themeColor="text1"/>
          <w:spacing w:val="-2"/>
          <w:szCs w:val="19"/>
        </w:rPr>
        <w:t>.</w:t>
      </w:r>
      <w:r w:rsidRPr="001530CA">
        <w:rPr>
          <w:rFonts w:cs="Arial"/>
          <w:bCs/>
          <w:color w:val="000000" w:themeColor="text1"/>
          <w:spacing w:val="-2"/>
          <w:szCs w:val="19"/>
        </w:rPr>
        <w:t xml:space="preserve"> </w:t>
      </w:r>
      <w:r w:rsidR="001530CA" w:rsidRPr="001530CA">
        <w:rPr>
          <w:color w:val="000000" w:themeColor="text1"/>
          <w:spacing w:val="-1"/>
        </w:rPr>
        <w:t xml:space="preserve">Spadek odnotowano </w:t>
      </w:r>
      <w:r w:rsidR="001530CA" w:rsidRPr="001530CA">
        <w:rPr>
          <w:rFonts w:cs="Arial"/>
          <w:bCs/>
          <w:color w:val="000000" w:themeColor="text1"/>
          <w:spacing w:val="-2"/>
          <w:szCs w:val="19"/>
        </w:rPr>
        <w:t>natomiast</w:t>
      </w:r>
      <w:r w:rsidR="001530CA" w:rsidRPr="001530CA">
        <w:rPr>
          <w:rFonts w:cs="Arial"/>
          <w:bCs/>
          <w:color w:val="000000" w:themeColor="text1"/>
          <w:szCs w:val="19"/>
        </w:rPr>
        <w:t xml:space="preserve"> </w:t>
      </w:r>
      <w:r w:rsidR="007C6924">
        <w:rPr>
          <w:rFonts w:cs="Arial"/>
          <w:bCs/>
          <w:color w:val="000000" w:themeColor="text1"/>
          <w:szCs w:val="19"/>
        </w:rPr>
        <w:t xml:space="preserve">w </w:t>
      </w:r>
      <w:r w:rsidRPr="001530CA">
        <w:rPr>
          <w:rFonts w:cs="Arial"/>
          <w:bCs/>
          <w:color w:val="000000" w:themeColor="text1"/>
          <w:spacing w:val="-2"/>
          <w:szCs w:val="19"/>
        </w:rPr>
        <w:t xml:space="preserve">podmiotach specjalizujących się w budowie obiektów inżynierii lądowej i wodnej (o </w:t>
      </w:r>
      <w:r w:rsidR="001530CA" w:rsidRPr="001530CA">
        <w:rPr>
          <w:rFonts w:cs="Arial"/>
          <w:bCs/>
          <w:color w:val="000000" w:themeColor="text1"/>
          <w:spacing w:val="-2"/>
          <w:szCs w:val="19"/>
        </w:rPr>
        <w:t>11,8</w:t>
      </w:r>
      <w:r w:rsidRPr="001530CA">
        <w:rPr>
          <w:rFonts w:cs="Arial"/>
          <w:bCs/>
          <w:color w:val="000000" w:themeColor="text1"/>
          <w:spacing w:val="-2"/>
          <w:szCs w:val="19"/>
        </w:rPr>
        <w:t>%)</w:t>
      </w:r>
      <w:r w:rsidR="001530CA" w:rsidRPr="001530CA">
        <w:rPr>
          <w:rFonts w:cs="Arial"/>
          <w:bCs/>
          <w:color w:val="000000" w:themeColor="text1"/>
          <w:spacing w:val="-2"/>
          <w:szCs w:val="19"/>
        </w:rPr>
        <w:t xml:space="preserve"> oraz</w:t>
      </w:r>
      <w:r w:rsidRPr="001530CA">
        <w:rPr>
          <w:rFonts w:cs="Arial"/>
          <w:bCs/>
          <w:color w:val="000000" w:themeColor="text1"/>
          <w:spacing w:val="-2"/>
          <w:szCs w:val="19"/>
        </w:rPr>
        <w:t xml:space="preserve"> </w:t>
      </w:r>
      <w:r w:rsidRPr="001530CA">
        <w:rPr>
          <w:rFonts w:cs="Arial"/>
          <w:bCs/>
          <w:color w:val="000000" w:themeColor="text1"/>
          <w:szCs w:val="19"/>
        </w:rPr>
        <w:t>w</w:t>
      </w:r>
      <w:r w:rsidRPr="001530CA">
        <w:rPr>
          <w:rFonts w:cs="Arial"/>
          <w:bCs/>
          <w:color w:val="000000" w:themeColor="text1"/>
          <w:spacing w:val="-2"/>
          <w:szCs w:val="19"/>
        </w:rPr>
        <w:t xml:space="preserve"> jednostkach, których podstawowym rodzajem działalności jest budowa budynków (o </w:t>
      </w:r>
      <w:r w:rsidR="001530CA" w:rsidRPr="001530CA">
        <w:rPr>
          <w:rFonts w:cs="Arial"/>
          <w:bCs/>
          <w:color w:val="000000" w:themeColor="text1"/>
          <w:spacing w:val="-2"/>
          <w:szCs w:val="19"/>
        </w:rPr>
        <w:t>9,7</w:t>
      </w:r>
      <w:r w:rsidRPr="001530CA">
        <w:rPr>
          <w:rFonts w:cs="Arial"/>
          <w:bCs/>
          <w:color w:val="000000" w:themeColor="text1"/>
          <w:spacing w:val="-2"/>
          <w:szCs w:val="19"/>
        </w:rPr>
        <w:t>%).</w:t>
      </w:r>
    </w:p>
    <w:p w14:paraId="65183408" w14:textId="3A8C43E6" w:rsidR="00B534A2" w:rsidRPr="001530CA" w:rsidRDefault="00B534A2" w:rsidP="001530CA">
      <w:pPr>
        <w:pStyle w:val="TRE"/>
        <w:rPr>
          <w:color w:val="000000" w:themeColor="text1"/>
        </w:rPr>
      </w:pPr>
      <w:r w:rsidRPr="001530CA">
        <w:rPr>
          <w:bCs/>
          <w:color w:val="000000" w:themeColor="text1"/>
        </w:rPr>
        <w:t xml:space="preserve">W </w:t>
      </w:r>
      <w:r w:rsidRPr="001530CA">
        <w:rPr>
          <w:color w:val="000000" w:themeColor="text1"/>
          <w:spacing w:val="-1"/>
        </w:rPr>
        <w:t xml:space="preserve">odniesieniu do </w:t>
      </w:r>
      <w:r w:rsidR="00942352" w:rsidRPr="001530CA">
        <w:rPr>
          <w:color w:val="000000" w:themeColor="text1"/>
          <w:spacing w:val="-1"/>
        </w:rPr>
        <w:t>kwietnia</w:t>
      </w:r>
      <w:r w:rsidRPr="001530CA">
        <w:rPr>
          <w:color w:val="000000" w:themeColor="text1"/>
          <w:spacing w:val="-1"/>
        </w:rPr>
        <w:t xml:space="preserve"> 2025 r. odnotowano </w:t>
      </w:r>
      <w:r w:rsidR="001530CA" w:rsidRPr="001530CA">
        <w:rPr>
          <w:color w:val="000000" w:themeColor="text1"/>
          <w:spacing w:val="-1"/>
        </w:rPr>
        <w:t>zmniejszenie</w:t>
      </w:r>
      <w:r w:rsidRPr="001530CA">
        <w:rPr>
          <w:color w:val="000000" w:themeColor="text1"/>
          <w:spacing w:val="-1"/>
        </w:rPr>
        <w:t xml:space="preserve"> produkcji budowlano-montażowej o </w:t>
      </w:r>
      <w:r w:rsidR="001530CA" w:rsidRPr="001530CA">
        <w:rPr>
          <w:color w:val="000000" w:themeColor="text1"/>
          <w:spacing w:val="-1"/>
        </w:rPr>
        <w:t>4,2</w:t>
      </w:r>
      <w:r w:rsidRPr="001530CA">
        <w:rPr>
          <w:color w:val="000000" w:themeColor="text1"/>
          <w:spacing w:val="-1"/>
        </w:rPr>
        <w:t xml:space="preserve">%. Jej </w:t>
      </w:r>
      <w:r w:rsidR="001530CA" w:rsidRPr="001530CA">
        <w:rPr>
          <w:color w:val="000000" w:themeColor="text1"/>
          <w:spacing w:val="-1"/>
        </w:rPr>
        <w:t>spadek</w:t>
      </w:r>
      <w:r w:rsidRPr="001530CA">
        <w:rPr>
          <w:color w:val="000000" w:themeColor="text1"/>
        </w:rPr>
        <w:t xml:space="preserve"> stwierdzono </w:t>
      </w:r>
      <w:r w:rsidR="001530CA" w:rsidRPr="001530CA">
        <w:rPr>
          <w:color w:val="000000" w:themeColor="text1"/>
        </w:rPr>
        <w:t xml:space="preserve">we wszystkich trzech działach budownictwa, przy czym w jednostkach specjalizujących się w budowie obiektów inżynierii lądowej i wodnej – o 6,5%, w podmiotach wykonujących roboty budowlane specjalistyczne – o 4,9% oraz </w:t>
      </w:r>
      <w:r w:rsidR="001530CA" w:rsidRPr="001530CA">
        <w:rPr>
          <w:color w:val="000000" w:themeColor="text1"/>
        </w:rPr>
        <w:br/>
        <w:t>w przedsiębiorstwach zajmujących się głównie budową budynków – o 0,9%.</w:t>
      </w:r>
    </w:p>
    <w:p w14:paraId="4BBB221B" w14:textId="61BD1C6C" w:rsidR="00B534A2" w:rsidRPr="001530CA" w:rsidRDefault="00B534A2" w:rsidP="00B534A2">
      <w:pPr>
        <w:pStyle w:val="TRE"/>
        <w:rPr>
          <w:color w:val="000000" w:themeColor="text1"/>
        </w:rPr>
      </w:pPr>
      <w:r w:rsidRPr="001530CA">
        <w:rPr>
          <w:color w:val="000000" w:themeColor="text1"/>
        </w:rPr>
        <w:t>W okresie styczeń–</w:t>
      </w:r>
      <w:r w:rsidR="007D12EE" w:rsidRPr="001530CA">
        <w:rPr>
          <w:color w:val="000000" w:themeColor="text1"/>
        </w:rPr>
        <w:t>maj</w:t>
      </w:r>
      <w:r w:rsidRPr="001530CA">
        <w:rPr>
          <w:color w:val="000000" w:themeColor="text1"/>
        </w:rPr>
        <w:t xml:space="preserve"> br. produkcja budowlano</w:t>
      </w:r>
      <w:r w:rsidR="00023704" w:rsidRPr="001530CA">
        <w:rPr>
          <w:color w:val="000000" w:themeColor="text1"/>
        </w:rPr>
        <w:t>-</w:t>
      </w:r>
      <w:r w:rsidRPr="001530CA">
        <w:rPr>
          <w:color w:val="000000" w:themeColor="text1"/>
        </w:rPr>
        <w:t xml:space="preserve">montażowa osiągnęła wartość </w:t>
      </w:r>
      <w:r w:rsidR="001530CA" w:rsidRPr="001530CA">
        <w:rPr>
          <w:color w:val="000000" w:themeColor="text1"/>
        </w:rPr>
        <w:t>1296,1</w:t>
      </w:r>
      <w:r w:rsidRPr="001530CA">
        <w:rPr>
          <w:color w:val="000000" w:themeColor="text1"/>
        </w:rPr>
        <w:t xml:space="preserve"> mln zł, tj. zwiększyła się o </w:t>
      </w:r>
      <w:r w:rsidR="001530CA" w:rsidRPr="001530CA">
        <w:rPr>
          <w:color w:val="000000" w:themeColor="text1"/>
        </w:rPr>
        <w:t>13,4</w:t>
      </w:r>
      <w:r w:rsidRPr="001530CA">
        <w:rPr>
          <w:color w:val="000000" w:themeColor="text1"/>
        </w:rPr>
        <w:t xml:space="preserve">% w odniesieniu do zanotowanej rok wcześniej. </w:t>
      </w:r>
    </w:p>
    <w:p w14:paraId="18504714" w14:textId="1C98EC61" w:rsidR="00CF05F6" w:rsidRPr="00BD41C9" w:rsidRDefault="00CF05F6" w:rsidP="00FC48B6">
      <w:pPr>
        <w:pStyle w:val="Nagwek1"/>
        <w:spacing w:before="600" w:after="240"/>
        <w:rPr>
          <w:rFonts w:cs="Arial"/>
          <w:color w:val="522398"/>
          <w:spacing w:val="-2"/>
          <w:szCs w:val="19"/>
        </w:rPr>
      </w:pPr>
      <w:bookmarkStart w:id="77" w:name="_Toc199761866"/>
      <w:r w:rsidRPr="00BD41C9">
        <w:rPr>
          <w:color w:val="522398"/>
        </w:rPr>
        <w:t>Budownictwo mieszkaniowe</w:t>
      </w:r>
      <w:bookmarkEnd w:id="77"/>
    </w:p>
    <w:p w14:paraId="4C5B74F0" w14:textId="312DAD7D" w:rsidR="00A369EF" w:rsidRPr="00DB05A6" w:rsidRDefault="00E33345" w:rsidP="00CF05F6">
      <w:pPr>
        <w:pStyle w:val="TRE"/>
        <w:rPr>
          <w:color w:val="000000" w:themeColor="text1"/>
          <w:spacing w:val="-4"/>
        </w:rPr>
      </w:pPr>
      <w:r w:rsidRPr="00DB05A6">
        <w:rPr>
          <w:color w:val="000000" w:themeColor="text1"/>
          <w:spacing w:val="-3"/>
        </w:rPr>
        <w:t xml:space="preserve">W </w:t>
      </w:r>
      <w:r w:rsidR="00942352" w:rsidRPr="00DB05A6">
        <w:rPr>
          <w:color w:val="000000" w:themeColor="text1"/>
          <w:spacing w:val="-3"/>
        </w:rPr>
        <w:t>maju</w:t>
      </w:r>
      <w:r w:rsidR="00CF05F6" w:rsidRPr="00DB05A6">
        <w:rPr>
          <w:color w:val="000000" w:themeColor="text1"/>
          <w:spacing w:val="-3"/>
        </w:rPr>
        <w:t xml:space="preserve"> 202</w:t>
      </w:r>
      <w:r w:rsidR="00807A47" w:rsidRPr="00DB05A6">
        <w:rPr>
          <w:color w:val="000000" w:themeColor="text1"/>
          <w:spacing w:val="-3"/>
        </w:rPr>
        <w:t>5</w:t>
      </w:r>
      <w:r w:rsidR="00CF05F6" w:rsidRPr="00DB05A6">
        <w:rPr>
          <w:color w:val="000000" w:themeColor="text1"/>
          <w:spacing w:val="-3"/>
        </w:rPr>
        <w:t xml:space="preserve"> r., w porównaniu z analogicznym miesiącem poprzedniego roku, </w:t>
      </w:r>
      <w:r w:rsidR="007C6924">
        <w:rPr>
          <w:color w:val="000000" w:themeColor="text1"/>
          <w:spacing w:val="-3"/>
        </w:rPr>
        <w:t>znacznie zwiększyła się</w:t>
      </w:r>
      <w:r w:rsidR="00AE31BB" w:rsidRPr="00DB05A6">
        <w:rPr>
          <w:color w:val="000000" w:themeColor="text1"/>
          <w:spacing w:val="-3"/>
        </w:rPr>
        <w:t xml:space="preserve"> liczba mieszkań oddanych do </w:t>
      </w:r>
      <w:r w:rsidR="00AE31BB" w:rsidRPr="00DB05A6">
        <w:rPr>
          <w:color w:val="000000" w:themeColor="text1"/>
          <w:spacing w:val="-4"/>
        </w:rPr>
        <w:t>użytkowania (</w:t>
      </w:r>
      <w:r w:rsidR="007C6924">
        <w:rPr>
          <w:color w:val="000000" w:themeColor="text1"/>
          <w:spacing w:val="-4"/>
        </w:rPr>
        <w:t>o 124,4%</w:t>
      </w:r>
      <w:r w:rsidR="00AE31BB" w:rsidRPr="00DB05A6">
        <w:rPr>
          <w:color w:val="000000" w:themeColor="text1"/>
          <w:spacing w:val="-4"/>
        </w:rPr>
        <w:t>)</w:t>
      </w:r>
      <w:r w:rsidR="00A22B5F" w:rsidRPr="00DB05A6">
        <w:rPr>
          <w:color w:val="000000" w:themeColor="text1"/>
          <w:spacing w:val="-4"/>
        </w:rPr>
        <w:t xml:space="preserve">. </w:t>
      </w:r>
      <w:r w:rsidR="00DB05A6" w:rsidRPr="00DB05A6">
        <w:rPr>
          <w:color w:val="000000" w:themeColor="text1"/>
          <w:spacing w:val="-4"/>
        </w:rPr>
        <w:t>Wzrosła również</w:t>
      </w:r>
      <w:r w:rsidR="00A22B5F" w:rsidRPr="00DB05A6">
        <w:rPr>
          <w:color w:val="000000" w:themeColor="text1"/>
          <w:spacing w:val="-4"/>
        </w:rPr>
        <w:t xml:space="preserve"> liczba lokali mieszkalnych, na których realizację wydano pozwolenia lub dokonano zgłoszenia z projektem budowlanym (o </w:t>
      </w:r>
      <w:r w:rsidR="00DB05A6" w:rsidRPr="00DB05A6">
        <w:rPr>
          <w:color w:val="000000" w:themeColor="text1"/>
          <w:spacing w:val="-4"/>
        </w:rPr>
        <w:t>47,3</w:t>
      </w:r>
      <w:r w:rsidR="00A22B5F" w:rsidRPr="00DB05A6">
        <w:rPr>
          <w:color w:val="000000" w:themeColor="text1"/>
          <w:spacing w:val="-4"/>
        </w:rPr>
        <w:t xml:space="preserve">%) </w:t>
      </w:r>
      <w:r w:rsidR="00A22B5F" w:rsidRPr="00DB05A6">
        <w:rPr>
          <w:color w:val="000000" w:themeColor="text1"/>
        </w:rPr>
        <w:t xml:space="preserve">oraz liczba mieszkań, których budowę rozpoczęto (o </w:t>
      </w:r>
      <w:r w:rsidR="00DB05A6" w:rsidRPr="00DB05A6">
        <w:rPr>
          <w:color w:val="000000" w:themeColor="text1"/>
        </w:rPr>
        <w:t>33,8</w:t>
      </w:r>
      <w:r w:rsidR="00A22B5F" w:rsidRPr="00DB05A6">
        <w:rPr>
          <w:color w:val="000000" w:themeColor="text1"/>
        </w:rPr>
        <w:t>%).</w:t>
      </w:r>
    </w:p>
    <w:p w14:paraId="59C6C38C" w14:textId="528FFA72" w:rsidR="00BC1F0A" w:rsidRPr="002C6383" w:rsidRDefault="002B57DA" w:rsidP="001F51F4">
      <w:pPr>
        <w:pStyle w:val="TRE"/>
        <w:rPr>
          <w:color w:val="000000" w:themeColor="text1"/>
        </w:rPr>
      </w:pPr>
      <w:r w:rsidRPr="002C6383">
        <w:rPr>
          <w:color w:val="000000" w:themeColor="text1"/>
        </w:rPr>
        <w:t>Według wstępnych danych</w:t>
      </w:r>
      <w:r w:rsidRPr="002C6383">
        <w:rPr>
          <w:rStyle w:val="Odwoanieprzypisudolnego"/>
          <w:color w:val="000000" w:themeColor="text1"/>
        </w:rPr>
        <w:footnoteReference w:id="5"/>
      </w:r>
      <w:r w:rsidRPr="002C6383">
        <w:rPr>
          <w:color w:val="000000" w:themeColor="text1"/>
        </w:rPr>
        <w:t xml:space="preserve">, </w:t>
      </w:r>
      <w:r w:rsidR="00E33345" w:rsidRPr="002C6383">
        <w:rPr>
          <w:color w:val="000000" w:themeColor="text1"/>
        </w:rPr>
        <w:t xml:space="preserve">w </w:t>
      </w:r>
      <w:r w:rsidR="00942352" w:rsidRPr="002C6383">
        <w:rPr>
          <w:color w:val="000000" w:themeColor="text1"/>
        </w:rPr>
        <w:t>maju</w:t>
      </w:r>
      <w:r w:rsidRPr="002C6383">
        <w:rPr>
          <w:color w:val="000000" w:themeColor="text1"/>
        </w:rPr>
        <w:t xml:space="preserve"> 202</w:t>
      </w:r>
      <w:r w:rsidR="00807A47" w:rsidRPr="002C6383">
        <w:rPr>
          <w:color w:val="000000" w:themeColor="text1"/>
        </w:rPr>
        <w:t>5</w:t>
      </w:r>
      <w:r w:rsidRPr="002C6383">
        <w:rPr>
          <w:color w:val="000000" w:themeColor="text1"/>
        </w:rPr>
        <w:t xml:space="preserve"> r. </w:t>
      </w:r>
      <w:r w:rsidRPr="002C6383">
        <w:rPr>
          <w:b/>
          <w:bCs/>
          <w:color w:val="000000" w:themeColor="text1"/>
        </w:rPr>
        <w:t>przekazano do użytkowania</w:t>
      </w:r>
      <w:r w:rsidRPr="002C6383">
        <w:rPr>
          <w:color w:val="000000" w:themeColor="text1"/>
        </w:rPr>
        <w:t xml:space="preserve"> </w:t>
      </w:r>
      <w:r w:rsidR="00DB05A6" w:rsidRPr="002C6383">
        <w:rPr>
          <w:color w:val="000000" w:themeColor="text1"/>
          <w:spacing w:val="-4"/>
        </w:rPr>
        <w:t>700</w:t>
      </w:r>
      <w:r w:rsidRPr="002C6383">
        <w:rPr>
          <w:color w:val="000000" w:themeColor="text1"/>
          <w:spacing w:val="-4"/>
        </w:rPr>
        <w:t xml:space="preserve"> mieszka</w:t>
      </w:r>
      <w:r w:rsidR="003E1EE3" w:rsidRPr="002C6383">
        <w:rPr>
          <w:color w:val="000000" w:themeColor="text1"/>
          <w:spacing w:val="-4"/>
        </w:rPr>
        <w:t>ń</w:t>
      </w:r>
      <w:r w:rsidRPr="002C6383">
        <w:rPr>
          <w:color w:val="000000" w:themeColor="text1"/>
          <w:spacing w:val="-4"/>
        </w:rPr>
        <w:t xml:space="preserve">, tj. o </w:t>
      </w:r>
      <w:r w:rsidR="00DB05A6" w:rsidRPr="002C6383">
        <w:rPr>
          <w:color w:val="000000" w:themeColor="text1"/>
          <w:spacing w:val="-4"/>
        </w:rPr>
        <w:t>388</w:t>
      </w:r>
      <w:r w:rsidR="00BA35F7" w:rsidRPr="002C6383">
        <w:rPr>
          <w:color w:val="000000" w:themeColor="text1"/>
        </w:rPr>
        <w:t xml:space="preserve"> </w:t>
      </w:r>
      <w:r w:rsidR="00797D13" w:rsidRPr="002C6383">
        <w:rPr>
          <w:color w:val="000000" w:themeColor="text1"/>
        </w:rPr>
        <w:t>więcej</w:t>
      </w:r>
      <w:r w:rsidR="00BA35F7" w:rsidRPr="002C6383">
        <w:rPr>
          <w:color w:val="000000" w:themeColor="text1"/>
        </w:rPr>
        <w:t xml:space="preserve"> </w:t>
      </w:r>
      <w:r w:rsidRPr="002C6383">
        <w:rPr>
          <w:color w:val="000000" w:themeColor="text1"/>
          <w:spacing w:val="-4"/>
        </w:rPr>
        <w:t xml:space="preserve">niż rok wcześniej. W badanym miesiącu </w:t>
      </w:r>
      <w:r w:rsidR="00BA35F7" w:rsidRPr="002C6383">
        <w:rPr>
          <w:color w:val="000000" w:themeColor="text1"/>
        </w:rPr>
        <w:t xml:space="preserve">w </w:t>
      </w:r>
      <w:r w:rsidR="00B4749D" w:rsidRPr="002C6383">
        <w:rPr>
          <w:color w:val="000000" w:themeColor="text1"/>
        </w:rPr>
        <w:t xml:space="preserve">budownictwie przeznaczonym na sprzedaż lub wynajem </w:t>
      </w:r>
      <w:r w:rsidR="00BA35F7" w:rsidRPr="002C6383">
        <w:rPr>
          <w:color w:val="000000" w:themeColor="text1"/>
        </w:rPr>
        <w:t xml:space="preserve">oddano do użytkowania </w:t>
      </w:r>
      <w:r w:rsidR="00DB05A6" w:rsidRPr="002C6383">
        <w:rPr>
          <w:color w:val="000000" w:themeColor="text1"/>
        </w:rPr>
        <w:t>553</w:t>
      </w:r>
      <w:r w:rsidR="00BA35F7" w:rsidRPr="002C6383">
        <w:rPr>
          <w:color w:val="000000" w:themeColor="text1"/>
        </w:rPr>
        <w:t xml:space="preserve"> mieszka</w:t>
      </w:r>
      <w:r w:rsidR="00DB05A6" w:rsidRPr="002C6383">
        <w:rPr>
          <w:color w:val="000000" w:themeColor="text1"/>
        </w:rPr>
        <w:t>nia</w:t>
      </w:r>
      <w:r w:rsidR="00797D13" w:rsidRPr="002C6383">
        <w:rPr>
          <w:color w:val="000000" w:themeColor="text1"/>
        </w:rPr>
        <w:t xml:space="preserve"> </w:t>
      </w:r>
      <w:r w:rsidR="00797D13" w:rsidRPr="002C6383">
        <w:rPr>
          <w:color w:val="000000" w:themeColor="text1"/>
          <w:spacing w:val="-4"/>
        </w:rPr>
        <w:t>(</w:t>
      </w:r>
      <w:r w:rsidR="00DB05A6" w:rsidRPr="002C6383">
        <w:rPr>
          <w:color w:val="000000" w:themeColor="text1"/>
          <w:spacing w:val="-4"/>
        </w:rPr>
        <w:t>79,0</w:t>
      </w:r>
      <w:r w:rsidR="00797D13" w:rsidRPr="002C6383">
        <w:rPr>
          <w:color w:val="000000" w:themeColor="text1"/>
          <w:spacing w:val="-4"/>
        </w:rPr>
        <w:t>% ogółu)</w:t>
      </w:r>
      <w:r w:rsidR="007C6924">
        <w:rPr>
          <w:color w:val="000000" w:themeColor="text1"/>
          <w:spacing w:val="-4"/>
        </w:rPr>
        <w:t xml:space="preserve"> i</w:t>
      </w:r>
      <w:r w:rsidR="00797D13" w:rsidRPr="002C6383">
        <w:rPr>
          <w:color w:val="000000" w:themeColor="text1"/>
          <w:spacing w:val="-4"/>
        </w:rPr>
        <w:t xml:space="preserve"> w budownictwie indywidualnym – </w:t>
      </w:r>
      <w:r w:rsidR="00DB05A6" w:rsidRPr="002C6383">
        <w:rPr>
          <w:color w:val="000000" w:themeColor="text1"/>
          <w:spacing w:val="-4"/>
        </w:rPr>
        <w:t>147</w:t>
      </w:r>
      <w:r w:rsidR="00797D13" w:rsidRPr="002C6383">
        <w:rPr>
          <w:color w:val="000000" w:themeColor="text1"/>
          <w:spacing w:val="-4"/>
        </w:rPr>
        <w:t xml:space="preserve"> mieszkań (</w:t>
      </w:r>
      <w:r w:rsidR="00DB05A6" w:rsidRPr="002C6383">
        <w:rPr>
          <w:color w:val="000000" w:themeColor="text1"/>
          <w:spacing w:val="-4"/>
        </w:rPr>
        <w:t>21,0</w:t>
      </w:r>
      <w:r w:rsidR="00797D13" w:rsidRPr="002C6383">
        <w:rPr>
          <w:color w:val="000000" w:themeColor="text1"/>
          <w:spacing w:val="-4"/>
        </w:rPr>
        <w:t>%)</w:t>
      </w:r>
      <w:r w:rsidR="00964137" w:rsidRPr="002C6383">
        <w:rPr>
          <w:color w:val="000000" w:themeColor="text1"/>
          <w:spacing w:val="-4"/>
        </w:rPr>
        <w:t xml:space="preserve">. </w:t>
      </w:r>
      <w:r w:rsidR="00BA35F7" w:rsidRPr="002C6383">
        <w:rPr>
          <w:color w:val="000000" w:themeColor="text1"/>
        </w:rPr>
        <w:t xml:space="preserve">Przed rokiem udział tych form budownictwa wyniósł </w:t>
      </w:r>
      <w:r w:rsidR="00BA35F7" w:rsidRPr="002C6383">
        <w:rPr>
          <w:color w:val="000000" w:themeColor="text1"/>
        </w:rPr>
        <w:lastRenderedPageBreak/>
        <w:t xml:space="preserve">odpowiednio </w:t>
      </w:r>
      <w:r w:rsidR="00DB05A6" w:rsidRPr="002C6383">
        <w:rPr>
          <w:color w:val="000000" w:themeColor="text1"/>
        </w:rPr>
        <w:t xml:space="preserve">28,8% i 48,1%. </w:t>
      </w:r>
      <w:r w:rsidR="00CC1540" w:rsidRPr="002C6383">
        <w:rPr>
          <w:color w:val="000000" w:themeColor="text1"/>
          <w:spacing w:val="-4"/>
        </w:rPr>
        <w:t xml:space="preserve">Ponadto </w:t>
      </w:r>
      <w:r w:rsidR="00CC1540" w:rsidRPr="002C6383">
        <w:rPr>
          <w:color w:val="000000" w:themeColor="text1"/>
        </w:rPr>
        <w:t xml:space="preserve">odnotowano wówczas mieszkania przekazane do użytkowania w budownictwie </w:t>
      </w:r>
      <w:r w:rsidR="00CC1540" w:rsidRPr="002C6383">
        <w:rPr>
          <w:color w:val="000000" w:themeColor="text1"/>
          <w:spacing w:val="-4"/>
        </w:rPr>
        <w:t>spółdzielczym</w:t>
      </w:r>
      <w:r w:rsidR="00DB05A6" w:rsidRPr="002C6383">
        <w:rPr>
          <w:color w:val="000000" w:themeColor="text1"/>
          <w:spacing w:val="-4"/>
        </w:rPr>
        <w:t xml:space="preserve"> </w:t>
      </w:r>
      <w:r w:rsidR="00CC0F80" w:rsidRPr="002C6383">
        <w:rPr>
          <w:color w:val="000000" w:themeColor="text1"/>
          <w:spacing w:val="-4"/>
        </w:rPr>
        <w:t>i</w:t>
      </w:r>
      <w:r w:rsidR="00DB05A6" w:rsidRPr="002C6383">
        <w:rPr>
          <w:color w:val="000000" w:themeColor="text1"/>
          <w:spacing w:val="-4"/>
        </w:rPr>
        <w:t xml:space="preserve"> komunalnym</w:t>
      </w:r>
      <w:r w:rsidR="00CC1540" w:rsidRPr="002C6383">
        <w:rPr>
          <w:color w:val="000000" w:themeColor="text1"/>
          <w:spacing w:val="-4"/>
        </w:rPr>
        <w:t xml:space="preserve">, stanowiące </w:t>
      </w:r>
      <w:r w:rsidR="00DB05A6" w:rsidRPr="002C6383">
        <w:rPr>
          <w:color w:val="000000" w:themeColor="text1"/>
          <w:spacing w:val="-4"/>
        </w:rPr>
        <w:t xml:space="preserve">odpowiednio </w:t>
      </w:r>
      <w:r w:rsidR="00CC0F80" w:rsidRPr="002C6383">
        <w:rPr>
          <w:color w:val="000000" w:themeColor="text1"/>
          <w:spacing w:val="-4"/>
        </w:rPr>
        <w:t>15,4%</w:t>
      </w:r>
      <w:r w:rsidR="00DB05A6" w:rsidRPr="002C6383">
        <w:rPr>
          <w:color w:val="000000" w:themeColor="text1"/>
          <w:spacing w:val="-4"/>
        </w:rPr>
        <w:t xml:space="preserve"> i</w:t>
      </w:r>
      <w:r w:rsidR="00CC0F80" w:rsidRPr="002C6383">
        <w:rPr>
          <w:color w:val="000000" w:themeColor="text1"/>
          <w:spacing w:val="-4"/>
        </w:rPr>
        <w:t xml:space="preserve"> 7,7</w:t>
      </w:r>
      <w:r w:rsidR="00CC1540" w:rsidRPr="002C6383">
        <w:rPr>
          <w:color w:val="000000" w:themeColor="text1"/>
          <w:spacing w:val="-4"/>
        </w:rPr>
        <w:t xml:space="preserve">% ogółu. </w:t>
      </w:r>
      <w:r w:rsidR="00CC1540" w:rsidRPr="002C6383">
        <w:rPr>
          <w:color w:val="000000" w:themeColor="text1"/>
          <w:spacing w:val="-2"/>
        </w:rPr>
        <w:t>W </w:t>
      </w:r>
      <w:r w:rsidR="00942352" w:rsidRPr="002C6383">
        <w:rPr>
          <w:color w:val="000000" w:themeColor="text1"/>
          <w:spacing w:val="-2"/>
        </w:rPr>
        <w:t>maju</w:t>
      </w:r>
      <w:r w:rsidR="00CC1540" w:rsidRPr="002C6383">
        <w:rPr>
          <w:color w:val="000000" w:themeColor="text1"/>
          <w:spacing w:val="-2"/>
        </w:rPr>
        <w:t xml:space="preserve"> 2025 r.</w:t>
      </w:r>
      <w:r w:rsidR="00CC1540" w:rsidRPr="002C6383">
        <w:rPr>
          <w:color w:val="000000" w:themeColor="text1"/>
        </w:rPr>
        <w:t xml:space="preserve"> </w:t>
      </w:r>
      <w:r w:rsidR="00CC1540" w:rsidRPr="002C6383">
        <w:rPr>
          <w:color w:val="000000" w:themeColor="text1"/>
          <w:spacing w:val="-2"/>
        </w:rPr>
        <w:t>w województwie podlaskim</w:t>
      </w:r>
      <w:r w:rsidR="00CC1540" w:rsidRPr="002C6383">
        <w:rPr>
          <w:color w:val="000000" w:themeColor="text1"/>
        </w:rPr>
        <w:t xml:space="preserve"> oddano do użytkowania </w:t>
      </w:r>
      <w:r w:rsidR="00DB05A6" w:rsidRPr="002C6383">
        <w:rPr>
          <w:color w:val="000000" w:themeColor="text1"/>
        </w:rPr>
        <w:t>4,8</w:t>
      </w:r>
      <w:r w:rsidR="00CC1540" w:rsidRPr="002C6383">
        <w:rPr>
          <w:color w:val="000000" w:themeColor="text1"/>
        </w:rPr>
        <w:t>% ogólnej liczby mieszkań zrealizowanych w kraju.</w:t>
      </w:r>
    </w:p>
    <w:p w14:paraId="076AEA20" w14:textId="5A0CDE8C" w:rsidR="00CF05F6" w:rsidRDefault="00CF05F6" w:rsidP="00CF05F6">
      <w:pPr>
        <w:pStyle w:val="Tytutablicy1wiersz"/>
        <w:ind w:left="936" w:hanging="936"/>
      </w:pPr>
      <w:r>
        <w:t>Tablica 1</w:t>
      </w:r>
      <w:r w:rsidR="007D12EE">
        <w:t>1</w:t>
      </w:r>
      <w:r>
        <w:t xml:space="preserve">. </w:t>
      </w:r>
      <w:r w:rsidRPr="004052DB">
        <w:t xml:space="preserve">Liczba mieszkań oddanych do użytkowania w </w:t>
      </w:r>
      <w:r w:rsidR="00CF4512">
        <w:rPr>
          <w:color w:val="000000" w:themeColor="text1"/>
          <w:szCs w:val="19"/>
        </w:rPr>
        <w:t>okresie styczeń–</w:t>
      </w:r>
      <w:r w:rsidR="00F743B7">
        <w:rPr>
          <w:color w:val="000000" w:themeColor="text1"/>
          <w:szCs w:val="19"/>
        </w:rPr>
        <w:t>maj</w:t>
      </w:r>
      <w:r w:rsidR="00CF4512">
        <w:rPr>
          <w:color w:val="000000" w:themeColor="text1"/>
          <w:szCs w:val="19"/>
        </w:rPr>
        <w:t xml:space="preserve"> </w:t>
      </w:r>
      <w:r>
        <w:t>202</w:t>
      </w:r>
      <w:r w:rsidR="00807A47">
        <w:t>5</w:t>
      </w:r>
      <w:r w:rsidRPr="004052DB">
        <w:t xml:space="preserve"> r. oraz ich przeciętna </w:t>
      </w:r>
      <w:r w:rsidR="00DD095C">
        <w:br/>
      </w:r>
      <w:r w:rsidRPr="004052DB">
        <w:t>powierzchnia użytkowa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1. Liczba mieszkań oddanych do użytkowania w okresie styczeń–maj 2025 r. oraz ich przeciętna powierzchnia użytkowa"/>
        <w:tblDescription w:val="Dane do tablicy dostępne w załączonym pliku excel."/>
      </w:tblPr>
      <w:tblGrid>
        <w:gridCol w:w="4256"/>
        <w:gridCol w:w="1550"/>
        <w:gridCol w:w="1550"/>
        <w:gridCol w:w="1550"/>
        <w:gridCol w:w="1550"/>
      </w:tblGrid>
      <w:tr w:rsidR="00CF05F6" w:rsidRPr="00FA5128" w14:paraId="2EE5BF3F" w14:textId="77777777" w:rsidTr="00F26AD1">
        <w:trPr>
          <w:trHeight w:val="437"/>
        </w:trPr>
        <w:tc>
          <w:tcPr>
            <w:tcW w:w="4256" w:type="dxa"/>
            <w:vMerge w:val="restart"/>
            <w:vAlign w:val="center"/>
          </w:tcPr>
          <w:p w14:paraId="2BA47497" w14:textId="77777777" w:rsidR="00CF05F6" w:rsidRPr="00F67EC6" w:rsidRDefault="00CF05F6" w:rsidP="00F26AD1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4650" w:type="dxa"/>
            <w:gridSpan w:val="3"/>
            <w:vAlign w:val="center"/>
          </w:tcPr>
          <w:p w14:paraId="5F1989B7" w14:textId="77777777" w:rsidR="00CF05F6" w:rsidRPr="00AC2C73" w:rsidRDefault="00CF05F6" w:rsidP="00F26AD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>Mieszkania oddane do użytkowania</w:t>
            </w:r>
          </w:p>
        </w:tc>
        <w:tc>
          <w:tcPr>
            <w:tcW w:w="1550" w:type="dxa"/>
            <w:vMerge w:val="restart"/>
            <w:vAlign w:val="center"/>
          </w:tcPr>
          <w:p w14:paraId="71C5088B" w14:textId="39C1CC96" w:rsidR="00CF05F6" w:rsidRPr="00D16FA6" w:rsidRDefault="00CF05F6" w:rsidP="00D16FA6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Przeciętna </w:t>
            </w: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powierz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chnia 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 xml:space="preserve">użytkowa </w:t>
            </w:r>
            <w:r w:rsidR="00D16FA6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="00D16FA6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</w:r>
            <w:r w:rsidRPr="00D16FA6">
              <w:rPr>
                <w:rFonts w:ascii="Fira Sans" w:eastAsia="Times New Roman" w:hAnsi="Fira Sans" w:cs="Arial"/>
                <w:bCs/>
                <w:color w:val="000000" w:themeColor="text1"/>
                <w:position w:val="2"/>
                <w:sz w:val="16"/>
                <w:szCs w:val="16"/>
                <w:lang w:eastAsia="pl-PL"/>
              </w:rPr>
              <w:t>1 mieszkania w m</w:t>
            </w:r>
            <w:r w:rsidRPr="00D51F00">
              <w:rPr>
                <w:rFonts w:ascii="Fira Sans" w:eastAsia="Times New Roman" w:hAnsi="Fira Sans" w:cs="Arial"/>
                <w:bCs/>
                <w:color w:val="000000" w:themeColor="text1"/>
                <w:position w:val="5"/>
                <w:sz w:val="14"/>
                <w:szCs w:val="14"/>
                <w:lang w:eastAsia="pl-PL"/>
              </w:rPr>
              <w:t>2</w:t>
            </w:r>
          </w:p>
        </w:tc>
      </w:tr>
      <w:tr w:rsidR="00CF4512" w:rsidRPr="00FA5128" w14:paraId="37BAADF6" w14:textId="77777777" w:rsidTr="00F26AD1">
        <w:trPr>
          <w:trHeight w:val="607"/>
        </w:trPr>
        <w:tc>
          <w:tcPr>
            <w:tcW w:w="4256" w:type="dxa"/>
            <w:vMerge/>
            <w:tcBorders>
              <w:bottom w:val="single" w:sz="8" w:space="0" w:color="522398"/>
            </w:tcBorders>
            <w:vAlign w:val="center"/>
          </w:tcPr>
          <w:p w14:paraId="3EE6AC61" w14:textId="77777777" w:rsidR="00CF4512" w:rsidRPr="00F67EC6" w:rsidRDefault="00CF4512" w:rsidP="00CF4512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326FCC92" w14:textId="77777777" w:rsidR="00CF4512" w:rsidRPr="0090003D" w:rsidRDefault="00CF4512" w:rsidP="00CF4512">
            <w:pPr>
              <w:spacing w:before="0"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w liczbach 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bezwzględnych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0607D3E3" w14:textId="77777777" w:rsidR="00CF4512" w:rsidRPr="0090003D" w:rsidRDefault="00CF4512" w:rsidP="00CF4512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 odsetkach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75584C95" w14:textId="19EDA769" w:rsidR="00CF4512" w:rsidRPr="0090003D" w:rsidRDefault="00CF4512" w:rsidP="00CF4512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F743B7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5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550" w:type="dxa"/>
            <w:vMerge/>
            <w:tcBorders>
              <w:bottom w:val="single" w:sz="8" w:space="0" w:color="522398"/>
            </w:tcBorders>
            <w:vAlign w:val="center"/>
          </w:tcPr>
          <w:p w14:paraId="577ED4E8" w14:textId="77777777" w:rsidR="00CF4512" w:rsidRPr="00BB4BC8" w:rsidRDefault="00CF4512" w:rsidP="00CF4512">
            <w:pPr>
              <w:pStyle w:val="Tekstpodstawowy"/>
              <w:spacing w:before="0" w:after="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0A31B9" w:rsidRPr="00FA5128" w14:paraId="276771E4" w14:textId="77777777" w:rsidTr="00F26AD1">
        <w:trPr>
          <w:trHeight w:val="340"/>
        </w:trPr>
        <w:tc>
          <w:tcPr>
            <w:tcW w:w="4256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FB07C81" w14:textId="77777777" w:rsidR="000A31B9" w:rsidRPr="0090003D" w:rsidRDefault="000A31B9" w:rsidP="000A31B9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0A514F1" w14:textId="5987921F" w:rsidR="000A31B9" w:rsidRPr="00D62A79" w:rsidRDefault="00DB05A6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2789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8211E3E" w14:textId="0A23D413" w:rsidR="000A31B9" w:rsidRPr="00D62A79" w:rsidRDefault="00DB05A6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9920F50" w14:textId="3363388A" w:rsidR="000A31B9" w:rsidRPr="00D62A79" w:rsidRDefault="00DB05A6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88,1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43622663" w14:textId="0A2BF49C" w:rsidR="000A31B9" w:rsidRPr="00D62A79" w:rsidRDefault="00DB05A6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84,9</w:t>
            </w:r>
          </w:p>
        </w:tc>
      </w:tr>
      <w:tr w:rsidR="00DB05A6" w:rsidRPr="00FA5128" w14:paraId="2D4858CE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</w:tcBorders>
            <w:vAlign w:val="center"/>
          </w:tcPr>
          <w:p w14:paraId="46890E12" w14:textId="77777777" w:rsidR="00DB05A6" w:rsidRPr="00A62D37" w:rsidRDefault="00DB05A6" w:rsidP="00DB05A6">
            <w:pPr>
              <w:pStyle w:val="Nagwek2"/>
              <w:tabs>
                <w:tab w:val="right" w:leader="dot" w:pos="4156"/>
              </w:tabs>
              <w:spacing w:before="100" w:after="10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  <w:r w:rsidRPr="00002A6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12EDA501" w14:textId="4BE437E1" w:rsidR="00DB05A6" w:rsidRPr="0090003D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845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41DFD062" w14:textId="0D408E87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424A2235" w14:textId="00A89814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109,6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310F2698" w14:textId="5EDEF23C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151,2</w:t>
            </w:r>
          </w:p>
        </w:tc>
      </w:tr>
      <w:tr w:rsidR="00DB05A6" w:rsidRPr="00FA5128" w14:paraId="4DDA22D6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B83AA88" w14:textId="77777777" w:rsidR="00DB05A6" w:rsidRPr="00A62D37" w:rsidRDefault="00DB05A6" w:rsidP="00DB05A6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531F921" w14:textId="29FFBFC4" w:rsidR="00DB05A6" w:rsidRPr="000A2CE7" w:rsidRDefault="00DB05A6" w:rsidP="00DB05A6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1917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2F12AC" w14:textId="536C8A95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68,7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DEC265A" w14:textId="060D61CE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86,3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7882AAE" w14:textId="4A6DCFFC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56,0</w:t>
            </w:r>
          </w:p>
        </w:tc>
      </w:tr>
      <w:tr w:rsidR="00DB05A6" w:rsidRPr="00FA5128" w14:paraId="28B4E06B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7983445" w14:textId="37E1486F" w:rsidR="00DB05A6" w:rsidRDefault="00DB05A6" w:rsidP="00DB05A6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Spółdzielcze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51A2325" w14:textId="71D0E091" w:rsidR="00DB05A6" w:rsidRPr="000A2CE7" w:rsidRDefault="00DB05A6" w:rsidP="00DB05A6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6C30174" w14:textId="75441BB3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0,9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21BB621" w14:textId="50E79A23" w:rsidR="00DB05A6" w:rsidRPr="00C65B33" w:rsidRDefault="00DB05A6" w:rsidP="00DB05A6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bCs/>
                <w:color w:val="000000" w:themeColor="text1"/>
                <w:sz w:val="16"/>
                <w:szCs w:val="16"/>
              </w:rPr>
              <w:t>26,0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C26D48C" w14:textId="60111125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6BC0">
              <w:rPr>
                <w:rFonts w:cs="Arial"/>
                <w:color w:val="000000" w:themeColor="text1"/>
                <w:sz w:val="16"/>
                <w:szCs w:val="16"/>
              </w:rPr>
              <w:t>49,6</w:t>
            </w:r>
          </w:p>
        </w:tc>
      </w:tr>
      <w:tr w:rsidR="00DB05A6" w:rsidRPr="00FA5128" w14:paraId="79AD71E1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1FB740" w14:textId="1F7550AF" w:rsidR="00DB05A6" w:rsidRPr="00A62D37" w:rsidRDefault="00DB05A6" w:rsidP="00DB05A6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Zakładowe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0C5D5D7" w14:textId="09CBAFE1" w:rsidR="00DB05A6" w:rsidRPr="000A2CE7" w:rsidRDefault="00DB05A6" w:rsidP="00DB05A6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0A94671" w14:textId="1987171A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0,1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9000C68" w14:textId="02EF3EFC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147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1E8C3D4" w14:textId="73237FBC" w:rsidR="00DB05A6" w:rsidRPr="004B4D11" w:rsidRDefault="00DB05A6" w:rsidP="00DB05A6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181,0</w:t>
            </w:r>
          </w:p>
        </w:tc>
      </w:tr>
    </w:tbl>
    <w:p w14:paraId="44774C7A" w14:textId="77777777" w:rsidR="00CF05F6" w:rsidRDefault="00CF05F6" w:rsidP="00140B7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71AE2937" w14:textId="2FE778A5" w:rsidR="00B83C01" w:rsidRDefault="00CF05F6" w:rsidP="00CF05F6">
      <w:pPr>
        <w:pStyle w:val="Tekstpodstawowy"/>
        <w:spacing w:before="52" w:after="0"/>
        <w:rPr>
          <w:rFonts w:eastAsia="Fira Sans" w:cs="Fira Sans"/>
          <w:color w:val="000000" w:themeColor="text1"/>
          <w:sz w:val="16"/>
          <w:szCs w:val="16"/>
        </w:rPr>
      </w:pPr>
      <w:r w:rsidRPr="00C32190">
        <w:rPr>
          <w:rFonts w:eastAsia="Fira Sans" w:cs="Fira Sans"/>
          <w:color w:val="000000" w:themeColor="text1"/>
          <w:sz w:val="16"/>
          <w:szCs w:val="16"/>
        </w:rPr>
        <w:t>b Łącznie z budownictwem osób fizycznych przeznaczonym na sprzedaż lub wynajem w celu osiągnięcia zysku.</w:t>
      </w:r>
      <w:r w:rsidR="00032E12">
        <w:rPr>
          <w:rFonts w:eastAsia="Fira Sans" w:cs="Fira Sans"/>
          <w:color w:val="000000" w:themeColor="text1"/>
          <w:sz w:val="16"/>
          <w:szCs w:val="16"/>
        </w:rPr>
        <w:t xml:space="preserve"> </w:t>
      </w:r>
    </w:p>
    <w:p w14:paraId="36665197" w14:textId="5B5F8CEE" w:rsidR="00FB12F4" w:rsidRPr="007D12EE" w:rsidRDefault="00FB12F4" w:rsidP="002F1C12">
      <w:pPr>
        <w:pStyle w:val="TRE"/>
        <w:spacing w:before="200"/>
      </w:pPr>
      <w:r w:rsidRPr="00DB05A6">
        <w:rPr>
          <w:rFonts w:eastAsiaTheme="minorHAnsi" w:cstheme="minorBidi"/>
          <w:color w:val="000000" w:themeColor="text1"/>
          <w:lang w:eastAsia="en-US"/>
        </w:rPr>
        <w:t xml:space="preserve">W </w:t>
      </w:r>
      <w:r w:rsidR="0029026C" w:rsidRPr="00DB05A6">
        <w:rPr>
          <w:rFonts w:eastAsiaTheme="minorHAnsi" w:cstheme="minorBidi"/>
          <w:color w:val="000000" w:themeColor="text1"/>
          <w:lang w:eastAsia="en-US"/>
        </w:rPr>
        <w:t>okresie styczeń–maj 2025 r. oddano</w:t>
      </w:r>
      <w:r w:rsidR="0029026C" w:rsidRPr="00DB05A6">
        <w:rPr>
          <w:color w:val="000000" w:themeColor="text1"/>
        </w:rPr>
        <w:t xml:space="preserve"> do użytkowania 2789 mieszkań, tj. o 376 (o 11,9%) mniej niż rok wcześniej. Przekazali je budujący z przeznaczeniem na sprzedaż lub wynajem, inwestorzy indywidualni oraz inwestorzy w budownictwie spółdzielczym i zakładowym. Biorąc pod uwagę dominujące formy budownictwa</w:t>
      </w:r>
      <w:r w:rsidR="0029026C">
        <w:rPr>
          <w:color w:val="000000" w:themeColor="text1"/>
        </w:rPr>
        <w:t>,</w:t>
      </w:r>
      <w:r w:rsidR="0029026C" w:rsidRPr="00DB05A6">
        <w:rPr>
          <w:color w:val="000000" w:themeColor="text1"/>
        </w:rPr>
        <w:t xml:space="preserve"> </w:t>
      </w:r>
      <w:r w:rsidR="0029026C">
        <w:rPr>
          <w:color w:val="000000" w:themeColor="text1"/>
        </w:rPr>
        <w:t>spadek</w:t>
      </w:r>
      <w:r w:rsidR="0029026C" w:rsidRPr="00DB05A6">
        <w:rPr>
          <w:color w:val="000000" w:themeColor="text1"/>
        </w:rPr>
        <w:t xml:space="preserve"> liczby zrealizowanych mieszkań w odniesieniu do analogicznego okresu ubiegłego roku zaobserwowano w budownictwie </w:t>
      </w:r>
      <w:r w:rsidR="0029026C" w:rsidRPr="00DB05A6">
        <w:rPr>
          <w:color w:val="000000" w:themeColor="text1"/>
          <w:spacing w:val="-2"/>
        </w:rPr>
        <w:t>przeznaczonym na sprzedaż lub wynajem</w:t>
      </w:r>
      <w:r w:rsidR="0029026C" w:rsidRPr="00DB05A6">
        <w:rPr>
          <w:color w:val="000000" w:themeColor="text1"/>
          <w:spacing w:val="-3"/>
        </w:rPr>
        <w:t xml:space="preserve"> (o 13,7%)</w:t>
      </w:r>
      <w:r w:rsidR="0029026C" w:rsidRPr="00DB05A6">
        <w:rPr>
          <w:color w:val="000000" w:themeColor="text1"/>
          <w:spacing w:val="-2"/>
        </w:rPr>
        <w:t xml:space="preserve">, natomiast wzrost miał miejsce w </w:t>
      </w:r>
      <w:r w:rsidR="0029026C" w:rsidRPr="00DB05A6">
        <w:rPr>
          <w:color w:val="000000" w:themeColor="text1"/>
          <w:spacing w:val="-3"/>
        </w:rPr>
        <w:t>budownictwie</w:t>
      </w:r>
      <w:r w:rsidR="0029026C" w:rsidRPr="00DB05A6">
        <w:rPr>
          <w:color w:val="000000" w:themeColor="text1"/>
          <w:spacing w:val="-2"/>
        </w:rPr>
        <w:t xml:space="preserve"> </w:t>
      </w:r>
      <w:r w:rsidR="0029026C" w:rsidRPr="00DB05A6">
        <w:rPr>
          <w:color w:val="000000" w:themeColor="text1"/>
          <w:spacing w:val="-3"/>
        </w:rPr>
        <w:t>indywidualnym</w:t>
      </w:r>
      <w:r w:rsidR="0029026C" w:rsidRPr="00DB05A6">
        <w:rPr>
          <w:color w:val="000000" w:themeColor="text1"/>
          <w:spacing w:val="-2"/>
        </w:rPr>
        <w:t xml:space="preserve"> (o 9,6%)</w:t>
      </w:r>
      <w:r w:rsidR="0029026C" w:rsidRPr="00DB05A6">
        <w:rPr>
          <w:color w:val="000000" w:themeColor="text1"/>
          <w:spacing w:val="-3"/>
        </w:rPr>
        <w:t xml:space="preserve">. </w:t>
      </w:r>
      <w:r w:rsidR="0029026C" w:rsidRPr="00DB05A6">
        <w:rPr>
          <w:color w:val="000000" w:themeColor="text1"/>
          <w:spacing w:val="-2"/>
        </w:rPr>
        <w:t xml:space="preserve">W okresie pierwszych pięciu miesięcy 2025 r. w województwie podlaskim oddano do użytkowania 3,6% ogółu mieszkań zrealizowanych w Polsce.      </w:t>
      </w:r>
    </w:p>
    <w:p w14:paraId="7BE6D756" w14:textId="35CD60DB" w:rsidR="00CF05F6" w:rsidRPr="00904287" w:rsidRDefault="00CF05F6" w:rsidP="00CF05F6">
      <w:pPr>
        <w:autoSpaceDE w:val="0"/>
        <w:autoSpaceDN w:val="0"/>
        <w:adjustRightInd w:val="0"/>
        <w:spacing w:before="360" w:after="0"/>
        <w:jc w:val="both"/>
        <w:rPr>
          <w:b/>
          <w:color w:val="000000" w:themeColor="text1"/>
          <w:szCs w:val="19"/>
        </w:rPr>
      </w:pPr>
      <w:r w:rsidRPr="00904287">
        <w:rPr>
          <w:b/>
          <w:color w:val="000000" w:themeColor="text1"/>
          <w:szCs w:val="19"/>
        </w:rPr>
        <w:t xml:space="preserve">Wykres </w:t>
      </w:r>
      <w:r w:rsidR="00CF4512">
        <w:rPr>
          <w:b/>
          <w:color w:val="000000" w:themeColor="text1"/>
          <w:szCs w:val="19"/>
        </w:rPr>
        <w:t>9</w:t>
      </w:r>
      <w:r w:rsidRPr="00904287">
        <w:rPr>
          <w:b/>
          <w:color w:val="000000" w:themeColor="text1"/>
          <w:szCs w:val="19"/>
        </w:rPr>
        <w:t>. Mieszkania oddane do użytkowania</w:t>
      </w:r>
      <w:r w:rsidR="00AF13CD">
        <w:rPr>
          <w:b/>
          <w:color w:val="000000" w:themeColor="text1"/>
          <w:szCs w:val="19"/>
        </w:rPr>
        <w:t xml:space="preserve">  </w:t>
      </w:r>
    </w:p>
    <w:p w14:paraId="61DFF201" w14:textId="2FF6F436" w:rsidR="00CF05F6" w:rsidRDefault="00CF05F6" w:rsidP="00CF05F6">
      <w:pPr>
        <w:pStyle w:val="Tekstpodstawowy"/>
        <w:spacing w:before="0" w:after="0"/>
        <w:ind w:left="624" w:firstLine="142"/>
        <w:rPr>
          <w:noProof/>
          <w:color w:val="000000" w:themeColor="text1"/>
          <w:sz w:val="18"/>
        </w:rPr>
      </w:pPr>
      <w:r>
        <w:rPr>
          <w:color w:val="000000" w:themeColor="text1"/>
          <w:sz w:val="18"/>
        </w:rPr>
        <w:t xml:space="preserve"> </w:t>
      </w:r>
      <w:r w:rsidR="00340B7E">
        <w:rPr>
          <w:color w:val="000000" w:themeColor="text1"/>
          <w:sz w:val="18"/>
        </w:rPr>
        <w:t xml:space="preserve"> </w:t>
      </w:r>
      <w:r w:rsidRPr="0090003D">
        <w:rPr>
          <w:color w:val="000000" w:themeColor="text1"/>
          <w:sz w:val="18"/>
        </w:rPr>
        <w:t>(analogiczny okres 20</w:t>
      </w:r>
      <w:r>
        <w:rPr>
          <w:color w:val="000000" w:themeColor="text1"/>
          <w:sz w:val="18"/>
        </w:rPr>
        <w:t>21</w:t>
      </w:r>
      <w:r w:rsidRPr="0090003D">
        <w:rPr>
          <w:color w:val="000000" w:themeColor="text1"/>
          <w:sz w:val="18"/>
        </w:rPr>
        <w:t>=100)</w:t>
      </w:r>
      <w:r w:rsidR="00FD7437" w:rsidRPr="00FD7437">
        <w:rPr>
          <w:noProof/>
          <w:color w:val="000000" w:themeColor="text1"/>
          <w:sz w:val="18"/>
        </w:rPr>
        <w:t xml:space="preserve"> </w:t>
      </w:r>
    </w:p>
    <w:p w14:paraId="6A397DD8" w14:textId="76ACB74E" w:rsidR="00340859" w:rsidRDefault="00340859" w:rsidP="00340859">
      <w:pPr>
        <w:pStyle w:val="Tekstpodstawowy"/>
        <w:spacing w:before="140" w:after="0" w:line="240" w:lineRule="auto"/>
        <w:rPr>
          <w:noProof/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05C6F79B" wp14:editId="5B76B910">
            <wp:extent cx="6645910" cy="2887200"/>
            <wp:effectExtent l="0" t="0" r="2540" b="8890"/>
            <wp:docPr id="44" name="Wykres 44" descr="Wykres 9. Mieszkania oddane do użytkowania (analogiczny okres 2021=100)&#10;&#10;Na wykresie liniowym przedstawiono dane dotyczące liczby mieszkań oddanych do użytkowania w miesięcznych okresach narastających w latach 2022–2025 dla Polski i województwa podlaskiego przy podstawie analogiczny okres 2021=100. Ostatni zaprezentowany okres to styczeń–maj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E8517F8" w14:textId="380964CD" w:rsidR="002B57DA" w:rsidRPr="00DB05A6" w:rsidRDefault="007D565E" w:rsidP="00EB406B">
      <w:pPr>
        <w:pStyle w:val="Tekstpodstawowy"/>
        <w:spacing w:before="60" w:after="0" w:line="240" w:lineRule="auto"/>
        <w:rPr>
          <w:rFonts w:eastAsia="Fira Sans Light"/>
          <w:color w:val="000000" w:themeColor="text1"/>
          <w:spacing w:val="-3"/>
        </w:rPr>
      </w:pPr>
      <w:r w:rsidRPr="00DB05A6">
        <w:rPr>
          <w:noProof/>
          <w:color w:val="000000" w:themeColor="text1"/>
          <w:spacing w:val="-4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4ECB7FA9" wp14:editId="3FF53215">
                <wp:simplePos x="0" y="0"/>
                <wp:positionH relativeFrom="column">
                  <wp:posOffset>1438910</wp:posOffset>
                </wp:positionH>
                <wp:positionV relativeFrom="paragraph">
                  <wp:posOffset>2839818</wp:posOffset>
                </wp:positionV>
                <wp:extent cx="3465830" cy="236855"/>
                <wp:effectExtent l="0" t="0" r="20320" b="10795"/>
                <wp:wrapNone/>
                <wp:docPr id="165" name="Prostokąt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C857B5" id="Prostokąt 165" o:spid="_x0000_s1026" style="position:absolute;margin-left:113.3pt;margin-top:223.6pt;width:272.9pt;height:18.65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" filled="f" strokecolor="#1f4d78 [1604]" strokeweight=".5pt"/>
            </w:pict>
          </mc:Fallback>
        </mc:AlternateContent>
      </w:r>
      <w:r w:rsidR="002B57DA" w:rsidRPr="00DB05A6">
        <w:rPr>
          <w:b/>
          <w:color w:val="000000" w:themeColor="text1"/>
          <w:spacing w:val="-4"/>
        </w:rPr>
        <w:t>Przeciętna powierzchnia użytkowa</w:t>
      </w:r>
      <w:r w:rsidR="002B57DA" w:rsidRPr="00DB05A6">
        <w:rPr>
          <w:color w:val="000000" w:themeColor="text1"/>
          <w:spacing w:val="-4"/>
        </w:rPr>
        <w:t xml:space="preserve"> 1 mieszkania oddanego do użytkowania w </w:t>
      </w:r>
      <w:r w:rsidR="00632A12" w:rsidRPr="00DB05A6">
        <w:rPr>
          <w:color w:val="000000" w:themeColor="text1"/>
          <w:spacing w:val="-4"/>
        </w:rPr>
        <w:t>okresie styczeń–</w:t>
      </w:r>
      <w:r w:rsidR="007D12EE" w:rsidRPr="00DB05A6">
        <w:rPr>
          <w:color w:val="000000" w:themeColor="text1"/>
          <w:spacing w:val="-4"/>
        </w:rPr>
        <w:t>maj</w:t>
      </w:r>
      <w:r w:rsidR="00FD7437" w:rsidRPr="00DB05A6">
        <w:rPr>
          <w:color w:val="000000" w:themeColor="text1"/>
          <w:spacing w:val="-4"/>
        </w:rPr>
        <w:t xml:space="preserve"> </w:t>
      </w:r>
      <w:r w:rsidR="002B57DA" w:rsidRPr="00DB05A6">
        <w:rPr>
          <w:color w:val="000000" w:themeColor="text1"/>
          <w:spacing w:val="-4"/>
        </w:rPr>
        <w:t>202</w:t>
      </w:r>
      <w:r w:rsidR="00807A47" w:rsidRPr="00DB05A6">
        <w:rPr>
          <w:color w:val="000000" w:themeColor="text1"/>
          <w:spacing w:val="-4"/>
        </w:rPr>
        <w:t>5</w:t>
      </w:r>
      <w:r w:rsidR="002B57DA" w:rsidRPr="00DB05A6">
        <w:rPr>
          <w:color w:val="000000" w:themeColor="text1"/>
          <w:spacing w:val="-4"/>
        </w:rPr>
        <w:t xml:space="preserve"> r. wyniosła </w:t>
      </w:r>
      <w:r w:rsidR="003448BD" w:rsidRPr="00DB05A6">
        <w:rPr>
          <w:color w:val="000000" w:themeColor="text1"/>
          <w:spacing w:val="-4"/>
        </w:rPr>
        <w:t>8</w:t>
      </w:r>
      <w:r w:rsidR="00DB05A6" w:rsidRPr="00DB05A6">
        <w:rPr>
          <w:color w:val="000000" w:themeColor="text1"/>
          <w:spacing w:val="-4"/>
        </w:rPr>
        <w:t>4,9</w:t>
      </w:r>
      <w:r w:rsidR="002B57DA" w:rsidRPr="00DB05A6">
        <w:rPr>
          <w:color w:val="000000" w:themeColor="text1"/>
          <w:spacing w:val="-4"/>
        </w:rPr>
        <w:t xml:space="preserve"> m</w:t>
      </w:r>
      <w:r w:rsidR="002B57DA" w:rsidRPr="00DB05A6">
        <w:rPr>
          <w:color w:val="000000" w:themeColor="text1"/>
          <w:spacing w:val="-4"/>
          <w:vertAlign w:val="superscript"/>
        </w:rPr>
        <w:t>2</w:t>
      </w:r>
      <w:r w:rsidR="002B57DA" w:rsidRPr="00DB05A6">
        <w:rPr>
          <w:color w:val="000000" w:themeColor="text1"/>
          <w:spacing w:val="-2"/>
        </w:rPr>
        <w:t xml:space="preserve"> i była o </w:t>
      </w:r>
      <w:r w:rsidR="00DB05A6" w:rsidRPr="00DB05A6">
        <w:rPr>
          <w:color w:val="000000" w:themeColor="text1"/>
          <w:spacing w:val="-2"/>
        </w:rPr>
        <w:t>6,8</w:t>
      </w:r>
      <w:r w:rsidR="00483326" w:rsidRPr="00DB05A6">
        <w:rPr>
          <w:color w:val="000000" w:themeColor="text1"/>
          <w:spacing w:val="-2"/>
        </w:rPr>
        <w:t xml:space="preserve"> </w:t>
      </w:r>
      <w:r w:rsidR="002B57DA" w:rsidRPr="00DB05A6">
        <w:rPr>
          <w:color w:val="000000" w:themeColor="text1"/>
          <w:spacing w:val="-2"/>
        </w:rPr>
        <w:t>m</w:t>
      </w:r>
      <w:r w:rsidR="002B57DA" w:rsidRPr="00DB05A6">
        <w:rPr>
          <w:color w:val="000000" w:themeColor="text1"/>
          <w:spacing w:val="-2"/>
          <w:vertAlign w:val="superscript"/>
        </w:rPr>
        <w:t>2</w:t>
      </w:r>
      <w:r w:rsidR="002B57DA" w:rsidRPr="00DB05A6">
        <w:rPr>
          <w:color w:val="000000" w:themeColor="text1"/>
          <w:spacing w:val="-2"/>
        </w:rPr>
        <w:t xml:space="preserve"> </w:t>
      </w:r>
      <w:r w:rsidR="00CC4A37" w:rsidRPr="00DB05A6">
        <w:rPr>
          <w:color w:val="000000" w:themeColor="text1"/>
          <w:spacing w:val="-2"/>
        </w:rPr>
        <w:t>większa</w:t>
      </w:r>
      <w:r w:rsidR="002B57DA" w:rsidRPr="00DB05A6">
        <w:rPr>
          <w:color w:val="000000" w:themeColor="text1"/>
          <w:spacing w:val="-2"/>
        </w:rPr>
        <w:t xml:space="preserve"> niż przed </w:t>
      </w:r>
      <w:r w:rsidR="00CC1540" w:rsidRPr="00DB05A6">
        <w:rPr>
          <w:color w:val="000000" w:themeColor="text1"/>
          <w:spacing w:val="-2"/>
        </w:rPr>
        <w:t xml:space="preserve">rokiem. </w:t>
      </w:r>
      <w:r w:rsidR="00CC1540" w:rsidRPr="00DB05A6">
        <w:rPr>
          <w:color w:val="000000" w:themeColor="text1"/>
          <w:spacing w:val="-3"/>
        </w:rPr>
        <w:t xml:space="preserve">Wzrost </w:t>
      </w:r>
      <w:r w:rsidR="00CC1540" w:rsidRPr="00DB05A6">
        <w:rPr>
          <w:color w:val="000000" w:themeColor="text1"/>
          <w:spacing w:val="-2"/>
        </w:rPr>
        <w:t xml:space="preserve">przeciętnej powierzchni użytkowej mieszkania przekazanego do </w:t>
      </w:r>
      <w:r w:rsidR="00CC1540" w:rsidRPr="00DB05A6">
        <w:rPr>
          <w:color w:val="000000" w:themeColor="text1"/>
          <w:spacing w:val="-6"/>
        </w:rPr>
        <w:t xml:space="preserve">użytkowania wystąpił w budownictwie </w:t>
      </w:r>
      <w:r w:rsidR="00DB05A6" w:rsidRPr="00DB05A6">
        <w:rPr>
          <w:color w:val="000000" w:themeColor="text1"/>
          <w:spacing w:val="-3"/>
        </w:rPr>
        <w:t xml:space="preserve">indywidualnym </w:t>
      </w:r>
      <w:r w:rsidR="00DB05A6" w:rsidRPr="00DB05A6">
        <w:rPr>
          <w:color w:val="000000" w:themeColor="text1"/>
        </w:rPr>
        <w:t xml:space="preserve">– </w:t>
      </w:r>
      <w:r w:rsidR="00DB05A6" w:rsidRPr="00DB05A6">
        <w:rPr>
          <w:color w:val="000000" w:themeColor="text1"/>
          <w:spacing w:val="-3"/>
        </w:rPr>
        <w:t>o 2,1 m</w:t>
      </w:r>
      <w:r w:rsidR="00DB05A6" w:rsidRPr="00DB05A6">
        <w:rPr>
          <w:color w:val="000000" w:themeColor="text1"/>
          <w:spacing w:val="-3"/>
          <w:vertAlign w:val="superscript"/>
        </w:rPr>
        <w:t>2</w:t>
      </w:r>
      <w:r w:rsidR="00DB05A6" w:rsidRPr="00DB05A6">
        <w:rPr>
          <w:color w:val="000000" w:themeColor="text1"/>
          <w:spacing w:val="-3"/>
        </w:rPr>
        <w:t xml:space="preserve"> oraz </w:t>
      </w:r>
      <w:r w:rsidR="00CC1540" w:rsidRPr="00DB05A6">
        <w:rPr>
          <w:color w:val="000000" w:themeColor="text1"/>
          <w:spacing w:val="-3"/>
        </w:rPr>
        <w:t xml:space="preserve">przeznaczonym na sprzedaż lub wynajem </w:t>
      </w:r>
      <w:r w:rsidR="00CC1540" w:rsidRPr="00DB05A6">
        <w:rPr>
          <w:color w:val="000000" w:themeColor="text1"/>
        </w:rPr>
        <w:t xml:space="preserve">– </w:t>
      </w:r>
      <w:r w:rsidR="00CC1540" w:rsidRPr="00DB05A6">
        <w:rPr>
          <w:color w:val="000000" w:themeColor="text1"/>
          <w:spacing w:val="-3"/>
        </w:rPr>
        <w:t xml:space="preserve">o </w:t>
      </w:r>
      <w:r w:rsidR="00DB05A6" w:rsidRPr="00DB05A6">
        <w:rPr>
          <w:color w:val="000000" w:themeColor="text1"/>
          <w:spacing w:val="-3"/>
        </w:rPr>
        <w:t>0,5</w:t>
      </w:r>
      <w:r w:rsidR="00CC1540" w:rsidRPr="00DB05A6">
        <w:rPr>
          <w:color w:val="000000" w:themeColor="text1"/>
          <w:spacing w:val="-3"/>
        </w:rPr>
        <w:t xml:space="preserve"> m</w:t>
      </w:r>
      <w:r w:rsidR="00CC1540" w:rsidRPr="00DB05A6">
        <w:rPr>
          <w:color w:val="000000" w:themeColor="text1"/>
          <w:spacing w:val="-3"/>
          <w:vertAlign w:val="superscript"/>
        </w:rPr>
        <w:t>2</w:t>
      </w:r>
      <w:r w:rsidR="00CC1540" w:rsidRPr="00DB05A6">
        <w:rPr>
          <w:color w:val="000000" w:themeColor="text1"/>
          <w:spacing w:val="-3"/>
        </w:rPr>
        <w:t xml:space="preserve">, natomiast spadek odnotowano w budownictwie spółdzielczym </w:t>
      </w:r>
      <w:r w:rsidR="00CC1540" w:rsidRPr="00DB05A6">
        <w:rPr>
          <w:color w:val="000000" w:themeColor="text1"/>
        </w:rPr>
        <w:t>–</w:t>
      </w:r>
      <w:r w:rsidR="00CC1540" w:rsidRPr="00DB05A6">
        <w:rPr>
          <w:color w:val="000000" w:themeColor="text1"/>
          <w:spacing w:val="-3"/>
        </w:rPr>
        <w:t xml:space="preserve"> o 7,1 m</w:t>
      </w:r>
      <w:r w:rsidR="00CC1540" w:rsidRPr="00DB05A6">
        <w:rPr>
          <w:color w:val="000000" w:themeColor="text1"/>
          <w:spacing w:val="-3"/>
          <w:vertAlign w:val="superscript"/>
        </w:rPr>
        <w:t xml:space="preserve">2 </w:t>
      </w:r>
      <w:r w:rsidR="00DB05A6" w:rsidRPr="00DB05A6">
        <w:rPr>
          <w:color w:val="000000" w:themeColor="text1"/>
          <w:spacing w:val="-3"/>
        </w:rPr>
        <w:t>.</w:t>
      </w:r>
      <w:r w:rsidR="00CC1540" w:rsidRPr="00DB05A6">
        <w:rPr>
          <w:color w:val="000000" w:themeColor="text1"/>
          <w:spacing w:val="-3"/>
        </w:rPr>
        <w:t xml:space="preserve"> </w:t>
      </w:r>
    </w:p>
    <w:p w14:paraId="5413EBAC" w14:textId="64D2DC2A" w:rsidR="00DB05A6" w:rsidRPr="0069145B" w:rsidRDefault="002B57DA" w:rsidP="00DB05A6">
      <w:pPr>
        <w:pStyle w:val="TRE"/>
        <w:spacing w:after="0" w:line="240" w:lineRule="auto"/>
        <w:rPr>
          <w:b/>
          <w:color w:val="000000" w:themeColor="text1"/>
        </w:rPr>
      </w:pPr>
      <w:r w:rsidRPr="00DB05A6">
        <w:rPr>
          <w:color w:val="000000" w:themeColor="text1"/>
        </w:rPr>
        <w:t xml:space="preserve">W </w:t>
      </w:r>
      <w:r w:rsidR="0029026C" w:rsidRPr="00DB05A6">
        <w:rPr>
          <w:color w:val="000000" w:themeColor="text1"/>
        </w:rPr>
        <w:t xml:space="preserve">ciągu pierwszych pięciu miesięcy 2025 r. najwięcej mieszkań oddano do użytkowania w mieście Białystok (1146) oraz powiecie białostockim (781). Najmniej wybudowano ich w powiatach: sejneńskim (16), grajewskim (20) oraz monieckim </w:t>
      </w:r>
      <w:r w:rsidR="0029026C" w:rsidRPr="00EA3C9F">
        <w:rPr>
          <w:color w:val="000000" w:themeColor="text1"/>
        </w:rPr>
        <w:t>(30). Mieszkania o największej przeciętnej powierzchni użytkowej powstały w powiatach: grajewskim (181,1 m</w:t>
      </w:r>
      <w:r w:rsidR="0029026C" w:rsidRPr="00EA3C9F">
        <w:rPr>
          <w:color w:val="000000" w:themeColor="text1"/>
          <w:vertAlign w:val="superscript"/>
        </w:rPr>
        <w:t>2</w:t>
      </w:r>
      <w:r w:rsidR="0029026C" w:rsidRPr="00EA3C9F">
        <w:rPr>
          <w:color w:val="000000" w:themeColor="text1"/>
        </w:rPr>
        <w:t>), sokólskim (178,8 m</w:t>
      </w:r>
      <w:r w:rsidR="0029026C" w:rsidRPr="00EA3C9F">
        <w:rPr>
          <w:color w:val="000000" w:themeColor="text1"/>
          <w:vertAlign w:val="superscript"/>
        </w:rPr>
        <w:t>2</w:t>
      </w:r>
      <w:r w:rsidR="0029026C" w:rsidRPr="00EA3C9F">
        <w:rPr>
          <w:color w:val="000000" w:themeColor="text1"/>
        </w:rPr>
        <w:t>) i suwalskim (176,6 m</w:t>
      </w:r>
      <w:r w:rsidR="0029026C" w:rsidRPr="00EA3C9F">
        <w:rPr>
          <w:color w:val="000000" w:themeColor="text1"/>
          <w:vertAlign w:val="superscript"/>
        </w:rPr>
        <w:t>2</w:t>
      </w:r>
      <w:r w:rsidR="0029026C" w:rsidRPr="00EA3C9F">
        <w:rPr>
          <w:color w:val="000000" w:themeColor="text1"/>
        </w:rPr>
        <w:t xml:space="preserve">), </w:t>
      </w:r>
      <w:r w:rsidR="0029026C">
        <w:rPr>
          <w:color w:val="000000" w:themeColor="text1"/>
        </w:rPr>
        <w:t>a</w:t>
      </w:r>
      <w:r w:rsidR="0029026C" w:rsidRPr="00EA3C9F">
        <w:rPr>
          <w:color w:val="000000" w:themeColor="text1"/>
        </w:rPr>
        <w:t xml:space="preserve"> mieszkania o najmniejszej przeciętnej powierzchni użytkowej oddano do użytkowania w miastach</w:t>
      </w:r>
      <w:r w:rsidR="0029026C">
        <w:rPr>
          <w:color w:val="000000" w:themeColor="text1"/>
        </w:rPr>
        <w:t>:</w:t>
      </w:r>
      <w:r w:rsidR="0029026C" w:rsidRPr="00EA3C9F">
        <w:rPr>
          <w:color w:val="000000" w:themeColor="text1"/>
        </w:rPr>
        <w:t xml:space="preserve"> Białystok (52,2 m</w:t>
      </w:r>
      <w:r w:rsidR="0029026C" w:rsidRPr="00EA3C9F">
        <w:rPr>
          <w:color w:val="000000" w:themeColor="text1"/>
          <w:vertAlign w:val="superscript"/>
        </w:rPr>
        <w:t>2</w:t>
      </w:r>
      <w:r w:rsidR="0029026C" w:rsidRPr="00EA3C9F">
        <w:rPr>
          <w:color w:val="000000" w:themeColor="text1"/>
        </w:rPr>
        <w:t>), Łomża (71,7 m</w:t>
      </w:r>
      <w:r w:rsidR="0029026C" w:rsidRPr="00EA3C9F">
        <w:rPr>
          <w:color w:val="000000" w:themeColor="text1"/>
          <w:vertAlign w:val="superscript"/>
        </w:rPr>
        <w:t>2</w:t>
      </w:r>
      <w:r w:rsidR="0029026C" w:rsidRPr="00EA3C9F">
        <w:rPr>
          <w:color w:val="000000" w:themeColor="text1"/>
        </w:rPr>
        <w:t>) oraz Suwałki (76,4 m</w:t>
      </w:r>
      <w:r w:rsidR="0029026C" w:rsidRPr="00EA3C9F">
        <w:rPr>
          <w:color w:val="000000" w:themeColor="text1"/>
          <w:vertAlign w:val="superscript"/>
        </w:rPr>
        <w:t>2</w:t>
      </w:r>
      <w:r w:rsidR="0029026C" w:rsidRPr="00EA3C9F">
        <w:rPr>
          <w:color w:val="000000" w:themeColor="text1"/>
        </w:rPr>
        <w:t>).</w:t>
      </w:r>
    </w:p>
    <w:p w14:paraId="1916AC10" w14:textId="76B18200" w:rsidR="00CF05F6" w:rsidRDefault="00CF05F6" w:rsidP="00365C68">
      <w:pPr>
        <w:pStyle w:val="TRE"/>
        <w:spacing w:before="240" w:after="0"/>
        <w:rPr>
          <w:b/>
          <w:color w:val="000000" w:themeColor="text1"/>
        </w:rPr>
      </w:pPr>
      <w:r w:rsidRPr="0069145B">
        <w:rPr>
          <w:b/>
          <w:color w:val="000000" w:themeColor="text1"/>
        </w:rPr>
        <w:lastRenderedPageBreak/>
        <w:t xml:space="preserve"> </w:t>
      </w:r>
      <w:r w:rsidR="00790704" w:rsidRPr="0069145B">
        <w:rPr>
          <w:b/>
          <w:color w:val="000000" w:themeColor="text1"/>
        </w:rPr>
        <w:t xml:space="preserve">Mapa 2. Mieszkania </w:t>
      </w:r>
      <w:r w:rsidRPr="0069145B">
        <w:rPr>
          <w:b/>
          <w:color w:val="000000" w:themeColor="text1"/>
        </w:rPr>
        <w:t xml:space="preserve">oddane do użytkowania według powiatów w </w:t>
      </w:r>
      <w:r w:rsidR="007D565E">
        <w:rPr>
          <w:b/>
          <w:color w:val="000000" w:themeColor="text1"/>
        </w:rPr>
        <w:t>okresie styczeń</w:t>
      </w:r>
      <w:r w:rsidR="007D565E" w:rsidRPr="00B12000">
        <w:rPr>
          <w:b/>
          <w:color w:val="000000" w:themeColor="text1"/>
          <w:spacing w:val="-4"/>
        </w:rPr>
        <w:t>–</w:t>
      </w:r>
      <w:r w:rsidR="00F743B7">
        <w:rPr>
          <w:b/>
          <w:color w:val="000000" w:themeColor="text1"/>
        </w:rPr>
        <w:t>maj</w:t>
      </w:r>
      <w:r w:rsidR="007D565E">
        <w:rPr>
          <w:b/>
          <w:color w:val="000000" w:themeColor="text1"/>
        </w:rPr>
        <w:t xml:space="preserve"> </w:t>
      </w:r>
      <w:r w:rsidR="00475592">
        <w:rPr>
          <w:b/>
          <w:color w:val="000000" w:themeColor="text1"/>
        </w:rPr>
        <w:t>2025 r.</w:t>
      </w:r>
    </w:p>
    <w:p w14:paraId="0CDF934A" w14:textId="6DEF7C65" w:rsidR="004A4CC7" w:rsidRDefault="004A4CC7" w:rsidP="004A4CC7">
      <w:pPr>
        <w:pStyle w:val="TRE"/>
        <w:spacing w:before="240" w:after="0" w:line="240" w:lineRule="auto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 wp14:anchorId="409A97D1" wp14:editId="3C8F214D">
            <wp:extent cx="4021904" cy="4068000"/>
            <wp:effectExtent l="0" t="0" r="0" b="8890"/>
            <wp:docPr id="8" name="Obraz 8" descr="Mapa 2. Mieszkania oddane do użytkowania według powiatów w  okresie styczeń–maj 2025 r.&#10;&#10;Na mapie przedstawiono mieszkania oddane do użytkowania w województwie podlaskim według powiatów w okresie styczeń–maj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Mapa 2. Mieszkania oddane do użytkowania według powiatów w  okresie styczeń–maj 2025 r.&#10;&#10;Na mapie przedstawiono mieszkania oddane do użytkowania w województwie podlaskim według powiatów w okresie styczeń–maj 2025 r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904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28579" w14:textId="0EC05B08" w:rsidR="00D60B38" w:rsidRPr="00DB05A6" w:rsidRDefault="00E33345" w:rsidP="004A4CC7">
      <w:pPr>
        <w:pStyle w:val="TRE"/>
        <w:spacing w:before="280" w:after="0" w:line="240" w:lineRule="auto"/>
        <w:rPr>
          <w:color w:val="000000" w:themeColor="text1"/>
          <w:spacing w:val="-4"/>
        </w:rPr>
      </w:pPr>
      <w:r w:rsidRPr="00DB05A6">
        <w:rPr>
          <w:color w:val="000000" w:themeColor="text1"/>
        </w:rPr>
        <w:t xml:space="preserve">W </w:t>
      </w:r>
      <w:r w:rsidR="00942352" w:rsidRPr="00DB05A6">
        <w:rPr>
          <w:color w:val="000000" w:themeColor="text1"/>
        </w:rPr>
        <w:t>maju</w:t>
      </w:r>
      <w:r w:rsidR="00F3226C" w:rsidRPr="00DB05A6">
        <w:rPr>
          <w:color w:val="000000" w:themeColor="text1"/>
        </w:rPr>
        <w:t xml:space="preserve"> 202</w:t>
      </w:r>
      <w:r w:rsidR="00920F54" w:rsidRPr="00DB05A6">
        <w:rPr>
          <w:color w:val="000000" w:themeColor="text1"/>
        </w:rPr>
        <w:t>5</w:t>
      </w:r>
      <w:r w:rsidR="00F3226C" w:rsidRPr="00DB05A6">
        <w:rPr>
          <w:color w:val="000000" w:themeColor="text1"/>
        </w:rPr>
        <w:t xml:space="preserve"> r. starostwa powiatowe wydały </w:t>
      </w:r>
      <w:r w:rsidR="00F3226C" w:rsidRPr="00DB05A6">
        <w:rPr>
          <w:b/>
          <w:color w:val="000000" w:themeColor="text1"/>
        </w:rPr>
        <w:t xml:space="preserve">pozwolenia na budowę </w:t>
      </w:r>
      <w:r w:rsidR="00F3226C" w:rsidRPr="00DB05A6">
        <w:rPr>
          <w:bCs/>
          <w:color w:val="000000" w:themeColor="text1"/>
        </w:rPr>
        <w:t>lub dokonały</w:t>
      </w:r>
      <w:r w:rsidR="00F3226C" w:rsidRPr="00DB05A6">
        <w:rPr>
          <w:b/>
          <w:color w:val="000000" w:themeColor="text1"/>
        </w:rPr>
        <w:t xml:space="preserve"> zgłoszenia z </w:t>
      </w:r>
      <w:r w:rsidR="007B5C27" w:rsidRPr="00DB05A6">
        <w:rPr>
          <w:b/>
          <w:color w:val="000000" w:themeColor="text1"/>
        </w:rPr>
        <w:t>projektem</w:t>
      </w:r>
      <w:r w:rsidR="00F3226C" w:rsidRPr="00DB05A6">
        <w:rPr>
          <w:b/>
          <w:color w:val="000000" w:themeColor="text1"/>
        </w:rPr>
        <w:t xml:space="preserve"> budowlanym</w:t>
      </w:r>
      <w:r w:rsidR="00B8629D" w:rsidRPr="00DB05A6">
        <w:rPr>
          <w:color w:val="000000" w:themeColor="text1"/>
        </w:rPr>
        <w:t xml:space="preserve"> </w:t>
      </w:r>
      <w:r w:rsidR="00DB05A6" w:rsidRPr="00DB05A6">
        <w:rPr>
          <w:color w:val="000000" w:themeColor="text1"/>
        </w:rPr>
        <w:t>797</w:t>
      </w:r>
      <w:r w:rsidR="00F3226C" w:rsidRPr="00DB05A6">
        <w:rPr>
          <w:color w:val="000000" w:themeColor="text1"/>
        </w:rPr>
        <w:t xml:space="preserve"> mieszkań (o </w:t>
      </w:r>
      <w:r w:rsidR="00DB05A6" w:rsidRPr="00DB05A6">
        <w:rPr>
          <w:color w:val="000000" w:themeColor="text1"/>
        </w:rPr>
        <w:t>47,3</w:t>
      </w:r>
      <w:r w:rsidR="00F3226C" w:rsidRPr="00DB05A6">
        <w:rPr>
          <w:color w:val="000000" w:themeColor="text1"/>
        </w:rPr>
        <w:t xml:space="preserve">% </w:t>
      </w:r>
      <w:r w:rsidR="00DB05A6" w:rsidRPr="00DB05A6">
        <w:rPr>
          <w:color w:val="000000" w:themeColor="text1"/>
        </w:rPr>
        <w:t>więcej</w:t>
      </w:r>
      <w:r w:rsidR="00F3226C" w:rsidRPr="00DB05A6">
        <w:rPr>
          <w:color w:val="000000" w:themeColor="text1"/>
        </w:rPr>
        <w:t xml:space="preserve"> niż przed rokiem). Dotyczyły one budujących z przeznaczeniem na sprzedaż lub wynajem</w:t>
      </w:r>
      <w:r w:rsidR="00DB05A6" w:rsidRPr="00DB05A6">
        <w:rPr>
          <w:color w:val="000000" w:themeColor="text1"/>
        </w:rPr>
        <w:t>,</w:t>
      </w:r>
      <w:r w:rsidR="000D1B99" w:rsidRPr="00DB05A6">
        <w:rPr>
          <w:color w:val="000000" w:themeColor="text1"/>
        </w:rPr>
        <w:t xml:space="preserve"> </w:t>
      </w:r>
      <w:r w:rsidR="001F3C91" w:rsidRPr="00DB05A6">
        <w:rPr>
          <w:color w:val="000000" w:themeColor="text1"/>
        </w:rPr>
        <w:t xml:space="preserve">inwestorów indywidualnych </w:t>
      </w:r>
      <w:r w:rsidR="00DB05A6" w:rsidRPr="00DB05A6">
        <w:rPr>
          <w:color w:val="000000" w:themeColor="text1"/>
        </w:rPr>
        <w:t xml:space="preserve">oraz </w:t>
      </w:r>
      <w:r w:rsidR="00DB05A6" w:rsidRPr="00DB05A6">
        <w:rPr>
          <w:color w:val="000000" w:themeColor="text1"/>
          <w:spacing w:val="-2"/>
        </w:rPr>
        <w:t xml:space="preserve">inwestorów w budownictwie społecznym czynszowym </w:t>
      </w:r>
      <w:r w:rsidR="00F3226C" w:rsidRPr="00DB05A6">
        <w:rPr>
          <w:color w:val="000000" w:themeColor="text1"/>
        </w:rPr>
        <w:t>– odpowiednio</w:t>
      </w:r>
      <w:r w:rsidR="0029026C">
        <w:rPr>
          <w:color w:val="000000" w:themeColor="text1"/>
        </w:rPr>
        <w:t>:</w:t>
      </w:r>
      <w:r w:rsidR="0039354D" w:rsidRPr="00DB05A6">
        <w:rPr>
          <w:color w:val="000000" w:themeColor="text1"/>
        </w:rPr>
        <w:t xml:space="preserve"> </w:t>
      </w:r>
      <w:r w:rsidR="00DB05A6" w:rsidRPr="00DB05A6">
        <w:rPr>
          <w:color w:val="000000" w:themeColor="text1"/>
          <w:spacing w:val="-2"/>
        </w:rPr>
        <w:t xml:space="preserve">64,4%, 29,6% i 6,0% </w:t>
      </w:r>
      <w:r w:rsidR="007A500D" w:rsidRPr="00DB05A6">
        <w:rPr>
          <w:color w:val="000000" w:themeColor="text1"/>
        </w:rPr>
        <w:t xml:space="preserve">ich ogólnej liczby. </w:t>
      </w:r>
      <w:r w:rsidR="00F3226C" w:rsidRPr="00DB05A6">
        <w:rPr>
          <w:color w:val="000000" w:themeColor="text1"/>
        </w:rPr>
        <w:t xml:space="preserve">Równocześnie </w:t>
      </w:r>
      <w:r w:rsidR="00F3226C" w:rsidRPr="00DB05A6">
        <w:rPr>
          <w:b/>
          <w:color w:val="000000" w:themeColor="text1"/>
        </w:rPr>
        <w:t>rozpoczęto budowę</w:t>
      </w:r>
      <w:r w:rsidR="00F3226C" w:rsidRPr="00DB05A6">
        <w:rPr>
          <w:color w:val="000000" w:themeColor="text1"/>
        </w:rPr>
        <w:t xml:space="preserve"> </w:t>
      </w:r>
      <w:r w:rsidR="00DB05A6" w:rsidRPr="00DB05A6">
        <w:rPr>
          <w:color w:val="000000" w:themeColor="text1"/>
        </w:rPr>
        <w:t>526</w:t>
      </w:r>
      <w:r w:rsidR="00F3226C" w:rsidRPr="00DB05A6">
        <w:rPr>
          <w:color w:val="000000" w:themeColor="text1"/>
        </w:rPr>
        <w:t xml:space="preserve"> mieszkań (</w:t>
      </w:r>
      <w:r w:rsidR="000D1B99" w:rsidRPr="00DB05A6">
        <w:rPr>
          <w:color w:val="000000" w:themeColor="text1"/>
          <w:spacing w:val="-2"/>
        </w:rPr>
        <w:t xml:space="preserve">o </w:t>
      </w:r>
      <w:r w:rsidR="00DB05A6" w:rsidRPr="00DB05A6">
        <w:rPr>
          <w:color w:val="000000" w:themeColor="text1"/>
          <w:spacing w:val="-2"/>
        </w:rPr>
        <w:t>33,8</w:t>
      </w:r>
      <w:r w:rsidR="000D1B99" w:rsidRPr="00DB05A6">
        <w:rPr>
          <w:color w:val="000000" w:themeColor="text1"/>
          <w:spacing w:val="-2"/>
        </w:rPr>
        <w:t xml:space="preserve">% </w:t>
      </w:r>
      <w:r w:rsidR="00DB05A6" w:rsidRPr="00DB05A6">
        <w:rPr>
          <w:color w:val="000000" w:themeColor="text1"/>
          <w:spacing w:val="-2"/>
        </w:rPr>
        <w:t>więcej</w:t>
      </w:r>
      <w:r w:rsidR="000D1B99" w:rsidRPr="00DB05A6">
        <w:rPr>
          <w:color w:val="000000" w:themeColor="text1"/>
          <w:spacing w:val="-2"/>
        </w:rPr>
        <w:t xml:space="preserve"> niż rok wcześnie</w:t>
      </w:r>
      <w:r w:rsidR="00632A12" w:rsidRPr="00DB05A6">
        <w:rPr>
          <w:color w:val="000000" w:themeColor="text1"/>
          <w:spacing w:val="-2"/>
        </w:rPr>
        <w:t>j</w:t>
      </w:r>
      <w:r w:rsidR="007A500D" w:rsidRPr="00DB05A6">
        <w:rPr>
          <w:color w:val="000000" w:themeColor="text1"/>
        </w:rPr>
        <w:t xml:space="preserve">), </w:t>
      </w:r>
      <w:r w:rsidR="00483326" w:rsidRPr="00DB05A6">
        <w:rPr>
          <w:color w:val="000000" w:themeColor="text1"/>
          <w:spacing w:val="-2"/>
        </w:rPr>
        <w:t xml:space="preserve">z tego </w:t>
      </w:r>
      <w:r w:rsidR="00DB05A6" w:rsidRPr="00DB05A6">
        <w:rPr>
          <w:color w:val="000000" w:themeColor="text1"/>
          <w:spacing w:val="-2"/>
        </w:rPr>
        <w:t>53,8</w:t>
      </w:r>
      <w:r w:rsidR="00483326" w:rsidRPr="00DB05A6">
        <w:rPr>
          <w:color w:val="000000" w:themeColor="text1"/>
          <w:spacing w:val="-2"/>
        </w:rPr>
        <w:t xml:space="preserve">% </w:t>
      </w:r>
      <w:r w:rsidR="00483326" w:rsidRPr="00DB05A6">
        <w:rPr>
          <w:color w:val="000000" w:themeColor="text1"/>
          <w:spacing w:val="-4"/>
        </w:rPr>
        <w:t>przypadało na budownictwo</w:t>
      </w:r>
      <w:r w:rsidR="003448BD" w:rsidRPr="00DB05A6">
        <w:rPr>
          <w:color w:val="000000" w:themeColor="text1"/>
          <w:spacing w:val="-4"/>
        </w:rPr>
        <w:t xml:space="preserve"> przeznaczone na sprzedaż lub wynajem</w:t>
      </w:r>
      <w:r w:rsidR="00DB05A6" w:rsidRPr="00DB05A6">
        <w:rPr>
          <w:color w:val="000000" w:themeColor="text1"/>
          <w:spacing w:val="-4"/>
        </w:rPr>
        <w:t xml:space="preserve">, 43,2% </w:t>
      </w:r>
      <w:r w:rsidR="00DB05A6" w:rsidRPr="00DB05A6">
        <w:rPr>
          <w:color w:val="000000" w:themeColor="text1"/>
        </w:rPr>
        <w:t>–</w:t>
      </w:r>
      <w:r w:rsidR="00DB05A6" w:rsidRPr="00DB05A6">
        <w:rPr>
          <w:color w:val="000000" w:themeColor="text1"/>
          <w:spacing w:val="-4"/>
        </w:rPr>
        <w:t xml:space="preserve"> na budownictwo indywidualne, a 3,0% </w:t>
      </w:r>
      <w:r w:rsidR="00DB05A6" w:rsidRPr="00DB05A6">
        <w:rPr>
          <w:color w:val="000000" w:themeColor="text1"/>
        </w:rPr>
        <w:t>–</w:t>
      </w:r>
      <w:r w:rsidR="00DB05A6" w:rsidRPr="00DB05A6">
        <w:rPr>
          <w:color w:val="000000" w:themeColor="text1"/>
          <w:spacing w:val="-4"/>
        </w:rPr>
        <w:t xml:space="preserve"> na budownictwo społeczne czynszowe.</w:t>
      </w:r>
    </w:p>
    <w:p w14:paraId="4ABFD9AD" w14:textId="15AE35DA" w:rsidR="00CF05F6" w:rsidRDefault="00CF05F6" w:rsidP="00CF05F6">
      <w:pPr>
        <w:pStyle w:val="Tytutablicy1wiersz"/>
        <w:ind w:left="964" w:hanging="964"/>
      </w:pPr>
      <w:r>
        <w:t>Tablica 1</w:t>
      </w:r>
      <w:r w:rsidR="00EB406B">
        <w:t>2</w:t>
      </w:r>
      <w:r>
        <w:t xml:space="preserve">. </w:t>
      </w:r>
      <w:r w:rsidRPr="008A1A8D">
        <w:t>Liczba mieszkań, na których budowę wydano pozwolenia lub dokonano zgłoszenia z projektem budowl</w:t>
      </w:r>
      <w:r>
        <w:t>a</w:t>
      </w:r>
      <w:r w:rsidRPr="008A1A8D">
        <w:t>nym i</w:t>
      </w:r>
      <w:r>
        <w:t> </w:t>
      </w:r>
      <w:r w:rsidRPr="008A1A8D">
        <w:t xml:space="preserve">mieszkań, których budowę rozpoczęto w </w:t>
      </w:r>
      <w:r w:rsidR="007D565E">
        <w:rPr>
          <w:color w:val="000000" w:themeColor="text1"/>
          <w:szCs w:val="19"/>
        </w:rPr>
        <w:t>okresie styczeń</w:t>
      </w:r>
      <w:r w:rsidR="007D565E" w:rsidRPr="00B12000">
        <w:rPr>
          <w:color w:val="000000" w:themeColor="text1"/>
          <w:spacing w:val="-4"/>
          <w:szCs w:val="19"/>
        </w:rPr>
        <w:t>–</w:t>
      </w:r>
      <w:r w:rsidR="00EB406B">
        <w:rPr>
          <w:color w:val="000000" w:themeColor="text1"/>
          <w:szCs w:val="19"/>
        </w:rPr>
        <w:t>maj</w:t>
      </w:r>
      <w:r w:rsidR="007D565E">
        <w:rPr>
          <w:color w:val="000000" w:themeColor="text1"/>
          <w:szCs w:val="19"/>
        </w:rPr>
        <w:t xml:space="preserve"> </w:t>
      </w:r>
      <w:r w:rsidR="00920F54">
        <w:rPr>
          <w:color w:val="000000" w:themeColor="text1"/>
          <w:szCs w:val="19"/>
        </w:rPr>
        <w:t>2025 r.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2. Liczba mieszkań, na których budowę wydano pozwolenia lub dokonano zgłoszenia z projektem budowlanym i mieszkań, których budowę rozpoczęto w okresie styczeń–maj 2025 r."/>
        <w:tblDescription w:val="Dane do tablicy dostępne w załączonym pliku excel."/>
      </w:tblPr>
      <w:tblGrid>
        <w:gridCol w:w="3261"/>
        <w:gridCol w:w="1228"/>
        <w:gridCol w:w="1228"/>
        <w:gridCol w:w="1229"/>
        <w:gridCol w:w="1170"/>
        <w:gridCol w:w="1170"/>
        <w:gridCol w:w="1170"/>
      </w:tblGrid>
      <w:tr w:rsidR="00CF05F6" w:rsidRPr="00AC2C73" w14:paraId="0BA10E2C" w14:textId="77777777" w:rsidTr="00F26AD1">
        <w:trPr>
          <w:trHeight w:val="454"/>
        </w:trPr>
        <w:tc>
          <w:tcPr>
            <w:tcW w:w="3261" w:type="dxa"/>
            <w:vMerge w:val="restart"/>
            <w:vAlign w:val="center"/>
          </w:tcPr>
          <w:p w14:paraId="3D0EA49B" w14:textId="77777777" w:rsidR="00CF05F6" w:rsidRPr="00F67EC6" w:rsidRDefault="00CF05F6" w:rsidP="00F26AD1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3685" w:type="dxa"/>
            <w:gridSpan w:val="3"/>
            <w:vAlign w:val="center"/>
          </w:tcPr>
          <w:p w14:paraId="75CD9137" w14:textId="4DC8EDD6" w:rsidR="00CF05F6" w:rsidRPr="002751DC" w:rsidRDefault="00CF05F6" w:rsidP="00F26AD1">
            <w:pPr>
              <w:pStyle w:val="Nagwek3"/>
              <w:spacing w:before="100" w:after="10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 których budowę </w:t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wydano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pozwolenia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lub dokonano zgłoszenia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z projektem budowlanym</w:t>
            </w:r>
          </w:p>
        </w:tc>
        <w:tc>
          <w:tcPr>
            <w:tcW w:w="3510" w:type="dxa"/>
            <w:gridSpan w:val="3"/>
            <w:vAlign w:val="center"/>
          </w:tcPr>
          <w:p w14:paraId="6A48F30C" w14:textId="05C0E21E" w:rsidR="00CF05F6" w:rsidRPr="002751DC" w:rsidRDefault="00CF05F6" w:rsidP="00F26AD1">
            <w:pPr>
              <w:pStyle w:val="Nagwek3"/>
              <w:spacing w:before="100" w:after="100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których budowę rozpoczęto</w:t>
            </w:r>
          </w:p>
        </w:tc>
      </w:tr>
      <w:tr w:rsidR="007D565E" w:rsidRPr="00BB4BC8" w14:paraId="09CBD07E" w14:textId="77777777" w:rsidTr="00F26AD1">
        <w:trPr>
          <w:trHeight w:val="607"/>
        </w:trPr>
        <w:tc>
          <w:tcPr>
            <w:tcW w:w="3261" w:type="dxa"/>
            <w:vMerge/>
            <w:tcBorders>
              <w:bottom w:val="single" w:sz="8" w:space="0" w:color="522398"/>
            </w:tcBorders>
            <w:vAlign w:val="center"/>
          </w:tcPr>
          <w:p w14:paraId="3CA9564C" w14:textId="77777777" w:rsidR="007D565E" w:rsidRPr="00F67EC6" w:rsidRDefault="007D565E" w:rsidP="007D565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476070CF" w14:textId="77777777" w:rsidR="007D565E" w:rsidRPr="00A62D37" w:rsidRDefault="007D565E" w:rsidP="007D565E">
            <w:pPr>
              <w:spacing w:line="240" w:lineRule="auto"/>
              <w:ind w:left="-57" w:right="-57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59D48ED0" w14:textId="77777777" w:rsidR="007D565E" w:rsidRPr="005673F6" w:rsidRDefault="007D565E" w:rsidP="007D565E">
            <w:pPr>
              <w:spacing w:line="240" w:lineRule="auto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673F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229" w:type="dxa"/>
            <w:tcBorders>
              <w:bottom w:val="single" w:sz="8" w:space="0" w:color="522398"/>
            </w:tcBorders>
            <w:vAlign w:val="center"/>
          </w:tcPr>
          <w:p w14:paraId="4A77A4B1" w14:textId="07D882BD" w:rsidR="007D565E" w:rsidRPr="005673F6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F743B7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5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6AF6000D" w14:textId="65E19F32" w:rsidR="007D565E" w:rsidRPr="00A62D37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7A6CE62F" w14:textId="544826D6" w:rsidR="007D565E" w:rsidRPr="00A62D37" w:rsidRDefault="007D565E" w:rsidP="007D565E">
            <w:pPr>
              <w:spacing w:before="60" w:after="60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3EC795D5" w14:textId="0E9BD2FA" w:rsidR="007D565E" w:rsidRPr="005673F6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F743B7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5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</w:tr>
      <w:tr w:rsidR="00DB05A6" w:rsidRPr="00D62A79" w14:paraId="2C14E6C1" w14:textId="77777777" w:rsidTr="00F26AD1">
        <w:trPr>
          <w:trHeight w:val="20"/>
        </w:trPr>
        <w:tc>
          <w:tcPr>
            <w:tcW w:w="3261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B0A2985" w14:textId="77777777" w:rsidR="00DB05A6" w:rsidRPr="002A707D" w:rsidRDefault="00DB05A6" w:rsidP="00DB05A6">
            <w:pPr>
              <w:pStyle w:val="Nagwek8"/>
              <w:tabs>
                <w:tab w:val="right" w:leader="dot" w:pos="4156"/>
              </w:tabs>
              <w:spacing w:before="110" w:after="11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7FE7B28C" w14:textId="0D04A83F" w:rsidR="00DB05A6" w:rsidRPr="00DC3B34" w:rsidRDefault="00DB05A6" w:rsidP="00DB05A6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/>
                <w:color w:val="000000" w:themeColor="text1"/>
                <w:sz w:val="16"/>
                <w:szCs w:val="16"/>
              </w:rPr>
              <w:t>2765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76B99FF7" w14:textId="06B73EE0" w:rsidR="00DB05A6" w:rsidRPr="00DC3B34" w:rsidRDefault="00DB05A6" w:rsidP="00DB05A6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229" w:type="dxa"/>
            <w:tcBorders>
              <w:top w:val="single" w:sz="8" w:space="0" w:color="522398"/>
            </w:tcBorders>
            <w:vAlign w:val="center"/>
          </w:tcPr>
          <w:p w14:paraId="4A3AB15A" w14:textId="3EF3BD84" w:rsidR="00DB05A6" w:rsidRPr="00DC3B34" w:rsidRDefault="00DB05A6" w:rsidP="00DB05A6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/>
                <w:color w:val="000000" w:themeColor="text1"/>
                <w:sz w:val="16"/>
                <w:szCs w:val="16"/>
              </w:rPr>
              <w:t>96,4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8B2B5D1" w14:textId="27BA35E4" w:rsidR="00DB05A6" w:rsidRPr="00DC3B34" w:rsidRDefault="00DB05A6" w:rsidP="00DB05A6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/>
                <w:color w:val="000000" w:themeColor="text1"/>
                <w:sz w:val="16"/>
                <w:szCs w:val="16"/>
              </w:rPr>
              <w:t>2321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AF5F0E4" w14:textId="2DB22380" w:rsidR="00DB05A6" w:rsidRPr="00DC3B34" w:rsidRDefault="00DB05A6" w:rsidP="00DB05A6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82705C4" w14:textId="2608BDC4" w:rsidR="00DB05A6" w:rsidRPr="00DC3B34" w:rsidRDefault="00DB05A6" w:rsidP="00DB05A6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/>
                <w:color w:val="000000" w:themeColor="text1"/>
                <w:sz w:val="16"/>
                <w:szCs w:val="16"/>
              </w:rPr>
              <w:t>109,9</w:t>
            </w:r>
          </w:p>
        </w:tc>
      </w:tr>
      <w:tr w:rsidR="00DB05A6" w:rsidRPr="0090003D" w14:paraId="67A79290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</w:tcBorders>
            <w:vAlign w:val="bottom"/>
          </w:tcPr>
          <w:p w14:paraId="38E53695" w14:textId="77777777" w:rsidR="00DB05A6" w:rsidRPr="00A62D37" w:rsidRDefault="00DB05A6" w:rsidP="00DB05A6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</w:p>
        </w:tc>
        <w:tc>
          <w:tcPr>
            <w:tcW w:w="1228" w:type="dxa"/>
            <w:vAlign w:val="center"/>
          </w:tcPr>
          <w:p w14:paraId="4C6BBC02" w14:textId="3864E0FE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927</w:t>
            </w:r>
          </w:p>
        </w:tc>
        <w:tc>
          <w:tcPr>
            <w:tcW w:w="1228" w:type="dxa"/>
            <w:vAlign w:val="center"/>
          </w:tcPr>
          <w:p w14:paraId="5C187650" w14:textId="1118537B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33,5</w:t>
            </w:r>
          </w:p>
        </w:tc>
        <w:tc>
          <w:tcPr>
            <w:tcW w:w="1229" w:type="dxa"/>
            <w:vAlign w:val="center"/>
          </w:tcPr>
          <w:p w14:paraId="317FAFE2" w14:textId="6D475C0A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103,3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A8B3C42" w14:textId="566AD9C9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921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A936A93" w14:textId="33B77FAA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39,7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vAlign w:val="center"/>
          </w:tcPr>
          <w:p w14:paraId="246C3E87" w14:textId="21A9643E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102,1</w:t>
            </w:r>
          </w:p>
        </w:tc>
      </w:tr>
      <w:tr w:rsidR="00DB05A6" w:rsidRPr="0090003D" w14:paraId="2F6C3900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22AE9021" w14:textId="77777777" w:rsidR="00DB05A6" w:rsidRPr="00A62D37" w:rsidRDefault="00DB05A6" w:rsidP="00DB05A6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A93CB9">
              <w:rPr>
                <w:rFonts w:ascii="Fira Sans" w:hAnsi="Fira Sans"/>
                <w:color w:val="000000" w:themeColor="text1"/>
                <w:sz w:val="10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28" w:type="dxa"/>
            <w:vAlign w:val="center"/>
          </w:tcPr>
          <w:p w14:paraId="1DDC1875" w14:textId="7A775CEF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1790</w:t>
            </w:r>
          </w:p>
        </w:tc>
        <w:tc>
          <w:tcPr>
            <w:tcW w:w="1228" w:type="dxa"/>
            <w:vAlign w:val="center"/>
          </w:tcPr>
          <w:p w14:paraId="1FA30B82" w14:textId="503548CA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64,8</w:t>
            </w:r>
          </w:p>
        </w:tc>
        <w:tc>
          <w:tcPr>
            <w:tcW w:w="1229" w:type="dxa"/>
            <w:vAlign w:val="center"/>
          </w:tcPr>
          <w:p w14:paraId="4CFD4D3F" w14:textId="273652EA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92,5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C894D9E" w14:textId="6A179334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1303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A73772C" w14:textId="25771493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56,1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AAFA57B" w14:textId="645D0758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114,3</w:t>
            </w:r>
          </w:p>
        </w:tc>
      </w:tr>
      <w:tr w:rsidR="00DB05A6" w:rsidRPr="0090003D" w14:paraId="3DC2D01A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AD25994" w14:textId="50E4CDA9" w:rsidR="00DB05A6" w:rsidRPr="00A62D37" w:rsidRDefault="00DB05A6" w:rsidP="00DB05A6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Spółdzielcze</w:t>
            </w:r>
          </w:p>
        </w:tc>
        <w:tc>
          <w:tcPr>
            <w:tcW w:w="1228" w:type="dxa"/>
            <w:vAlign w:val="center"/>
          </w:tcPr>
          <w:p w14:paraId="12C343BB" w14:textId="4ED0980F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167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8" w:type="dxa"/>
            <w:vAlign w:val="center"/>
          </w:tcPr>
          <w:p w14:paraId="680A22EA" w14:textId="336667EB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167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9" w:type="dxa"/>
            <w:vAlign w:val="center"/>
          </w:tcPr>
          <w:p w14:paraId="67EA5DDF" w14:textId="427965BC" w:rsidR="00DB05A6" w:rsidRPr="00DB05A6" w:rsidRDefault="00DB05A6" w:rsidP="00DB05A6">
            <w:pPr>
              <w:spacing w:before="80" w:after="8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DB05A6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5201F50" w14:textId="646497EB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C5DF7BC" w14:textId="299AAFA8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BF5BF91" w14:textId="06616D0C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Cs/>
                <w:color w:val="000000" w:themeColor="text1"/>
                <w:sz w:val="16"/>
                <w:szCs w:val="16"/>
              </w:rPr>
              <w:t>93,8</w:t>
            </w:r>
          </w:p>
        </w:tc>
      </w:tr>
      <w:tr w:rsidR="00DB05A6" w:rsidRPr="0090003D" w14:paraId="2926E22A" w14:textId="77777777" w:rsidTr="00CF704B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2819CCB" w14:textId="073EDE00" w:rsidR="00DB05A6" w:rsidRPr="00A62D37" w:rsidRDefault="00DB05A6" w:rsidP="00DB05A6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228" w:type="dxa"/>
            <w:vAlign w:val="center"/>
          </w:tcPr>
          <w:p w14:paraId="21690CF0" w14:textId="742771DE" w:rsidR="00DB05A6" w:rsidRPr="000D1B99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1228" w:type="dxa"/>
            <w:vAlign w:val="center"/>
          </w:tcPr>
          <w:p w14:paraId="562209F6" w14:textId="79E904F8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1,7</w:t>
            </w:r>
          </w:p>
        </w:tc>
        <w:tc>
          <w:tcPr>
            <w:tcW w:w="1229" w:type="dxa"/>
            <w:vAlign w:val="center"/>
          </w:tcPr>
          <w:p w14:paraId="72E4F3BD" w14:textId="2B6430B3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4677D8A" w14:textId="62A12426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147F5EB" w14:textId="5AF4A7E2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2,2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0B20997" w14:textId="76D98062" w:rsidR="00DB05A6" w:rsidRPr="00DC3B34" w:rsidRDefault="00DB05A6" w:rsidP="00DB05A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color w:val="000000" w:themeColor="text1"/>
                <w:sz w:val="16"/>
                <w:szCs w:val="16"/>
              </w:rPr>
              <w:t>236,4</w:t>
            </w:r>
          </w:p>
        </w:tc>
      </w:tr>
    </w:tbl>
    <w:p w14:paraId="4EA20170" w14:textId="440F314E" w:rsidR="00CF05F6" w:rsidRDefault="00CF05F6" w:rsidP="00140B7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381E05F9" w14:textId="1B19F0EF" w:rsidR="00CF05F6" w:rsidRDefault="00CF05F6" w:rsidP="00CE6E2E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b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Łącznie z budownict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m osób fizycznych przeznaczonym na sprzedaż lub wynajem w celu osiągnięcia zysku</w:t>
      </w:r>
      <w:r w:rsidRPr="006F40B1">
        <w:rPr>
          <w:rFonts w:eastAsia="Fira Sans" w:cs="Fira Sans"/>
          <w:sz w:val="16"/>
          <w:szCs w:val="16"/>
        </w:rPr>
        <w:t>.</w:t>
      </w:r>
    </w:p>
    <w:p w14:paraId="15F97417" w14:textId="216CD76D" w:rsidR="007D565E" w:rsidRPr="00DB05A6" w:rsidRDefault="007D565E" w:rsidP="007D565E">
      <w:pPr>
        <w:pStyle w:val="Tekstpodstawowywcity"/>
        <w:spacing w:before="190" w:after="120" w:line="240" w:lineRule="exact"/>
        <w:ind w:firstLine="0"/>
        <w:jc w:val="left"/>
        <w:rPr>
          <w:rFonts w:ascii="Fira Sans" w:hAnsi="Fira Sans"/>
          <w:color w:val="000000" w:themeColor="text1"/>
          <w:spacing w:val="-4"/>
          <w:sz w:val="19"/>
          <w:szCs w:val="19"/>
        </w:rPr>
      </w:pP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W ciągu pierwszych </w:t>
      </w:r>
      <w:r w:rsidR="001317D5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pięciu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miesięcy br. wydano pozwolenia na budowę lub dokonano zgłoszenia z projektem budowlanym</w:t>
      </w:r>
      <w:r w:rsidRPr="00DB05A6">
        <w:rPr>
          <w:rFonts w:ascii="Fira Sans" w:hAnsi="Fira Sans"/>
          <w:b/>
          <w:color w:val="000000" w:themeColor="text1"/>
          <w:spacing w:val="-2"/>
          <w:sz w:val="19"/>
          <w:szCs w:val="19"/>
        </w:rPr>
        <w:t xml:space="preserve"> </w:t>
      </w:r>
      <w:r w:rsidR="00DB05A6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2765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mieszkań (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o </w:t>
      </w:r>
      <w:r w:rsidR="00DB05A6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3,6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% mniej niż przed rokiem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), wśród których większość stanowiły lokale przeznaczone na sprzedaż lub wynajem. Jednocześnie rozpoczęto budowę </w:t>
      </w:r>
      <w:r w:rsidR="00DB05A6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2321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mieszkań (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o </w:t>
      </w:r>
      <w:r w:rsidR="00DB05A6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9,9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% więcej niż rok wcześniej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), a dominowały wśród nich również inwestycje przeznaczone na sprzedaż lub wynajem</w:t>
      </w:r>
      <w:r w:rsidRPr="00DB05A6">
        <w:rPr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1DE75081" wp14:editId="59FD605C">
                <wp:simplePos x="0" y="0"/>
                <wp:positionH relativeFrom="margin">
                  <wp:posOffset>3810635</wp:posOffset>
                </wp:positionH>
                <wp:positionV relativeFrom="paragraph">
                  <wp:posOffset>4262755</wp:posOffset>
                </wp:positionV>
                <wp:extent cx="850265" cy="190500"/>
                <wp:effectExtent l="0" t="0" r="0" b="0"/>
                <wp:wrapNone/>
                <wp:docPr id="184" name="Prostokąt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26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F1F1DA" id="Prostokąt 184" o:spid="_x0000_s1026" style="position:absolute;margin-left:300.05pt;margin-top:335.65pt;width:66.95pt;height:15pt;z-index:25246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" filled="f" stroked="f">
                <w10:wrap anchorx="margin"/>
              </v:rect>
            </w:pict>
          </mc:Fallback>
        </mc:AlternateContent>
      </w:r>
      <w:r w:rsidRPr="00DB05A6">
        <w:rPr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27559662" wp14:editId="68669E02">
                <wp:simplePos x="0" y="0"/>
                <wp:positionH relativeFrom="margin">
                  <wp:posOffset>3810635</wp:posOffset>
                </wp:positionH>
                <wp:positionV relativeFrom="paragraph">
                  <wp:posOffset>4262755</wp:posOffset>
                </wp:positionV>
                <wp:extent cx="850265" cy="190500"/>
                <wp:effectExtent l="0" t="0" r="0" b="0"/>
                <wp:wrapNone/>
                <wp:docPr id="185" name="Prostokąt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26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1A1040" id="Prostokąt 185" o:spid="_x0000_s1026" style="position:absolute;margin-left:300.05pt;margin-top:335.65pt;width:66.95pt;height:15pt;z-index:25246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" filled="f" stroked="f">
                <w10:wrap anchorx="margin"/>
              </v:rect>
            </w:pict>
          </mc:Fallback>
        </mc:AlternateContent>
      </w:r>
      <w:r w:rsidR="0022269D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.</w:t>
      </w:r>
    </w:p>
    <w:p w14:paraId="5F696B77" w14:textId="33486C39" w:rsidR="00CF05F6" w:rsidRPr="00BD41C9" w:rsidRDefault="00CF05F6" w:rsidP="00546AC9">
      <w:pPr>
        <w:pStyle w:val="Rynekpracy"/>
      </w:pPr>
      <w:bookmarkStart w:id="78" w:name="_Toc199761867"/>
      <w:r w:rsidRPr="00BD41C9">
        <w:lastRenderedPageBreak/>
        <w:t>Rynek wewnętrzny</w:t>
      </w:r>
      <w:bookmarkEnd w:id="78"/>
    </w:p>
    <w:p w14:paraId="74C35FD1" w14:textId="32D8D2BF" w:rsidR="00ED40F3" w:rsidRPr="006C0996" w:rsidRDefault="00E33345" w:rsidP="00424FAD">
      <w:pPr>
        <w:pStyle w:val="TRE"/>
        <w:rPr>
          <w:bCs/>
          <w:color w:val="000000" w:themeColor="text1"/>
        </w:rPr>
      </w:pPr>
      <w:r w:rsidRPr="006C0996">
        <w:rPr>
          <w:color w:val="000000" w:themeColor="text1"/>
        </w:rPr>
        <w:t xml:space="preserve">W </w:t>
      </w:r>
      <w:r w:rsidR="00942352" w:rsidRPr="006C0996">
        <w:rPr>
          <w:color w:val="000000" w:themeColor="text1"/>
        </w:rPr>
        <w:t>maju</w:t>
      </w:r>
      <w:r w:rsidR="00920F54" w:rsidRPr="006C0996">
        <w:rPr>
          <w:color w:val="000000" w:themeColor="text1"/>
        </w:rPr>
        <w:t xml:space="preserve"> </w:t>
      </w:r>
      <w:r w:rsidR="00ED40F3" w:rsidRPr="006C0996">
        <w:rPr>
          <w:color w:val="000000" w:themeColor="text1"/>
        </w:rPr>
        <w:t>202</w:t>
      </w:r>
      <w:r w:rsidR="00920F54" w:rsidRPr="006C0996">
        <w:rPr>
          <w:color w:val="000000" w:themeColor="text1"/>
        </w:rPr>
        <w:t>5</w:t>
      </w:r>
      <w:r w:rsidR="00ED40F3" w:rsidRPr="006C0996">
        <w:rPr>
          <w:color w:val="000000" w:themeColor="text1"/>
        </w:rPr>
        <w:t xml:space="preserve"> r.</w:t>
      </w:r>
      <w:r w:rsidR="006C0996" w:rsidRPr="006C0996">
        <w:rPr>
          <w:color w:val="000000" w:themeColor="text1"/>
        </w:rPr>
        <w:t xml:space="preserve"> </w:t>
      </w:r>
      <w:r w:rsidR="0051672D" w:rsidRPr="006C0996">
        <w:rPr>
          <w:color w:val="000000" w:themeColor="text1"/>
        </w:rPr>
        <w:t xml:space="preserve">zaobserwowano wzrost (w cenach bieżących) </w:t>
      </w:r>
      <w:r w:rsidR="0051672D" w:rsidRPr="006C0996">
        <w:rPr>
          <w:bCs/>
          <w:color w:val="000000" w:themeColor="text1"/>
        </w:rPr>
        <w:t>sprzedaży detalicznej (o</w:t>
      </w:r>
      <w:r w:rsidR="0051672D" w:rsidRPr="006C0996">
        <w:rPr>
          <w:color w:val="000000" w:themeColor="text1"/>
        </w:rPr>
        <w:t> </w:t>
      </w:r>
      <w:r w:rsidR="006C0996" w:rsidRPr="006C0996">
        <w:rPr>
          <w:color w:val="000000" w:themeColor="text1"/>
        </w:rPr>
        <w:t>7,7</w:t>
      </w:r>
      <w:r w:rsidR="0051672D" w:rsidRPr="006C0996">
        <w:rPr>
          <w:color w:val="000000" w:themeColor="text1"/>
        </w:rPr>
        <w:t>%) i</w:t>
      </w:r>
      <w:r w:rsidR="00EB406B" w:rsidRPr="006C0996">
        <w:rPr>
          <w:color w:val="000000" w:themeColor="text1"/>
        </w:rPr>
        <w:t> </w:t>
      </w:r>
      <w:r w:rsidR="0051672D" w:rsidRPr="006C0996">
        <w:rPr>
          <w:color w:val="000000" w:themeColor="text1"/>
        </w:rPr>
        <w:t>hurtowej (o </w:t>
      </w:r>
      <w:r w:rsidR="006C0996" w:rsidRPr="006C0996">
        <w:rPr>
          <w:color w:val="000000" w:themeColor="text1"/>
        </w:rPr>
        <w:t>4,7</w:t>
      </w:r>
      <w:r w:rsidR="0051672D" w:rsidRPr="006C0996">
        <w:rPr>
          <w:color w:val="000000" w:themeColor="text1"/>
        </w:rPr>
        <w:t>%) w ujęciu rocznym</w:t>
      </w:r>
      <w:r w:rsidR="006C0996" w:rsidRPr="006C0996">
        <w:rPr>
          <w:color w:val="000000" w:themeColor="text1"/>
        </w:rPr>
        <w:t>, podczas gdy przed rokiem odnotowano wzrost sprzedaży detalicznej, ale spadek sprzedaży hurtowej.</w:t>
      </w:r>
    </w:p>
    <w:p w14:paraId="67E17105" w14:textId="1552374F" w:rsidR="00F90FB7" w:rsidRPr="004228B7" w:rsidRDefault="00F90FB7" w:rsidP="00F90FB7">
      <w:pPr>
        <w:pStyle w:val="TRE"/>
      </w:pPr>
      <w:r w:rsidRPr="006C0996">
        <w:rPr>
          <w:bCs/>
          <w:color w:val="000000" w:themeColor="text1"/>
        </w:rPr>
        <w:t xml:space="preserve">W </w:t>
      </w:r>
      <w:r w:rsidRPr="006C0996">
        <w:rPr>
          <w:color w:val="000000" w:themeColor="text1"/>
        </w:rPr>
        <w:t xml:space="preserve">porównaniu z </w:t>
      </w:r>
      <w:r w:rsidR="006C0996" w:rsidRPr="006C0996">
        <w:rPr>
          <w:color w:val="000000" w:themeColor="text1"/>
        </w:rPr>
        <w:t>majem</w:t>
      </w:r>
      <w:r w:rsidRPr="006C0996">
        <w:rPr>
          <w:color w:val="000000" w:themeColor="text1"/>
        </w:rPr>
        <w:t xml:space="preserve"> ubiegłego roku wśród grup o największym udziale w ogólnej wartości </w:t>
      </w:r>
      <w:r w:rsidRPr="006C0996">
        <w:rPr>
          <w:b/>
          <w:color w:val="000000" w:themeColor="text1"/>
        </w:rPr>
        <w:t>sprzedaży detalicznej</w:t>
      </w:r>
      <w:r w:rsidRPr="006C0996">
        <w:rPr>
          <w:color w:val="000000" w:themeColor="text1"/>
        </w:rPr>
        <w:t xml:space="preserve"> (zrealizowanej przez przedsiębiorstwa handlowe i niehandlowe) jej wzrost wystąpił w </w:t>
      </w:r>
      <w:r w:rsidR="00EF12B3" w:rsidRPr="006C0996">
        <w:rPr>
          <w:color w:val="000000" w:themeColor="text1"/>
        </w:rPr>
        <w:t xml:space="preserve">przedsiębiorstwach prowadzących sprzedaż żywności, napojów i wyrobów tytoniowych (o </w:t>
      </w:r>
      <w:r w:rsidR="006C0996" w:rsidRPr="006C0996">
        <w:rPr>
          <w:color w:val="000000" w:themeColor="text1"/>
        </w:rPr>
        <w:t>26,0</w:t>
      </w:r>
      <w:r w:rsidR="00EF12B3" w:rsidRPr="006C0996">
        <w:rPr>
          <w:color w:val="000000" w:themeColor="text1"/>
        </w:rPr>
        <w:t xml:space="preserve">%), </w:t>
      </w:r>
      <w:r w:rsidR="006C0996" w:rsidRPr="006C0996">
        <w:rPr>
          <w:color w:val="000000" w:themeColor="text1"/>
        </w:rPr>
        <w:t xml:space="preserve">handlujących farmaceutykami, kosmetykami, sprzętem ortopedycznym (o 10,2%) oraz prowadzących sprzedaż pojazdów samochodowych, motocykli, części (o 6,2%). Spadek odnotowano w jednostkach zgrupowanych w kategorii „pozostałe” (o 23,4%).  </w:t>
      </w:r>
    </w:p>
    <w:p w14:paraId="05643B6E" w14:textId="2593D2A3" w:rsidR="00062895" w:rsidRPr="004228B7" w:rsidRDefault="00F90FB7" w:rsidP="00F90FB7">
      <w:pPr>
        <w:pStyle w:val="TRE"/>
      </w:pPr>
      <w:r w:rsidRPr="00BB0E5D">
        <w:rPr>
          <w:color w:val="000000" w:themeColor="text1"/>
        </w:rPr>
        <w:t xml:space="preserve">W odniesieniu do </w:t>
      </w:r>
      <w:r w:rsidR="00942352" w:rsidRPr="00BB0E5D">
        <w:rPr>
          <w:color w:val="000000" w:themeColor="text1"/>
        </w:rPr>
        <w:t>kwietnia</w:t>
      </w:r>
      <w:r w:rsidRPr="00BB0E5D">
        <w:rPr>
          <w:color w:val="000000" w:themeColor="text1"/>
        </w:rPr>
        <w:t xml:space="preserve"> 2025 r. wartość sprzedaży detalicznej </w:t>
      </w:r>
      <w:r w:rsidR="00BB0E5D" w:rsidRPr="00BB0E5D">
        <w:rPr>
          <w:color w:val="000000" w:themeColor="text1"/>
        </w:rPr>
        <w:t>zmniejszyła</w:t>
      </w:r>
      <w:r w:rsidRPr="00BB0E5D">
        <w:rPr>
          <w:color w:val="000000" w:themeColor="text1"/>
        </w:rPr>
        <w:t xml:space="preserve"> się o </w:t>
      </w:r>
      <w:r w:rsidR="00BB0E5D" w:rsidRPr="00BB0E5D">
        <w:rPr>
          <w:color w:val="000000" w:themeColor="text1"/>
        </w:rPr>
        <w:t>3,0</w:t>
      </w:r>
      <w:r w:rsidRPr="00BB0E5D">
        <w:rPr>
          <w:color w:val="000000" w:themeColor="text1"/>
        </w:rPr>
        <w:t xml:space="preserve">%. Wśród grup o dominującym udziale </w:t>
      </w:r>
      <w:r w:rsidR="00BB0E5D" w:rsidRPr="00BB0E5D">
        <w:rPr>
          <w:color w:val="000000" w:themeColor="text1"/>
        </w:rPr>
        <w:t xml:space="preserve">w sprzedaży </w:t>
      </w:r>
      <w:r w:rsidRPr="00BB0E5D">
        <w:rPr>
          <w:color w:val="000000" w:themeColor="text1"/>
        </w:rPr>
        <w:t xml:space="preserve">największy </w:t>
      </w:r>
      <w:r w:rsidR="00BB0E5D" w:rsidRPr="00BB0E5D">
        <w:rPr>
          <w:color w:val="000000" w:themeColor="text1"/>
        </w:rPr>
        <w:t>spadek</w:t>
      </w:r>
      <w:r w:rsidRPr="00BB0E5D">
        <w:rPr>
          <w:color w:val="000000" w:themeColor="text1"/>
        </w:rPr>
        <w:t xml:space="preserve"> zanotowano w przedsiębiorstwach </w:t>
      </w:r>
      <w:r w:rsidR="00BB0E5D" w:rsidRPr="00BB0E5D">
        <w:rPr>
          <w:color w:val="000000" w:themeColor="text1"/>
        </w:rPr>
        <w:t xml:space="preserve">prowadzących sprzedaż pojazdów samochodowych, motocykli, części – o </w:t>
      </w:r>
      <w:r w:rsidR="00BB0E5D">
        <w:rPr>
          <w:color w:val="000000" w:themeColor="text1"/>
        </w:rPr>
        <w:t>7,5</w:t>
      </w:r>
      <w:r w:rsidR="00BB0E5D" w:rsidRPr="00BB0E5D">
        <w:rPr>
          <w:color w:val="000000" w:themeColor="text1"/>
        </w:rPr>
        <w:t>%</w:t>
      </w:r>
      <w:r w:rsidR="00BB0E5D">
        <w:rPr>
          <w:color w:val="000000" w:themeColor="text1"/>
        </w:rPr>
        <w:t>, żywności</w:t>
      </w:r>
      <w:r w:rsidR="00BB0E5D" w:rsidRPr="008934C2">
        <w:rPr>
          <w:color w:val="000000" w:themeColor="text1"/>
        </w:rPr>
        <w:t xml:space="preserve">, napojów i wyrobów tytoniowych – o </w:t>
      </w:r>
      <w:r w:rsidR="00BB0E5D">
        <w:rPr>
          <w:color w:val="000000" w:themeColor="text1"/>
        </w:rPr>
        <w:t>3,2</w:t>
      </w:r>
      <w:r w:rsidR="00BB0E5D" w:rsidRPr="008934C2">
        <w:rPr>
          <w:color w:val="000000" w:themeColor="text1"/>
        </w:rPr>
        <w:t xml:space="preserve">% oraz </w:t>
      </w:r>
      <w:r w:rsidR="00BB0E5D">
        <w:rPr>
          <w:color w:val="000000" w:themeColor="text1"/>
        </w:rPr>
        <w:t xml:space="preserve">handlujących </w:t>
      </w:r>
      <w:r w:rsidR="00BB0E5D" w:rsidRPr="008934C2">
        <w:rPr>
          <w:color w:val="000000" w:themeColor="text1"/>
        </w:rPr>
        <w:t>farmaceutykami, kosmetyka</w:t>
      </w:r>
      <w:r w:rsidR="00BB0E5D">
        <w:rPr>
          <w:color w:val="000000" w:themeColor="text1"/>
        </w:rPr>
        <w:t>mi, sprzętem ortopedycznym – o 1,3%. Wartość sprzedaży detalicznej</w:t>
      </w:r>
      <w:r w:rsidR="00BB0E5D" w:rsidRPr="008934C2">
        <w:rPr>
          <w:color w:val="000000" w:themeColor="text1"/>
        </w:rPr>
        <w:t xml:space="preserve"> w jednostkach zgrupowanych </w:t>
      </w:r>
      <w:r w:rsidR="00BB0E5D">
        <w:rPr>
          <w:color w:val="000000" w:themeColor="text1"/>
        </w:rPr>
        <w:br/>
      </w:r>
      <w:r w:rsidR="00BB0E5D" w:rsidRPr="008934C2">
        <w:rPr>
          <w:color w:val="000000" w:themeColor="text1"/>
        </w:rPr>
        <w:t xml:space="preserve">w kategorii „pozostałe” </w:t>
      </w:r>
      <w:r w:rsidR="0029026C">
        <w:rPr>
          <w:color w:val="000000" w:themeColor="text1"/>
        </w:rPr>
        <w:t>utrzymała się</w:t>
      </w:r>
      <w:r w:rsidR="00BB0E5D">
        <w:rPr>
          <w:color w:val="000000" w:themeColor="text1"/>
        </w:rPr>
        <w:t xml:space="preserve"> na niezmienionym poziomie</w:t>
      </w:r>
      <w:r w:rsidR="00BB0E5D" w:rsidRPr="00AA4CC4">
        <w:rPr>
          <w:color w:val="000000" w:themeColor="text1"/>
        </w:rPr>
        <w:t>.</w:t>
      </w:r>
      <w:r w:rsidR="005A44AB">
        <w:rPr>
          <w:color w:val="000000" w:themeColor="text1"/>
        </w:rPr>
        <w:t xml:space="preserve">   </w:t>
      </w:r>
      <w:r w:rsidR="00F3580F">
        <w:rPr>
          <w:color w:val="000000" w:themeColor="text1"/>
        </w:rPr>
        <w:t xml:space="preserve">        </w:t>
      </w:r>
    </w:p>
    <w:p w14:paraId="438EA8F4" w14:textId="474E1165" w:rsidR="00F90FB7" w:rsidRPr="00BB0E5D" w:rsidRDefault="00F90FB7" w:rsidP="00F90FB7">
      <w:pPr>
        <w:pStyle w:val="TRE"/>
        <w:rPr>
          <w:color w:val="000000" w:themeColor="text1"/>
        </w:rPr>
      </w:pPr>
      <w:r w:rsidRPr="00BB0E5D">
        <w:rPr>
          <w:color w:val="000000" w:themeColor="text1"/>
        </w:rPr>
        <w:t>W okresie styczeń–</w:t>
      </w:r>
      <w:r w:rsidR="004228B7" w:rsidRPr="00BB0E5D">
        <w:rPr>
          <w:color w:val="000000" w:themeColor="text1"/>
        </w:rPr>
        <w:t>maj</w:t>
      </w:r>
      <w:r w:rsidRPr="00BB0E5D">
        <w:rPr>
          <w:color w:val="000000" w:themeColor="text1"/>
        </w:rPr>
        <w:t xml:space="preserve"> 202</w:t>
      </w:r>
      <w:r w:rsidR="00D2594F" w:rsidRPr="00BB0E5D">
        <w:rPr>
          <w:color w:val="000000" w:themeColor="text1"/>
        </w:rPr>
        <w:t>5</w:t>
      </w:r>
      <w:r w:rsidRPr="00BB0E5D">
        <w:rPr>
          <w:color w:val="000000" w:themeColor="text1"/>
        </w:rPr>
        <w:t xml:space="preserve"> r., w porównaniu z analogicznym okresem poprzedniego roku, wartość sprzedaży detalicznej zwiększyła się o </w:t>
      </w:r>
      <w:r w:rsidR="00062895" w:rsidRPr="00BB0E5D">
        <w:rPr>
          <w:color w:val="000000" w:themeColor="text1"/>
        </w:rPr>
        <w:t>7,</w:t>
      </w:r>
      <w:r w:rsidR="00BB0E5D" w:rsidRPr="00BB0E5D">
        <w:rPr>
          <w:color w:val="000000" w:themeColor="text1"/>
        </w:rPr>
        <w:t>1</w:t>
      </w:r>
      <w:r w:rsidRPr="00BB0E5D">
        <w:rPr>
          <w:color w:val="000000" w:themeColor="text1"/>
        </w:rPr>
        <w:t>%.</w:t>
      </w:r>
    </w:p>
    <w:p w14:paraId="332C3C72" w14:textId="1F0EAF20" w:rsidR="00A369EF" w:rsidRPr="00646A6F" w:rsidRDefault="00A369EF" w:rsidP="00A369EF">
      <w:pPr>
        <w:pStyle w:val="Tekstpodstawowy2"/>
        <w:spacing w:before="360" w:line="240" w:lineRule="exact"/>
        <w:rPr>
          <w:b/>
          <w:bCs/>
        </w:rPr>
      </w:pPr>
      <w:r w:rsidRPr="00646A6F">
        <w:rPr>
          <w:b/>
          <w:bCs/>
        </w:rPr>
        <w:t>Tablica 1</w:t>
      </w:r>
      <w:r w:rsidR="004228B7">
        <w:rPr>
          <w:b/>
          <w:bCs/>
        </w:rPr>
        <w:t>3</w:t>
      </w:r>
      <w:r w:rsidRPr="00646A6F">
        <w:rPr>
          <w:b/>
          <w:bCs/>
        </w:rPr>
        <w:t>. Dynamika i struktura (w cenach bieżących) sprzedaży detalicznej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3. Dynamika i struktura (w cenach bieżących) sprzedaży detalicznej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A369EF" w:rsidRPr="0090003D" w14:paraId="2B0385C5" w14:textId="77777777" w:rsidTr="004D20A0">
        <w:trPr>
          <w:trHeight w:val="437"/>
        </w:trPr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4317B316" w14:textId="77777777" w:rsidR="00A369EF" w:rsidRDefault="00A369EF" w:rsidP="004D20A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84" w:type="dxa"/>
            <w:vAlign w:val="center"/>
          </w:tcPr>
          <w:p w14:paraId="7F3E2C61" w14:textId="4EF3B584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569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0F3979D4" w14:textId="41B52520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743B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A369EF" w:rsidRPr="0090003D" w14:paraId="417EF81F" w14:textId="77777777" w:rsidTr="004D20A0">
        <w:trPr>
          <w:trHeight w:val="437"/>
        </w:trPr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412FA28B" w14:textId="77777777" w:rsidR="00A369EF" w:rsidRDefault="00A369EF" w:rsidP="004D20A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vAlign w:val="center"/>
          </w:tcPr>
          <w:p w14:paraId="5B7B8F61" w14:textId="77777777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2E3850C2" w14:textId="77777777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BB0E5D" w:rsidRPr="009B575B" w14:paraId="7AE6653B" w14:textId="77777777" w:rsidTr="004D20A0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3F018857" w14:textId="77777777" w:rsidR="00BB0E5D" w:rsidRPr="00FA5128" w:rsidRDefault="00BB0E5D" w:rsidP="00BB0E5D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  <w:r w:rsidRPr="00003660">
              <w:rPr>
                <w:rFonts w:ascii="Fira Sans" w:eastAsia="Fira Sans" w:hAnsi="Fira Sans" w:cs="Fira Sans"/>
                <w:i/>
                <w:sz w:val="10"/>
                <w:szCs w:val="10"/>
              </w:rPr>
              <w:t xml:space="preserve"> </w:t>
            </w:r>
            <w:r w:rsidRPr="00003660">
              <w:rPr>
                <w:rFonts w:ascii="Fira Sans" w:eastAsia="Fira Sans" w:hAnsi="Fira Sans" w:cs="Fira Sans"/>
                <w:color w:val="000000" w:themeColor="text1"/>
                <w:position w:val="5"/>
                <w:sz w:val="12"/>
                <w:szCs w:val="10"/>
              </w:rPr>
              <w:t>a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38D84B98" w14:textId="55619541" w:rsidR="00BB0E5D" w:rsidRPr="009B575B" w:rsidRDefault="00BB0E5D" w:rsidP="00BB0E5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5CD8E5D3" w14:textId="1BA7C15F" w:rsidR="00BB0E5D" w:rsidRPr="009B575B" w:rsidRDefault="00BB0E5D" w:rsidP="00BB0E5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107,1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bottom"/>
          </w:tcPr>
          <w:p w14:paraId="07F5C72B" w14:textId="0DB21C6D" w:rsidR="00BB0E5D" w:rsidRPr="009B575B" w:rsidRDefault="00BB0E5D" w:rsidP="00BB0E5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BB0E5D" w:rsidRPr="009B575B" w14:paraId="58A8ECCF" w14:textId="77777777" w:rsidTr="004D20A0">
        <w:trPr>
          <w:trHeight w:val="227"/>
        </w:trPr>
        <w:tc>
          <w:tcPr>
            <w:tcW w:w="5103" w:type="dxa"/>
            <w:tcBorders>
              <w:left w:val="nil"/>
            </w:tcBorders>
            <w:vAlign w:val="center"/>
          </w:tcPr>
          <w:p w14:paraId="73C67381" w14:textId="77777777" w:rsidR="00BB0E5D" w:rsidRPr="00C93259" w:rsidRDefault="00BB0E5D" w:rsidP="00BB0E5D">
            <w:pPr>
              <w:pStyle w:val="Nagwek2"/>
              <w:tabs>
                <w:tab w:val="right" w:leader="dot" w:pos="4156"/>
              </w:tabs>
              <w:spacing w:before="90" w:after="9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93259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784" w:type="dxa"/>
            <w:vAlign w:val="bottom"/>
          </w:tcPr>
          <w:p w14:paraId="1F4A0B6F" w14:textId="77777777" w:rsidR="00BB0E5D" w:rsidRPr="009B575B" w:rsidRDefault="00BB0E5D" w:rsidP="00BB0E5D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4" w:type="dxa"/>
            <w:vAlign w:val="bottom"/>
          </w:tcPr>
          <w:p w14:paraId="76A566A1" w14:textId="77777777" w:rsidR="00BB0E5D" w:rsidRPr="009B575B" w:rsidRDefault="00BB0E5D" w:rsidP="00BB0E5D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425F2F5D" w14:textId="77777777" w:rsidR="00BB0E5D" w:rsidRPr="009B575B" w:rsidRDefault="00BB0E5D" w:rsidP="00BB0E5D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BB0E5D" w:rsidRPr="00C93259" w14:paraId="1EBE28EC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63919BDC" w14:textId="77777777" w:rsidR="00BB0E5D" w:rsidRPr="009B575B" w:rsidRDefault="00BB0E5D" w:rsidP="00BB0E5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Pojazdy samochodowe, motocykle, części </w:t>
            </w:r>
          </w:p>
        </w:tc>
        <w:tc>
          <w:tcPr>
            <w:tcW w:w="1784" w:type="dxa"/>
            <w:vAlign w:val="bottom"/>
          </w:tcPr>
          <w:p w14:paraId="64153EE1" w14:textId="04F93CF2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106,2</w:t>
            </w:r>
          </w:p>
        </w:tc>
        <w:tc>
          <w:tcPr>
            <w:tcW w:w="1784" w:type="dxa"/>
            <w:vAlign w:val="bottom"/>
          </w:tcPr>
          <w:p w14:paraId="1E1A3686" w14:textId="68A3BDFE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EAA8506" w14:textId="6CBCAE4F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11,3</w:t>
            </w:r>
          </w:p>
        </w:tc>
      </w:tr>
      <w:tr w:rsidR="00BB0E5D" w:rsidRPr="00C93259" w14:paraId="050DD938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0034B563" w14:textId="77777777" w:rsidR="00BB0E5D" w:rsidRPr="009B575B" w:rsidRDefault="00BB0E5D" w:rsidP="00BB0E5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Paliwa stałe, ciekłe i gazowe </w:t>
            </w:r>
          </w:p>
        </w:tc>
        <w:tc>
          <w:tcPr>
            <w:tcW w:w="1784" w:type="dxa"/>
            <w:vAlign w:val="bottom"/>
          </w:tcPr>
          <w:p w14:paraId="011F4DAB" w14:textId="1D780244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129,8</w:t>
            </w:r>
          </w:p>
        </w:tc>
        <w:tc>
          <w:tcPr>
            <w:tcW w:w="1784" w:type="dxa"/>
            <w:vAlign w:val="bottom"/>
          </w:tcPr>
          <w:p w14:paraId="28F33D2A" w14:textId="1FFB9E08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140,1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67E4445" w14:textId="12EA5CA5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</w:t>
            </w:r>
          </w:p>
        </w:tc>
      </w:tr>
      <w:tr w:rsidR="00BB0E5D" w:rsidRPr="00C93259" w14:paraId="0CF8E446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7F52FE20" w14:textId="77777777" w:rsidR="00BB0E5D" w:rsidRPr="009B575B" w:rsidRDefault="00BB0E5D" w:rsidP="00BB0E5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Żywn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ość, napoje i wyroby tytoniowe </w:t>
            </w:r>
          </w:p>
        </w:tc>
        <w:tc>
          <w:tcPr>
            <w:tcW w:w="1784" w:type="dxa"/>
            <w:vAlign w:val="bottom"/>
          </w:tcPr>
          <w:p w14:paraId="2DEC0817" w14:textId="43F0E136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126,0</w:t>
            </w:r>
          </w:p>
        </w:tc>
        <w:tc>
          <w:tcPr>
            <w:tcW w:w="1784" w:type="dxa"/>
            <w:vAlign w:val="bottom"/>
          </w:tcPr>
          <w:p w14:paraId="52FF1493" w14:textId="0AFCA219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134,7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EC52A6A" w14:textId="18E34584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40,1</w:t>
            </w:r>
          </w:p>
        </w:tc>
      </w:tr>
      <w:tr w:rsidR="00BB0E5D" w:rsidRPr="00C93259" w14:paraId="4923D608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435A1B02" w14:textId="77777777" w:rsidR="00BB0E5D" w:rsidRPr="009B575B" w:rsidRDefault="00BB0E5D" w:rsidP="00BB0E5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Farmaceutyki, kosmetyki, sprzęt ortopedyczny </w:t>
            </w:r>
          </w:p>
        </w:tc>
        <w:tc>
          <w:tcPr>
            <w:tcW w:w="1784" w:type="dxa"/>
            <w:vAlign w:val="bottom"/>
          </w:tcPr>
          <w:p w14:paraId="72CB03CD" w14:textId="61EEA7C7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1784" w:type="dxa"/>
            <w:vAlign w:val="bottom"/>
          </w:tcPr>
          <w:p w14:paraId="715DB4C6" w14:textId="1BA75A6E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108,9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2ECFFF3" w14:textId="7E44FF54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9,6</w:t>
            </w:r>
          </w:p>
        </w:tc>
      </w:tr>
      <w:tr w:rsidR="00BB0E5D" w:rsidRPr="00C93259" w14:paraId="18E9C701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7ED6D90E" w14:textId="5094C502" w:rsidR="00BB0E5D" w:rsidRPr="009B575B" w:rsidRDefault="008B29FA" w:rsidP="00BB0E5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Tekstylia</w:t>
            </w:r>
            <w:r w:rsidR="00BB0E5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, odzież, obuwie </w:t>
            </w:r>
          </w:p>
        </w:tc>
        <w:tc>
          <w:tcPr>
            <w:tcW w:w="1784" w:type="dxa"/>
            <w:vAlign w:val="bottom"/>
          </w:tcPr>
          <w:p w14:paraId="1351DA5C" w14:textId="380443C2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66,7</w:t>
            </w:r>
          </w:p>
        </w:tc>
        <w:tc>
          <w:tcPr>
            <w:tcW w:w="1784" w:type="dxa"/>
            <w:vAlign w:val="bottom"/>
          </w:tcPr>
          <w:p w14:paraId="4632C108" w14:textId="16A84844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64,8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24241FEF" w14:textId="50E90390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1,5</w:t>
            </w:r>
          </w:p>
        </w:tc>
      </w:tr>
      <w:tr w:rsidR="00BB0E5D" w:rsidRPr="00C93259" w14:paraId="7DE2F7A9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5B842729" w14:textId="77777777" w:rsidR="00BB0E5D" w:rsidRPr="009B575B" w:rsidRDefault="00BB0E5D" w:rsidP="00BB0E5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Meble, RTV, AGD </w:t>
            </w:r>
          </w:p>
        </w:tc>
        <w:tc>
          <w:tcPr>
            <w:tcW w:w="1784" w:type="dxa"/>
            <w:vAlign w:val="bottom"/>
          </w:tcPr>
          <w:p w14:paraId="77DF39C4" w14:textId="163A8142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146,1</w:t>
            </w:r>
          </w:p>
        </w:tc>
        <w:tc>
          <w:tcPr>
            <w:tcW w:w="1784" w:type="dxa"/>
            <w:vAlign w:val="bottom"/>
          </w:tcPr>
          <w:p w14:paraId="49B8074B" w14:textId="5D7D8190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123,6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3FCA216" w14:textId="32E0612E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2,3</w:t>
            </w:r>
          </w:p>
        </w:tc>
      </w:tr>
      <w:tr w:rsidR="00BB0E5D" w:rsidRPr="00C93259" w14:paraId="43EB0C99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07440E27" w14:textId="77777777" w:rsidR="00BB0E5D" w:rsidRPr="009B575B" w:rsidRDefault="00BB0E5D" w:rsidP="00BB0E5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Prasa, </w:t>
            </w: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książki, pozostała sprzedaż w wyspecjalizowanych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sklepach</w:t>
            </w:r>
          </w:p>
        </w:tc>
        <w:tc>
          <w:tcPr>
            <w:tcW w:w="1784" w:type="dxa"/>
            <w:vAlign w:val="bottom"/>
          </w:tcPr>
          <w:p w14:paraId="58DF961B" w14:textId="64FD02D1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1784" w:type="dxa"/>
            <w:vAlign w:val="bottom"/>
          </w:tcPr>
          <w:p w14:paraId="148E5C88" w14:textId="5961F559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71,3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4809543" w14:textId="1E0E46FA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4,5</w:t>
            </w:r>
          </w:p>
        </w:tc>
      </w:tr>
      <w:tr w:rsidR="00BB0E5D" w:rsidRPr="00C93259" w14:paraId="088D687B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2B4F1A95" w14:textId="77777777" w:rsidR="00BB0E5D" w:rsidRPr="009B575B" w:rsidRDefault="00BB0E5D" w:rsidP="00BB0E5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Pozo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stałe </w:t>
            </w:r>
          </w:p>
        </w:tc>
        <w:tc>
          <w:tcPr>
            <w:tcW w:w="1784" w:type="dxa"/>
            <w:vAlign w:val="bottom"/>
          </w:tcPr>
          <w:p w14:paraId="14BB872B" w14:textId="24C5B106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76,6</w:t>
            </w:r>
          </w:p>
        </w:tc>
        <w:tc>
          <w:tcPr>
            <w:tcW w:w="1784" w:type="dxa"/>
            <w:vAlign w:val="bottom"/>
          </w:tcPr>
          <w:p w14:paraId="793D4992" w14:textId="4F25029A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71,9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F3C54C9" w14:textId="59E1BC77" w:rsidR="00BB0E5D" w:rsidRPr="00C93259" w:rsidRDefault="00BB0E5D" w:rsidP="00BB0E5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17,3</w:t>
            </w:r>
          </w:p>
        </w:tc>
      </w:tr>
    </w:tbl>
    <w:p w14:paraId="33EDF8C5" w14:textId="77777777" w:rsidR="00A369EF" w:rsidRDefault="00A369EF" w:rsidP="00A369EF">
      <w:pPr>
        <w:pStyle w:val="TRE"/>
        <w:rPr>
          <w:bCs/>
          <w:color w:val="000000" w:themeColor="text1"/>
        </w:rPr>
      </w:pPr>
      <w:r w:rsidRPr="00003660">
        <w:rPr>
          <w:rFonts w:eastAsia="Fira Sans" w:cs="Fira Sans"/>
          <w:color w:val="000000" w:themeColor="text1"/>
          <w:sz w:val="16"/>
          <w:szCs w:val="16"/>
        </w:rPr>
        <w:t>a</w:t>
      </w:r>
      <w:r w:rsidRPr="00003660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003660">
        <w:rPr>
          <w:rFonts w:eastAsia="Fira Sans" w:cs="Fira Sans"/>
          <w:color w:val="000000" w:themeColor="text1"/>
          <w:sz w:val="16"/>
          <w:szCs w:val="16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</w:t>
      </w:r>
      <w:r w:rsidRPr="00E55999">
        <w:rPr>
          <w:rFonts w:eastAsia="Fira Sans" w:cs="Fira Sans"/>
          <w:color w:val="000000" w:themeColor="text1"/>
          <w:sz w:val="16"/>
          <w:szCs w:val="16"/>
        </w:rPr>
        <w:t>nej ogółem.</w:t>
      </w:r>
      <w:r w:rsidRPr="00E55999">
        <w:rPr>
          <w:bCs/>
          <w:color w:val="000000" w:themeColor="text1"/>
        </w:rPr>
        <w:t xml:space="preserve"> </w:t>
      </w:r>
    </w:p>
    <w:p w14:paraId="36715048" w14:textId="7F7EFFF1" w:rsidR="007D565E" w:rsidRPr="00BB0E5D" w:rsidRDefault="007D565E" w:rsidP="00A369EF">
      <w:pPr>
        <w:pStyle w:val="Tekstpodstawowy2"/>
        <w:spacing w:before="240" w:line="240" w:lineRule="exact"/>
        <w:rPr>
          <w:rFonts w:cs="Arial"/>
          <w:bCs/>
          <w:color w:val="000000" w:themeColor="text1"/>
          <w:szCs w:val="19"/>
        </w:rPr>
      </w:pPr>
      <w:r w:rsidRPr="00BB0E5D">
        <w:rPr>
          <w:rFonts w:cs="Arial"/>
          <w:bCs/>
          <w:color w:val="000000" w:themeColor="text1"/>
          <w:szCs w:val="19"/>
        </w:rPr>
        <w:t xml:space="preserve">Przedsiębiorstwa handlowe w </w:t>
      </w:r>
      <w:r w:rsidR="00942352" w:rsidRPr="00BB0E5D">
        <w:rPr>
          <w:rFonts w:cs="Arial"/>
          <w:bCs/>
          <w:color w:val="000000" w:themeColor="text1"/>
          <w:szCs w:val="19"/>
        </w:rPr>
        <w:t>maju</w:t>
      </w:r>
      <w:r w:rsidRPr="00BB0E5D">
        <w:rPr>
          <w:rFonts w:cs="Arial"/>
          <w:bCs/>
          <w:color w:val="000000" w:themeColor="text1"/>
          <w:szCs w:val="19"/>
        </w:rPr>
        <w:t xml:space="preserve"> 2025 r. zrealizowały </w:t>
      </w:r>
      <w:r w:rsidRPr="00BB0E5D">
        <w:rPr>
          <w:rFonts w:cs="Arial"/>
          <w:b/>
          <w:bCs/>
          <w:color w:val="000000" w:themeColor="text1"/>
          <w:szCs w:val="19"/>
        </w:rPr>
        <w:t>sprzedaż hurtową</w:t>
      </w:r>
      <w:r w:rsidRPr="00BB0E5D">
        <w:rPr>
          <w:rFonts w:cs="Arial"/>
          <w:bCs/>
          <w:color w:val="000000" w:themeColor="text1"/>
          <w:szCs w:val="19"/>
        </w:rPr>
        <w:t xml:space="preserve"> (w cenach bieżących) o </w:t>
      </w:r>
      <w:r w:rsidR="00BB0E5D" w:rsidRPr="00BB0E5D">
        <w:rPr>
          <w:color w:val="000000" w:themeColor="text1"/>
        </w:rPr>
        <w:t>0,5</w:t>
      </w:r>
      <w:r w:rsidR="001E21ED" w:rsidRPr="00BB0E5D">
        <w:rPr>
          <w:color w:val="000000" w:themeColor="text1"/>
        </w:rPr>
        <w:t xml:space="preserve">% niższą </w:t>
      </w:r>
      <w:r w:rsidRPr="00BB0E5D">
        <w:rPr>
          <w:rFonts w:cs="Arial"/>
          <w:bCs/>
          <w:color w:val="000000" w:themeColor="text1"/>
          <w:szCs w:val="19"/>
        </w:rPr>
        <w:t>od zanotowanej w poprzednim miesiącu</w:t>
      </w:r>
      <w:r w:rsidR="001E21ED" w:rsidRPr="00BB0E5D">
        <w:rPr>
          <w:color w:val="000000" w:themeColor="text1"/>
        </w:rPr>
        <w:t xml:space="preserve">, ale o </w:t>
      </w:r>
      <w:r w:rsidR="00BB0E5D" w:rsidRPr="00BB0E5D">
        <w:rPr>
          <w:color w:val="000000" w:themeColor="text1"/>
        </w:rPr>
        <w:t>4,7</w:t>
      </w:r>
      <w:r w:rsidR="001E21ED" w:rsidRPr="00BB0E5D">
        <w:rPr>
          <w:color w:val="000000" w:themeColor="text1"/>
        </w:rPr>
        <w:t xml:space="preserve">% wyższą </w:t>
      </w:r>
      <w:r w:rsidRPr="00BB0E5D">
        <w:rPr>
          <w:rFonts w:cs="Arial"/>
          <w:bCs/>
          <w:color w:val="000000" w:themeColor="text1"/>
          <w:szCs w:val="19"/>
        </w:rPr>
        <w:t xml:space="preserve">niż w </w:t>
      </w:r>
      <w:r w:rsidR="00942352" w:rsidRPr="00BB0E5D">
        <w:rPr>
          <w:rFonts w:cs="Arial"/>
          <w:bCs/>
          <w:color w:val="000000" w:themeColor="text1"/>
          <w:szCs w:val="19"/>
        </w:rPr>
        <w:t>maju</w:t>
      </w:r>
      <w:r w:rsidRPr="00BB0E5D">
        <w:rPr>
          <w:rFonts w:cs="Arial"/>
          <w:bCs/>
          <w:color w:val="000000" w:themeColor="text1"/>
          <w:szCs w:val="19"/>
        </w:rPr>
        <w:t xml:space="preserve"> 202</w:t>
      </w:r>
      <w:r w:rsidR="003A5268" w:rsidRPr="00BB0E5D">
        <w:rPr>
          <w:rFonts w:cs="Arial"/>
          <w:bCs/>
          <w:color w:val="000000" w:themeColor="text1"/>
          <w:szCs w:val="19"/>
        </w:rPr>
        <w:t>4</w:t>
      </w:r>
      <w:r w:rsidRPr="00BB0E5D">
        <w:rPr>
          <w:rFonts w:cs="Arial"/>
          <w:bCs/>
          <w:color w:val="000000" w:themeColor="text1"/>
          <w:szCs w:val="19"/>
        </w:rPr>
        <w:t xml:space="preserve"> r. (w tym w przedsiębiorstwach </w:t>
      </w:r>
      <w:r w:rsidRPr="00BB0E5D">
        <w:rPr>
          <w:rFonts w:cs="Arial"/>
          <w:bCs/>
          <w:color w:val="000000" w:themeColor="text1"/>
          <w:spacing w:val="-2"/>
          <w:szCs w:val="19"/>
        </w:rPr>
        <w:t xml:space="preserve">hurtowych zaobserwowano </w:t>
      </w:r>
      <w:r w:rsidR="00D2594F" w:rsidRPr="00BB0E5D">
        <w:rPr>
          <w:rFonts w:cs="Arial"/>
          <w:bCs/>
          <w:color w:val="000000" w:themeColor="text1"/>
          <w:spacing w:val="-2"/>
          <w:szCs w:val="19"/>
        </w:rPr>
        <w:t>s</w:t>
      </w:r>
      <w:r w:rsidR="00AB2F8E" w:rsidRPr="00BB0E5D">
        <w:rPr>
          <w:rFonts w:cs="Arial"/>
          <w:bCs/>
          <w:color w:val="000000" w:themeColor="text1"/>
          <w:spacing w:val="-2"/>
          <w:szCs w:val="19"/>
        </w:rPr>
        <w:t>padek</w:t>
      </w:r>
      <w:r w:rsidRPr="00BB0E5D">
        <w:rPr>
          <w:rFonts w:cs="Arial"/>
          <w:bCs/>
          <w:color w:val="000000" w:themeColor="text1"/>
          <w:spacing w:val="-2"/>
          <w:szCs w:val="19"/>
        </w:rPr>
        <w:t xml:space="preserve"> </w:t>
      </w:r>
      <w:r w:rsidR="00BB0E5D" w:rsidRPr="00BB0E5D">
        <w:rPr>
          <w:bCs/>
          <w:color w:val="000000" w:themeColor="text1"/>
          <w:spacing w:val="-3"/>
        </w:rPr>
        <w:t>o 0,6% w stosunku do kwietnia 2025 r., ale wzrost o 2,7% w odniesieniu do maja 2024 r.).</w:t>
      </w:r>
    </w:p>
    <w:p w14:paraId="3421AE3A" w14:textId="78267F80" w:rsidR="007D565E" w:rsidRPr="00BB0E5D" w:rsidRDefault="007D565E" w:rsidP="007D565E">
      <w:pPr>
        <w:pStyle w:val="Tekstpodstawowy2"/>
        <w:spacing w:line="240" w:lineRule="exact"/>
        <w:rPr>
          <w:rFonts w:cs="Arial"/>
          <w:bCs/>
          <w:color w:val="000000" w:themeColor="text1"/>
          <w:szCs w:val="19"/>
        </w:rPr>
      </w:pPr>
      <w:r w:rsidRPr="00BB0E5D">
        <w:rPr>
          <w:rFonts w:cs="Arial"/>
          <w:bCs/>
          <w:color w:val="000000" w:themeColor="text1"/>
          <w:szCs w:val="19"/>
        </w:rPr>
        <w:t>W okresie styczeń–</w:t>
      </w:r>
      <w:r w:rsidR="004228B7" w:rsidRPr="00BB0E5D">
        <w:rPr>
          <w:rFonts w:cs="Arial"/>
          <w:bCs/>
          <w:color w:val="000000" w:themeColor="text1"/>
          <w:szCs w:val="19"/>
        </w:rPr>
        <w:t>maj</w:t>
      </w:r>
      <w:r w:rsidRPr="00BB0E5D">
        <w:rPr>
          <w:rFonts w:cs="Arial"/>
          <w:bCs/>
          <w:color w:val="000000" w:themeColor="text1"/>
          <w:szCs w:val="19"/>
        </w:rPr>
        <w:t xml:space="preserve"> br., w porównaniu z analogicznym okresem ubiegłego roku, sprzedaż hurtowa w przedsiębiorstwach handlowych </w:t>
      </w:r>
      <w:r w:rsidR="003A5268" w:rsidRPr="00BB0E5D">
        <w:rPr>
          <w:rFonts w:cs="Arial"/>
          <w:bCs/>
          <w:color w:val="000000" w:themeColor="text1"/>
          <w:szCs w:val="19"/>
        </w:rPr>
        <w:t>zwiększyła</w:t>
      </w:r>
      <w:r w:rsidRPr="00BB0E5D">
        <w:rPr>
          <w:rFonts w:cs="Arial"/>
          <w:bCs/>
          <w:color w:val="000000" w:themeColor="text1"/>
          <w:szCs w:val="19"/>
        </w:rPr>
        <w:t xml:space="preserve"> się o </w:t>
      </w:r>
      <w:r w:rsidR="00BB0E5D" w:rsidRPr="00BB0E5D">
        <w:rPr>
          <w:rFonts w:cs="Arial"/>
          <w:bCs/>
          <w:color w:val="000000" w:themeColor="text1"/>
          <w:szCs w:val="19"/>
        </w:rPr>
        <w:t>2,2</w:t>
      </w:r>
      <w:r w:rsidRPr="00BB0E5D">
        <w:rPr>
          <w:rFonts w:cs="Arial"/>
          <w:bCs/>
          <w:color w:val="000000" w:themeColor="text1"/>
          <w:szCs w:val="19"/>
        </w:rPr>
        <w:t xml:space="preserve">%, a w przedsiębiorstwach hurtowych </w:t>
      </w:r>
      <w:r w:rsidR="003A5268" w:rsidRPr="00BB0E5D">
        <w:rPr>
          <w:rFonts w:cs="Arial"/>
          <w:bCs/>
          <w:color w:val="000000" w:themeColor="text1"/>
          <w:szCs w:val="19"/>
        </w:rPr>
        <w:t xml:space="preserve">zmniejszyła </w:t>
      </w:r>
      <w:r w:rsidR="00D33897" w:rsidRPr="00BB0E5D">
        <w:rPr>
          <w:rFonts w:cs="Arial"/>
          <w:bCs/>
          <w:color w:val="000000" w:themeColor="text1"/>
          <w:szCs w:val="19"/>
        </w:rPr>
        <w:t xml:space="preserve">się o </w:t>
      </w:r>
      <w:r w:rsidR="00BB0E5D" w:rsidRPr="00BB0E5D">
        <w:rPr>
          <w:rFonts w:cs="Arial"/>
          <w:bCs/>
          <w:color w:val="000000" w:themeColor="text1"/>
          <w:szCs w:val="19"/>
        </w:rPr>
        <w:t>1,3</w:t>
      </w:r>
      <w:r w:rsidR="00D33897" w:rsidRPr="00BB0E5D">
        <w:rPr>
          <w:rFonts w:cs="Arial"/>
          <w:bCs/>
          <w:color w:val="000000" w:themeColor="text1"/>
          <w:szCs w:val="19"/>
        </w:rPr>
        <w:t>%.</w:t>
      </w:r>
    </w:p>
    <w:p w14:paraId="61933084" w14:textId="584DE5D8" w:rsidR="00CF05F6" w:rsidRPr="003F3FFC" w:rsidRDefault="00CF05F6" w:rsidP="00920F54">
      <w:pPr>
        <w:pStyle w:val="Rynekpracy"/>
      </w:pPr>
      <w:bookmarkStart w:id="79" w:name="_Toc199761868"/>
      <w:r>
        <w:lastRenderedPageBreak/>
        <w:t>Podmioty gospodarki narodowej</w:t>
      </w:r>
      <w:bookmarkEnd w:id="79"/>
    </w:p>
    <w:p w14:paraId="2DB6DB3E" w14:textId="365CADA2" w:rsidR="004215F4" w:rsidRPr="00334641" w:rsidRDefault="00CF05F6" w:rsidP="00CF05F6">
      <w:pPr>
        <w:pStyle w:val="TRE"/>
        <w:rPr>
          <w:color w:val="000000" w:themeColor="text1"/>
        </w:rPr>
      </w:pPr>
      <w:r w:rsidRPr="00334641">
        <w:rPr>
          <w:color w:val="000000" w:themeColor="text1"/>
        </w:rPr>
        <w:t xml:space="preserve">Według stanu w końcu </w:t>
      </w:r>
      <w:r w:rsidR="00942352" w:rsidRPr="00334641">
        <w:rPr>
          <w:color w:val="000000" w:themeColor="text1"/>
        </w:rPr>
        <w:t>maja</w:t>
      </w:r>
      <w:r w:rsidRPr="00334641">
        <w:rPr>
          <w:color w:val="000000" w:themeColor="text1"/>
        </w:rPr>
        <w:t xml:space="preserve"> 202</w:t>
      </w:r>
      <w:r w:rsidR="00CB2FDF" w:rsidRPr="00334641">
        <w:rPr>
          <w:color w:val="000000" w:themeColor="text1"/>
        </w:rPr>
        <w:t>5</w:t>
      </w:r>
      <w:r w:rsidRPr="00334641">
        <w:rPr>
          <w:color w:val="000000" w:themeColor="text1"/>
        </w:rPr>
        <w:t xml:space="preserve"> r., do rejestru REGON wpisan</w:t>
      </w:r>
      <w:r w:rsidR="00452A28" w:rsidRPr="00334641">
        <w:rPr>
          <w:color w:val="000000" w:themeColor="text1"/>
        </w:rPr>
        <w:t>e</w:t>
      </w:r>
      <w:r w:rsidRPr="00334641">
        <w:rPr>
          <w:color w:val="000000" w:themeColor="text1"/>
        </w:rPr>
        <w:t xml:space="preserve"> był</w:t>
      </w:r>
      <w:r w:rsidR="00452A28" w:rsidRPr="00334641">
        <w:rPr>
          <w:color w:val="000000" w:themeColor="text1"/>
        </w:rPr>
        <w:t>y</w:t>
      </w:r>
      <w:r w:rsidRPr="00334641">
        <w:rPr>
          <w:color w:val="000000" w:themeColor="text1"/>
        </w:rPr>
        <w:t xml:space="preserve"> </w:t>
      </w:r>
      <w:r w:rsidR="00334641" w:rsidRPr="00334641">
        <w:rPr>
          <w:color w:val="000000" w:themeColor="text1"/>
        </w:rPr>
        <w:t>124754</w:t>
      </w:r>
      <w:r w:rsidRPr="00334641">
        <w:rPr>
          <w:color w:val="000000" w:themeColor="text1"/>
        </w:rPr>
        <w:t xml:space="preserve"> </w:t>
      </w:r>
      <w:r w:rsidRPr="00334641">
        <w:rPr>
          <w:b/>
          <w:color w:val="000000" w:themeColor="text1"/>
        </w:rPr>
        <w:t>podmiot</w:t>
      </w:r>
      <w:r w:rsidR="00452A28" w:rsidRPr="00334641">
        <w:rPr>
          <w:b/>
          <w:color w:val="000000" w:themeColor="text1"/>
        </w:rPr>
        <w:t>y</w:t>
      </w:r>
      <w:r w:rsidRPr="00334641">
        <w:rPr>
          <w:b/>
          <w:color w:val="000000" w:themeColor="text1"/>
        </w:rPr>
        <w:t xml:space="preserve"> gospodarki narodowej</w:t>
      </w:r>
      <w:r w:rsidRPr="00334641">
        <w:rPr>
          <w:rStyle w:val="Odwoanieprzypisudolnego"/>
          <w:rFonts w:cs="FiraSans-Regular"/>
          <w:color w:val="000000" w:themeColor="text1"/>
        </w:rPr>
        <w:footnoteReference w:id="6"/>
      </w:r>
      <w:r w:rsidRPr="00334641">
        <w:rPr>
          <w:color w:val="000000" w:themeColor="text1"/>
        </w:rPr>
        <w:t xml:space="preserve">, </w:t>
      </w:r>
      <w:r w:rsidR="004215F4" w:rsidRPr="00334641">
        <w:rPr>
          <w:color w:val="000000" w:themeColor="text1"/>
        </w:rPr>
        <w:t>tj. </w:t>
      </w:r>
      <w:r w:rsidR="0072534D" w:rsidRPr="00334641">
        <w:rPr>
          <w:color w:val="000000" w:themeColor="text1"/>
        </w:rPr>
        <w:t>o 0,</w:t>
      </w:r>
      <w:r w:rsidR="00115879" w:rsidRPr="00334641">
        <w:rPr>
          <w:color w:val="000000" w:themeColor="text1"/>
        </w:rPr>
        <w:t>2</w:t>
      </w:r>
      <w:r w:rsidR="0072534D" w:rsidRPr="00334641">
        <w:rPr>
          <w:color w:val="000000" w:themeColor="text1"/>
        </w:rPr>
        <w:t>%</w:t>
      </w:r>
      <w:r w:rsidR="004215F4" w:rsidRPr="00334641">
        <w:rPr>
          <w:color w:val="000000" w:themeColor="text1"/>
        </w:rPr>
        <w:t xml:space="preserve"> więcej niż w końcu </w:t>
      </w:r>
      <w:r w:rsidR="00942352" w:rsidRPr="00334641">
        <w:rPr>
          <w:color w:val="000000" w:themeColor="text1"/>
        </w:rPr>
        <w:t>kwietnia</w:t>
      </w:r>
      <w:r w:rsidR="004215F4" w:rsidRPr="00334641">
        <w:rPr>
          <w:color w:val="000000" w:themeColor="text1"/>
        </w:rPr>
        <w:t xml:space="preserve"> 202</w:t>
      </w:r>
      <w:r w:rsidR="0072534D" w:rsidRPr="00334641">
        <w:rPr>
          <w:color w:val="000000" w:themeColor="text1"/>
        </w:rPr>
        <w:t>5</w:t>
      </w:r>
      <w:r w:rsidR="004215F4" w:rsidRPr="00334641">
        <w:rPr>
          <w:color w:val="000000" w:themeColor="text1"/>
        </w:rPr>
        <w:t xml:space="preserve"> r. i o 2,</w:t>
      </w:r>
      <w:r w:rsidR="00115879" w:rsidRPr="00334641">
        <w:rPr>
          <w:color w:val="000000" w:themeColor="text1"/>
        </w:rPr>
        <w:t>1</w:t>
      </w:r>
      <w:r w:rsidR="004215F4" w:rsidRPr="00334641">
        <w:rPr>
          <w:color w:val="000000" w:themeColor="text1"/>
        </w:rPr>
        <w:t>% więcej niż przed rokiem.</w:t>
      </w:r>
    </w:p>
    <w:p w14:paraId="674DCF00" w14:textId="75547888" w:rsidR="00CF05F6" w:rsidRPr="00334641" w:rsidRDefault="00CF05F6" w:rsidP="00CF05F6">
      <w:pPr>
        <w:pStyle w:val="TRE"/>
        <w:rPr>
          <w:color w:val="000000" w:themeColor="text1"/>
        </w:rPr>
      </w:pPr>
      <w:r w:rsidRPr="00334641">
        <w:rPr>
          <w:color w:val="000000" w:themeColor="text1"/>
        </w:rPr>
        <w:t xml:space="preserve">Liczba zarejestrowanych </w:t>
      </w:r>
      <w:r w:rsidRPr="00334641">
        <w:rPr>
          <w:b/>
          <w:color w:val="000000" w:themeColor="text1"/>
        </w:rPr>
        <w:t>osób fizycznych</w:t>
      </w:r>
      <w:r w:rsidRPr="00334641">
        <w:rPr>
          <w:color w:val="000000" w:themeColor="text1"/>
        </w:rPr>
        <w:t xml:space="preserve"> </w:t>
      </w:r>
      <w:r w:rsidRPr="00334641">
        <w:rPr>
          <w:b/>
          <w:color w:val="000000" w:themeColor="text1"/>
        </w:rPr>
        <w:t>prowadzących działalność gospodarczą</w:t>
      </w:r>
      <w:r w:rsidRPr="00334641">
        <w:rPr>
          <w:color w:val="000000" w:themeColor="text1"/>
        </w:rPr>
        <w:t xml:space="preserve"> wynosiła </w:t>
      </w:r>
      <w:r w:rsidR="00334641" w:rsidRPr="00334641">
        <w:rPr>
          <w:color w:val="000000" w:themeColor="text1"/>
        </w:rPr>
        <w:t>94296</w:t>
      </w:r>
      <w:r w:rsidRPr="00334641">
        <w:rPr>
          <w:color w:val="000000" w:themeColor="text1"/>
        </w:rPr>
        <w:t xml:space="preserve"> i w porównaniu ze stanem w końcu </w:t>
      </w:r>
      <w:r w:rsidR="00942352" w:rsidRPr="00334641">
        <w:rPr>
          <w:color w:val="000000" w:themeColor="text1"/>
        </w:rPr>
        <w:t>maja</w:t>
      </w:r>
      <w:r w:rsidRPr="00334641">
        <w:rPr>
          <w:color w:val="000000" w:themeColor="text1"/>
        </w:rPr>
        <w:t xml:space="preserve"> poprzedniego roku zwiększyła się o </w:t>
      </w:r>
      <w:r w:rsidR="006B5953" w:rsidRPr="00334641">
        <w:rPr>
          <w:color w:val="000000" w:themeColor="text1"/>
        </w:rPr>
        <w:t>1,9</w:t>
      </w:r>
      <w:r w:rsidRPr="00334641">
        <w:rPr>
          <w:color w:val="000000" w:themeColor="text1"/>
        </w:rPr>
        <w:t>%. Do rejestru REGON wpisa</w:t>
      </w:r>
      <w:r w:rsidR="005B1496" w:rsidRPr="00334641">
        <w:rPr>
          <w:color w:val="000000" w:themeColor="text1"/>
        </w:rPr>
        <w:t>n</w:t>
      </w:r>
      <w:r w:rsidR="00334641" w:rsidRPr="00334641">
        <w:rPr>
          <w:color w:val="000000" w:themeColor="text1"/>
        </w:rPr>
        <w:t>ych</w:t>
      </w:r>
      <w:r w:rsidRPr="00334641">
        <w:rPr>
          <w:color w:val="000000" w:themeColor="text1"/>
        </w:rPr>
        <w:t xml:space="preserve"> był</w:t>
      </w:r>
      <w:r w:rsidR="00334641" w:rsidRPr="00334641">
        <w:rPr>
          <w:color w:val="000000" w:themeColor="text1"/>
        </w:rPr>
        <w:t>o</w:t>
      </w:r>
      <w:r w:rsidRPr="00334641">
        <w:rPr>
          <w:color w:val="000000" w:themeColor="text1"/>
        </w:rPr>
        <w:t xml:space="preserve"> </w:t>
      </w:r>
      <w:r w:rsidR="00334641" w:rsidRPr="00334641">
        <w:rPr>
          <w:color w:val="000000" w:themeColor="text1"/>
        </w:rPr>
        <w:t>17515</w:t>
      </w:r>
      <w:r w:rsidRPr="00334641">
        <w:rPr>
          <w:color w:val="000000" w:themeColor="text1"/>
        </w:rPr>
        <w:t xml:space="preserve"> </w:t>
      </w:r>
      <w:r w:rsidRPr="00334641">
        <w:rPr>
          <w:b/>
          <w:color w:val="000000" w:themeColor="text1"/>
        </w:rPr>
        <w:t>spó</w:t>
      </w:r>
      <w:r w:rsidR="009A7C1F" w:rsidRPr="00334641">
        <w:rPr>
          <w:b/>
          <w:color w:val="000000" w:themeColor="text1"/>
        </w:rPr>
        <w:t>ł</w:t>
      </w:r>
      <w:r w:rsidR="00334641" w:rsidRPr="00334641">
        <w:rPr>
          <w:b/>
          <w:color w:val="000000" w:themeColor="text1"/>
        </w:rPr>
        <w:t>ek</w:t>
      </w:r>
      <w:r w:rsidRPr="00334641">
        <w:rPr>
          <w:color w:val="000000" w:themeColor="text1"/>
        </w:rPr>
        <w:t xml:space="preserve">, w tym </w:t>
      </w:r>
      <w:r w:rsidR="00334641" w:rsidRPr="00334641">
        <w:rPr>
          <w:color w:val="000000" w:themeColor="text1"/>
        </w:rPr>
        <w:t>12101</w:t>
      </w:r>
      <w:r w:rsidRPr="00334641">
        <w:rPr>
          <w:color w:val="000000" w:themeColor="text1"/>
        </w:rPr>
        <w:t xml:space="preserve"> </w:t>
      </w:r>
      <w:r w:rsidR="00334641" w:rsidRPr="00334641">
        <w:rPr>
          <w:color w:val="000000" w:themeColor="text1"/>
          <w:spacing w:val="-1"/>
        </w:rPr>
        <w:t>spółek</w:t>
      </w:r>
      <w:r w:rsidRPr="00334641">
        <w:rPr>
          <w:color w:val="000000" w:themeColor="text1"/>
          <w:spacing w:val="-1"/>
        </w:rPr>
        <w:t xml:space="preserve"> handlow</w:t>
      </w:r>
      <w:r w:rsidR="00334641" w:rsidRPr="00334641">
        <w:rPr>
          <w:color w:val="000000" w:themeColor="text1"/>
          <w:spacing w:val="-1"/>
        </w:rPr>
        <w:t>ych</w:t>
      </w:r>
      <w:r w:rsidRPr="00334641">
        <w:rPr>
          <w:color w:val="000000" w:themeColor="text1"/>
          <w:spacing w:val="-1"/>
        </w:rPr>
        <w:t xml:space="preserve"> i </w:t>
      </w:r>
      <w:r w:rsidR="00334641" w:rsidRPr="00334641">
        <w:rPr>
          <w:color w:val="000000" w:themeColor="text1"/>
          <w:spacing w:val="-1"/>
        </w:rPr>
        <w:t>5255</w:t>
      </w:r>
      <w:r w:rsidRPr="00334641">
        <w:rPr>
          <w:color w:val="000000" w:themeColor="text1"/>
          <w:spacing w:val="-1"/>
        </w:rPr>
        <w:t xml:space="preserve"> </w:t>
      </w:r>
      <w:r w:rsidR="0072534D" w:rsidRPr="00334641">
        <w:rPr>
          <w:color w:val="000000" w:themeColor="text1"/>
          <w:spacing w:val="-1"/>
        </w:rPr>
        <w:t>spół</w:t>
      </w:r>
      <w:r w:rsidR="006B5953" w:rsidRPr="00334641">
        <w:rPr>
          <w:color w:val="000000" w:themeColor="text1"/>
          <w:spacing w:val="-1"/>
        </w:rPr>
        <w:t>e</w:t>
      </w:r>
      <w:r w:rsidR="0072534D" w:rsidRPr="00334641">
        <w:rPr>
          <w:color w:val="000000" w:themeColor="text1"/>
          <w:spacing w:val="-1"/>
        </w:rPr>
        <w:t>k</w:t>
      </w:r>
      <w:r w:rsidR="005B1496" w:rsidRPr="00334641">
        <w:rPr>
          <w:color w:val="000000" w:themeColor="text1"/>
          <w:spacing w:val="-1"/>
        </w:rPr>
        <w:t xml:space="preserve"> </w:t>
      </w:r>
      <w:r w:rsidRPr="00334641">
        <w:rPr>
          <w:color w:val="000000" w:themeColor="text1"/>
          <w:spacing w:val="-1"/>
        </w:rPr>
        <w:t>cywiln</w:t>
      </w:r>
      <w:r w:rsidR="006B5953" w:rsidRPr="00334641">
        <w:rPr>
          <w:color w:val="000000" w:themeColor="text1"/>
          <w:spacing w:val="-1"/>
        </w:rPr>
        <w:t>ych</w:t>
      </w:r>
      <w:r w:rsidRPr="00334641">
        <w:rPr>
          <w:color w:val="000000" w:themeColor="text1"/>
          <w:spacing w:val="-1"/>
        </w:rPr>
        <w:t>. W ciągu roku liczba wszystkich spółek wzrosła o</w:t>
      </w:r>
      <w:r w:rsidR="009E66FB" w:rsidRPr="00334641">
        <w:rPr>
          <w:color w:val="000000" w:themeColor="text1"/>
          <w:spacing w:val="-1"/>
        </w:rPr>
        <w:t xml:space="preserve"> </w:t>
      </w:r>
      <w:r w:rsidR="0072534D" w:rsidRPr="00334641">
        <w:rPr>
          <w:color w:val="000000" w:themeColor="text1"/>
          <w:spacing w:val="-1"/>
        </w:rPr>
        <w:t>3,</w:t>
      </w:r>
      <w:r w:rsidR="00334641" w:rsidRPr="00334641">
        <w:rPr>
          <w:color w:val="000000" w:themeColor="text1"/>
          <w:spacing w:val="-1"/>
        </w:rPr>
        <w:t>6</w:t>
      </w:r>
      <w:r w:rsidRPr="00334641">
        <w:rPr>
          <w:color w:val="000000" w:themeColor="text1"/>
          <w:spacing w:val="-1"/>
        </w:rPr>
        <w:t xml:space="preserve">%, spółek handlowych </w:t>
      </w:r>
      <w:r w:rsidRPr="00334641">
        <w:rPr>
          <w:color w:val="000000" w:themeColor="text1"/>
        </w:rPr>
        <w:t>–</w:t>
      </w:r>
      <w:r w:rsidRPr="00334641">
        <w:rPr>
          <w:color w:val="000000" w:themeColor="text1"/>
          <w:spacing w:val="-1"/>
        </w:rPr>
        <w:t> o </w:t>
      </w:r>
      <w:r w:rsidR="0072534D" w:rsidRPr="00334641">
        <w:rPr>
          <w:color w:val="000000" w:themeColor="text1"/>
          <w:spacing w:val="-1"/>
        </w:rPr>
        <w:t>5,</w:t>
      </w:r>
      <w:r w:rsidR="006B5953" w:rsidRPr="00334641">
        <w:rPr>
          <w:color w:val="000000" w:themeColor="text1"/>
          <w:spacing w:val="-1"/>
        </w:rPr>
        <w:t>5</w:t>
      </w:r>
      <w:r w:rsidRPr="00334641">
        <w:rPr>
          <w:color w:val="000000" w:themeColor="text1"/>
          <w:spacing w:val="-1"/>
        </w:rPr>
        <w:t>%, a</w:t>
      </w:r>
      <w:r w:rsidR="0072534D" w:rsidRPr="00334641">
        <w:rPr>
          <w:color w:val="000000" w:themeColor="text1"/>
          <w:spacing w:val="-1"/>
        </w:rPr>
        <w:t> </w:t>
      </w:r>
      <w:r w:rsidRPr="00334641">
        <w:rPr>
          <w:color w:val="000000" w:themeColor="text1"/>
          <w:spacing w:val="-1"/>
        </w:rPr>
        <w:t>spółek cywilnych</w:t>
      </w:r>
      <w:r w:rsidR="00C90C6E" w:rsidRPr="00334641">
        <w:rPr>
          <w:color w:val="000000" w:themeColor="text1"/>
          <w:spacing w:val="-1"/>
        </w:rPr>
        <w:t xml:space="preserve"> </w:t>
      </w:r>
      <w:r w:rsidR="002C3027" w:rsidRPr="00334641">
        <w:rPr>
          <w:color w:val="000000" w:themeColor="text1"/>
          <w:spacing w:val="-1"/>
        </w:rPr>
        <w:t>zmniejszyła</w:t>
      </w:r>
      <w:r w:rsidR="00C90C6E" w:rsidRPr="00334641">
        <w:rPr>
          <w:color w:val="000000" w:themeColor="text1"/>
          <w:spacing w:val="-1"/>
        </w:rPr>
        <w:t xml:space="preserve"> się</w:t>
      </w:r>
      <w:r w:rsidRPr="00334641">
        <w:rPr>
          <w:color w:val="000000" w:themeColor="text1"/>
          <w:spacing w:val="-1"/>
        </w:rPr>
        <w:t xml:space="preserve"> o 0,</w:t>
      </w:r>
      <w:r w:rsidR="00452A28" w:rsidRPr="00334641">
        <w:rPr>
          <w:color w:val="000000" w:themeColor="text1"/>
          <w:spacing w:val="-1"/>
        </w:rPr>
        <w:t>4</w:t>
      </w:r>
      <w:r w:rsidRPr="00334641">
        <w:rPr>
          <w:color w:val="000000" w:themeColor="text1"/>
          <w:spacing w:val="-1"/>
        </w:rPr>
        <w:t>%.</w:t>
      </w:r>
    </w:p>
    <w:p w14:paraId="2F0B1515" w14:textId="303923F1" w:rsidR="00CF05F6" w:rsidRPr="00334641" w:rsidRDefault="00CF05F6" w:rsidP="00CF05F6">
      <w:pPr>
        <w:pStyle w:val="TRE"/>
        <w:rPr>
          <w:color w:val="000000" w:themeColor="text1"/>
          <w:spacing w:val="-4"/>
        </w:rPr>
      </w:pPr>
      <w:r w:rsidRPr="00334641">
        <w:rPr>
          <w:color w:val="000000" w:themeColor="text1"/>
          <w:spacing w:val="-4"/>
        </w:rPr>
        <w:t xml:space="preserve">Biorąc pod uwagę </w:t>
      </w:r>
      <w:r w:rsidRPr="00334641">
        <w:rPr>
          <w:b/>
          <w:color w:val="000000" w:themeColor="text1"/>
          <w:spacing w:val="-4"/>
        </w:rPr>
        <w:t>przewidywaną liczbę pracujących</w:t>
      </w:r>
      <w:r w:rsidRPr="00334641">
        <w:rPr>
          <w:color w:val="000000" w:themeColor="text1"/>
          <w:spacing w:val="-4"/>
        </w:rPr>
        <w:t xml:space="preserve"> stwierdzono, że wśród podmiotów gospodarki narodowej wpisanych do rejestru REGON przeważały jednostki o liczbie pracujących poniżej 10 osób (97,</w:t>
      </w:r>
      <w:r w:rsidR="0072534D" w:rsidRPr="00334641">
        <w:rPr>
          <w:color w:val="000000" w:themeColor="text1"/>
          <w:spacing w:val="-4"/>
        </w:rPr>
        <w:t>1</w:t>
      </w:r>
      <w:r w:rsidRPr="00334641">
        <w:rPr>
          <w:color w:val="000000" w:themeColor="text1"/>
          <w:spacing w:val="-4"/>
        </w:rPr>
        <w:t>% ogółu). Udział podmiotów o przewidywanej liczbie pracujących 10–49 osób wynosił 2,</w:t>
      </w:r>
      <w:r w:rsidR="000B118E" w:rsidRPr="00334641">
        <w:rPr>
          <w:color w:val="000000" w:themeColor="text1"/>
          <w:spacing w:val="-4"/>
        </w:rPr>
        <w:t>3</w:t>
      </w:r>
      <w:r w:rsidRPr="00334641">
        <w:rPr>
          <w:color w:val="000000" w:themeColor="text1"/>
          <w:spacing w:val="-4"/>
        </w:rPr>
        <w:t>%, a podmioty powyżej 49 pracujących stanowiły 0,</w:t>
      </w:r>
      <w:r w:rsidR="00B07DFC" w:rsidRPr="00334641">
        <w:rPr>
          <w:color w:val="000000" w:themeColor="text1"/>
          <w:spacing w:val="-4"/>
        </w:rPr>
        <w:t>6</w:t>
      </w:r>
      <w:r w:rsidRPr="00334641">
        <w:rPr>
          <w:color w:val="000000" w:themeColor="text1"/>
          <w:spacing w:val="-4"/>
        </w:rPr>
        <w:t>% wszystkich jednostek.</w:t>
      </w:r>
      <w:r w:rsidR="00AB7E53" w:rsidRPr="00334641">
        <w:rPr>
          <w:color w:val="000000" w:themeColor="text1"/>
          <w:spacing w:val="-4"/>
        </w:rPr>
        <w:t xml:space="preserve"> W</w:t>
      </w:r>
      <w:r w:rsidRPr="00334641">
        <w:rPr>
          <w:color w:val="000000" w:themeColor="text1"/>
          <w:spacing w:val="-4"/>
        </w:rPr>
        <w:t>zrost liczby podmiotów w skali roku zanotowano w przypadku jednostek o przewidywanej liczbie pracujących do 9</w:t>
      </w:r>
      <w:r w:rsidRPr="00334641">
        <w:rPr>
          <w:bCs/>
          <w:color w:val="000000" w:themeColor="text1"/>
          <w:spacing w:val="-4"/>
        </w:rPr>
        <w:t> </w:t>
      </w:r>
      <w:r w:rsidRPr="00334641">
        <w:rPr>
          <w:color w:val="000000" w:themeColor="text1"/>
          <w:spacing w:val="-4"/>
        </w:rPr>
        <w:t xml:space="preserve">osób (o </w:t>
      </w:r>
      <w:r w:rsidR="000B118E" w:rsidRPr="00334641">
        <w:rPr>
          <w:color w:val="000000" w:themeColor="text1"/>
          <w:spacing w:val="-4"/>
        </w:rPr>
        <w:t>2,</w:t>
      </w:r>
      <w:r w:rsidR="00334641" w:rsidRPr="00334641">
        <w:rPr>
          <w:color w:val="000000" w:themeColor="text1"/>
          <w:spacing w:val="-4"/>
        </w:rPr>
        <w:t>2</w:t>
      </w:r>
      <w:r w:rsidRPr="00334641">
        <w:rPr>
          <w:color w:val="000000" w:themeColor="text1"/>
          <w:spacing w:val="-4"/>
        </w:rPr>
        <w:t xml:space="preserve">%). </w:t>
      </w:r>
    </w:p>
    <w:p w14:paraId="5CA640A2" w14:textId="2E9768DC" w:rsidR="004A3D7B" w:rsidRPr="00334641" w:rsidRDefault="00CF05F6" w:rsidP="00CF05F6">
      <w:pPr>
        <w:pStyle w:val="TRE"/>
        <w:rPr>
          <w:rFonts w:cstheme="minorHAnsi"/>
          <w:color w:val="000000" w:themeColor="text1"/>
          <w:sz w:val="28"/>
          <w:szCs w:val="28"/>
        </w:rPr>
      </w:pPr>
      <w:r w:rsidRPr="00334641">
        <w:rPr>
          <w:color w:val="000000" w:themeColor="text1"/>
        </w:rPr>
        <w:t xml:space="preserve">W ujęciu rocznym najwyższy wzrost liczby podmiotów odnotowano w sekcjach: </w:t>
      </w:r>
      <w:r w:rsidR="004A3D7B" w:rsidRPr="00334641">
        <w:rPr>
          <w:color w:val="000000" w:themeColor="text1"/>
          <w:spacing w:val="-4"/>
        </w:rPr>
        <w:t xml:space="preserve">administrowanie i działalność wspierająca (o </w:t>
      </w:r>
      <w:r w:rsidR="00452A28" w:rsidRPr="00334641">
        <w:rPr>
          <w:color w:val="000000" w:themeColor="text1"/>
          <w:spacing w:val="-4"/>
        </w:rPr>
        <w:t>10,</w:t>
      </w:r>
      <w:r w:rsidR="00334641" w:rsidRPr="00334641">
        <w:rPr>
          <w:color w:val="000000" w:themeColor="text1"/>
          <w:spacing w:val="-4"/>
        </w:rPr>
        <w:t>6</w:t>
      </w:r>
      <w:r w:rsidR="004A3D7B" w:rsidRPr="00334641">
        <w:rPr>
          <w:color w:val="000000" w:themeColor="text1"/>
          <w:spacing w:val="-4"/>
        </w:rPr>
        <w:t>%)</w:t>
      </w:r>
      <w:r w:rsidR="0072534D" w:rsidRPr="00334641">
        <w:rPr>
          <w:color w:val="000000" w:themeColor="text1"/>
          <w:spacing w:val="-4"/>
        </w:rPr>
        <w:t>,</w:t>
      </w:r>
      <w:r w:rsidR="004A3D7B" w:rsidRPr="00334641">
        <w:rPr>
          <w:color w:val="000000" w:themeColor="text1"/>
          <w:spacing w:val="-4"/>
        </w:rPr>
        <w:t xml:space="preserve"> </w:t>
      </w:r>
      <w:r w:rsidR="00782A66" w:rsidRPr="00334641">
        <w:rPr>
          <w:color w:val="000000" w:themeColor="text1"/>
          <w:spacing w:val="-4"/>
        </w:rPr>
        <w:t>edukacja (o 5,</w:t>
      </w:r>
      <w:r w:rsidR="00334641" w:rsidRPr="00334641">
        <w:rPr>
          <w:color w:val="000000" w:themeColor="text1"/>
          <w:spacing w:val="-4"/>
        </w:rPr>
        <w:t>8</w:t>
      </w:r>
      <w:r w:rsidR="00782A66" w:rsidRPr="00334641">
        <w:rPr>
          <w:color w:val="000000" w:themeColor="text1"/>
          <w:spacing w:val="-4"/>
        </w:rPr>
        <w:t>%)</w:t>
      </w:r>
      <w:r w:rsidR="00334641" w:rsidRPr="00334641">
        <w:rPr>
          <w:color w:val="000000" w:themeColor="text1"/>
          <w:spacing w:val="-4"/>
        </w:rPr>
        <w:t xml:space="preserve"> oraz </w:t>
      </w:r>
      <w:r w:rsidR="00452A28" w:rsidRPr="00334641">
        <w:rPr>
          <w:color w:val="000000" w:themeColor="text1"/>
        </w:rPr>
        <w:t>opieka zdrowotna i pomoc społeczna (o 4,</w:t>
      </w:r>
      <w:r w:rsidR="00334641" w:rsidRPr="00334641">
        <w:rPr>
          <w:color w:val="000000" w:themeColor="text1"/>
        </w:rPr>
        <w:t>4</w:t>
      </w:r>
      <w:r w:rsidR="00452A28" w:rsidRPr="00334641">
        <w:rPr>
          <w:color w:val="000000" w:themeColor="text1"/>
        </w:rPr>
        <w:t>%)</w:t>
      </w:r>
      <w:r w:rsidR="00334641" w:rsidRPr="00334641">
        <w:rPr>
          <w:color w:val="000000" w:themeColor="text1"/>
        </w:rPr>
        <w:t>.</w:t>
      </w:r>
    </w:p>
    <w:p w14:paraId="17A6DCA8" w14:textId="26D14AD7" w:rsidR="00CF05F6" w:rsidRPr="00334641" w:rsidRDefault="00E33345" w:rsidP="00CF05F6">
      <w:pPr>
        <w:pStyle w:val="TRE"/>
        <w:rPr>
          <w:color w:val="000000" w:themeColor="text1"/>
          <w:spacing w:val="-4"/>
        </w:rPr>
      </w:pPr>
      <w:r w:rsidRPr="00334641">
        <w:rPr>
          <w:color w:val="000000" w:themeColor="text1"/>
          <w:spacing w:val="-4"/>
        </w:rPr>
        <w:t xml:space="preserve">W </w:t>
      </w:r>
      <w:r w:rsidR="00942352" w:rsidRPr="00334641">
        <w:rPr>
          <w:color w:val="000000" w:themeColor="text1"/>
          <w:spacing w:val="-4"/>
        </w:rPr>
        <w:t>maju</w:t>
      </w:r>
      <w:r w:rsidR="00CF05F6" w:rsidRPr="00334641">
        <w:rPr>
          <w:color w:val="000000" w:themeColor="text1"/>
          <w:spacing w:val="-4"/>
        </w:rPr>
        <w:t xml:space="preserve"> 202</w:t>
      </w:r>
      <w:r w:rsidR="00CB2FDF" w:rsidRPr="00334641">
        <w:rPr>
          <w:color w:val="000000" w:themeColor="text1"/>
          <w:spacing w:val="-4"/>
        </w:rPr>
        <w:t>5</w:t>
      </w:r>
      <w:r w:rsidR="00CF05F6" w:rsidRPr="00334641">
        <w:rPr>
          <w:color w:val="000000" w:themeColor="text1"/>
          <w:spacing w:val="-4"/>
        </w:rPr>
        <w:t xml:space="preserve"> r. do rejestru REGON wpisano </w:t>
      </w:r>
      <w:r w:rsidR="00334641" w:rsidRPr="00334641">
        <w:rPr>
          <w:color w:val="000000" w:themeColor="text1"/>
          <w:spacing w:val="-4"/>
        </w:rPr>
        <w:t>706</w:t>
      </w:r>
      <w:r w:rsidR="00CF05F6" w:rsidRPr="00334641">
        <w:rPr>
          <w:color w:val="000000" w:themeColor="text1"/>
          <w:spacing w:val="-4"/>
        </w:rPr>
        <w:t xml:space="preserve"> </w:t>
      </w:r>
      <w:r w:rsidR="00CF05F6" w:rsidRPr="00334641">
        <w:rPr>
          <w:b/>
          <w:color w:val="000000" w:themeColor="text1"/>
          <w:spacing w:val="-4"/>
        </w:rPr>
        <w:t>now</w:t>
      </w:r>
      <w:r w:rsidR="004A3D7B" w:rsidRPr="00334641">
        <w:rPr>
          <w:b/>
          <w:color w:val="000000" w:themeColor="text1"/>
          <w:spacing w:val="-4"/>
        </w:rPr>
        <w:t>ych</w:t>
      </w:r>
      <w:r w:rsidR="00CF05F6" w:rsidRPr="00334641">
        <w:rPr>
          <w:b/>
          <w:color w:val="000000" w:themeColor="text1"/>
          <w:spacing w:val="-4"/>
        </w:rPr>
        <w:t xml:space="preserve"> podmiot</w:t>
      </w:r>
      <w:r w:rsidR="004A3D7B" w:rsidRPr="00334641">
        <w:rPr>
          <w:b/>
          <w:color w:val="000000" w:themeColor="text1"/>
          <w:spacing w:val="-4"/>
        </w:rPr>
        <w:t>ów</w:t>
      </w:r>
      <w:r w:rsidR="00CF05F6" w:rsidRPr="00334641">
        <w:rPr>
          <w:color w:val="000000" w:themeColor="text1"/>
          <w:spacing w:val="-4"/>
        </w:rPr>
        <w:t xml:space="preserve">, tj. o </w:t>
      </w:r>
      <w:r w:rsidR="00334641" w:rsidRPr="00334641">
        <w:rPr>
          <w:color w:val="000000" w:themeColor="text1"/>
          <w:spacing w:val="-4"/>
        </w:rPr>
        <w:t>8,9</w:t>
      </w:r>
      <w:r w:rsidR="00CF05F6" w:rsidRPr="00334641">
        <w:rPr>
          <w:color w:val="000000" w:themeColor="text1"/>
          <w:spacing w:val="-4"/>
        </w:rPr>
        <w:t xml:space="preserve">% </w:t>
      </w:r>
      <w:r w:rsidR="00452A28" w:rsidRPr="00334641">
        <w:rPr>
          <w:color w:val="000000" w:themeColor="text1"/>
          <w:spacing w:val="-4"/>
        </w:rPr>
        <w:t>mniej</w:t>
      </w:r>
      <w:r w:rsidR="00CF05F6" w:rsidRPr="00334641">
        <w:rPr>
          <w:color w:val="000000" w:themeColor="text1"/>
          <w:spacing w:val="-4"/>
        </w:rPr>
        <w:t xml:space="preserve"> niż w poprzednim miesiącu. Wśród </w:t>
      </w:r>
      <w:r w:rsidR="00CF05F6" w:rsidRPr="00334641">
        <w:rPr>
          <w:color w:val="000000" w:themeColor="text1"/>
          <w:spacing w:val="-6"/>
        </w:rPr>
        <w:t xml:space="preserve">nowo zarejestrowanych jednostek przeważały osoby fizyczne prowadzące działalność gospodarczą, których wpisano </w:t>
      </w:r>
      <w:r w:rsidR="00334641" w:rsidRPr="00334641">
        <w:rPr>
          <w:color w:val="000000" w:themeColor="text1"/>
          <w:spacing w:val="-6"/>
        </w:rPr>
        <w:t>593</w:t>
      </w:r>
      <w:r w:rsidR="00CF05F6" w:rsidRPr="00334641">
        <w:rPr>
          <w:color w:val="000000" w:themeColor="text1"/>
          <w:spacing w:val="-6"/>
        </w:rPr>
        <w:t xml:space="preserve"> (o </w:t>
      </w:r>
      <w:r w:rsidR="00334641" w:rsidRPr="00334641">
        <w:rPr>
          <w:color w:val="000000" w:themeColor="text1"/>
          <w:spacing w:val="-6"/>
        </w:rPr>
        <w:t>8,3</w:t>
      </w:r>
      <w:r w:rsidR="00AB7E53" w:rsidRPr="00334641">
        <w:rPr>
          <w:color w:val="000000" w:themeColor="text1"/>
          <w:spacing w:val="-6"/>
        </w:rPr>
        <w:t xml:space="preserve">% </w:t>
      </w:r>
      <w:r w:rsidR="00452A28" w:rsidRPr="00334641">
        <w:rPr>
          <w:color w:val="000000" w:themeColor="text1"/>
          <w:spacing w:val="-6"/>
        </w:rPr>
        <w:t>mniej</w:t>
      </w:r>
      <w:r w:rsidR="00CF05F6" w:rsidRPr="00334641">
        <w:rPr>
          <w:color w:val="000000" w:themeColor="text1"/>
          <w:spacing w:val="-4"/>
        </w:rPr>
        <w:t xml:space="preserve"> </w:t>
      </w:r>
      <w:r w:rsidR="00CF05F6" w:rsidRPr="00334641">
        <w:rPr>
          <w:color w:val="000000" w:themeColor="text1"/>
          <w:spacing w:val="-5"/>
        </w:rPr>
        <w:t>niż w</w:t>
      </w:r>
      <w:r w:rsidR="00F00200" w:rsidRPr="00334641">
        <w:rPr>
          <w:color w:val="000000" w:themeColor="text1"/>
          <w:spacing w:val="-5"/>
        </w:rPr>
        <w:t xml:space="preserve"> </w:t>
      </w:r>
      <w:r w:rsidR="00334641" w:rsidRPr="00334641">
        <w:rPr>
          <w:color w:val="000000" w:themeColor="text1"/>
          <w:spacing w:val="-5"/>
        </w:rPr>
        <w:t>kwietniu</w:t>
      </w:r>
      <w:r w:rsidR="00F00200" w:rsidRPr="00334641">
        <w:rPr>
          <w:color w:val="000000" w:themeColor="text1"/>
          <w:spacing w:val="-5"/>
        </w:rPr>
        <w:t xml:space="preserve"> </w:t>
      </w:r>
      <w:r w:rsidR="00CF05F6" w:rsidRPr="00334641">
        <w:rPr>
          <w:color w:val="000000" w:themeColor="text1"/>
          <w:spacing w:val="-5"/>
        </w:rPr>
        <w:t>202</w:t>
      </w:r>
      <w:r w:rsidR="002603CF" w:rsidRPr="00334641">
        <w:rPr>
          <w:color w:val="000000" w:themeColor="text1"/>
          <w:spacing w:val="-5"/>
        </w:rPr>
        <w:t>5</w:t>
      </w:r>
      <w:r w:rsidR="00CF05F6" w:rsidRPr="00334641">
        <w:rPr>
          <w:color w:val="000000" w:themeColor="text1"/>
          <w:spacing w:val="-5"/>
        </w:rPr>
        <w:t xml:space="preserve"> r.). Liczba nowo zarejestrowanych spółek handlowych wyniosła </w:t>
      </w:r>
      <w:r w:rsidR="00334641" w:rsidRPr="00334641">
        <w:rPr>
          <w:color w:val="000000" w:themeColor="text1"/>
          <w:spacing w:val="-5"/>
        </w:rPr>
        <w:t>76</w:t>
      </w:r>
      <w:r w:rsidR="00CF05F6" w:rsidRPr="00334641">
        <w:rPr>
          <w:color w:val="000000" w:themeColor="text1"/>
          <w:spacing w:val="-5"/>
        </w:rPr>
        <w:t xml:space="preserve"> i </w:t>
      </w:r>
      <w:r w:rsidR="00554499" w:rsidRPr="00334641">
        <w:rPr>
          <w:color w:val="000000" w:themeColor="text1"/>
          <w:spacing w:val="-5"/>
        </w:rPr>
        <w:t xml:space="preserve">była o </w:t>
      </w:r>
      <w:r w:rsidR="00334641" w:rsidRPr="00334641">
        <w:rPr>
          <w:color w:val="000000" w:themeColor="text1"/>
          <w:spacing w:val="-5"/>
        </w:rPr>
        <w:t>9,5</w:t>
      </w:r>
      <w:r w:rsidR="00452A28" w:rsidRPr="00334641">
        <w:rPr>
          <w:color w:val="000000" w:themeColor="text1"/>
          <w:spacing w:val="-5"/>
        </w:rPr>
        <w:t>% niższa</w:t>
      </w:r>
      <w:r w:rsidR="00554499" w:rsidRPr="00334641">
        <w:rPr>
          <w:color w:val="000000" w:themeColor="text1"/>
          <w:spacing w:val="-5"/>
        </w:rPr>
        <w:t xml:space="preserve"> niż miesiąc wcześniej</w:t>
      </w:r>
      <w:r w:rsidR="00CF05F6" w:rsidRPr="00334641">
        <w:rPr>
          <w:color w:val="000000" w:themeColor="text1"/>
          <w:spacing w:val="-5"/>
        </w:rPr>
        <w:t>,</w:t>
      </w:r>
      <w:r w:rsidR="00CF05F6" w:rsidRPr="00334641">
        <w:rPr>
          <w:color w:val="000000" w:themeColor="text1"/>
          <w:spacing w:val="-4"/>
        </w:rPr>
        <w:t xml:space="preserve"> w tym spółek z ograniczoną odpowiedzialnością zarejestrowano </w:t>
      </w:r>
      <w:r w:rsidR="00334641" w:rsidRPr="00334641">
        <w:rPr>
          <w:color w:val="000000" w:themeColor="text1"/>
          <w:spacing w:val="-4"/>
        </w:rPr>
        <w:t>6</w:t>
      </w:r>
      <w:r w:rsidR="00452A28" w:rsidRPr="00334641">
        <w:rPr>
          <w:color w:val="000000" w:themeColor="text1"/>
          <w:spacing w:val="-4"/>
        </w:rPr>
        <w:t>7</w:t>
      </w:r>
      <w:r w:rsidR="00CF05F6" w:rsidRPr="00334641">
        <w:rPr>
          <w:color w:val="000000" w:themeColor="text1"/>
          <w:spacing w:val="-4"/>
        </w:rPr>
        <w:t xml:space="preserve">, tj. o </w:t>
      </w:r>
      <w:r w:rsidR="00B514A7" w:rsidRPr="00334641">
        <w:rPr>
          <w:color w:val="000000" w:themeColor="text1"/>
          <w:spacing w:val="-4"/>
        </w:rPr>
        <w:t>1</w:t>
      </w:r>
      <w:r w:rsidR="00452A28" w:rsidRPr="00334641">
        <w:rPr>
          <w:color w:val="000000" w:themeColor="text1"/>
          <w:spacing w:val="-4"/>
        </w:rPr>
        <w:t>3,</w:t>
      </w:r>
      <w:r w:rsidR="00334641" w:rsidRPr="00334641">
        <w:rPr>
          <w:color w:val="000000" w:themeColor="text1"/>
          <w:spacing w:val="-4"/>
        </w:rPr>
        <w:t>0</w:t>
      </w:r>
      <w:r w:rsidR="00CF05F6" w:rsidRPr="00334641">
        <w:rPr>
          <w:color w:val="000000" w:themeColor="text1"/>
          <w:spacing w:val="-4"/>
        </w:rPr>
        <w:t xml:space="preserve">% </w:t>
      </w:r>
      <w:r w:rsidR="00452A28" w:rsidRPr="00334641">
        <w:rPr>
          <w:color w:val="000000" w:themeColor="text1"/>
          <w:spacing w:val="-4"/>
        </w:rPr>
        <w:t>mniej</w:t>
      </w:r>
      <w:r w:rsidR="00CF05F6" w:rsidRPr="00334641">
        <w:rPr>
          <w:color w:val="000000" w:themeColor="text1"/>
          <w:spacing w:val="-4"/>
        </w:rPr>
        <w:t xml:space="preserve"> niż w</w:t>
      </w:r>
      <w:r w:rsidR="003C1972" w:rsidRPr="00334641">
        <w:rPr>
          <w:color w:val="000000" w:themeColor="text1"/>
          <w:spacing w:val="-4"/>
        </w:rPr>
        <w:t xml:space="preserve"> </w:t>
      </w:r>
      <w:r w:rsidR="00334641" w:rsidRPr="00334641">
        <w:rPr>
          <w:color w:val="000000" w:themeColor="text1"/>
          <w:spacing w:val="-4"/>
        </w:rPr>
        <w:t>kwietniu</w:t>
      </w:r>
      <w:r w:rsidR="003C1972" w:rsidRPr="00334641">
        <w:rPr>
          <w:color w:val="000000" w:themeColor="text1"/>
          <w:spacing w:val="-4"/>
        </w:rPr>
        <w:t xml:space="preserve"> </w:t>
      </w:r>
      <w:r w:rsidR="00CF05F6" w:rsidRPr="00334641">
        <w:rPr>
          <w:color w:val="000000" w:themeColor="text1"/>
          <w:spacing w:val="-4"/>
        </w:rPr>
        <w:t>202</w:t>
      </w:r>
      <w:r w:rsidR="002603CF" w:rsidRPr="00334641">
        <w:rPr>
          <w:color w:val="000000" w:themeColor="text1"/>
          <w:spacing w:val="-4"/>
        </w:rPr>
        <w:t>5</w:t>
      </w:r>
      <w:r w:rsidR="00CF05F6" w:rsidRPr="00334641">
        <w:rPr>
          <w:color w:val="000000" w:themeColor="text1"/>
          <w:spacing w:val="-4"/>
        </w:rPr>
        <w:t xml:space="preserve"> r.</w:t>
      </w:r>
    </w:p>
    <w:p w14:paraId="776BEA1A" w14:textId="370658B6" w:rsidR="00CF05F6" w:rsidRPr="00334641" w:rsidRDefault="00E33345" w:rsidP="00CF05F6">
      <w:pPr>
        <w:pStyle w:val="TRE"/>
        <w:rPr>
          <w:color w:val="000000" w:themeColor="text1"/>
        </w:rPr>
      </w:pPr>
      <w:r w:rsidRPr="00334641">
        <w:rPr>
          <w:color w:val="000000" w:themeColor="text1"/>
        </w:rPr>
        <w:t xml:space="preserve">W </w:t>
      </w:r>
      <w:r w:rsidR="00942352" w:rsidRPr="00334641">
        <w:rPr>
          <w:color w:val="000000" w:themeColor="text1"/>
        </w:rPr>
        <w:t>maju</w:t>
      </w:r>
      <w:r w:rsidR="00CF05F6" w:rsidRPr="00334641">
        <w:rPr>
          <w:color w:val="000000" w:themeColor="text1"/>
        </w:rPr>
        <w:t xml:space="preserve"> 202</w:t>
      </w:r>
      <w:r w:rsidR="00CB2FDF" w:rsidRPr="00334641">
        <w:rPr>
          <w:color w:val="000000" w:themeColor="text1"/>
        </w:rPr>
        <w:t>5</w:t>
      </w:r>
      <w:r w:rsidR="00CF05F6" w:rsidRPr="00334641">
        <w:rPr>
          <w:color w:val="000000" w:themeColor="text1"/>
        </w:rPr>
        <w:t xml:space="preserve"> r. </w:t>
      </w:r>
      <w:r w:rsidR="00CF05F6" w:rsidRPr="00334641">
        <w:rPr>
          <w:b/>
          <w:color w:val="000000" w:themeColor="text1"/>
        </w:rPr>
        <w:t>wykreślono</w:t>
      </w:r>
      <w:r w:rsidR="00CF05F6" w:rsidRPr="00334641">
        <w:rPr>
          <w:color w:val="000000" w:themeColor="text1"/>
        </w:rPr>
        <w:t xml:space="preserve"> z rejestru REGON </w:t>
      </w:r>
      <w:r w:rsidR="00334641" w:rsidRPr="00334641">
        <w:rPr>
          <w:color w:val="000000" w:themeColor="text1"/>
        </w:rPr>
        <w:t>401</w:t>
      </w:r>
      <w:r w:rsidR="00CF05F6" w:rsidRPr="00334641">
        <w:rPr>
          <w:color w:val="000000" w:themeColor="text1"/>
        </w:rPr>
        <w:t xml:space="preserve"> podmiot</w:t>
      </w:r>
      <w:r w:rsidR="00B514A7" w:rsidRPr="00334641">
        <w:rPr>
          <w:color w:val="000000" w:themeColor="text1"/>
        </w:rPr>
        <w:t>ów</w:t>
      </w:r>
      <w:r w:rsidR="00F76180" w:rsidRPr="00334641">
        <w:rPr>
          <w:color w:val="000000" w:themeColor="text1"/>
        </w:rPr>
        <w:t xml:space="preserve"> </w:t>
      </w:r>
      <w:r w:rsidR="00CF05F6" w:rsidRPr="00334641">
        <w:rPr>
          <w:color w:val="000000" w:themeColor="text1"/>
        </w:rPr>
        <w:t xml:space="preserve">(o </w:t>
      </w:r>
      <w:r w:rsidR="00334641" w:rsidRPr="00334641">
        <w:rPr>
          <w:color w:val="000000" w:themeColor="text1"/>
        </w:rPr>
        <w:t>14,5</w:t>
      </w:r>
      <w:r w:rsidR="00AB7E53" w:rsidRPr="00334641">
        <w:rPr>
          <w:color w:val="000000" w:themeColor="text1"/>
        </w:rPr>
        <w:t xml:space="preserve">% </w:t>
      </w:r>
      <w:r w:rsidR="00452A28" w:rsidRPr="00334641">
        <w:rPr>
          <w:color w:val="000000" w:themeColor="text1"/>
        </w:rPr>
        <w:t>mniej</w:t>
      </w:r>
      <w:r w:rsidR="00CF05F6" w:rsidRPr="00334641">
        <w:rPr>
          <w:color w:val="000000" w:themeColor="text1"/>
        </w:rPr>
        <w:t xml:space="preserve"> niż przed miesiącem), w tym </w:t>
      </w:r>
      <w:r w:rsidR="00334641" w:rsidRPr="00334641">
        <w:rPr>
          <w:color w:val="000000" w:themeColor="text1"/>
        </w:rPr>
        <w:t>356</w:t>
      </w:r>
      <w:r w:rsidR="00CF05F6" w:rsidRPr="00334641">
        <w:rPr>
          <w:color w:val="000000" w:themeColor="text1"/>
        </w:rPr>
        <w:t xml:space="preserve"> </w:t>
      </w:r>
      <w:r w:rsidR="004A3D7B" w:rsidRPr="00334641">
        <w:rPr>
          <w:color w:val="000000" w:themeColor="text1"/>
        </w:rPr>
        <w:t>osób</w:t>
      </w:r>
      <w:r w:rsidR="00CF05F6" w:rsidRPr="00334641">
        <w:rPr>
          <w:color w:val="000000" w:themeColor="text1"/>
        </w:rPr>
        <w:t xml:space="preserve"> fizyczn</w:t>
      </w:r>
      <w:r w:rsidR="004A3D7B" w:rsidRPr="00334641">
        <w:rPr>
          <w:color w:val="000000" w:themeColor="text1"/>
        </w:rPr>
        <w:t>ych</w:t>
      </w:r>
      <w:r w:rsidR="00CF05F6" w:rsidRPr="00334641">
        <w:rPr>
          <w:color w:val="000000" w:themeColor="text1"/>
        </w:rPr>
        <w:t xml:space="preserve"> prowadząc</w:t>
      </w:r>
      <w:r w:rsidR="004A3D7B" w:rsidRPr="00334641">
        <w:rPr>
          <w:color w:val="000000" w:themeColor="text1"/>
        </w:rPr>
        <w:t>ych</w:t>
      </w:r>
      <w:r w:rsidR="00CF05F6" w:rsidRPr="00334641">
        <w:rPr>
          <w:color w:val="000000" w:themeColor="text1"/>
        </w:rPr>
        <w:t xml:space="preserve"> działalność gospodarczą (o </w:t>
      </w:r>
      <w:r w:rsidR="00334641" w:rsidRPr="00334641">
        <w:rPr>
          <w:color w:val="000000" w:themeColor="text1"/>
        </w:rPr>
        <w:t>16,6</w:t>
      </w:r>
      <w:r w:rsidR="00CF05F6" w:rsidRPr="00334641">
        <w:rPr>
          <w:color w:val="000000" w:themeColor="text1"/>
        </w:rPr>
        <w:t xml:space="preserve">% </w:t>
      </w:r>
      <w:r w:rsidR="00452A28" w:rsidRPr="00334641">
        <w:rPr>
          <w:color w:val="000000" w:themeColor="text1"/>
        </w:rPr>
        <w:t>mniej</w:t>
      </w:r>
      <w:r w:rsidR="00CF05F6" w:rsidRPr="00334641">
        <w:rPr>
          <w:color w:val="000000" w:themeColor="text1"/>
        </w:rPr>
        <w:t xml:space="preserve">). </w:t>
      </w:r>
    </w:p>
    <w:p w14:paraId="0200D5D2" w14:textId="4114974A" w:rsidR="00CF05F6" w:rsidRPr="000D7662" w:rsidRDefault="00CF05F6" w:rsidP="00CF05F6">
      <w:pPr>
        <w:autoSpaceDE w:val="0"/>
        <w:autoSpaceDN w:val="0"/>
        <w:adjustRightInd w:val="0"/>
        <w:spacing w:before="360" w:after="0"/>
        <w:ind w:left="964" w:right="-57" w:hanging="964"/>
        <w:rPr>
          <w:b/>
          <w:color w:val="000000" w:themeColor="text1"/>
          <w:spacing w:val="-1"/>
          <w:szCs w:val="19"/>
        </w:rPr>
      </w:pPr>
      <w:r w:rsidRPr="000D7662">
        <w:rPr>
          <w:b/>
          <w:color w:val="000000" w:themeColor="text1"/>
          <w:szCs w:val="19"/>
        </w:rPr>
        <w:t>Wykres 1</w:t>
      </w:r>
      <w:r w:rsidR="004228B7">
        <w:rPr>
          <w:b/>
          <w:color w:val="000000" w:themeColor="text1"/>
          <w:szCs w:val="19"/>
        </w:rPr>
        <w:t>0</w:t>
      </w:r>
      <w:r w:rsidRPr="000D7662">
        <w:rPr>
          <w:b/>
          <w:color w:val="000000" w:themeColor="text1"/>
          <w:szCs w:val="19"/>
        </w:rPr>
        <w:t xml:space="preserve">. </w:t>
      </w:r>
      <w:r w:rsidRPr="00546AC9">
        <w:rPr>
          <w:b/>
          <w:color w:val="000000" w:themeColor="text1"/>
          <w:spacing w:val="-3"/>
          <w:szCs w:val="19"/>
        </w:rPr>
        <w:t xml:space="preserve">Podmioty gospodarki narodowej nowo zarejestrowane i wyrejestrowane według powiatów </w:t>
      </w:r>
      <w:r w:rsidR="00E33345" w:rsidRPr="00546AC9">
        <w:rPr>
          <w:b/>
          <w:color w:val="000000" w:themeColor="text1"/>
          <w:spacing w:val="-3"/>
          <w:szCs w:val="19"/>
        </w:rPr>
        <w:t xml:space="preserve">w </w:t>
      </w:r>
      <w:r w:rsidR="00942352">
        <w:rPr>
          <w:b/>
          <w:color w:val="000000" w:themeColor="text1"/>
          <w:spacing w:val="-3"/>
          <w:szCs w:val="19"/>
        </w:rPr>
        <w:t>maju</w:t>
      </w:r>
      <w:r w:rsidRPr="00546AC9">
        <w:rPr>
          <w:b/>
          <w:color w:val="000000" w:themeColor="text1"/>
          <w:spacing w:val="-3"/>
          <w:szCs w:val="19"/>
        </w:rPr>
        <w:t xml:space="preserve"> 202</w:t>
      </w:r>
      <w:r w:rsidR="00CB2FDF">
        <w:rPr>
          <w:b/>
          <w:color w:val="000000" w:themeColor="text1"/>
          <w:spacing w:val="-3"/>
          <w:szCs w:val="19"/>
        </w:rPr>
        <w:t>5</w:t>
      </w:r>
      <w:r w:rsidRPr="00546AC9">
        <w:rPr>
          <w:b/>
          <w:color w:val="000000" w:themeColor="text1"/>
          <w:spacing w:val="-3"/>
          <w:szCs w:val="19"/>
        </w:rPr>
        <w:t xml:space="preserve"> r.</w:t>
      </w:r>
    </w:p>
    <w:p w14:paraId="75177BD4" w14:textId="55133BA9" w:rsidR="00CF05F6" w:rsidRPr="00FE2D26" w:rsidRDefault="00CF05F6" w:rsidP="00CF05F6">
      <w:pPr>
        <w:autoSpaceDE w:val="0"/>
        <w:autoSpaceDN w:val="0"/>
        <w:adjustRightInd w:val="0"/>
        <w:spacing w:before="0" w:after="0" w:line="240" w:lineRule="auto"/>
        <w:rPr>
          <w:b/>
          <w:color w:val="000000" w:themeColor="text1"/>
          <w:spacing w:val="-1"/>
          <w:szCs w:val="19"/>
        </w:rPr>
      </w:pPr>
      <w:r w:rsidRPr="007C1157">
        <w:rPr>
          <w:b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2CC628FE" wp14:editId="43C8A4D8">
                <wp:simplePos x="0" y="0"/>
                <wp:positionH relativeFrom="margin">
                  <wp:posOffset>2159000</wp:posOffset>
                </wp:positionH>
                <wp:positionV relativeFrom="paragraph">
                  <wp:posOffset>2758217</wp:posOffset>
                </wp:positionV>
                <wp:extent cx="3315335" cy="289560"/>
                <wp:effectExtent l="0" t="0" r="0" b="0"/>
                <wp:wrapNone/>
                <wp:docPr id="158" name="Grupa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5335" cy="289560"/>
                          <a:chOff x="0" y="0"/>
                          <a:chExt cx="3315840" cy="289560"/>
                        </a:xfrm>
                      </wpg:grpSpPr>
                      <wps:wsp>
                        <wps:cNvPr id="159" name="Prostokąt 159"/>
                        <wps:cNvSpPr/>
                        <wps:spPr>
                          <a:xfrm>
                            <a:off x="0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Pole tekstowe 160"/>
                        <wps:cNvSpPr txBox="1"/>
                        <wps:spPr>
                          <a:xfrm>
                            <a:off x="279779" y="0"/>
                            <a:ext cx="1276350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E01CD0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Nowo zarejestrowane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Prostokąt 161"/>
                        <wps:cNvSpPr/>
                        <wps:spPr>
                          <a:xfrm>
                            <a:off x="1658203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Pole tekstowe 162"/>
                        <wps:cNvSpPr txBox="1"/>
                        <wps:spPr>
                          <a:xfrm>
                            <a:off x="1944806" y="0"/>
                            <a:ext cx="1371034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BE0EEF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Wyrejestrowane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CC628FE" id="Grupa 158" o:spid="_x0000_s1034" style="position:absolute;margin-left:170pt;margin-top:217.2pt;width:261.05pt;height:22.8pt;z-index:251646976;mso-position-horizontal-relative:margin" coordsize="3315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">
                <v:rect id="Prostokąt 159" o:spid="_x0000_s1035" style="position:absolute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" fillcolor="#977bc1" stroked="f" strokeweight="1pt"/>
                <v:shape id="Pole tekstowe 160" o:spid="_x0000_s1036" type="#_x0000_t202" style="position:absolute;left:2797;width:12764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" fillcolor="white [3212]" stroked="f" strokeweight=".5pt">
                  <v:textbox inset="0,0,0,0">
                    <w:txbxContent>
                      <w:p w14:paraId="27E01CD0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Nowo zarejestrowane</w:t>
                        </w:r>
                      </w:p>
                    </w:txbxContent>
                  </v:textbox>
                </v:shape>
                <v:rect id="Prostokąt 161" o:spid="_x0000_s1037" style="position:absolute;left:16582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" fillcolor="#bfbfbf [2412]" stroked="f" strokeweight="1pt"/>
                <v:shape id="Pole tekstowe 162" o:spid="_x0000_s1038" type="#_x0000_t202" style="position:absolute;left:19448;width:1371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" fillcolor="white [3212]" stroked="f" strokeweight=".5pt">
                  <v:textbox inset="0,0,0,0">
                    <w:txbxContent>
                      <w:p w14:paraId="5BBE0EEF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Wyrejestrowane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528FAC11" wp14:editId="74A67699">
            <wp:extent cx="6645910" cy="2965450"/>
            <wp:effectExtent l="0" t="0" r="2540" b="6350"/>
            <wp:docPr id="148" name="Wykres 148" descr="Wykres 10. Podmioty gospodarki narodowej nowo zarejestrowane i wyrejestrowane według powiatów w maju 2025 r.&#10;&#10;Na wykresie kolumnowym zaprezentowano liczbę nowo zarejestrowanych i wyrejestrowanych podmiotów gospodarki narodowej w maju 2025 r. w województwie podlaskim według powiatów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0F66A1B" w14:textId="0D079763" w:rsidR="00CF05F6" w:rsidRPr="00334641" w:rsidRDefault="00CF05F6" w:rsidP="00B850A9">
      <w:pPr>
        <w:pStyle w:val="TRE"/>
        <w:spacing w:before="330"/>
        <w:rPr>
          <w:color w:val="000000" w:themeColor="text1"/>
        </w:rPr>
      </w:pPr>
      <w:r w:rsidRPr="00334641">
        <w:rPr>
          <w:color w:val="000000" w:themeColor="text1"/>
        </w:rPr>
        <w:t xml:space="preserve">Według stanu w końcu </w:t>
      </w:r>
      <w:r w:rsidR="00942352" w:rsidRPr="00334641">
        <w:rPr>
          <w:color w:val="000000" w:themeColor="text1"/>
        </w:rPr>
        <w:t>maja</w:t>
      </w:r>
      <w:r w:rsidRPr="00334641">
        <w:rPr>
          <w:color w:val="000000" w:themeColor="text1"/>
        </w:rPr>
        <w:t xml:space="preserve"> 202</w:t>
      </w:r>
      <w:r w:rsidR="00CB2FDF" w:rsidRPr="00334641">
        <w:rPr>
          <w:color w:val="000000" w:themeColor="text1"/>
        </w:rPr>
        <w:t>5</w:t>
      </w:r>
      <w:r w:rsidRPr="00334641">
        <w:rPr>
          <w:color w:val="000000" w:themeColor="text1"/>
        </w:rPr>
        <w:t xml:space="preserve"> r., w rejestrze REGON </w:t>
      </w:r>
      <w:r w:rsidR="00334641" w:rsidRPr="00334641">
        <w:rPr>
          <w:noProof/>
          <w:color w:val="000000" w:themeColor="text1"/>
          <w:spacing w:val="-1"/>
        </w:rPr>
        <w:t>17731</w:t>
      </w:r>
      <w:r w:rsidRPr="00334641">
        <w:rPr>
          <w:color w:val="000000" w:themeColor="text1"/>
        </w:rPr>
        <w:t xml:space="preserve"> podmiot</w:t>
      </w:r>
      <w:r w:rsidR="00F0315F">
        <w:rPr>
          <w:color w:val="000000" w:themeColor="text1"/>
        </w:rPr>
        <w:t>ów</w:t>
      </w:r>
      <w:r w:rsidR="004A3D7B" w:rsidRPr="00334641">
        <w:rPr>
          <w:color w:val="000000" w:themeColor="text1"/>
        </w:rPr>
        <w:t xml:space="preserve"> </w:t>
      </w:r>
      <w:r w:rsidR="00ED676F" w:rsidRPr="00334641">
        <w:rPr>
          <w:color w:val="000000" w:themeColor="text1"/>
        </w:rPr>
        <w:t>miał</w:t>
      </w:r>
      <w:r w:rsidR="00F0315F">
        <w:rPr>
          <w:color w:val="000000" w:themeColor="text1"/>
        </w:rPr>
        <w:t>o</w:t>
      </w:r>
      <w:r w:rsidRPr="00334641">
        <w:rPr>
          <w:color w:val="000000" w:themeColor="text1"/>
        </w:rPr>
        <w:t xml:space="preserve"> </w:t>
      </w:r>
      <w:r w:rsidRPr="00334641">
        <w:rPr>
          <w:b/>
          <w:color w:val="000000" w:themeColor="text1"/>
        </w:rPr>
        <w:t>zawieszoną działalność</w:t>
      </w:r>
      <w:r w:rsidRPr="00334641">
        <w:rPr>
          <w:color w:val="000000" w:themeColor="text1"/>
        </w:rPr>
        <w:t xml:space="preserve"> (o </w:t>
      </w:r>
      <w:r w:rsidR="00334641" w:rsidRPr="00334641">
        <w:rPr>
          <w:color w:val="000000" w:themeColor="text1"/>
        </w:rPr>
        <w:t>2,5</w:t>
      </w:r>
      <w:r w:rsidRPr="00334641">
        <w:rPr>
          <w:color w:val="000000" w:themeColor="text1"/>
        </w:rPr>
        <w:t xml:space="preserve">% </w:t>
      </w:r>
      <w:r w:rsidR="00B514A7" w:rsidRPr="00334641">
        <w:rPr>
          <w:color w:val="000000" w:themeColor="text1"/>
        </w:rPr>
        <w:t>mniej</w:t>
      </w:r>
      <w:r w:rsidRPr="00334641">
        <w:rPr>
          <w:color w:val="000000" w:themeColor="text1"/>
        </w:rPr>
        <w:t xml:space="preserve"> niż miesiąc wcześniej). Zdecydowaną większość wśród nich stanowiły osoby fizyczne prowadzące działalność gospodarczą (9</w:t>
      </w:r>
      <w:r w:rsidR="00334641" w:rsidRPr="00334641">
        <w:rPr>
          <w:color w:val="000000" w:themeColor="text1"/>
        </w:rPr>
        <w:t>6,1</w:t>
      </w:r>
      <w:r w:rsidRPr="00334641">
        <w:rPr>
          <w:color w:val="000000" w:themeColor="text1"/>
        </w:rPr>
        <w:t>%).</w:t>
      </w:r>
    </w:p>
    <w:p w14:paraId="5B18DE17" w14:textId="5D5E24D9" w:rsidR="00847BBA" w:rsidRDefault="00847BBA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7FB88C11" w14:textId="6032ED91" w:rsidR="00F743B7" w:rsidRDefault="00F743B7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1CD0BD1A" w14:textId="0EF357BA" w:rsidR="00F743B7" w:rsidRDefault="00F743B7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287946C6" w14:textId="77777777" w:rsidR="00F743B7" w:rsidRDefault="00F743B7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2851628E" w14:textId="7172C5BD" w:rsidR="00CF05F6" w:rsidRPr="00A0509D" w:rsidRDefault="00CF05F6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  <w:r w:rsidRPr="00A0509D">
        <w:rPr>
          <w:b/>
          <w:color w:val="000000" w:themeColor="text1"/>
          <w:szCs w:val="19"/>
        </w:rPr>
        <w:lastRenderedPageBreak/>
        <w:t xml:space="preserve">Mapa 3. Podmioty gospodarki narodowej z zawieszoną działalnością według powiatów w </w:t>
      </w:r>
      <w:r>
        <w:rPr>
          <w:b/>
          <w:color w:val="000000" w:themeColor="text1"/>
          <w:szCs w:val="19"/>
        </w:rPr>
        <w:t>202</w:t>
      </w:r>
      <w:r w:rsidR="00CB2FDF">
        <w:rPr>
          <w:b/>
          <w:color w:val="000000" w:themeColor="text1"/>
          <w:szCs w:val="19"/>
        </w:rPr>
        <w:t>5</w:t>
      </w:r>
      <w:r w:rsidRPr="00A0509D">
        <w:rPr>
          <w:b/>
          <w:color w:val="000000" w:themeColor="text1"/>
          <w:szCs w:val="19"/>
        </w:rPr>
        <w:t xml:space="preserve"> r.</w:t>
      </w:r>
    </w:p>
    <w:p w14:paraId="553EA5C5" w14:textId="2F6F4EE5" w:rsidR="00CF05F6" w:rsidRDefault="00CF05F6" w:rsidP="00CF05F6">
      <w:pPr>
        <w:pStyle w:val="Tekstpodstawowy"/>
        <w:spacing w:before="0" w:after="0" w:line="240" w:lineRule="auto"/>
        <w:jc w:val="both"/>
        <w:rPr>
          <w:color w:val="000000" w:themeColor="text1"/>
          <w:spacing w:val="-2"/>
          <w:sz w:val="18"/>
          <w:szCs w:val="18"/>
        </w:rPr>
      </w:pPr>
      <w:r w:rsidRPr="00537551">
        <w:rPr>
          <w:color w:val="000000" w:themeColor="text1"/>
          <w:spacing w:val="-2"/>
          <w:sz w:val="18"/>
          <w:szCs w:val="18"/>
        </w:rPr>
        <w:tab/>
        <w:t xml:space="preserve">Stan w końcu </w:t>
      </w:r>
      <w:r w:rsidR="00942352">
        <w:rPr>
          <w:color w:val="000000" w:themeColor="text1"/>
          <w:spacing w:val="-2"/>
          <w:sz w:val="18"/>
          <w:szCs w:val="18"/>
        </w:rPr>
        <w:t>maja</w:t>
      </w:r>
    </w:p>
    <w:p w14:paraId="5C32866D" w14:textId="00F7F62B" w:rsidR="00CA493B" w:rsidRDefault="00CA493B" w:rsidP="00CA493B">
      <w:pPr>
        <w:pStyle w:val="Tekstpodstawowy"/>
        <w:spacing w:before="240" w:after="0" w:line="240" w:lineRule="auto"/>
        <w:jc w:val="center"/>
        <w:rPr>
          <w:color w:val="000000" w:themeColor="text1"/>
          <w:spacing w:val="-2"/>
          <w:sz w:val="18"/>
          <w:szCs w:val="18"/>
        </w:rPr>
      </w:pPr>
      <w:r>
        <w:rPr>
          <w:noProof/>
          <w:color w:val="000000" w:themeColor="text1"/>
          <w:spacing w:val="-2"/>
          <w:sz w:val="18"/>
          <w:szCs w:val="18"/>
          <w:lang w:eastAsia="pl-PL"/>
        </w:rPr>
        <w:drawing>
          <wp:inline distT="0" distB="0" distL="0" distR="0" wp14:anchorId="79B670CB" wp14:editId="645EFC4B">
            <wp:extent cx="4039028" cy="4068000"/>
            <wp:effectExtent l="0" t="0" r="0" b="8890"/>
            <wp:docPr id="5" name="Obraz 5" descr="Mapa 3. Podmioty gospodarki narodowej z zawieszoną działalnością według powiatów w końcu maja 2025 r.&#10;&#10;Na kartodiagramie zaprezentowano zmianę liczby podmiotów ogółem z zawieszoną działalnością (kartogram) oraz zmianę liczby osób fizycznych z zawieszoną działalnością (diagram słupkowy) w maju 2025 r. w stosunku do poprzedniego miesiąca w % w powiatach województwa podlas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Mapa 3. Podmioty gospodarki narodowej z zawieszoną działalnością według powiatów w końcu maja 2025 r.&#10;&#10;Na kartodiagramie zaprezentowano zmianę liczby podmiotów ogółem z zawieszoną działalnością (kartogram) oraz zmianę liczby osób fizycznych z zawieszoną działalnością (diagram słupkowy) w maju 2025 r. w stosunku do poprzedniego miesiąca w % w powiatach województwa podlaskiego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028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AA40F" w14:textId="3CB74531" w:rsidR="00CF05F6" w:rsidRPr="002660B7" w:rsidRDefault="00CF05F6" w:rsidP="002660B7">
      <w:pPr>
        <w:pStyle w:val="Rynekpracy"/>
      </w:pPr>
      <w:bookmarkStart w:id="80" w:name="_Toc136424316"/>
      <w:bookmarkStart w:id="81" w:name="_Toc199761869"/>
      <w:bookmarkStart w:id="82" w:name="_Hlk102552592"/>
      <w:bookmarkStart w:id="83" w:name="_Hlk134344054"/>
      <w:r w:rsidRPr="002660B7">
        <w:t>Koniunktura gospodarcza</w:t>
      </w:r>
      <w:bookmarkEnd w:id="80"/>
      <w:bookmarkEnd w:id="81"/>
      <w:r w:rsidRPr="002660B7">
        <w:t xml:space="preserve"> </w:t>
      </w:r>
    </w:p>
    <w:p w14:paraId="1DD0D3F8" w14:textId="7AE0D131" w:rsidR="000C6AD6" w:rsidRPr="009F2D53" w:rsidRDefault="000C6AD6" w:rsidP="000C6AD6">
      <w:pPr>
        <w:pStyle w:val="TRE"/>
        <w:rPr>
          <w:color w:val="000000" w:themeColor="text1"/>
        </w:rPr>
      </w:pPr>
      <w:r w:rsidRPr="009F2D53">
        <w:rPr>
          <w:color w:val="000000" w:themeColor="text1"/>
        </w:rPr>
        <w:t xml:space="preserve">Wskaźnik ogólnego klimatu koniunktury </w:t>
      </w:r>
      <w:r w:rsidR="009F2D53" w:rsidRPr="009F2D53">
        <w:rPr>
          <w:color w:val="000000" w:themeColor="text1"/>
        </w:rPr>
        <w:t>gospodarczej</w:t>
      </w:r>
      <w:r w:rsidR="009F2D53" w:rsidRPr="009F2D53">
        <w:rPr>
          <w:rStyle w:val="Odwoanieprzypisudolnego"/>
          <w:color w:val="000000" w:themeColor="text1"/>
          <w:spacing w:val="2"/>
        </w:rPr>
        <w:footnoteReference w:id="7"/>
      </w:r>
      <w:r w:rsidR="009F2D53" w:rsidRPr="009F2D53">
        <w:rPr>
          <w:color w:val="000000" w:themeColor="text1"/>
        </w:rPr>
        <w:t xml:space="preserve"> </w:t>
      </w:r>
      <w:r w:rsidRPr="009F2D53">
        <w:rPr>
          <w:color w:val="000000" w:themeColor="text1"/>
        </w:rPr>
        <w:t xml:space="preserve">w większości badanych obszarów gospodarki  w czerwcu br. wskazuje na pogorszenie lub stabilizację koniunktury w gospodarce. W ujęciu miesięcznym największy spadek wartości tego wskaźnika odnotowano w budownictwie (o 4,4 p. proc.). W porównaniu z poprzednim miesiącem zauważalna poprawa koniunktury wystąpiła w transporcie i gospodarce magazynowej (wzrost wskaźnika ogólnego klimatu koniunktury </w:t>
      </w:r>
      <w:r w:rsidR="009F2D53" w:rsidRPr="009F2D53">
        <w:rPr>
          <w:color w:val="000000" w:themeColor="text1"/>
        </w:rPr>
        <w:br/>
      </w:r>
      <w:r w:rsidRPr="009F2D53">
        <w:rPr>
          <w:color w:val="000000" w:themeColor="text1"/>
        </w:rPr>
        <w:t>o 18,2 p. proc.). Najbardziej pesymistyczne oceny formułowały podmioty z sekcji handel detaliczny, a wartość analizowanego wskaźnika (minus 16,7%) ukształtowała się w ich przypadku poniżej średniej długookresowej (wynoszącej minus 8,1%). Najbardziej korzystnie oceniali koniunkturę przedsiębiorcy zajmujący się zakwaterowaniem i gastronomią, a wartość omawianego wskaźnika w tych jednostkach (7,8%) była wyższa od średniej długookresowej (wynoszącej minus 6,1%).</w:t>
      </w:r>
    </w:p>
    <w:p w14:paraId="656A5EC3" w14:textId="3CC247AA" w:rsidR="00513303" w:rsidRDefault="00513303" w:rsidP="00CF05F6">
      <w:pPr>
        <w:pStyle w:val="TRE"/>
      </w:pPr>
    </w:p>
    <w:p w14:paraId="04442306" w14:textId="1DC64109" w:rsidR="00513303" w:rsidRDefault="00513303" w:rsidP="00CF05F6">
      <w:pPr>
        <w:pStyle w:val="TRE"/>
      </w:pPr>
    </w:p>
    <w:p w14:paraId="59B9B00A" w14:textId="43A34B32" w:rsidR="009F2D53" w:rsidRDefault="009F2D53" w:rsidP="00CF05F6">
      <w:pPr>
        <w:pStyle w:val="TRE"/>
      </w:pPr>
    </w:p>
    <w:p w14:paraId="6A8895A7" w14:textId="14E2155E" w:rsidR="009F2D53" w:rsidRDefault="009F2D53" w:rsidP="00CF05F6">
      <w:pPr>
        <w:pStyle w:val="TRE"/>
      </w:pPr>
    </w:p>
    <w:p w14:paraId="405A67A1" w14:textId="674652F8" w:rsidR="009F2D53" w:rsidRDefault="009F2D53" w:rsidP="00CF05F6">
      <w:pPr>
        <w:pStyle w:val="TRE"/>
      </w:pPr>
    </w:p>
    <w:p w14:paraId="0FE9D8E0" w14:textId="1931C89E" w:rsidR="009F2D53" w:rsidRDefault="009F2D53" w:rsidP="00CF05F6">
      <w:pPr>
        <w:pStyle w:val="TRE"/>
      </w:pPr>
    </w:p>
    <w:p w14:paraId="25EA1491" w14:textId="2023B6E0" w:rsidR="009F2D53" w:rsidRDefault="009F2D53" w:rsidP="00CF05F6">
      <w:pPr>
        <w:pStyle w:val="TRE"/>
      </w:pPr>
    </w:p>
    <w:p w14:paraId="152B6BB2" w14:textId="77777777" w:rsidR="009F2D53" w:rsidRDefault="009F2D53" w:rsidP="00CF05F6">
      <w:pPr>
        <w:pStyle w:val="TRE"/>
      </w:pPr>
    </w:p>
    <w:p w14:paraId="26875278" w14:textId="307398B1" w:rsidR="009F2D53" w:rsidRDefault="009F2D53" w:rsidP="00CF05F6">
      <w:pPr>
        <w:pStyle w:val="TRE"/>
      </w:pPr>
    </w:p>
    <w:p w14:paraId="5DB582A2" w14:textId="77777777" w:rsidR="009F2D53" w:rsidRDefault="009F2D53" w:rsidP="00CF05F6">
      <w:pPr>
        <w:pStyle w:val="TRE"/>
      </w:pPr>
    </w:p>
    <w:p w14:paraId="3548EF8E" w14:textId="504CC789" w:rsidR="00513303" w:rsidRDefault="00513303" w:rsidP="00CF05F6">
      <w:pPr>
        <w:pStyle w:val="TRE"/>
      </w:pPr>
    </w:p>
    <w:p w14:paraId="56810C0C" w14:textId="6B19EFFB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  <w:r w:rsidRPr="00CF220D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11F1DF6B" wp14:editId="2B01C421">
                <wp:simplePos x="0" y="0"/>
                <wp:positionH relativeFrom="margin">
                  <wp:posOffset>4428699</wp:posOffset>
                </wp:positionH>
                <wp:positionV relativeFrom="paragraph">
                  <wp:posOffset>104860</wp:posOffset>
                </wp:positionV>
                <wp:extent cx="1922400" cy="4824484"/>
                <wp:effectExtent l="0" t="0" r="0" b="0"/>
                <wp:wrapNone/>
                <wp:docPr id="217" name="Pole tekstowe 2" descr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400" cy="48244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FC995" w14:textId="5D58A7E6" w:rsidR="00A272A9" w:rsidRPr="00FC45ED" w:rsidRDefault="00A272A9" w:rsidP="00930F56">
                            <w:pPr>
                              <w:spacing w:before="180" w:line="24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noProof/>
                              </w:rPr>
                              <w:t>–––</w:t>
                            </w: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346C0DDA" wp14:editId="33ECD823">
                                  <wp:extent cx="1482725" cy="4706630"/>
                                  <wp:effectExtent l="0" t="0" r="3175" b="0"/>
                                  <wp:docPr id="40" name="Wykres 40" descr="Wykres 11. Wskaźniki ogólnego klimatu koniunktury według rodzajów działalności (sekcje i działy PKD 2007)&#10;&#10;Na dwóch wykresach słupkowych zaprezentowano wskaźniki ogólnego klimatu koniunktury (pogorszenie/poprawa) w województwie podlaskim w czerwcu 2025 r. i maju 2025 r. oraz w czerwcu 2024 r. w przetwórstwie przemysłowym; budownictwie; handlu hurtowym; handlu detalicznym; transporcie i gospodarce magazynowej; zakwaterowaniu i gastronomii oraz informacji i komunikacji. Dane do wykresu dostępne w załączonym pliku excel. 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DC9BCD0-310E-31EF-188A-6CCB325EF51F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28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F1DF6B" id="Pole tekstowe 2" o:spid="_x0000_s1039" type="#_x0000_t202" alt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 style="position:absolute;margin-left:348.7pt;margin-top:8.25pt;width:151.35pt;height:379.9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" filled="f" stroked="f">
                <v:textbox>
                  <w:txbxContent>
                    <w:p w14:paraId="254FC995" w14:textId="5D58A7E6" w:rsidR="00A272A9" w:rsidRPr="00FC45ED" w:rsidRDefault="00A272A9" w:rsidP="00930F56">
                      <w:pPr>
                        <w:spacing w:before="180" w:line="24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noProof/>
                        </w:rPr>
                        <w:t>–––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46C0DDA" wp14:editId="33ECD823">
                            <wp:extent cx="1482725" cy="4706630"/>
                            <wp:effectExtent l="0" t="0" r="3175" b="0"/>
                            <wp:docPr id="40" name="Wykres 40" descr="Wykres 11. Wskaźniki ogólnego klimatu koniunktury według rodzajów działalności (sekcje i działy PKD 2007)&#10;&#10;Na dwóch wykresach słupkowych zaprezentowano wskaźniki ogólnego klimatu koniunktury (pogorszenie/poprawa) w województwie podlaskim w czerwcu 2025 r. i maju 2025 r. oraz w czerwcu 2024 r. w przetwórstwie przemysłowym; budownictwie; handlu hurtowym; handlu detalicznym; transporcie i gospodarce magazynowej; zakwaterowaniu i gastronomii oraz informacji i komunikacji. Dane do wykresu dostępne w załączonym pliku excel. 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DC9BCD0-310E-31EF-188A-6CCB325EF51F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9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F220D">
        <w:rPr>
          <w:b/>
          <w:szCs w:val="19"/>
        </w:rPr>
        <w:t xml:space="preserve">Wykres </w:t>
      </w:r>
      <w:r>
        <w:rPr>
          <w:b/>
          <w:szCs w:val="19"/>
        </w:rPr>
        <w:t>1</w:t>
      </w:r>
      <w:r w:rsidR="00513303">
        <w:rPr>
          <w:b/>
          <w:szCs w:val="19"/>
        </w:rPr>
        <w:t>1</w:t>
      </w:r>
      <w:r w:rsidRPr="00CF220D">
        <w:rPr>
          <w:b/>
          <w:szCs w:val="19"/>
        </w:rPr>
        <w:t>. Wskaźniki ogólnego klimatu koniunktury według rodzaj</w:t>
      </w:r>
      <w:r w:rsidR="00655205">
        <w:rPr>
          <w:b/>
          <w:szCs w:val="19"/>
        </w:rPr>
        <w:t>ów</w:t>
      </w:r>
      <w:r w:rsidRPr="00CF220D">
        <w:rPr>
          <w:b/>
          <w:szCs w:val="19"/>
        </w:rPr>
        <w:t xml:space="preserve"> działalności (sekcje i działy PKD 2007)</w:t>
      </w:r>
    </w:p>
    <w:p w14:paraId="2FB7FCF4" w14:textId="03D978D8" w:rsidR="00CF05F6" w:rsidRDefault="00FD2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2332032" behindDoc="0" locked="0" layoutInCell="1" allowOverlap="1" wp14:anchorId="48FD9A5C" wp14:editId="3120B8FB">
            <wp:simplePos x="0" y="0"/>
            <wp:positionH relativeFrom="margin">
              <wp:align>left</wp:align>
            </wp:positionH>
            <wp:positionV relativeFrom="paragraph">
              <wp:posOffset>122640</wp:posOffset>
            </wp:positionV>
            <wp:extent cx="4593590" cy="4606506"/>
            <wp:effectExtent l="0" t="0" r="0" b="3810"/>
            <wp:wrapNone/>
            <wp:docPr id="47" name="Wykres 47" descr="Wykres 11. Wskaźniki ogólnego klimatu koniunktury według rodzajów działalności (sekcje i działy PKD 2007)&#10;&#10;Na dwóch wykresach słupkowych zaprezentowano wskaźniki ogólnego klimatu koniunktury (pogorszenie/poprawa) w województwie podlaskim w czerwcu 2025 r. i maju 2025 r. oraz w czerwcu 2024 r. w przetwórstwie przemysłowym; budownictwie; handlu hurtowym; handlu detalicznym; transporcie i gospodarce magazynowej; zakwaterowaniu i gastronomii oraz informacji i komunikacji. Dane do wykresu dostępne w załączonym pliku excel. 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FF941" w14:textId="4F3F889F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22B9F993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53A83067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7655BB80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520726C5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77672469" w14:textId="32B3F5BE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sz w:val="6"/>
          <w:lang w:eastAsia="pl-PL"/>
        </w:rPr>
      </w:pPr>
    </w:p>
    <w:p w14:paraId="4AECCFF9" w14:textId="1A20298D" w:rsidR="00CF05F6" w:rsidRPr="00C82B22" w:rsidRDefault="00CF05F6" w:rsidP="00CF05F6">
      <w:pPr>
        <w:autoSpaceDE w:val="0"/>
        <w:autoSpaceDN w:val="0"/>
        <w:adjustRightInd w:val="0"/>
        <w:spacing w:before="200" w:after="0"/>
        <w:rPr>
          <w:rFonts w:cs="FiraSans-Bold"/>
          <w:b/>
          <w:bCs/>
          <w:color w:val="000000" w:themeColor="text1"/>
          <w:sz w:val="18"/>
          <w:szCs w:val="19"/>
        </w:rPr>
      </w:pPr>
    </w:p>
    <w:p w14:paraId="79F358CC" w14:textId="4C24B5A2" w:rsidR="00CF05F6" w:rsidRDefault="00CF05F6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7A2860B" w14:textId="4A69BCE8" w:rsidR="00CF05F6" w:rsidRDefault="00AF2947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  <w:r w:rsidRPr="00E9357D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605440" behindDoc="0" locked="0" layoutInCell="1" allowOverlap="1" wp14:anchorId="30D15B78" wp14:editId="623B40EE">
                <wp:simplePos x="0" y="0"/>
                <wp:positionH relativeFrom="margin">
                  <wp:posOffset>5998104</wp:posOffset>
                </wp:positionH>
                <wp:positionV relativeFrom="paragraph">
                  <wp:posOffset>25450</wp:posOffset>
                </wp:positionV>
                <wp:extent cx="304800" cy="187891"/>
                <wp:effectExtent l="0" t="0" r="0" b="3175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87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F108F" w14:textId="7E66E603" w:rsidR="00AF2947" w:rsidRPr="00F875B3" w:rsidRDefault="00AF2947" w:rsidP="00AF2947">
                            <w:pPr>
                              <w:spacing w:before="0" w:after="0"/>
                              <w:ind w:left="-113"/>
                              <w:rPr>
                                <w:color w:val="000000" w:themeColor="text1"/>
                                <w:position w:val="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8"/>
                                <w:sz w:val="16"/>
                                <w:szCs w:val="16"/>
                              </w:rPr>
                              <w:t>28,3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D15B78" id="_x0000_s1040" type="#_x0000_t202" style="position:absolute;margin-left:472.3pt;margin-top:2pt;width:24pt;height:14.8pt;z-index:252605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" fillcolor="white [3212]" stroked="f">
                <v:textbox>
                  <w:txbxContent>
                    <w:p w14:paraId="04AF108F" w14:textId="7E66E603" w:rsidR="00AF2947" w:rsidRPr="00F875B3" w:rsidRDefault="00AF2947" w:rsidP="00AF2947">
                      <w:pPr>
                        <w:spacing w:before="0" w:after="0"/>
                        <w:ind w:left="-113"/>
                        <w:rPr>
                          <w:color w:val="000000" w:themeColor="text1"/>
                          <w:position w:val="8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position w:val="8"/>
                          <w:sz w:val="16"/>
                          <w:szCs w:val="16"/>
                        </w:rPr>
                        <w:t>28,3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FD1843" w14:textId="6FF17A59" w:rsidR="00CF05F6" w:rsidRDefault="00CF05F6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89861AA" w14:textId="16A01977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58E76763" w14:textId="275A6B1A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407621E3" w14:textId="2C6766B8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0EFEC641" w14:textId="59054B66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5F085559" w14:textId="46E7D640" w:rsidR="00CF05F6" w:rsidRDefault="001A2017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 w:rsidRPr="00E9357D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298240" behindDoc="0" locked="0" layoutInCell="1" allowOverlap="1" wp14:anchorId="0583A1B3" wp14:editId="1636C49A">
                <wp:simplePos x="0" y="0"/>
                <wp:positionH relativeFrom="margin">
                  <wp:posOffset>5493059</wp:posOffset>
                </wp:positionH>
                <wp:positionV relativeFrom="paragraph">
                  <wp:posOffset>56515</wp:posOffset>
                </wp:positionV>
                <wp:extent cx="417195" cy="23960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39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BB49A" w14:textId="126EFEA1" w:rsidR="00A272A9" w:rsidRPr="00F96EF3" w:rsidRDefault="00AF2947" w:rsidP="00BC03DA">
                            <w:pPr>
                              <w:spacing w:before="0" w:after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4,1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83A1B3" id="_x0000_s1041" type="#_x0000_t202" style="position:absolute;margin-left:432.5pt;margin-top:4.45pt;width:32.85pt;height:18.85pt;z-index:25229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" filled="f" stroked="f">
                <v:textbox>
                  <w:txbxContent>
                    <w:p w14:paraId="638BB49A" w14:textId="126EFEA1" w:rsidR="00A272A9" w:rsidRPr="00F96EF3" w:rsidRDefault="00AF2947" w:rsidP="00BC03DA">
                      <w:pPr>
                        <w:spacing w:before="0" w:after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4,1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BF17D7" w14:textId="34B0A8BC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07026B26" w14:textId="44A5943A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02D554B2" w14:textId="65487761" w:rsidR="00CF05F6" w:rsidRPr="00122746" w:rsidRDefault="006E1EBD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FFC297A" wp14:editId="4E210F20">
                <wp:simplePos x="0" y="0"/>
                <wp:positionH relativeFrom="margin">
                  <wp:posOffset>6109335</wp:posOffset>
                </wp:positionH>
                <wp:positionV relativeFrom="paragraph">
                  <wp:posOffset>40323</wp:posOffset>
                </wp:positionV>
                <wp:extent cx="111125" cy="247650"/>
                <wp:effectExtent l="0" t="0" r="3175" b="0"/>
                <wp:wrapNone/>
                <wp:docPr id="45" name="Pole tekstow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F927DD" w14:textId="77777777" w:rsidR="00A272A9" w:rsidRPr="00E56B3D" w:rsidRDefault="00A272A9" w:rsidP="00CF05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FC297A" id="Pole tekstowe 45" o:spid="_x0000_s1042" type="#_x0000_t202" style="position:absolute;margin-left:481.05pt;margin-top:3.2pt;width:8.75pt;height:19.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" filled="f" stroked="f" strokeweight=".5pt">
                <v:textbox inset="0,0,0,0">
                  <w:txbxContent>
                    <w:p w14:paraId="1BF927DD" w14:textId="77777777" w:rsidR="00A272A9" w:rsidRPr="00E56B3D" w:rsidRDefault="00A272A9" w:rsidP="00CF05F6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64C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5306934" wp14:editId="654E2DE4">
                <wp:simplePos x="0" y="0"/>
                <wp:positionH relativeFrom="margin">
                  <wp:posOffset>4539615</wp:posOffset>
                </wp:positionH>
                <wp:positionV relativeFrom="paragraph">
                  <wp:posOffset>17946</wp:posOffset>
                </wp:positionV>
                <wp:extent cx="111125" cy="247650"/>
                <wp:effectExtent l="0" t="0" r="3175" b="0"/>
                <wp:wrapNone/>
                <wp:docPr id="55" name="Pole tekstow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4AEA51" w14:textId="77777777" w:rsidR="00A272A9" w:rsidRPr="00E56B3D" w:rsidRDefault="00A272A9" w:rsidP="002B67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306934" id="Pole tekstowe 55" o:spid="_x0000_s1043" type="#_x0000_t202" style="position:absolute;margin-left:357.45pt;margin-top:1.4pt;width:8.75pt;height:19.5pt;z-index:25233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" filled="f" stroked="f" strokeweight=".5pt">
                <v:textbox inset="0,0,0,0">
                  <w:txbxContent>
                    <w:p w14:paraId="404AEA51" w14:textId="77777777" w:rsidR="00A272A9" w:rsidRPr="00E56B3D" w:rsidRDefault="00A272A9" w:rsidP="002B6779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05F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C37CC0F" wp14:editId="034379EB">
                <wp:simplePos x="0" y="0"/>
                <wp:positionH relativeFrom="margin">
                  <wp:posOffset>4455795</wp:posOffset>
                </wp:positionH>
                <wp:positionV relativeFrom="paragraph">
                  <wp:posOffset>25400</wp:posOffset>
                </wp:positionV>
                <wp:extent cx="111125" cy="266065"/>
                <wp:effectExtent l="0" t="0" r="3175" b="635"/>
                <wp:wrapNone/>
                <wp:docPr id="76" name="Pole tekstow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7B1078" w14:textId="77777777" w:rsidR="00A272A9" w:rsidRPr="00E56B3D" w:rsidRDefault="00A272A9" w:rsidP="00CF05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37CC0F" id="Pole tekstowe 76" o:spid="_x0000_s1044" type="#_x0000_t202" style="position:absolute;margin-left:350.85pt;margin-top:2pt;width:8.75pt;height:20.9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" filled="f" stroked="f" strokeweight=".5pt">
                <v:textbox inset="0,0,0,0">
                  <w:txbxContent>
                    <w:p w14:paraId="407B1078" w14:textId="77777777" w:rsidR="00A272A9" w:rsidRPr="00E56B3D" w:rsidRDefault="00A272A9" w:rsidP="00CF05F6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1ED381" w14:textId="6642E162" w:rsidR="00CF05F6" w:rsidRDefault="00F875F4" w:rsidP="00CF05F6">
      <w:pPr>
        <w:pStyle w:val="Default"/>
        <w:spacing w:before="120" w:after="120" w:line="240" w:lineRule="exact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38783" behindDoc="0" locked="0" layoutInCell="1" allowOverlap="1" wp14:anchorId="2ECD5F65" wp14:editId="4EA8EA09">
                <wp:simplePos x="0" y="0"/>
                <wp:positionH relativeFrom="column">
                  <wp:posOffset>2320119</wp:posOffset>
                </wp:positionH>
                <wp:positionV relativeFrom="paragraph">
                  <wp:posOffset>189059</wp:posOffset>
                </wp:positionV>
                <wp:extent cx="3841186" cy="287655"/>
                <wp:effectExtent l="0" t="0" r="6985" b="0"/>
                <wp:wrapNone/>
                <wp:docPr id="9" name="Grupa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1186" cy="287655"/>
                          <a:chOff x="0" y="0"/>
                          <a:chExt cx="3841186" cy="287655"/>
                        </a:xfrm>
                      </wpg:grpSpPr>
                      <wps:wsp>
                        <wps:cNvPr id="82" name="Prostokąt 82"/>
                        <wps:cNvSpPr/>
                        <wps:spPr>
                          <a:xfrm>
                            <a:off x="0" y="116006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Prostokąt 83"/>
                        <wps:cNvSpPr/>
                        <wps:spPr>
                          <a:xfrm>
                            <a:off x="1112293" y="109182"/>
                            <a:ext cx="215254" cy="106680"/>
                          </a:xfrm>
                          <a:prstGeom prst="rect">
                            <a:avLst/>
                          </a:prstGeom>
                          <a:solidFill>
                            <a:srgbClr val="52239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Pole tekstowe 84"/>
                        <wps:cNvSpPr txBox="1"/>
                        <wps:spPr>
                          <a:xfrm>
                            <a:off x="279780" y="0"/>
                            <a:ext cx="743547" cy="2870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339480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Pogorszenie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Pole tekstowe 93"/>
                        <wps:cNvSpPr txBox="1"/>
                        <wps:spPr>
                          <a:xfrm>
                            <a:off x="1385248" y="0"/>
                            <a:ext cx="743547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D4C239" w14:textId="77777777" w:rsidR="00A272A9" w:rsidRDefault="00A272A9" w:rsidP="00CF05F6"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Poprawa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Prostokąt 80"/>
                        <wps:cNvSpPr/>
                        <wps:spPr>
                          <a:xfrm>
                            <a:off x="3104866" y="109182"/>
                            <a:ext cx="215254" cy="107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Pole tekstowe 79"/>
                        <wps:cNvSpPr txBox="1"/>
                        <wps:spPr>
                          <a:xfrm>
                            <a:off x="3384645" y="0"/>
                            <a:ext cx="456541" cy="2876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2BE8BD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Saldo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ECD5F65" id="Grupa 9" o:spid="_x0000_s1045" style="position:absolute;margin-left:182.7pt;margin-top:14.9pt;width:302.45pt;height:22.65pt;z-index:251638783" coordsize="38411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">
                <v:rect id="Prostokąt 82" o:spid="_x0000_s1046" style="position:absolute;top:1160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" fillcolor="#977bc1" stroked="f" strokeweight="1pt"/>
                <v:rect id="Prostokąt 83" o:spid="_x0000_s1047" style="position:absolute;left:11122;top:1091;width:2153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" fillcolor="#522398" stroked="f" strokeweight="1pt"/>
                <v:shape id="Pole tekstowe 84" o:spid="_x0000_s1048" type="#_x0000_t202" style="position:absolute;left:2797;width:7436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" fillcolor="white [3212]" stroked="f" strokeweight=".5pt">
                  <v:textbox inset="0,0,0,0">
                    <w:txbxContent>
                      <w:p w14:paraId="4C339480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Pogorszenie</w:t>
                        </w:r>
                      </w:p>
                    </w:txbxContent>
                  </v:textbox>
                </v:shape>
                <v:shape id="Pole tekstowe 93" o:spid="_x0000_s1049" type="#_x0000_t202" style="position:absolute;left:13852;width:7435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" fillcolor="white [3212]" stroked="f" strokeweight=".5pt">
                  <v:textbox inset="0,0,0,0">
                    <w:txbxContent>
                      <w:p w14:paraId="71D4C239" w14:textId="77777777" w:rsidR="00A272A9" w:rsidRDefault="00A272A9" w:rsidP="00CF05F6">
                        <w:r w:rsidRPr="0015266D">
                          <w:rPr>
                            <w:sz w:val="18"/>
                            <w:szCs w:val="18"/>
                          </w:rPr>
                          <w:t>Poprawa</w:t>
                        </w:r>
                      </w:p>
                    </w:txbxContent>
                  </v:textbox>
                </v:shape>
                <v:rect id="Prostokąt 80" o:spid="_x0000_s1050" style="position:absolute;left:31048;top:1091;width:2153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" fillcolor="#7f7f7f [1612]" stroked="f" strokeweight="1pt"/>
                <v:shape id="Pole tekstowe 79" o:spid="_x0000_s1051" type="#_x0000_t202" style="position:absolute;left:33846;width:4565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" fillcolor="white [3212]" stroked="f" strokeweight=".5pt">
                  <v:textbox inset="0,0,0,0">
                    <w:txbxContent>
                      <w:p w14:paraId="0A2BE8BD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Saldo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B7E5429" w14:textId="6F67F03E" w:rsidR="007475CF" w:rsidRDefault="007475CF" w:rsidP="007475CF">
      <w:pPr>
        <w:autoSpaceDE w:val="0"/>
        <w:autoSpaceDN w:val="0"/>
        <w:adjustRightInd w:val="0"/>
        <w:spacing w:after="0"/>
        <w:rPr>
          <w:rFonts w:cs="FiraSans-Bold"/>
          <w:b/>
          <w:bCs/>
          <w:color w:val="000000" w:themeColor="text1"/>
          <w:szCs w:val="19"/>
        </w:rPr>
      </w:pPr>
    </w:p>
    <w:p w14:paraId="6EFD3508" w14:textId="77777777" w:rsidR="00171F0A" w:rsidRDefault="00171F0A" w:rsidP="00171F0A">
      <w:pPr>
        <w:autoSpaceDE w:val="0"/>
        <w:autoSpaceDN w:val="0"/>
        <w:adjustRightInd w:val="0"/>
        <w:spacing w:before="360" w:after="0"/>
        <w:rPr>
          <w:rFonts w:cs="FiraSans-Bold"/>
          <w:b/>
          <w:bCs/>
          <w:color w:val="000000" w:themeColor="text1"/>
          <w:szCs w:val="19"/>
        </w:rPr>
      </w:pPr>
      <w:r>
        <w:rPr>
          <w:rFonts w:cs="FiraSans-Bold"/>
          <w:b/>
          <w:bCs/>
          <w:color w:val="000000" w:themeColor="text1"/>
          <w:szCs w:val="19"/>
        </w:rPr>
        <w:t>Pytania dotyczące rynku pracy</w:t>
      </w:r>
      <w:r>
        <w:rPr>
          <w:rStyle w:val="Odwoanieprzypisudolnego"/>
          <w:color w:val="000000" w:themeColor="text1"/>
          <w:szCs w:val="19"/>
        </w:rPr>
        <w:footnoteReference w:id="8"/>
      </w:r>
    </w:p>
    <w:p w14:paraId="3D6D1BD8" w14:textId="77777777" w:rsidR="00EA44EC" w:rsidRPr="009031DE" w:rsidRDefault="00EA44EC" w:rsidP="00EA44EC">
      <w:pPr>
        <w:autoSpaceDE w:val="0"/>
        <w:autoSpaceDN w:val="0"/>
        <w:adjustRightInd w:val="0"/>
        <w:spacing w:before="140" w:after="0"/>
        <w:rPr>
          <w:rFonts w:cs="Fira Sans"/>
          <w:color w:val="FF0000"/>
          <w:szCs w:val="19"/>
        </w:rPr>
      </w:pPr>
      <w:bookmarkStart w:id="84" w:name="_Hlk126069557"/>
      <w:bookmarkStart w:id="85" w:name="_Toc199761870"/>
      <w:bookmarkStart w:id="86" w:name="_Hlk152827919"/>
      <w:r w:rsidRPr="008A1055">
        <w:rPr>
          <w:rFonts w:cs="Fira Sans"/>
          <w:color w:val="000000" w:themeColor="text1"/>
          <w:szCs w:val="19"/>
        </w:rPr>
        <w:t xml:space="preserve">W czerwcu 2025 r. </w:t>
      </w:r>
      <w:r>
        <w:rPr>
          <w:rFonts w:cs="Fira Sans"/>
          <w:color w:val="000000" w:themeColor="text1"/>
          <w:szCs w:val="19"/>
        </w:rPr>
        <w:t xml:space="preserve">zdecydowana większość </w:t>
      </w:r>
      <w:r w:rsidRPr="008A1055">
        <w:rPr>
          <w:rFonts w:cs="Fira Sans"/>
          <w:color w:val="000000" w:themeColor="text1"/>
          <w:szCs w:val="19"/>
        </w:rPr>
        <w:t>przedsiębiorc</w:t>
      </w:r>
      <w:r>
        <w:rPr>
          <w:rFonts w:cs="Fira Sans"/>
          <w:color w:val="000000" w:themeColor="text1"/>
          <w:szCs w:val="19"/>
        </w:rPr>
        <w:t>ów</w:t>
      </w:r>
      <w:r w:rsidRPr="008A1055">
        <w:rPr>
          <w:rFonts w:cs="Fira Sans"/>
          <w:color w:val="000000" w:themeColor="text1"/>
          <w:szCs w:val="19"/>
        </w:rPr>
        <w:t xml:space="preserve"> </w:t>
      </w:r>
      <w:r w:rsidRPr="00B23A00">
        <w:rPr>
          <w:rFonts w:cs="Fira Sans"/>
          <w:color w:val="000000" w:themeColor="text1"/>
          <w:szCs w:val="19"/>
        </w:rPr>
        <w:t xml:space="preserve">ze wszystkich badanych rodzajów działalności </w:t>
      </w:r>
      <w:r w:rsidRPr="008A1055">
        <w:rPr>
          <w:rFonts w:cs="Fira Sans"/>
          <w:color w:val="000000" w:themeColor="text1"/>
          <w:szCs w:val="19"/>
        </w:rPr>
        <w:t>prognozowa</w:t>
      </w:r>
      <w:r>
        <w:rPr>
          <w:rFonts w:cs="Fira Sans"/>
          <w:color w:val="000000" w:themeColor="text1"/>
          <w:szCs w:val="19"/>
        </w:rPr>
        <w:t>ła</w:t>
      </w:r>
      <w:r w:rsidRPr="008A1055">
        <w:rPr>
          <w:rFonts w:cs="Fira Sans"/>
          <w:color w:val="000000" w:themeColor="text1"/>
          <w:szCs w:val="19"/>
        </w:rPr>
        <w:t xml:space="preserve">, że w najbliższych trzech miesiącach, w porównaniu z aktualną sytuacją, </w:t>
      </w:r>
      <w:r>
        <w:rPr>
          <w:rFonts w:cs="Fira Sans"/>
          <w:color w:val="000000" w:themeColor="text1"/>
          <w:szCs w:val="19"/>
        </w:rPr>
        <w:t xml:space="preserve">zarówno </w:t>
      </w:r>
      <w:r w:rsidRPr="008A1055">
        <w:rPr>
          <w:rFonts w:cs="Fira Sans"/>
          <w:color w:val="000000" w:themeColor="text1"/>
          <w:szCs w:val="19"/>
        </w:rPr>
        <w:t>w przypadku pracowników relatywnie łatwych</w:t>
      </w:r>
      <w:r>
        <w:rPr>
          <w:rFonts w:cs="Fira Sans"/>
          <w:color w:val="000000" w:themeColor="text1"/>
          <w:szCs w:val="19"/>
        </w:rPr>
        <w:t>, jak i relatywnie trudnych</w:t>
      </w:r>
      <w:r w:rsidRPr="008A1055">
        <w:rPr>
          <w:rFonts w:cs="Fira Sans"/>
          <w:color w:val="000000" w:themeColor="text1"/>
          <w:szCs w:val="19"/>
        </w:rPr>
        <w:t xml:space="preserve"> do zastąpienia uda im się utrzymać zatrudnienie.</w:t>
      </w:r>
    </w:p>
    <w:p w14:paraId="1DAE7087" w14:textId="77777777" w:rsidR="00EA44EC" w:rsidRDefault="00EA44EC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</w:p>
    <w:p w14:paraId="03A8FC9C" w14:textId="77777777" w:rsidR="00EA44EC" w:rsidRDefault="00EA44EC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</w:p>
    <w:p w14:paraId="75A67D15" w14:textId="77777777" w:rsidR="00EA44EC" w:rsidRDefault="00EA44EC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</w:p>
    <w:p w14:paraId="5E450445" w14:textId="77777777" w:rsidR="00EA44EC" w:rsidRDefault="00EA44EC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</w:p>
    <w:p w14:paraId="57D1CA99" w14:textId="77777777" w:rsidR="00EA44EC" w:rsidRDefault="00EA44EC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</w:p>
    <w:p w14:paraId="5585231E" w14:textId="77777777" w:rsidR="00EA44EC" w:rsidRDefault="00EA44EC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</w:p>
    <w:p w14:paraId="116CB142" w14:textId="77777777" w:rsidR="00EA44EC" w:rsidRDefault="00EA44EC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</w:p>
    <w:p w14:paraId="486ACBB1" w14:textId="77777777" w:rsidR="00EA44EC" w:rsidRDefault="00EA44EC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</w:p>
    <w:p w14:paraId="45C7B6E6" w14:textId="11D8E235" w:rsidR="00067B18" w:rsidRPr="00242773" w:rsidRDefault="00067B18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 w:rsidRPr="00242773">
        <w:rPr>
          <w:color w:val="000000" w:themeColor="text1"/>
          <w:sz w:val="19"/>
          <w:szCs w:val="19"/>
        </w:rPr>
        <w:lastRenderedPageBreak/>
        <w:t xml:space="preserve">Pyt. </w:t>
      </w:r>
      <w:r>
        <w:rPr>
          <w:color w:val="000000" w:themeColor="text1"/>
          <w:sz w:val="19"/>
          <w:szCs w:val="19"/>
        </w:rPr>
        <w:t>1</w:t>
      </w:r>
      <w:r w:rsidRPr="00242773">
        <w:rPr>
          <w:color w:val="000000" w:themeColor="text1"/>
          <w:sz w:val="19"/>
          <w:szCs w:val="19"/>
        </w:rPr>
        <w:t xml:space="preserve">. Czy zamierzają Państwo w najbliższych trzech miesiącach: </w:t>
      </w:r>
    </w:p>
    <w:p w14:paraId="19C05F83" w14:textId="77777777" w:rsidR="00067B18" w:rsidRPr="00736C3E" w:rsidRDefault="00067B18" w:rsidP="00067B1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016E8A2E" wp14:editId="412747EB">
                <wp:simplePos x="0" y="0"/>
                <wp:positionH relativeFrom="margin">
                  <wp:posOffset>926757</wp:posOffset>
                </wp:positionH>
                <wp:positionV relativeFrom="paragraph">
                  <wp:posOffset>9678</wp:posOffset>
                </wp:positionV>
                <wp:extent cx="2730500" cy="568411"/>
                <wp:effectExtent l="0" t="0" r="12700" b="3175"/>
                <wp:wrapNone/>
                <wp:docPr id="193" name="Pole tekstow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500" cy="568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076CE" w14:textId="77777777" w:rsidR="00067B18" w:rsidRPr="009866C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A0C31">
                              <w:rPr>
                                <w:sz w:val="18"/>
                                <w:szCs w:val="18"/>
                              </w:rPr>
                              <w:t xml:space="preserve">w przypadku pracowników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4A0C31">
                              <w:rPr>
                                <w:sz w:val="18"/>
                                <w:szCs w:val="18"/>
                              </w:rPr>
                              <w:t>relatywnie łatwych do zastąpienia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4A0C31">
                              <w:rPr>
                                <w:sz w:val="18"/>
                                <w:szCs w:val="18"/>
                              </w:rPr>
                              <w:t>– w porównaniu z aktualną sytuacją: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6E8A2E" id="Pole tekstowe 193" o:spid="_x0000_s1052" type="#_x0000_t202" style="position:absolute;left:0;text-align:left;margin-left:72.95pt;margin-top:.75pt;width:215pt;height:44.75pt;z-index:25256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" filled="f" stroked="f" strokeweight=".5pt">
                <v:textbox inset="0,0,0,0">
                  <w:txbxContent>
                    <w:p w14:paraId="218076CE" w14:textId="77777777" w:rsidR="00067B18" w:rsidRPr="009866C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4A0C31">
                        <w:rPr>
                          <w:sz w:val="18"/>
                          <w:szCs w:val="18"/>
                        </w:rPr>
                        <w:t xml:space="preserve">w przypadku pracowników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4A0C31">
                        <w:rPr>
                          <w:sz w:val="18"/>
                          <w:szCs w:val="18"/>
                        </w:rPr>
                        <w:t>relatywnie łatwych do zastąpienia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4A0C31">
                        <w:rPr>
                          <w:sz w:val="18"/>
                          <w:szCs w:val="18"/>
                        </w:rPr>
                        <w:t>– w porównaniu z aktualną sytuacją: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69600" behindDoc="0" locked="0" layoutInCell="1" allowOverlap="1" wp14:anchorId="0A913F12" wp14:editId="1AFEDB63">
                <wp:simplePos x="0" y="0"/>
                <wp:positionH relativeFrom="margin">
                  <wp:posOffset>3740150</wp:posOffset>
                </wp:positionH>
                <wp:positionV relativeFrom="paragraph">
                  <wp:posOffset>5385</wp:posOffset>
                </wp:positionV>
                <wp:extent cx="2482850" cy="505460"/>
                <wp:effectExtent l="0" t="0" r="12700" b="8890"/>
                <wp:wrapNone/>
                <wp:docPr id="351" name="Pole tekstowe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850" cy="505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5A8178" w14:textId="77777777" w:rsidR="00067B18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A0C31">
                              <w:rPr>
                                <w:sz w:val="18"/>
                                <w:szCs w:val="18"/>
                              </w:rPr>
                              <w:t xml:space="preserve">w przypadku pracowników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4A0C31">
                              <w:rPr>
                                <w:sz w:val="18"/>
                                <w:szCs w:val="18"/>
                              </w:rPr>
                              <w:t xml:space="preserve">relatywnie trudnych do zastąpienia </w:t>
                            </w:r>
                          </w:p>
                          <w:p w14:paraId="2325C11F" w14:textId="77777777" w:rsidR="00067B18" w:rsidRPr="009866C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A0C31">
                              <w:rPr>
                                <w:sz w:val="18"/>
                                <w:szCs w:val="18"/>
                              </w:rPr>
                              <w:t>– w porównaniu z aktualną sytuacją: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913F12" id="Pole tekstowe 351" o:spid="_x0000_s1053" type="#_x0000_t202" style="position:absolute;left:0;text-align:left;margin-left:294.5pt;margin-top:.4pt;width:195.5pt;height:39.8pt;z-index:25256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" filled="f" stroked="f" strokeweight=".5pt">
                <v:textbox inset="0,0,0,0">
                  <w:txbxContent>
                    <w:p w14:paraId="585A8178" w14:textId="77777777" w:rsidR="00067B18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4A0C31">
                        <w:rPr>
                          <w:sz w:val="18"/>
                          <w:szCs w:val="18"/>
                        </w:rPr>
                        <w:t xml:space="preserve">w przypadku pracowników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4A0C31">
                        <w:rPr>
                          <w:sz w:val="18"/>
                          <w:szCs w:val="18"/>
                        </w:rPr>
                        <w:t xml:space="preserve">relatywnie trudnych do zastąpienia </w:t>
                      </w:r>
                    </w:p>
                    <w:p w14:paraId="2325C11F" w14:textId="77777777" w:rsidR="00067B18" w:rsidRPr="009866C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4A0C31">
                        <w:rPr>
                          <w:sz w:val="18"/>
                          <w:szCs w:val="18"/>
                        </w:rPr>
                        <w:t>– w porównaniu z aktualną sytuacją: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1CE2C9" w14:textId="77777777" w:rsidR="00067B18" w:rsidRPr="00BB147E" w:rsidRDefault="00067B18" w:rsidP="00067B18">
      <w:pPr>
        <w:autoSpaceDE w:val="0"/>
        <w:autoSpaceDN w:val="0"/>
        <w:adjustRightInd w:val="0"/>
        <w:spacing w:before="360" w:after="0" w:line="240" w:lineRule="auto"/>
        <w:ind w:firstLine="1560"/>
        <w:rPr>
          <w:rFonts w:cs="FiraSans-Bold"/>
          <w:bCs/>
          <w:szCs w:val="19"/>
        </w:rPr>
      </w:pPr>
      <w:r>
        <w:rPr>
          <w:rFonts w:cs="FiraSans-Regular"/>
          <w:b/>
          <w:noProof/>
          <w:color w:val="FF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567552" behindDoc="0" locked="0" layoutInCell="1" allowOverlap="1" wp14:anchorId="448E7B13" wp14:editId="3E3336B6">
                <wp:simplePos x="0" y="0"/>
                <wp:positionH relativeFrom="column">
                  <wp:posOffset>1125855</wp:posOffset>
                </wp:positionH>
                <wp:positionV relativeFrom="paragraph">
                  <wp:posOffset>2149793</wp:posOffset>
                </wp:positionV>
                <wp:extent cx="5187950" cy="295910"/>
                <wp:effectExtent l="0" t="0" r="0" b="8890"/>
                <wp:wrapNone/>
                <wp:docPr id="352" name="Grupa 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7950" cy="295910"/>
                          <a:chOff x="0" y="0"/>
                          <a:chExt cx="5187950" cy="295910"/>
                        </a:xfrm>
                      </wpg:grpSpPr>
                      <wps:wsp>
                        <wps:cNvPr id="354" name="Pole tekstowe 354"/>
                        <wps:cNvSpPr txBox="1"/>
                        <wps:spPr>
                          <a:xfrm>
                            <a:off x="266700" y="0"/>
                            <a:ext cx="1304925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6E84A5" w14:textId="77777777" w:rsidR="00067B18" w:rsidRPr="00171F0A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71F0A">
                                <w:rPr>
                                  <w:sz w:val="18"/>
                                  <w:szCs w:val="18"/>
                                </w:rPr>
                                <w:t>zwiększyć zatrudnienie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Prostokąt 356"/>
                        <wps:cNvSpPr/>
                        <wps:spPr>
                          <a:xfrm>
                            <a:off x="0" y="104775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7651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Pole tekstowe 358"/>
                        <wps:cNvSpPr txBox="1"/>
                        <wps:spPr>
                          <a:xfrm>
                            <a:off x="1990725" y="0"/>
                            <a:ext cx="134747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E3AB98" w14:textId="77777777" w:rsidR="00067B18" w:rsidRPr="00171F0A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71F0A">
                                <w:rPr>
                                  <w:sz w:val="18"/>
                                  <w:szCs w:val="18"/>
                                </w:rPr>
                                <w:t>utrzymać zatrudnienie</w:t>
                              </w:r>
                            </w:p>
                            <w:p w14:paraId="453AD796" w14:textId="77777777" w:rsidR="00067B18" w:rsidRPr="00171F0A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D6D6896" w14:textId="77777777" w:rsidR="00067B18" w:rsidRPr="00171F0A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71F0A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Prostokąt 359"/>
                        <wps:cNvSpPr/>
                        <wps:spPr>
                          <a:xfrm>
                            <a:off x="1709737" y="104775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Pole tekstowe 360"/>
                        <wps:cNvSpPr txBox="1"/>
                        <wps:spPr>
                          <a:xfrm>
                            <a:off x="3695700" y="9525"/>
                            <a:ext cx="149225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522D30" w14:textId="77777777" w:rsidR="00067B18" w:rsidRPr="00171F0A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71F0A">
                                <w:rPr>
                                  <w:sz w:val="18"/>
                                  <w:szCs w:val="18"/>
                                </w:rPr>
                                <w:t xml:space="preserve">ograniczyć zatrudnienie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Prostokąt 361"/>
                        <wps:cNvSpPr/>
                        <wps:spPr>
                          <a:xfrm>
                            <a:off x="3419475" y="109538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8E7B13" id="Grupa 352" o:spid="_x0000_s1054" style="position:absolute;left:0;text-align:left;margin-left:88.65pt;margin-top:169.3pt;width:408.5pt;height:23.3pt;z-index:252567552;mso-width-relative:margin;mso-height-relative:margin" coordsize="51879,2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">
                <v:shape id="Pole tekstowe 354" o:spid="_x0000_s1055" type="#_x0000_t202" style="position:absolute;left:2667;width:1304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" fillcolor="white [3212]" stroked="f" strokeweight=".5pt">
                  <v:textbox inset="0,0,0,0">
                    <w:txbxContent>
                      <w:p w14:paraId="7A6E84A5" w14:textId="77777777" w:rsidR="00067B18" w:rsidRPr="00171F0A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 w:rsidRPr="00171F0A">
                          <w:rPr>
                            <w:sz w:val="18"/>
                            <w:szCs w:val="18"/>
                          </w:rPr>
                          <w:t>zwiększyć zatrudnienie</w:t>
                        </w:r>
                      </w:p>
                    </w:txbxContent>
                  </v:textbox>
                </v:shape>
                <v:rect id="Prostokąt 356" o:spid="_x0000_s1056" style="position:absolute;top:1047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" fillcolor="#7651ad" stroked="f" strokeweight="1pt"/>
                <v:shape id="Pole tekstowe 358" o:spid="_x0000_s1057" type="#_x0000_t202" style="position:absolute;left:19907;width:13474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" fillcolor="white [3212]" stroked="f" strokeweight=".5pt">
                  <v:textbox inset="0,0,0,0">
                    <w:txbxContent>
                      <w:p w14:paraId="7CE3AB98" w14:textId="77777777" w:rsidR="00067B18" w:rsidRPr="00171F0A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 w:rsidRPr="00171F0A">
                          <w:rPr>
                            <w:sz w:val="18"/>
                            <w:szCs w:val="18"/>
                          </w:rPr>
                          <w:t>utrzymać zatrudnienie</w:t>
                        </w:r>
                      </w:p>
                      <w:p w14:paraId="453AD796" w14:textId="77777777" w:rsidR="00067B18" w:rsidRPr="00171F0A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7D6D6896" w14:textId="77777777" w:rsidR="00067B18" w:rsidRPr="00171F0A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 w:rsidRPr="00171F0A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359" o:spid="_x0000_s1058" style="position:absolute;left:17097;top:1047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" fillcolor="#c3b4da" stroked="f" strokeweight="1pt"/>
                <v:shape id="Pole tekstowe 360" o:spid="_x0000_s1059" type="#_x0000_t202" style="position:absolute;left:36957;top:95;width:14922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" fillcolor="white [3212]" stroked="f" strokeweight=".5pt">
                  <v:textbox inset="0,0,0,0">
                    <w:txbxContent>
                      <w:p w14:paraId="69522D30" w14:textId="77777777" w:rsidR="00067B18" w:rsidRPr="00171F0A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 w:rsidRPr="00171F0A">
                          <w:rPr>
                            <w:sz w:val="18"/>
                            <w:szCs w:val="18"/>
                          </w:rPr>
                          <w:t xml:space="preserve">ograniczyć zatrudnienie </w:t>
                        </w:r>
                      </w:p>
                    </w:txbxContent>
                  </v:textbox>
                </v:shape>
                <v:rect id="Prostokąt 361" o:spid="_x0000_s1060" style="position:absolute;left:34194;top:1095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" fillcolor="#d9d9d9" stroked="f" strokeweight="1pt"/>
              </v:group>
            </w:pict>
          </mc:Fallback>
        </mc:AlternateContent>
      </w:r>
      <w:r>
        <w:rPr>
          <w:rFonts w:cs="FiraSans-Regular"/>
          <w:b/>
          <w:noProof/>
          <w:color w:val="FF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571648" behindDoc="0" locked="0" layoutInCell="1" allowOverlap="1" wp14:anchorId="0C4E9647" wp14:editId="4DC6C479">
                <wp:simplePos x="0" y="0"/>
                <wp:positionH relativeFrom="column">
                  <wp:posOffset>233045</wp:posOffset>
                </wp:positionH>
                <wp:positionV relativeFrom="paragraph">
                  <wp:posOffset>476250</wp:posOffset>
                </wp:positionV>
                <wp:extent cx="798830" cy="1577975"/>
                <wp:effectExtent l="0" t="0" r="1270" b="3175"/>
                <wp:wrapNone/>
                <wp:docPr id="362" name="Grupa 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8830" cy="1577975"/>
                          <a:chOff x="0" y="0"/>
                          <a:chExt cx="799147" cy="1578292"/>
                        </a:xfrm>
                      </wpg:grpSpPr>
                      <wps:wsp>
                        <wps:cNvPr id="363" name="Pole tekstowe 363"/>
                        <wps:cNvSpPr txBox="1"/>
                        <wps:spPr>
                          <a:xfrm>
                            <a:off x="190500" y="652462"/>
                            <a:ext cx="592455" cy="335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9C7D75" w14:textId="77777777" w:rsidR="00067B18" w:rsidRPr="009866CB" w:rsidRDefault="00067B18" w:rsidP="00067B1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Pole tekstowe 364"/>
                        <wps:cNvSpPr txBox="1"/>
                        <wps:spPr>
                          <a:xfrm>
                            <a:off x="0" y="414337"/>
                            <a:ext cx="782955" cy="160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859E03" w14:textId="77777777" w:rsidR="00067B18" w:rsidRPr="009866CB" w:rsidRDefault="00067B18" w:rsidP="00067B1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Pole tekstowe 365"/>
                        <wps:cNvSpPr txBox="1"/>
                        <wps:spPr>
                          <a:xfrm>
                            <a:off x="214312" y="1395412"/>
                            <a:ext cx="584835" cy="1828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0BAEE2" w14:textId="77777777" w:rsidR="00067B18" w:rsidRPr="009866CB" w:rsidRDefault="00067B18" w:rsidP="00067B1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Pole tekstowe 367"/>
                        <wps:cNvSpPr txBox="1"/>
                        <wps:spPr>
                          <a:xfrm>
                            <a:off x="195262" y="1000125"/>
                            <a:ext cx="59944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40ED1E" w14:textId="77777777" w:rsidR="00067B18" w:rsidRPr="009866CB" w:rsidRDefault="00067B18" w:rsidP="00067B1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Pole tekstowe 368"/>
                        <wps:cNvSpPr txBox="1"/>
                        <wps:spPr>
                          <a:xfrm>
                            <a:off x="33337" y="0"/>
                            <a:ext cx="753110" cy="335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D569A6" w14:textId="77777777" w:rsidR="00067B18" w:rsidRPr="009866CB" w:rsidRDefault="00067B18" w:rsidP="00067B1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C4E9647" id="Grupa 362" o:spid="_x0000_s1061" style="position:absolute;left:0;text-align:left;margin-left:18.35pt;margin-top:37.5pt;width:62.9pt;height:124.25pt;z-index:252571648" coordsize="7991,15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">
                <v:shape id="Pole tekstowe 363" o:spid="_x0000_s1062" type="#_x0000_t202" style="position:absolute;left:1905;top:6524;width:592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" filled="f" stroked="f" strokeweight=".5pt">
                  <v:textbox inset="0,0,0,0">
                    <w:txbxContent>
                      <w:p w14:paraId="109C7D75" w14:textId="77777777" w:rsidR="00067B18" w:rsidRPr="009866CB" w:rsidRDefault="00067B18" w:rsidP="00067B18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364" o:spid="_x0000_s1063" type="#_x0000_t202" style="position:absolute;top:4143;width:7829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" filled="f" stroked="f" strokeweight=".5pt">
                  <v:textbox inset="0,0,0,0">
                    <w:txbxContent>
                      <w:p w14:paraId="5E859E03" w14:textId="77777777" w:rsidR="00067B18" w:rsidRPr="009866CB" w:rsidRDefault="00067B18" w:rsidP="00067B18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65" o:spid="_x0000_s1064" type="#_x0000_t202" style="position:absolute;left:2143;top:13954;width:584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" filled="f" stroked="f" strokeweight=".5pt">
                  <v:textbox inset="0,0,0,0">
                    <w:txbxContent>
                      <w:p w14:paraId="470BAEE2" w14:textId="77777777" w:rsidR="00067B18" w:rsidRPr="009866CB" w:rsidRDefault="00067B18" w:rsidP="00067B18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367" o:spid="_x0000_s1065" type="#_x0000_t202" style="position:absolute;left:1952;top:10001;width:5995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" filled="f" stroked="f" strokeweight=".5pt">
                  <v:textbox inset="0,0,0,0">
                    <w:txbxContent>
                      <w:p w14:paraId="2640ED1E" w14:textId="77777777" w:rsidR="00067B18" w:rsidRPr="009866CB" w:rsidRDefault="00067B18" w:rsidP="00067B18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368" o:spid="_x0000_s1066" type="#_x0000_t202" style="position:absolute;left:333;width:7531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" filled="f" stroked="f" strokeweight=".5pt">
                  <v:textbox inset="0,0,0,0">
                    <w:txbxContent>
                      <w:p w14:paraId="23D569A6" w14:textId="77777777" w:rsidR="00067B18" w:rsidRPr="009866CB" w:rsidRDefault="00067B18" w:rsidP="00067B18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2570624" behindDoc="0" locked="0" layoutInCell="1" allowOverlap="1" wp14:anchorId="0049DCA0" wp14:editId="4F653027">
            <wp:simplePos x="0" y="0"/>
            <wp:positionH relativeFrom="column">
              <wp:posOffset>3631565</wp:posOffset>
            </wp:positionH>
            <wp:positionV relativeFrom="paragraph">
              <wp:posOffset>147002</wp:posOffset>
            </wp:positionV>
            <wp:extent cx="2744470" cy="2105025"/>
            <wp:effectExtent l="0" t="0" r="0" b="0"/>
            <wp:wrapNone/>
            <wp:docPr id="388" name="Wykres 388" descr="Pyt. 1. Czy zamierzają Państwo w najbliższych trzech miesiącach w przypadku pracowników &#10;relatywnie trudnych do zastąpienia &#10;– w porównaniu z aktualną sytuacją:&#10;zwiększyć zatrudnienie, utrzymać zatrudnienie, ograniczyć zatrudnienie? &#10;&#10;Na wykresie słupkowym zaprezentowano strukturę odpowiedzi w % według wybranych sekcji i działów PKD. Dane do wykresu dostępne są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9F18D83-19A1-4375-8127-DF6DB14712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anchor>
        </w:drawing>
      </w:r>
      <w:r>
        <w:rPr>
          <w:noProof/>
          <w:lang w:eastAsia="pl-PL"/>
        </w:rPr>
        <w:drawing>
          <wp:inline distT="0" distB="0" distL="0" distR="0" wp14:anchorId="4CAB9058" wp14:editId="77F52021">
            <wp:extent cx="2744788" cy="2101851"/>
            <wp:effectExtent l="0" t="0" r="0" b="0"/>
            <wp:docPr id="197" name="Wykres 197" descr="Pyt. 1. Czy zamierzają Państwo w najbliższych trzech miesiącach w przypadku pracowników &#10;relatywnie łatwych do zastąpienia &#10;– w porównaniu z aktualną sytuacją:&#10;zwiększyć zatrudnienie, utrzymać zatrudnienie, ograniczyć zatrudnienie? &#10;&#10;Na wykresie słupkowym zaprezentowano strukturę odpowiedzi w % według wybranych sekcji i działów PKD. Dane do wykresu dostępne są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D636D45-B29F-4722-83DD-5A73D2350E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>
        <w:rPr>
          <w:rFonts w:cs="FiraSans-Bold"/>
          <w:bCs/>
          <w:szCs w:val="19"/>
        </w:rPr>
        <w:t xml:space="preserve">       </w:t>
      </w:r>
    </w:p>
    <w:p w14:paraId="56D6AF15" w14:textId="77777777" w:rsidR="009031DE" w:rsidRDefault="009031DE" w:rsidP="00067B18">
      <w:pPr>
        <w:autoSpaceDE w:val="0"/>
        <w:autoSpaceDN w:val="0"/>
        <w:adjustRightInd w:val="0"/>
        <w:spacing w:before="140" w:after="0"/>
        <w:rPr>
          <w:rFonts w:cs="Fira Sans"/>
          <w:color w:val="000000" w:themeColor="text1"/>
          <w:szCs w:val="19"/>
        </w:rPr>
      </w:pPr>
    </w:p>
    <w:p w14:paraId="6334E35A" w14:textId="300F84FE" w:rsidR="00067B18" w:rsidRPr="009031DE" w:rsidRDefault="00EA44EC" w:rsidP="00026705">
      <w:pPr>
        <w:autoSpaceDE w:val="0"/>
        <w:autoSpaceDN w:val="0"/>
        <w:adjustRightInd w:val="0"/>
        <w:spacing w:after="0"/>
        <w:rPr>
          <w:rFonts w:cs="Fira Sans"/>
          <w:color w:val="FF0000"/>
          <w:szCs w:val="19"/>
        </w:rPr>
      </w:pPr>
      <w:r w:rsidRPr="00426124">
        <w:rPr>
          <w:color w:val="000000" w:themeColor="text1"/>
          <w:szCs w:val="19"/>
        </w:rPr>
        <w:t xml:space="preserve">Przedsiębiorcy ze wszystkich badanych obszarów najczęściej przewidywali, że na poziom wynagrodzenia pracowników w ciągu najbliższych trzech miesięcy w istotnym stopniu wpłynie sytuacja finansowa firmy. </w:t>
      </w:r>
      <w:r w:rsidRPr="00426124">
        <w:rPr>
          <w:rFonts w:cs="Fira Sans"/>
          <w:color w:val="000000" w:themeColor="text1"/>
          <w:szCs w:val="19"/>
        </w:rPr>
        <w:t>Taką opinię wyrażało m.in. 7</w:t>
      </w:r>
      <w:r>
        <w:rPr>
          <w:rFonts w:cs="Fira Sans"/>
          <w:color w:val="000000" w:themeColor="text1"/>
          <w:szCs w:val="19"/>
        </w:rPr>
        <w:t>9,8</w:t>
      </w:r>
      <w:r w:rsidRPr="00426124">
        <w:rPr>
          <w:rFonts w:cs="Fira Sans"/>
          <w:color w:val="000000" w:themeColor="text1"/>
          <w:szCs w:val="19"/>
        </w:rPr>
        <w:t xml:space="preserve">% podmiotów prowadzących działalność w handlu hurtowym, 70,7% </w:t>
      </w:r>
      <w:r w:rsidRPr="00426124">
        <w:rPr>
          <w:color w:val="000000" w:themeColor="text1"/>
        </w:rPr>
        <w:t>–</w:t>
      </w:r>
      <w:r w:rsidRPr="00426124">
        <w:rPr>
          <w:rFonts w:cs="Fira Sans"/>
          <w:color w:val="000000" w:themeColor="text1"/>
          <w:szCs w:val="19"/>
        </w:rPr>
        <w:t xml:space="preserve"> w usługach, 70,3% </w:t>
      </w:r>
      <w:r w:rsidRPr="00426124">
        <w:rPr>
          <w:color w:val="000000" w:themeColor="text1"/>
        </w:rPr>
        <w:t>–</w:t>
      </w:r>
      <w:r w:rsidRPr="00426124">
        <w:rPr>
          <w:rFonts w:cs="Fira Sans"/>
          <w:color w:val="000000" w:themeColor="text1"/>
          <w:szCs w:val="19"/>
        </w:rPr>
        <w:t xml:space="preserve"> w przetwórstwie przemysłowym, 64,3% </w:t>
      </w:r>
      <w:r w:rsidRPr="00426124">
        <w:rPr>
          <w:color w:val="000000" w:themeColor="text1"/>
        </w:rPr>
        <w:t>–</w:t>
      </w:r>
      <w:r w:rsidRPr="00426124">
        <w:rPr>
          <w:rFonts w:cs="Fira Sans"/>
          <w:color w:val="000000" w:themeColor="text1"/>
          <w:szCs w:val="19"/>
        </w:rPr>
        <w:t xml:space="preserve"> w budownictwie </w:t>
      </w:r>
      <w:r w:rsidRPr="00EE4FD4">
        <w:rPr>
          <w:rFonts w:cs="Fira Sans"/>
          <w:color w:val="000000" w:themeColor="text1"/>
          <w:szCs w:val="19"/>
        </w:rPr>
        <w:t xml:space="preserve">i 57,2% </w:t>
      </w:r>
      <w:r w:rsidRPr="00EE4FD4">
        <w:rPr>
          <w:color w:val="000000" w:themeColor="text1"/>
        </w:rPr>
        <w:t>– w handlu detalicznym</w:t>
      </w:r>
      <w:r w:rsidRPr="00EE4FD4">
        <w:rPr>
          <w:rFonts w:cs="Fira Sans"/>
          <w:color w:val="000000" w:themeColor="text1"/>
          <w:szCs w:val="19"/>
        </w:rPr>
        <w:t xml:space="preserve">. </w:t>
      </w:r>
      <w:r w:rsidRPr="00EE4FD4">
        <w:rPr>
          <w:color w:val="000000" w:themeColor="text1"/>
          <w:szCs w:val="19"/>
        </w:rPr>
        <w:t xml:space="preserve">Kolejnym najczęściej wymienianym czynnikiem, zgłaszanym głównie przez pracodawców działających w usługach (58,0%) oraz handlu hurtowym (46,1%), było utrzymanie </w:t>
      </w:r>
      <w:r>
        <w:rPr>
          <w:color w:val="000000" w:themeColor="text1"/>
          <w:szCs w:val="19"/>
        </w:rPr>
        <w:br/>
      </w:r>
      <w:r w:rsidRPr="00EE4FD4">
        <w:rPr>
          <w:color w:val="000000" w:themeColor="text1"/>
          <w:szCs w:val="19"/>
        </w:rPr>
        <w:t>realnej wartości wynagrodzeń (podwyżki inflacyjne). Wśród czynników wpływających w małym stopniu (brak wpływu) na</w:t>
      </w:r>
      <w:r w:rsidR="00026705">
        <w:rPr>
          <w:color w:val="000000" w:themeColor="text1"/>
          <w:szCs w:val="19"/>
        </w:rPr>
        <w:t> </w:t>
      </w:r>
      <w:r w:rsidRPr="00EE4FD4">
        <w:rPr>
          <w:color w:val="000000" w:themeColor="text1"/>
          <w:szCs w:val="19"/>
        </w:rPr>
        <w:t>decyzje w zakresie zatrudnienia i wynagrodzeń najczęściej deklarowano utrzymanie konkurencyjnych płac</w:t>
      </w:r>
      <w:r w:rsidR="00EB5736">
        <w:rPr>
          <w:color w:val="000000" w:themeColor="text1"/>
          <w:szCs w:val="19"/>
        </w:rPr>
        <w:t>.</w:t>
      </w:r>
    </w:p>
    <w:p w14:paraId="7F02E595" w14:textId="77777777" w:rsidR="00067B18" w:rsidRPr="000E5C40" w:rsidRDefault="00067B18" w:rsidP="00067B18">
      <w:pPr>
        <w:autoSpaceDE w:val="0"/>
        <w:autoSpaceDN w:val="0"/>
        <w:adjustRightInd w:val="0"/>
        <w:spacing w:before="280"/>
        <w:ind w:left="567" w:hanging="567"/>
        <w:rPr>
          <w:color w:val="000000" w:themeColor="text1"/>
          <w:szCs w:val="19"/>
        </w:rPr>
      </w:pPr>
      <w:r w:rsidRPr="000E5C40">
        <w:rPr>
          <w:color w:val="000000" w:themeColor="text1"/>
          <w:szCs w:val="19"/>
        </w:rPr>
        <w:t xml:space="preserve">Pyt. </w:t>
      </w:r>
      <w:r>
        <w:rPr>
          <w:color w:val="000000" w:themeColor="text1"/>
          <w:szCs w:val="19"/>
        </w:rPr>
        <w:t>2</w:t>
      </w:r>
      <w:r w:rsidRPr="000E5C40">
        <w:rPr>
          <w:color w:val="000000" w:themeColor="text1"/>
          <w:szCs w:val="19"/>
        </w:rPr>
        <w:t xml:space="preserve">. Które z poniższych czynników i w jakim stopniu wpłyną na poziom wynagrodzenia pracowników w Państwa firmie </w:t>
      </w:r>
      <w:r>
        <w:rPr>
          <w:color w:val="000000" w:themeColor="text1"/>
          <w:szCs w:val="19"/>
        </w:rPr>
        <w:t xml:space="preserve"> </w:t>
      </w:r>
      <w:r w:rsidRPr="000E5C40">
        <w:rPr>
          <w:color w:val="000000" w:themeColor="text1"/>
          <w:szCs w:val="19"/>
        </w:rPr>
        <w:t>w najbliższych trzech miesiącach</w:t>
      </w:r>
      <w:r>
        <w:rPr>
          <w:color w:val="000000" w:themeColor="text1"/>
          <w:szCs w:val="19"/>
        </w:rPr>
        <w:t>:</w:t>
      </w:r>
    </w:p>
    <w:p w14:paraId="2D2E88EE" w14:textId="647CF786" w:rsidR="00067B18" w:rsidRDefault="00067B18" w:rsidP="00067B18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73696" behindDoc="0" locked="0" layoutInCell="1" allowOverlap="1" wp14:anchorId="1F56D0B7" wp14:editId="4B549B07">
                <wp:simplePos x="0" y="0"/>
                <wp:positionH relativeFrom="column">
                  <wp:posOffset>25482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369" name="Pole tekstowe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2BF4C" w14:textId="77777777" w:rsidR="00067B18" w:rsidRPr="0073556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56D0B7" id="Pole tekstowe 369" o:spid="_x0000_s1067" type="#_x0000_t202" style="position:absolute;left:0;text-align:left;margin-left:2pt;margin-top:2.35pt;width:16.65pt;height:12.05pt;z-index:25257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" filled="f" stroked="f" strokeweight=".5pt">
                <v:textbox inset="0,0,0,0">
                  <w:txbxContent>
                    <w:p w14:paraId="4D42BF4C" w14:textId="77777777" w:rsidR="00067B18" w:rsidRPr="0073556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76768" behindDoc="0" locked="0" layoutInCell="1" allowOverlap="1" wp14:anchorId="52907F39" wp14:editId="07CC27D3">
                <wp:simplePos x="0" y="0"/>
                <wp:positionH relativeFrom="column">
                  <wp:posOffset>3470910</wp:posOffset>
                </wp:positionH>
                <wp:positionV relativeFrom="paragraph">
                  <wp:posOffset>1731645</wp:posOffset>
                </wp:positionV>
                <wp:extent cx="584835" cy="344805"/>
                <wp:effectExtent l="0" t="0" r="5715" b="0"/>
                <wp:wrapNone/>
                <wp:docPr id="325" name="Pole tekstow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1B714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907F39" id="Pole tekstowe 325" o:spid="_x0000_s1068" type="#_x0000_t202" style="position:absolute;left:0;text-align:left;margin-left:273.3pt;margin-top:136.35pt;width:46.05pt;height:27.15pt;z-index:25257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" filled="f" stroked="f" strokeweight=".5pt">
                <v:textbox inset="0,0,0,0">
                  <w:txbxContent>
                    <w:p w14:paraId="14B1B714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77792" behindDoc="0" locked="0" layoutInCell="1" allowOverlap="1" wp14:anchorId="6300FFFE" wp14:editId="3E2079AF">
                <wp:simplePos x="0" y="0"/>
                <wp:positionH relativeFrom="column">
                  <wp:posOffset>2712085</wp:posOffset>
                </wp:positionH>
                <wp:positionV relativeFrom="paragraph">
                  <wp:posOffset>1731645</wp:posOffset>
                </wp:positionV>
                <wp:extent cx="599440" cy="401955"/>
                <wp:effectExtent l="0" t="0" r="10160" b="0"/>
                <wp:wrapNone/>
                <wp:docPr id="324" name="Pole tekstow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94666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00FFFE" id="Pole tekstowe 324" o:spid="_x0000_s1069" type="#_x0000_t202" style="position:absolute;left:0;text-align:left;margin-left:213.55pt;margin-top:136.35pt;width:47.2pt;height:31.65pt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" filled="f" stroked="f" strokeweight=".5pt">
                <v:textbox inset="0,0,0,0">
                  <w:txbxContent>
                    <w:p w14:paraId="00C94666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detaliczny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 wp14:anchorId="46DB463D" wp14:editId="7EE8F29B">
                <wp:simplePos x="0" y="0"/>
                <wp:positionH relativeFrom="column">
                  <wp:posOffset>1946275</wp:posOffset>
                </wp:positionH>
                <wp:positionV relativeFrom="paragraph">
                  <wp:posOffset>1724025</wp:posOffset>
                </wp:positionV>
                <wp:extent cx="592455" cy="424180"/>
                <wp:effectExtent l="0" t="0" r="0" b="13970"/>
                <wp:wrapNone/>
                <wp:docPr id="323" name="Pole tekstow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9E5926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hurtowy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DB463D" id="Pole tekstowe 323" o:spid="_x0000_s1070" type="#_x0000_t202" style="position:absolute;left:0;text-align:left;margin-left:153.25pt;margin-top:135.75pt;width:46.65pt;height:33.4pt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" filled="f" stroked="f" strokeweight=".5pt">
                <v:textbox inset="0,0,0,0">
                  <w:txbxContent>
                    <w:p w14:paraId="449E5926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hurtowy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78816" behindDoc="0" locked="0" layoutInCell="1" allowOverlap="1" wp14:anchorId="7428D295" wp14:editId="49B021D0">
                <wp:simplePos x="0" y="0"/>
                <wp:positionH relativeFrom="column">
                  <wp:posOffset>264795</wp:posOffset>
                </wp:positionH>
                <wp:positionV relativeFrom="paragraph">
                  <wp:posOffset>1738630</wp:posOffset>
                </wp:positionV>
                <wp:extent cx="921385" cy="424180"/>
                <wp:effectExtent l="0" t="0" r="12065" b="13970"/>
                <wp:wrapNone/>
                <wp:docPr id="195" name="Pole tekstow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38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ED316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przemysłowe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28D295" id="Pole tekstowe 195" o:spid="_x0000_s1071" type="#_x0000_t202" style="position:absolute;left:0;text-align:left;margin-left:20.85pt;margin-top:136.9pt;width:72.55pt;height:33.4pt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" filled="f" stroked="f" strokeweight=".5pt">
                <v:textbox inset="0,0,0,0">
                  <w:txbxContent>
                    <w:p w14:paraId="09CED316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75744" behindDoc="0" locked="0" layoutInCell="1" allowOverlap="1" wp14:anchorId="3AE56FF8" wp14:editId="050E0BFF">
                <wp:simplePos x="0" y="0"/>
                <wp:positionH relativeFrom="column">
                  <wp:posOffset>975360</wp:posOffset>
                </wp:positionH>
                <wp:positionV relativeFrom="paragraph">
                  <wp:posOffset>1734597</wp:posOffset>
                </wp:positionV>
                <wp:extent cx="1068705" cy="344805"/>
                <wp:effectExtent l="0" t="0" r="0" b="0"/>
                <wp:wrapNone/>
                <wp:docPr id="322" name="Pole tekstow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70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4AE7C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E56FF8" id="Pole tekstowe 322" o:spid="_x0000_s1072" type="#_x0000_t202" style="position:absolute;left:0;text-align:left;margin-left:76.8pt;margin-top:136.6pt;width:84.15pt;height:27.15pt;z-index:25257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" filled="f" stroked="f" strokeweight=".5pt">
                <v:textbox inset="0,0,0,0">
                  <w:txbxContent>
                    <w:p w14:paraId="5E84AE7C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  <w:sz w:val="19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572672" behindDoc="0" locked="0" layoutInCell="1" allowOverlap="1" wp14:anchorId="5CA26C73" wp14:editId="06EEEA8A">
                <wp:simplePos x="0" y="0"/>
                <wp:positionH relativeFrom="column">
                  <wp:posOffset>4574540</wp:posOffset>
                </wp:positionH>
                <wp:positionV relativeFrom="paragraph">
                  <wp:posOffset>1397305</wp:posOffset>
                </wp:positionV>
                <wp:extent cx="3103386" cy="1574419"/>
                <wp:effectExtent l="0" t="0" r="1905" b="6985"/>
                <wp:wrapNone/>
                <wp:docPr id="370" name="Grupa 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3386" cy="1574419"/>
                          <a:chOff x="0" y="0"/>
                          <a:chExt cx="3103386" cy="1574419"/>
                        </a:xfrm>
                      </wpg:grpSpPr>
                      <wps:wsp>
                        <wps:cNvPr id="371" name="Pole tekstowe 371"/>
                        <wps:cNvSpPr txBox="1"/>
                        <wps:spPr>
                          <a:xfrm>
                            <a:off x="270662" y="0"/>
                            <a:ext cx="1594485" cy="577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26AD6E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utrzymanie realnej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 xml:space="preserve">wartości wynagrodzeń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(podwyżki inflacyjne)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Prostokąt 372"/>
                        <wps:cNvSpPr/>
                        <wps:spPr>
                          <a:xfrm>
                            <a:off x="0" y="226771"/>
                            <a:ext cx="215265" cy="106680"/>
                          </a:xfrm>
                          <a:prstGeom prst="rect">
                            <a:avLst/>
                          </a:prstGeom>
                          <a:solidFill>
                            <a:srgbClr val="7651A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Pole tekstowe 373"/>
                        <wps:cNvSpPr txBox="1"/>
                        <wps:spPr>
                          <a:xfrm>
                            <a:off x="270662" y="585216"/>
                            <a:ext cx="2586355" cy="25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D81B65" w14:textId="77777777" w:rsidR="00067B18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sytuacja finansowa firmy</w:t>
                              </w:r>
                            </w:p>
                            <w:p w14:paraId="069FC1A5" w14:textId="77777777" w:rsidR="00067B18" w:rsidRPr="0015266D" w:rsidRDefault="00067B18" w:rsidP="00067B1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C6B3A">
                                <w:rPr>
                                  <w:noProof/>
                                  <w:sz w:val="18"/>
                                  <w:szCs w:val="18"/>
                                  <w:lang w:eastAsia="pl-PL"/>
                                </w:rPr>
                                <w:drawing>
                                  <wp:inline distT="0" distB="0" distL="0" distR="0" wp14:anchorId="3C0D1A7E" wp14:editId="5DBE2405">
                                    <wp:extent cx="895350" cy="63500"/>
                                    <wp:effectExtent l="0" t="0" r="0" b="0"/>
                                    <wp:docPr id="18" name="Obraz 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5350" cy="63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9D48326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8B82917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Prostokąt 374"/>
                        <wps:cNvSpPr/>
                        <wps:spPr>
                          <a:xfrm>
                            <a:off x="0" y="709574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C3B4D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Prostokąt 375"/>
                        <wps:cNvSpPr/>
                        <wps:spPr>
                          <a:xfrm>
                            <a:off x="0" y="1053389"/>
                            <a:ext cx="215239" cy="10708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Pole tekstowe 376"/>
                        <wps:cNvSpPr txBox="1"/>
                        <wps:spPr>
                          <a:xfrm>
                            <a:off x="270662" y="958291"/>
                            <a:ext cx="2832724" cy="3313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78C242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utrzymanie konkurencyjnych płac</w:t>
                              </w:r>
                            </w:p>
                            <w:p w14:paraId="4DC15423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CC5ADB7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Prostokąt 377"/>
                        <wps:cNvSpPr/>
                        <wps:spPr>
                          <a:xfrm>
                            <a:off x="0" y="1345997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Pole tekstowe 378"/>
                        <wps:cNvSpPr txBox="1"/>
                        <wps:spPr>
                          <a:xfrm>
                            <a:off x="270662" y="1243584"/>
                            <a:ext cx="2832100" cy="3308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A607A5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inne</w:t>
                              </w:r>
                            </w:p>
                            <w:p w14:paraId="7A800753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CA5F8CF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A26C73" id="Grupa 370" o:spid="_x0000_s1073" style="position:absolute;left:0;text-align:left;margin-left:360.2pt;margin-top:110pt;width:244.35pt;height:123.95pt;z-index:252572672" coordsize="31033,15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">
                <v:shape id="Pole tekstowe 371" o:spid="_x0000_s1074" type="#_x0000_t202" style="position:absolute;left:2706;width:15945;height:5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" filled="f" stroked="f" strokeweight=".5pt">
                  <v:textbox inset="0,0,0,0">
                    <w:txbxContent>
                      <w:p w14:paraId="2326AD6E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utrzymanie realnej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 xml:space="preserve">wartości wynagrodzeń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(podwyżki inflacyjne)</w:t>
                        </w:r>
                      </w:p>
                    </w:txbxContent>
                  </v:textbox>
                </v:shape>
                <v:rect id="Prostokąt 372" o:spid="_x0000_s1075" style="position:absolute;top:2267;width:2152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" fillcolor="#7651ae" stroked="f" strokeweight="1pt"/>
                <v:shape id="Pole tekstowe 373" o:spid="_x0000_s1076" type="#_x0000_t202" style="position:absolute;left:2706;top:5852;width:25864;height: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" filled="f" stroked="f" strokeweight=".5pt">
                  <v:textbox inset="0,0,0,0">
                    <w:txbxContent>
                      <w:p w14:paraId="1DD81B65" w14:textId="77777777" w:rsidR="00067B18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sytuacja finansowa firmy</w:t>
                        </w:r>
                      </w:p>
                      <w:p w14:paraId="069FC1A5" w14:textId="77777777" w:rsidR="00067B18" w:rsidRPr="0015266D" w:rsidRDefault="00067B18" w:rsidP="00067B1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4C6B3A">
                          <w:rPr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3C0D1A7E" wp14:editId="5DBE2405">
                              <wp:extent cx="895350" cy="63500"/>
                              <wp:effectExtent l="0" t="0" r="0" b="0"/>
                              <wp:docPr id="18" name="Obraz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63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9D48326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28B82917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374" o:spid="_x0000_s1077" style="position:absolute;top:7095;width:2146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" fillcolor="#c3b4db" stroked="f" strokeweight="1pt"/>
                <v:rect id="Prostokąt 375" o:spid="_x0000_s1078" style="position:absolute;top:10533;width:2152;height:1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" fillcolor="#d9d9d9" stroked="f" strokeweight="1pt"/>
                <v:shape id="Pole tekstowe 376" o:spid="_x0000_s1079" type="#_x0000_t202" style="position:absolute;left:2706;top:9582;width:28327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" filled="f" stroked="f" strokeweight=".5pt">
                  <v:textbox inset="0,0,0,0">
                    <w:txbxContent>
                      <w:p w14:paraId="6278C242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utrzymanie konkurencyjnych płac</w:t>
                        </w:r>
                      </w:p>
                      <w:p w14:paraId="4DC15423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0CC5ADB7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377" o:spid="_x0000_s1080" style="position:absolute;top:13459;width:2146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" fillcolor="#a6a6a6" stroked="f" strokeweight="1pt"/>
                <v:shape id="Pole tekstowe 378" o:spid="_x0000_s1081" type="#_x0000_t202" style="position:absolute;left:2706;top:12435;width:28321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" filled="f" stroked="f" strokeweight=".5pt">
                  <v:textbox inset="0,0,0,0">
                    <w:txbxContent>
                      <w:p w14:paraId="16A607A5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inne</w:t>
                        </w:r>
                      </w:p>
                      <w:p w14:paraId="7A800753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1CA5F8CF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7008" behindDoc="0" locked="0" layoutInCell="1" allowOverlap="1" wp14:anchorId="276435B3" wp14:editId="16A86CC1">
                <wp:simplePos x="0" y="0"/>
                <wp:positionH relativeFrom="column">
                  <wp:posOffset>1173480</wp:posOffset>
                </wp:positionH>
                <wp:positionV relativeFrom="paragraph">
                  <wp:posOffset>43510</wp:posOffset>
                </wp:positionV>
                <wp:extent cx="2091690" cy="175260"/>
                <wp:effectExtent l="0" t="0" r="3810" b="15240"/>
                <wp:wrapNone/>
                <wp:docPr id="379" name="Pole tekstow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6E834" w14:textId="77777777" w:rsidR="00067B18" w:rsidRPr="009866C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 istotnym stopniu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6435B3" id="Pole tekstowe 379" o:spid="_x0000_s1082" type="#_x0000_t202" style="position:absolute;left:0;text-align:left;margin-left:92.4pt;margin-top:3.45pt;width:164.7pt;height:13.8pt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" filled="f" stroked="f" strokeweight=".5pt">
                <v:textbox inset="0,0,0,0">
                  <w:txbxContent>
                    <w:p w14:paraId="2646E834" w14:textId="77777777" w:rsidR="00067B18" w:rsidRPr="009866C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 istotnym stopniu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4C8176C4" wp14:editId="11DE9BA2">
            <wp:extent cx="4276724" cy="1724025"/>
            <wp:effectExtent l="0" t="0" r="0" b="0"/>
            <wp:docPr id="348" name="Wykres 348" descr="Pyt. 2. Które z poniższych czynników i w istotnym stopniu wpłyną w na poziom wynagrodzenia pracowników w Państwa firmie  w najbliższych trzech miesiącach: utrzymanie realnej wartości wynagrodzeń (podwyżki inflacyjne), sytuacja finansowa firmy, utrzymanie konkurencyjnych płac, inne?&#10;&#10;Na wykresie kolumnowym zaprezentowano odpowiedzi w % według wybranych sekcji i działów PKD. Dane do wykresu dostępne są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0A94C68-F66F-4507-BF45-6D6922B14E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6D47D96A" w14:textId="6887DB98" w:rsidR="00067B18" w:rsidRDefault="00067B18" w:rsidP="00067B18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</w:p>
    <w:p w14:paraId="786CB83B" w14:textId="2CEA2E30" w:rsidR="00067B18" w:rsidRDefault="005E6964" w:rsidP="00067B18">
      <w:pPr>
        <w:autoSpaceDE w:val="0"/>
        <w:autoSpaceDN w:val="0"/>
        <w:adjustRightInd w:val="0"/>
        <w:spacing w:before="240" w:after="0" w:line="240" w:lineRule="auto"/>
        <w:ind w:left="624" w:hanging="624"/>
        <w:rPr>
          <w:rFonts w:cs="FiraSans-Bold"/>
          <w:bCs/>
          <w:color w:val="000000" w:themeColor="text1"/>
          <w:szCs w:val="1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584960" behindDoc="0" locked="0" layoutInCell="1" allowOverlap="1" wp14:anchorId="6662D3B6" wp14:editId="54F743A0">
                <wp:simplePos x="0" y="0"/>
                <wp:positionH relativeFrom="column">
                  <wp:posOffset>245745</wp:posOffset>
                </wp:positionH>
                <wp:positionV relativeFrom="paragraph">
                  <wp:posOffset>1403144</wp:posOffset>
                </wp:positionV>
                <wp:extent cx="3793163" cy="440037"/>
                <wp:effectExtent l="0" t="0" r="0" b="0"/>
                <wp:wrapNone/>
                <wp:docPr id="15" name="Grupa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163" cy="440037"/>
                          <a:chOff x="0" y="0"/>
                          <a:chExt cx="3793163" cy="440037"/>
                        </a:xfrm>
                      </wpg:grpSpPr>
                      <wps:wsp>
                        <wps:cNvPr id="380" name="Pole tekstowe 380"/>
                        <wps:cNvSpPr txBox="1"/>
                        <wps:spPr>
                          <a:xfrm>
                            <a:off x="1686090" y="0"/>
                            <a:ext cx="59245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EEFF5F" w14:textId="77777777" w:rsidR="00067B18" w:rsidRPr="009866CB" w:rsidRDefault="00067B18" w:rsidP="00067B1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Pole tekstowe 86"/>
                        <wps:cNvSpPr txBox="1"/>
                        <wps:spPr>
                          <a:xfrm>
                            <a:off x="713549" y="10571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2B7D6D" w14:textId="77777777" w:rsidR="00067B18" w:rsidRPr="009866CB" w:rsidRDefault="00067B18" w:rsidP="00067B1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Pole tekstowe 381"/>
                        <wps:cNvSpPr txBox="1"/>
                        <wps:spPr>
                          <a:xfrm>
                            <a:off x="3208328" y="5286"/>
                            <a:ext cx="58483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C7D6A7" w14:textId="77777777" w:rsidR="00067B18" w:rsidRPr="009866CB" w:rsidRDefault="00067B18" w:rsidP="00067B1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Pole tekstowe 89"/>
                        <wps:cNvSpPr txBox="1"/>
                        <wps:spPr>
                          <a:xfrm>
                            <a:off x="2447209" y="5286"/>
                            <a:ext cx="599440" cy="401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8270F4" w14:textId="77777777" w:rsidR="00067B18" w:rsidRPr="009866CB" w:rsidRDefault="00067B18" w:rsidP="00067B1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Pole tekstowe 46"/>
                        <wps:cNvSpPr txBox="1"/>
                        <wps:spPr>
                          <a:xfrm>
                            <a:off x="0" y="15857"/>
                            <a:ext cx="92138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340187" w14:textId="77777777" w:rsidR="00067B18" w:rsidRPr="009866CB" w:rsidRDefault="00067B18" w:rsidP="00067B1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662D3B6" id="Grupa 15" o:spid="_x0000_s1083" style="position:absolute;left:0;text-align:left;margin-left:19.35pt;margin-top:110.5pt;width:298.65pt;height:34.65pt;z-index:252584960" coordsize="37931,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">
                <v:shape id="Pole tekstowe 380" o:spid="_x0000_s1084" type="#_x0000_t202" style="position:absolute;left:16860;width:5925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" filled="f" stroked="f" strokeweight=".5pt">
                  <v:textbox inset="0,0,0,0">
                    <w:txbxContent>
                      <w:p w14:paraId="7FEEFF5F" w14:textId="77777777" w:rsidR="00067B18" w:rsidRPr="009866CB" w:rsidRDefault="00067B18" w:rsidP="00067B1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86" o:spid="_x0000_s1085" type="#_x0000_t202" style="position:absolute;left:7135;top:105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" filled="f" stroked="f" strokeweight=".5pt">
                  <v:textbox inset="0,0,0,0">
                    <w:txbxContent>
                      <w:p w14:paraId="0C2B7D6D" w14:textId="77777777" w:rsidR="00067B18" w:rsidRPr="009866CB" w:rsidRDefault="00067B18" w:rsidP="00067B1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81" o:spid="_x0000_s1086" type="#_x0000_t202" style="position:absolute;left:32083;top:52;width:584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" filled="f" stroked="f" strokeweight=".5pt">
                  <v:textbox inset="0,0,0,0">
                    <w:txbxContent>
                      <w:p w14:paraId="0EC7D6A7" w14:textId="77777777" w:rsidR="00067B18" w:rsidRPr="009866CB" w:rsidRDefault="00067B18" w:rsidP="00067B1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89" o:spid="_x0000_s1087" type="#_x0000_t202" style="position:absolute;left:24472;top:52;width:5994;height:4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" filled="f" stroked="f" strokeweight=".5pt">
                  <v:textbox inset="0,0,0,0">
                    <w:txbxContent>
                      <w:p w14:paraId="238270F4" w14:textId="77777777" w:rsidR="00067B18" w:rsidRPr="009866CB" w:rsidRDefault="00067B18" w:rsidP="00067B1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46" o:spid="_x0000_s1088" type="#_x0000_t202" style="position:absolute;top:158;width:921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" filled="f" stroked="f" strokeweight=".5pt">
                  <v:textbox inset="0,0,0,0">
                    <w:txbxContent>
                      <w:p w14:paraId="5E340187" w14:textId="77777777" w:rsidR="00067B18" w:rsidRPr="009866CB" w:rsidRDefault="00067B18" w:rsidP="00067B1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67B1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5984" behindDoc="0" locked="0" layoutInCell="1" allowOverlap="1" wp14:anchorId="6C31C317" wp14:editId="2EFAB1D8">
                <wp:simplePos x="0" y="0"/>
                <wp:positionH relativeFrom="column">
                  <wp:posOffset>26588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326" name="Pole tekstow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6E5EA" w14:textId="77777777" w:rsidR="00067B18" w:rsidRPr="0073556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31C317" id="Pole tekstowe 326" o:spid="_x0000_s1089" type="#_x0000_t202" style="position:absolute;left:0;text-align:left;margin-left:2.1pt;margin-top:2.35pt;width:16.65pt;height:12.05pt;z-index:25258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" filled="f" stroked="f" strokeweight=".5pt">
                <v:textbox inset="0,0,0,0">
                  <w:txbxContent>
                    <w:p w14:paraId="0946E5EA" w14:textId="77777777" w:rsidR="00067B18" w:rsidRPr="0073556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067B1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8032" behindDoc="0" locked="0" layoutInCell="1" allowOverlap="1" wp14:anchorId="1FD08B38" wp14:editId="3DD22F8A">
                <wp:simplePos x="0" y="0"/>
                <wp:positionH relativeFrom="column">
                  <wp:posOffset>1172540</wp:posOffset>
                </wp:positionH>
                <wp:positionV relativeFrom="paragraph">
                  <wp:posOffset>45720</wp:posOffset>
                </wp:positionV>
                <wp:extent cx="2091690" cy="175260"/>
                <wp:effectExtent l="0" t="0" r="3810" b="15240"/>
                <wp:wrapNone/>
                <wp:docPr id="382" name="Pole tekstowe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7768DB" w14:textId="77777777" w:rsidR="00067B18" w:rsidRPr="009866C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 małym stopniu/brak wpływu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D08B38" id="Pole tekstowe 382" o:spid="_x0000_s1090" type="#_x0000_t202" style="position:absolute;left:0;text-align:left;margin-left:92.35pt;margin-top:3.6pt;width:164.7pt;height:13.8pt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" filled="f" stroked="f" strokeweight=".5pt">
                <v:textbox inset="0,0,0,0">
                  <w:txbxContent>
                    <w:p w14:paraId="7B7768DB" w14:textId="77777777" w:rsidR="00067B18" w:rsidRPr="009866C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 małym stopniu/brak wpływu</w:t>
                      </w:r>
                    </w:p>
                  </w:txbxContent>
                </v:textbox>
              </v:shape>
            </w:pict>
          </mc:Fallback>
        </mc:AlternateContent>
      </w:r>
      <w:r w:rsidR="00067B18">
        <w:rPr>
          <w:noProof/>
          <w:lang w:eastAsia="pl-PL"/>
        </w:rPr>
        <w:drawing>
          <wp:inline distT="0" distB="0" distL="0" distR="0" wp14:anchorId="3CE32233" wp14:editId="24056341">
            <wp:extent cx="4305300" cy="1724025"/>
            <wp:effectExtent l="0" t="0" r="0" b="0"/>
            <wp:docPr id="349" name="Wykres 349" descr="Pyt. 2. Które z poniższych czynników i w małym stopniu/brak wpływu wpłyną na poziom wynagrodzenia pracowników w Państwa firmie  w najbliższych trzech miesiącach: utrzymanie realnej wartości wynagrodzeń (podwyżki inflacyjne), sytuacja finansowa firmy, utrzymanie konkurencyjnych płac, inne?&#10;&#10;Na wykresie kolumnowym zaprezentowano odpowiedzi w % według wybranych sekcji i działów PKD. Dane do wykresu dostępne są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0C20CE-5D3C-4E39-841E-E68D41031E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 w:rsidR="00067B18">
        <w:rPr>
          <w:noProof/>
        </w:rPr>
        <w:t xml:space="preserve"> </w:t>
      </w:r>
    </w:p>
    <w:p w14:paraId="498ECDD3" w14:textId="13D5FD4E" w:rsidR="00067B18" w:rsidRPr="009031DE" w:rsidRDefault="00067B18" w:rsidP="00A335EB">
      <w:pPr>
        <w:autoSpaceDE w:val="0"/>
        <w:autoSpaceDN w:val="0"/>
        <w:adjustRightInd w:val="0"/>
        <w:spacing w:after="0"/>
        <w:rPr>
          <w:rFonts w:cs="Fira Sans"/>
          <w:color w:val="FF0000"/>
          <w:szCs w:val="19"/>
        </w:rPr>
      </w:pPr>
      <w:r w:rsidRPr="00EE4FD4">
        <w:rPr>
          <w:color w:val="000000" w:themeColor="text1"/>
          <w:szCs w:val="19"/>
        </w:rPr>
        <w:t>.</w:t>
      </w:r>
    </w:p>
    <w:p w14:paraId="4C8A0801" w14:textId="1A7407CE" w:rsidR="00EA44EC" w:rsidRPr="009031DE" w:rsidRDefault="00EA44EC" w:rsidP="00EA44EC">
      <w:pPr>
        <w:autoSpaceDE w:val="0"/>
        <w:autoSpaceDN w:val="0"/>
        <w:adjustRightInd w:val="0"/>
        <w:spacing w:before="360" w:after="0" w:line="240" w:lineRule="auto"/>
        <w:rPr>
          <w:color w:val="FF0000"/>
        </w:rPr>
      </w:pPr>
      <w:r w:rsidRPr="00AF2947">
        <w:rPr>
          <w:color w:val="000000" w:themeColor="text1"/>
        </w:rPr>
        <w:lastRenderedPageBreak/>
        <w:t xml:space="preserve">Przedsiębiorcy ze wszystkich badanych rodzajów działalności przewidywali, że decyzje w zakresie zatrudnienia i wynagrodzeń w najbliższych trzech miesiącach w istotnym stopniu będą podejmowane na podstawie bieżących danych. </w:t>
      </w:r>
      <w:r>
        <w:rPr>
          <w:color w:val="000000" w:themeColor="text1"/>
        </w:rPr>
        <w:t>Jednocześnie</w:t>
      </w:r>
      <w:r w:rsidRPr="00AF2947">
        <w:rPr>
          <w:color w:val="000000" w:themeColor="text1"/>
        </w:rPr>
        <w:t xml:space="preserve"> deklarowali</w:t>
      </w:r>
      <w:r>
        <w:rPr>
          <w:color w:val="000000" w:themeColor="text1"/>
        </w:rPr>
        <w:t xml:space="preserve"> oni</w:t>
      </w:r>
      <w:r w:rsidRPr="00AF2947">
        <w:rPr>
          <w:color w:val="000000" w:themeColor="text1"/>
        </w:rPr>
        <w:t xml:space="preserve"> niewielki wpływ/brak wpływu oczekiwań dotyczących zmian jakie mogą nastąpić w długim okresie (rok) na podejmowanie powyższych decyzji.</w:t>
      </w:r>
    </w:p>
    <w:p w14:paraId="5F380133" w14:textId="77777777" w:rsidR="00067B18" w:rsidRPr="008C2690" w:rsidRDefault="00067B18" w:rsidP="00067B18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  <w:r w:rsidRPr="008C2690">
        <w:rPr>
          <w:color w:val="000000" w:themeColor="text1"/>
          <w:sz w:val="19"/>
          <w:szCs w:val="19"/>
        </w:rPr>
        <w:t xml:space="preserve">Pyt. </w:t>
      </w:r>
      <w:r>
        <w:rPr>
          <w:color w:val="000000" w:themeColor="text1"/>
          <w:sz w:val="19"/>
          <w:szCs w:val="19"/>
        </w:rPr>
        <w:t>3</w:t>
      </w:r>
      <w:r w:rsidRPr="008C2690">
        <w:rPr>
          <w:color w:val="000000" w:themeColor="text1"/>
          <w:sz w:val="19"/>
          <w:szCs w:val="19"/>
        </w:rPr>
        <w:t>. W jakim stopniu Państwa decyzje w zakresie zatrudnienia i wynagrodzeń w najbliższych trzech miesiącach oparte są:</w:t>
      </w:r>
    </w:p>
    <w:p w14:paraId="0292E02A" w14:textId="77777777" w:rsidR="00067B18" w:rsidRDefault="00067B18" w:rsidP="00067B18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9056" behindDoc="0" locked="0" layoutInCell="1" allowOverlap="1" wp14:anchorId="5682B8E9" wp14:editId="3BF5E5D2">
                <wp:simplePos x="0" y="0"/>
                <wp:positionH relativeFrom="column">
                  <wp:posOffset>20402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403" name="Pole tekstowe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E847C" w14:textId="77777777" w:rsidR="00067B18" w:rsidRPr="0073556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82B8E9" id="Pole tekstowe 403" o:spid="_x0000_s1091" type="#_x0000_t202" style="position:absolute;left:0;text-align:left;margin-left:1.6pt;margin-top:2.35pt;width:16.65pt;height:12.05pt;z-index:25258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" filled="f" stroked="f" strokeweight=".5pt">
                <v:textbox inset="0,0,0,0">
                  <w:txbxContent>
                    <w:p w14:paraId="2EFE847C" w14:textId="77777777" w:rsidR="00067B18" w:rsidRPr="0073556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603392" behindDoc="0" locked="0" layoutInCell="1" allowOverlap="1" wp14:anchorId="480F1E19" wp14:editId="637E8D04">
                <wp:simplePos x="0" y="0"/>
                <wp:positionH relativeFrom="column">
                  <wp:posOffset>4572000</wp:posOffset>
                </wp:positionH>
                <wp:positionV relativeFrom="paragraph">
                  <wp:posOffset>1574800</wp:posOffset>
                </wp:positionV>
                <wp:extent cx="1579245" cy="1127760"/>
                <wp:effectExtent l="0" t="0" r="1905" b="15240"/>
                <wp:wrapNone/>
                <wp:docPr id="383" name="Grupa 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9245" cy="1127760"/>
                          <a:chOff x="0" y="0"/>
                          <a:chExt cx="1579418" cy="1128156"/>
                        </a:xfrm>
                      </wpg:grpSpPr>
                      <wps:wsp>
                        <wps:cNvPr id="384" name="Prostokąt 384"/>
                        <wps:cNvSpPr/>
                        <wps:spPr>
                          <a:xfrm>
                            <a:off x="0" y="178130"/>
                            <a:ext cx="215265" cy="106680"/>
                          </a:xfrm>
                          <a:prstGeom prst="rect">
                            <a:avLst/>
                          </a:prstGeom>
                          <a:solidFill>
                            <a:srgbClr val="7651A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Pole tekstowe 385"/>
                        <wps:cNvSpPr txBox="1"/>
                        <wps:spPr>
                          <a:xfrm>
                            <a:off x="267194" y="445325"/>
                            <a:ext cx="1312224" cy="6828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2D4450" w14:textId="77777777" w:rsidR="00067B18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na podstawie oczekiwań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 xml:space="preserve">dotyczących zmian jakie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mogą nastąpić w długim okresie (rok)</w:t>
                              </w:r>
                            </w:p>
                            <w:p w14:paraId="64A2A4E6" w14:textId="77777777" w:rsidR="00067B18" w:rsidRPr="0015266D" w:rsidRDefault="00067B18" w:rsidP="00067B1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C6B3A">
                                <w:rPr>
                                  <w:noProof/>
                                  <w:sz w:val="18"/>
                                  <w:szCs w:val="18"/>
                                  <w:lang w:eastAsia="pl-PL"/>
                                </w:rPr>
                                <w:drawing>
                                  <wp:inline distT="0" distB="0" distL="0" distR="0" wp14:anchorId="6F40F440" wp14:editId="29E733D0">
                                    <wp:extent cx="895350" cy="63500"/>
                                    <wp:effectExtent l="0" t="0" r="0" b="0"/>
                                    <wp:docPr id="19" name="Obraz 1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5350" cy="63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E9D04DD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8D06F0B" w14:textId="77777777" w:rsidR="00067B18" w:rsidRPr="0015266D" w:rsidRDefault="00067B18" w:rsidP="00067B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Pole tekstowe 386"/>
                        <wps:cNvSpPr txBox="1"/>
                        <wps:spPr>
                          <a:xfrm>
                            <a:off x="267129" y="0"/>
                            <a:ext cx="961730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BB7015" w14:textId="77777777" w:rsidR="00067B18" w:rsidRPr="0015266D" w:rsidRDefault="00067B18" w:rsidP="00067B18">
                              <w:pPr>
                                <w:ind w:right="57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na podstawie bieżących danych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Prostokąt 387"/>
                        <wps:cNvSpPr/>
                        <wps:spPr>
                          <a:xfrm>
                            <a:off x="0" y="777834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C3B4D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80F1E19" id="Grupa 383" o:spid="_x0000_s1092" style="position:absolute;left:0;text-align:left;margin-left:5in;margin-top:124pt;width:124.35pt;height:88.8pt;z-index:252603392;mso-width-relative:margin" coordsize="15794,11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">
                <v:rect id="Prostokąt 384" o:spid="_x0000_s1093" style="position:absolute;top:1781;width:2152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" fillcolor="#7651ae" stroked="f" strokeweight="1pt"/>
                <v:shape id="Pole tekstowe 385" o:spid="_x0000_s1094" type="#_x0000_t202" style="position:absolute;left:2671;top:4453;width:13123;height:6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" filled="f" stroked="f" strokeweight=".5pt">
                  <v:textbox inset="0,0,0,0">
                    <w:txbxContent>
                      <w:p w14:paraId="752D4450" w14:textId="77777777" w:rsidR="00067B18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na podstawie oczekiwań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 xml:space="preserve">dotyczących zmian jakie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mogą nastąpić w długim okresie (rok)</w:t>
                        </w:r>
                      </w:p>
                      <w:p w14:paraId="64A2A4E6" w14:textId="77777777" w:rsidR="00067B18" w:rsidRPr="0015266D" w:rsidRDefault="00067B18" w:rsidP="00067B1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4C6B3A">
                          <w:rPr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6F40F440" wp14:editId="29E733D0">
                              <wp:extent cx="895350" cy="63500"/>
                              <wp:effectExtent l="0" t="0" r="0" b="0"/>
                              <wp:docPr id="19" name="Obraz 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63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E9D04DD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78D06F0B" w14:textId="77777777" w:rsidR="00067B18" w:rsidRPr="0015266D" w:rsidRDefault="00067B18" w:rsidP="00067B18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shape id="Pole tekstowe 386" o:spid="_x0000_s1095" type="#_x0000_t202" style="position:absolute;left:2671;width:9617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" filled="f" stroked="f" strokeweight=".5pt">
                  <v:textbox inset="0,0,0,0">
                    <w:txbxContent>
                      <w:p w14:paraId="25BB7015" w14:textId="77777777" w:rsidR="00067B18" w:rsidRPr="0015266D" w:rsidRDefault="00067B18" w:rsidP="00067B18">
                        <w:pPr>
                          <w:ind w:right="5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na podstawie bieżących danych</w:t>
                        </w:r>
                      </w:p>
                    </w:txbxContent>
                  </v:textbox>
                </v:shape>
                <v:rect id="Prostokąt 387" o:spid="_x0000_s1096" style="position:absolute;top:7778;width:2146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" fillcolor="#c3b4db" stroked="f" strokeweight="1pt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2128" behindDoc="0" locked="0" layoutInCell="1" allowOverlap="1" wp14:anchorId="085B57EC" wp14:editId="08F4C998">
                <wp:simplePos x="0" y="0"/>
                <wp:positionH relativeFrom="column">
                  <wp:posOffset>3470910</wp:posOffset>
                </wp:positionH>
                <wp:positionV relativeFrom="paragraph">
                  <wp:posOffset>1743710</wp:posOffset>
                </wp:positionV>
                <wp:extent cx="584835" cy="344805"/>
                <wp:effectExtent l="0" t="0" r="5715" b="0"/>
                <wp:wrapNone/>
                <wp:docPr id="412" name="Pole tekstowe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78DFA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5B57EC" id="Pole tekstowe 412" o:spid="_x0000_s1097" type="#_x0000_t202" style="position:absolute;left:0;text-align:left;margin-left:273.3pt;margin-top:137.3pt;width:46.05pt;height:27.15pt;z-index:25259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" filled="f" stroked="f" strokeweight=".5pt">
                <v:textbox inset="0,0,0,0">
                  <w:txbxContent>
                    <w:p w14:paraId="22C78DFA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3152" behindDoc="0" locked="0" layoutInCell="1" allowOverlap="1" wp14:anchorId="08DD8472" wp14:editId="31E6785A">
                <wp:simplePos x="0" y="0"/>
                <wp:positionH relativeFrom="column">
                  <wp:posOffset>2712085</wp:posOffset>
                </wp:positionH>
                <wp:positionV relativeFrom="paragraph">
                  <wp:posOffset>1743710</wp:posOffset>
                </wp:positionV>
                <wp:extent cx="599440" cy="401955"/>
                <wp:effectExtent l="0" t="0" r="10160" b="0"/>
                <wp:wrapNone/>
                <wp:docPr id="411" name="Pole tekstowe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E7A13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DD8472" id="Pole tekstowe 411" o:spid="_x0000_s1098" type="#_x0000_t202" style="position:absolute;left:0;text-align:left;margin-left:213.55pt;margin-top:137.3pt;width:47.2pt;height:31.65pt;z-index:25259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" filled="f" stroked="f" strokeweight=".5pt">
                <v:textbox inset="0,0,0,0">
                  <w:txbxContent>
                    <w:p w14:paraId="5C9E7A13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detaliczny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5B5C5C28" wp14:editId="71A3EE02">
                <wp:simplePos x="0" y="0"/>
                <wp:positionH relativeFrom="column">
                  <wp:posOffset>1946275</wp:posOffset>
                </wp:positionH>
                <wp:positionV relativeFrom="paragraph">
                  <wp:posOffset>1736090</wp:posOffset>
                </wp:positionV>
                <wp:extent cx="592455" cy="424180"/>
                <wp:effectExtent l="0" t="0" r="0" b="13970"/>
                <wp:wrapNone/>
                <wp:docPr id="410" name="Pole tekstowe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E04F7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hurtowy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5C5C28" id="Pole tekstowe 410" o:spid="_x0000_s1099" type="#_x0000_t202" style="position:absolute;left:0;text-align:left;margin-left:153.25pt;margin-top:136.7pt;width:46.65pt;height:33.4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" filled="f" stroked="f" strokeweight=".5pt">
                <v:textbox inset="0,0,0,0">
                  <w:txbxContent>
                    <w:p w14:paraId="46BE04F7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hurtowy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4176" behindDoc="0" locked="0" layoutInCell="1" allowOverlap="1" wp14:anchorId="4E456D3B" wp14:editId="38EEB059">
                <wp:simplePos x="0" y="0"/>
                <wp:positionH relativeFrom="column">
                  <wp:posOffset>264795</wp:posOffset>
                </wp:positionH>
                <wp:positionV relativeFrom="paragraph">
                  <wp:posOffset>1750695</wp:posOffset>
                </wp:positionV>
                <wp:extent cx="921385" cy="424180"/>
                <wp:effectExtent l="0" t="0" r="12065" b="13970"/>
                <wp:wrapNone/>
                <wp:docPr id="409" name="Pole tekstowe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38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15E50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przemysłowe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456D3B" id="Pole tekstowe 409" o:spid="_x0000_s1100" type="#_x0000_t202" style="position:absolute;left:0;text-align:left;margin-left:20.85pt;margin-top:137.85pt;width:72.55pt;height:33.4pt;z-index:2525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" filled="f" stroked="f" strokeweight=".5pt">
                <v:textbox inset="0,0,0,0">
                  <w:txbxContent>
                    <w:p w14:paraId="02D15E50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1104" behindDoc="0" locked="0" layoutInCell="1" allowOverlap="1" wp14:anchorId="369895C5" wp14:editId="37F01648">
                <wp:simplePos x="0" y="0"/>
                <wp:positionH relativeFrom="column">
                  <wp:posOffset>975360</wp:posOffset>
                </wp:positionH>
                <wp:positionV relativeFrom="paragraph">
                  <wp:posOffset>1746473</wp:posOffset>
                </wp:positionV>
                <wp:extent cx="1068705" cy="344805"/>
                <wp:effectExtent l="0" t="0" r="0" b="0"/>
                <wp:wrapNone/>
                <wp:docPr id="408" name="Pole tekstowe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70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BC9BA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9895C5" id="Pole tekstowe 408" o:spid="_x0000_s1101" type="#_x0000_t202" style="position:absolute;left:0;text-align:left;margin-left:76.8pt;margin-top:137.5pt;width:84.15pt;height:27.15pt;z-index:25259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" filled="f" stroked="f" strokeweight=".5pt">
                <v:textbox inset="0,0,0,0">
                  <w:txbxContent>
                    <w:p w14:paraId="351BC9BA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1344" behindDoc="0" locked="0" layoutInCell="1" allowOverlap="1" wp14:anchorId="6FD6A511" wp14:editId="10939ABB">
                <wp:simplePos x="0" y="0"/>
                <wp:positionH relativeFrom="column">
                  <wp:posOffset>1173480</wp:posOffset>
                </wp:positionH>
                <wp:positionV relativeFrom="paragraph">
                  <wp:posOffset>43510</wp:posOffset>
                </wp:positionV>
                <wp:extent cx="2091690" cy="175260"/>
                <wp:effectExtent l="0" t="0" r="3810" b="15240"/>
                <wp:wrapNone/>
                <wp:docPr id="407" name="Pole tekstowe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6B3ED" w14:textId="77777777" w:rsidR="00067B18" w:rsidRPr="009866C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 istotnym stopniu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D6A511" id="Pole tekstowe 407" o:spid="_x0000_s1102" type="#_x0000_t202" style="position:absolute;left:0;text-align:left;margin-left:92.4pt;margin-top:3.45pt;width:164.7pt;height:13.8pt;z-index:25260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" filled="f" stroked="f" strokeweight=".5pt">
                <v:textbox inset="0,0,0,0">
                  <w:txbxContent>
                    <w:p w14:paraId="0616B3ED" w14:textId="77777777" w:rsidR="00067B18" w:rsidRPr="009866C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 istotnym stopniu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1E833F33" wp14:editId="7DBD8070">
            <wp:extent cx="4276724" cy="1724025"/>
            <wp:effectExtent l="0" t="0" r="0" b="0"/>
            <wp:docPr id="425" name="Wykres 425" descr="Pyt. 3. W jakim stopniu Państwa decyzje w zakresie zatrudnienia i wynagrodzeń w najbliższych trzech miesiącach oparte są w istotnym stopniu na: na podstawie bieżących danych, na podstawie oczekiwań &#10;dotyczących zmian jakie &#10;mogą nastąpić w długim okresie (rok)?&#10;&#10;Na wykresie kolumnowym zaprezentowano odpowiedzi w % według wybranych sekcji i działów PKD. Dane do wykresu dostępne są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E5554B1-E0D6-4B2A-A140-717AB8D217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>
        <w:rPr>
          <w:noProof/>
        </w:rPr>
        <w:t xml:space="preserve"> </w:t>
      </w:r>
      <w:r>
        <w:rPr>
          <w:color w:val="000000" w:themeColor="text1"/>
          <w:sz w:val="19"/>
          <w:szCs w:val="19"/>
        </w:rPr>
        <w:t xml:space="preserve"> </w:t>
      </w:r>
    </w:p>
    <w:p w14:paraId="57AE6E8B" w14:textId="77777777" w:rsidR="00067B18" w:rsidRDefault="00067B18" w:rsidP="00067B18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</w:p>
    <w:p w14:paraId="59D3A8AF" w14:textId="77777777" w:rsidR="00067B18" w:rsidRDefault="00067B18" w:rsidP="00067B18">
      <w:pPr>
        <w:autoSpaceDE w:val="0"/>
        <w:autoSpaceDN w:val="0"/>
        <w:adjustRightInd w:val="0"/>
        <w:spacing w:before="240" w:after="0" w:line="240" w:lineRule="auto"/>
        <w:ind w:left="624" w:hanging="624"/>
        <w:rPr>
          <w:rFonts w:cs="FiraSans-Bold"/>
          <w:bCs/>
          <w:color w:val="000000" w:themeColor="text1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0320" behindDoc="0" locked="0" layoutInCell="1" allowOverlap="1" wp14:anchorId="55D35BB6" wp14:editId="67EAE1B1">
                <wp:simplePos x="0" y="0"/>
                <wp:positionH relativeFrom="column">
                  <wp:posOffset>19603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414" name="Pole tekstowe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013CED" w14:textId="77777777" w:rsidR="00067B18" w:rsidRPr="0073556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D35BB6" id="Pole tekstowe 414" o:spid="_x0000_s1103" type="#_x0000_t202" style="position:absolute;left:0;text-align:left;margin-left:1.55pt;margin-top:2.35pt;width:16.65pt;height:12.05pt;z-index:25260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" filled="f" stroked="f" strokeweight=".5pt">
                <v:textbox inset="0,0,0,0">
                  <w:txbxContent>
                    <w:p w14:paraId="30013CED" w14:textId="77777777" w:rsidR="00067B18" w:rsidRPr="0073556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07480B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96224" behindDoc="0" locked="0" layoutInCell="1" allowOverlap="1" wp14:anchorId="3F831E8C" wp14:editId="38E139EA">
                <wp:simplePos x="0" y="0"/>
                <wp:positionH relativeFrom="column">
                  <wp:posOffset>958850</wp:posOffset>
                </wp:positionH>
                <wp:positionV relativeFrom="paragraph">
                  <wp:posOffset>1743075</wp:posOffset>
                </wp:positionV>
                <wp:extent cx="1068705" cy="344805"/>
                <wp:effectExtent l="0" t="0" r="0" b="0"/>
                <wp:wrapNone/>
                <wp:docPr id="415" name="Pole tekstowe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70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11BB3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831E8C" id="Pole tekstowe 415" o:spid="_x0000_s1104" type="#_x0000_t202" style="position:absolute;left:0;text-align:left;margin-left:75.5pt;margin-top:137.25pt;width:84.15pt;height:27.15pt;z-index:25259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" filled="f" stroked="f" strokeweight=".5pt">
                <v:textbox inset="0,0,0,0">
                  <w:txbxContent>
                    <w:p w14:paraId="06A11BB3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 w:rsidRPr="0007480B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99296" behindDoc="0" locked="0" layoutInCell="1" allowOverlap="1" wp14:anchorId="0852DE97" wp14:editId="33778E17">
                <wp:simplePos x="0" y="0"/>
                <wp:positionH relativeFrom="column">
                  <wp:posOffset>248285</wp:posOffset>
                </wp:positionH>
                <wp:positionV relativeFrom="paragraph">
                  <wp:posOffset>1747520</wp:posOffset>
                </wp:positionV>
                <wp:extent cx="921385" cy="424180"/>
                <wp:effectExtent l="0" t="0" r="12065" b="13970"/>
                <wp:wrapNone/>
                <wp:docPr id="416" name="Pole tekstowe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38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30798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przemysłowe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52DE97" id="Pole tekstowe 416" o:spid="_x0000_s1105" type="#_x0000_t202" style="position:absolute;left:0;text-align:left;margin-left:19.55pt;margin-top:137.6pt;width:72.55pt;height:33.4pt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" filled="f" stroked="f" strokeweight=".5pt">
                <v:textbox inset="0,0,0,0">
                  <w:txbxContent>
                    <w:p w14:paraId="23930798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  <w:r w:rsidRPr="0007480B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98272" behindDoc="0" locked="0" layoutInCell="1" allowOverlap="1" wp14:anchorId="11799CBB" wp14:editId="0C92D828">
                <wp:simplePos x="0" y="0"/>
                <wp:positionH relativeFrom="column">
                  <wp:posOffset>2695575</wp:posOffset>
                </wp:positionH>
                <wp:positionV relativeFrom="paragraph">
                  <wp:posOffset>1740535</wp:posOffset>
                </wp:positionV>
                <wp:extent cx="599440" cy="401955"/>
                <wp:effectExtent l="0" t="0" r="10160" b="0"/>
                <wp:wrapNone/>
                <wp:docPr id="417" name="Pole tekstowe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62F112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799CBB" id="Pole tekstowe 417" o:spid="_x0000_s1106" type="#_x0000_t202" style="position:absolute;left:0;text-align:left;margin-left:212.25pt;margin-top:137.05pt;width:47.2pt;height:31.65pt;z-index:2525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" filled="f" stroked="f" strokeweight=".5pt">
                <v:textbox inset="0,0,0,0">
                  <w:txbxContent>
                    <w:p w14:paraId="7162F112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detaliczny</w:t>
                      </w:r>
                    </w:p>
                  </w:txbxContent>
                </v:textbox>
              </v:shape>
            </w:pict>
          </mc:Fallback>
        </mc:AlternateContent>
      </w:r>
      <w:r w:rsidRPr="0007480B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97248" behindDoc="0" locked="0" layoutInCell="1" allowOverlap="1" wp14:anchorId="6A5E2F4C" wp14:editId="787B3B2A">
                <wp:simplePos x="0" y="0"/>
                <wp:positionH relativeFrom="column">
                  <wp:posOffset>3454400</wp:posOffset>
                </wp:positionH>
                <wp:positionV relativeFrom="paragraph">
                  <wp:posOffset>1740535</wp:posOffset>
                </wp:positionV>
                <wp:extent cx="584835" cy="344805"/>
                <wp:effectExtent l="0" t="0" r="5715" b="0"/>
                <wp:wrapNone/>
                <wp:docPr id="418" name="Pole tekstowe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0AB79A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5E2F4C" id="Pole tekstowe 418" o:spid="_x0000_s1107" type="#_x0000_t202" style="position:absolute;left:0;text-align:left;margin-left:272pt;margin-top:137.05pt;width:46.05pt;height:27.15pt;z-index:25259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" filled="f" stroked="f" strokeweight=".5pt">
                <v:textbox inset="0,0,0,0">
                  <w:txbxContent>
                    <w:p w14:paraId="250AB79A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 w:rsidRPr="0007480B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95200" behindDoc="0" locked="0" layoutInCell="1" allowOverlap="1" wp14:anchorId="2A2FE273" wp14:editId="2A99A2C9">
                <wp:simplePos x="0" y="0"/>
                <wp:positionH relativeFrom="column">
                  <wp:posOffset>1929765</wp:posOffset>
                </wp:positionH>
                <wp:positionV relativeFrom="paragraph">
                  <wp:posOffset>1733138</wp:posOffset>
                </wp:positionV>
                <wp:extent cx="592455" cy="424180"/>
                <wp:effectExtent l="0" t="0" r="0" b="13970"/>
                <wp:wrapNone/>
                <wp:docPr id="419" name="Pole tekstowe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1964A9" w14:textId="77777777" w:rsidR="00067B18" w:rsidRPr="009866CB" w:rsidRDefault="00067B18" w:rsidP="00067B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hurtowy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2FE273" id="Pole tekstowe 419" o:spid="_x0000_s1108" type="#_x0000_t202" style="position:absolute;left:0;text-align:left;margin-left:151.95pt;margin-top:136.45pt;width:46.65pt;height:33.4pt;z-index:25259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" filled="f" stroked="f" strokeweight=".5pt">
                <v:textbox inset="0,0,0,0">
                  <w:txbxContent>
                    <w:p w14:paraId="501964A9" w14:textId="77777777" w:rsidR="00067B18" w:rsidRPr="009866CB" w:rsidRDefault="00067B18" w:rsidP="00067B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hurtowy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2368" behindDoc="0" locked="0" layoutInCell="1" allowOverlap="1" wp14:anchorId="003B9943" wp14:editId="6306BB7B">
                <wp:simplePos x="0" y="0"/>
                <wp:positionH relativeFrom="column">
                  <wp:posOffset>1172540</wp:posOffset>
                </wp:positionH>
                <wp:positionV relativeFrom="paragraph">
                  <wp:posOffset>45720</wp:posOffset>
                </wp:positionV>
                <wp:extent cx="2091690" cy="175260"/>
                <wp:effectExtent l="0" t="0" r="3810" b="15240"/>
                <wp:wrapNone/>
                <wp:docPr id="413" name="Pole tekstowe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6CA95" w14:textId="77777777" w:rsidR="00067B18" w:rsidRPr="009866CB" w:rsidRDefault="00067B18" w:rsidP="00067B1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 małym stopniu/brak wpływu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3B9943" id="Pole tekstowe 413" o:spid="_x0000_s1109" type="#_x0000_t202" style="position:absolute;left:0;text-align:left;margin-left:92.35pt;margin-top:3.6pt;width:164.7pt;height:13.8pt;z-index:2526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" filled="f" stroked="f" strokeweight=".5pt">
                <v:textbox inset="0,0,0,0">
                  <w:txbxContent>
                    <w:p w14:paraId="6456CA95" w14:textId="77777777" w:rsidR="00067B18" w:rsidRPr="009866CB" w:rsidRDefault="00067B18" w:rsidP="00067B1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 małym stopniu/brak wpływu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2593AC40" wp14:editId="69F541FF">
            <wp:extent cx="4305300" cy="1724025"/>
            <wp:effectExtent l="0" t="0" r="0" b="0"/>
            <wp:docPr id="426" name="Wykres 426" descr="Pyt. 3. W jakim stopniu Państwa decyzje w zakresie zatrudnienia i wynagrodzeń w najbliższych trzech miesiącach oparte są w małym stopniu/brak wpływu na: na podstawie bieżących danych, na podstawie oczekiwań &#10;dotyczących zmian jakie &#10;mogą nastąpić w długim okresie (rok)?&#10;&#10;Na wykresie kolumnowym zaprezentowano odpowiedzi w % według wybranych sekcji i działów PKD. Dane do wykresu dostępne są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C35265F-8CB6-4A34-80FD-38101884CE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>
        <w:rPr>
          <w:noProof/>
        </w:rPr>
        <w:t xml:space="preserve"> </w:t>
      </w:r>
    </w:p>
    <w:p w14:paraId="27FB186B" w14:textId="77777777" w:rsidR="00067B18" w:rsidRDefault="00067B18" w:rsidP="00067B18">
      <w:pPr>
        <w:pStyle w:val="Default"/>
        <w:spacing w:after="120"/>
        <w:ind w:firstLine="1559"/>
        <w:rPr>
          <w:noProof/>
        </w:rPr>
      </w:pPr>
    </w:p>
    <w:bookmarkEnd w:id="84"/>
    <w:p w14:paraId="684FC979" w14:textId="2F1B7CA8" w:rsidR="00067B18" w:rsidRDefault="00067B18" w:rsidP="00067B18">
      <w:pPr>
        <w:pStyle w:val="TRE"/>
      </w:pPr>
    </w:p>
    <w:p w14:paraId="57F10C8F" w14:textId="77777777" w:rsidR="00067B18" w:rsidRDefault="00067B18" w:rsidP="00067B18">
      <w:pPr>
        <w:pStyle w:val="TRE"/>
      </w:pPr>
    </w:p>
    <w:p w14:paraId="557BAF7A" w14:textId="403022A0" w:rsidR="00067B18" w:rsidRDefault="00386A5F" w:rsidP="00067B18">
      <w:pPr>
        <w:pStyle w:val="TRE"/>
      </w:pPr>
      <w:hyperlink r:id="rId39" w:history="1">
        <w:r w:rsidR="00067B18" w:rsidRPr="00690217">
          <w:rPr>
            <w:rStyle w:val="Hipercze"/>
            <w:rFonts w:cstheme="minorBidi"/>
            <w:color w:val="000000" w:themeColor="text1"/>
            <w:u w:val="none"/>
          </w:rPr>
          <w:t xml:space="preserve">Źródło danych dotyczących wyników badań koniunktury gospodarczej </w:t>
        </w:r>
        <w:r w:rsidR="00067B18" w:rsidRPr="00690217">
          <w:rPr>
            <w:rStyle w:val="Hipercze"/>
            <w:rFonts w:ascii="Calibri" w:hAnsi="Calibri" w:cs="Calibri"/>
            <w:color w:val="000000" w:themeColor="text1"/>
            <w:u w:val="none"/>
          </w:rPr>
          <w:t>─</w:t>
        </w:r>
        <w:r w:rsidR="00067B18" w:rsidRPr="00690217">
          <w:rPr>
            <w:rStyle w:val="Hipercze"/>
            <w:rFonts w:cstheme="minorBidi"/>
            <w:color w:val="000000" w:themeColor="text1"/>
            <w:u w:val="none"/>
          </w:rPr>
          <w:t xml:space="preserve"> </w:t>
        </w:r>
        <w:r w:rsidR="00067B18" w:rsidRPr="00FB26AA">
          <w:rPr>
            <w:rStyle w:val="Hipercze"/>
            <w:rFonts w:cstheme="minorBidi"/>
          </w:rPr>
          <w:t>https://zielonagora.stat.gov.pl/osrodki/osrodek-badan-koniunktury/obk-dane</w:t>
        </w:r>
      </w:hyperlink>
      <w:r w:rsidR="00067B18">
        <w:t xml:space="preserve">. </w:t>
      </w:r>
    </w:p>
    <w:p w14:paraId="0507B9E2" w14:textId="77777777" w:rsidR="00067B18" w:rsidRDefault="00067B18" w:rsidP="00067B18">
      <w:pPr>
        <w:autoSpaceDE w:val="0"/>
        <w:autoSpaceDN w:val="0"/>
        <w:adjustRightInd w:val="0"/>
        <w:spacing w:before="480" w:after="0" w:line="240" w:lineRule="auto"/>
        <w:rPr>
          <w:szCs w:val="19"/>
        </w:rPr>
      </w:pPr>
    </w:p>
    <w:p w14:paraId="1472CF6C" w14:textId="77777777" w:rsidR="00067B18" w:rsidRPr="00393A25" w:rsidRDefault="00067B18" w:rsidP="00067B18">
      <w:pPr>
        <w:autoSpaceDE w:val="0"/>
        <w:autoSpaceDN w:val="0"/>
        <w:adjustRightInd w:val="0"/>
        <w:spacing w:before="3600" w:after="0" w:line="240" w:lineRule="auto"/>
        <w:rPr>
          <w:rFonts w:ascii="Calibri" w:hAnsi="Calibri"/>
          <w:sz w:val="22"/>
        </w:rPr>
      </w:pPr>
      <w:r w:rsidRPr="00393A25">
        <w:t xml:space="preserve">W przypadku cytowania danych Głównego Urzędu Statystycznego prosimy o zamieszczenie informacji: „Źródło danych GUS”, a </w:t>
      </w:r>
      <w:r>
        <w:t xml:space="preserve">w </w:t>
      </w:r>
      <w:r w:rsidRPr="00393A25">
        <w:t xml:space="preserve">przypadku publikowania obliczeń dokonanych na danych opublikowanych przez GUS prosimy o zamieszczenie informacji: „Opracowanie własne na podstawie danych GUS”. </w:t>
      </w:r>
    </w:p>
    <w:p w14:paraId="138C1E2E" w14:textId="77777777" w:rsidR="00067B18" w:rsidRPr="00510777" w:rsidRDefault="00067B18" w:rsidP="00067B18">
      <w:pPr>
        <w:spacing w:before="0" w:after="0" w:line="259" w:lineRule="auto"/>
        <w:rPr>
          <w:sz w:val="32"/>
          <w:szCs w:val="40"/>
          <w:shd w:val="clear" w:color="auto" w:fill="FFFFFF"/>
        </w:rPr>
        <w:sectPr w:rsidR="00067B18" w:rsidRPr="00510777" w:rsidSect="003240FA">
          <w:footerReference w:type="default" r:id="rId40"/>
          <w:headerReference w:type="first" r:id="rId41"/>
          <w:footerReference w:type="first" r:id="rId42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5783B197" w14:textId="77777777" w:rsidR="00CF05F6" w:rsidRDefault="00CF05F6" w:rsidP="00CF05F6">
      <w:pPr>
        <w:pStyle w:val="Rynekpracy"/>
        <w:spacing w:before="0" w:after="0"/>
      </w:pPr>
      <w:r w:rsidRPr="00F36238">
        <w:lastRenderedPageBreak/>
        <w:t>W</w:t>
      </w:r>
      <w:r>
        <w:t>ybrane dane o województwie podlaskim</w:t>
      </w:r>
      <w:bookmarkEnd w:id="85"/>
      <w:r>
        <w:t xml:space="preserve"> </w:t>
      </w:r>
    </w:p>
    <w:tbl>
      <w:tblPr>
        <w:tblStyle w:val="Siatkatabelijasna"/>
        <w:tblpPr w:leftFromText="141" w:rightFromText="141" w:vertAnchor="text" w:horzAnchor="margin" w:tblpY="169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"/>
        <w:tblDescription w:val="Dane do tablicy dostępne w załączonym pliku excel."/>
      </w:tblPr>
      <w:tblGrid>
        <w:gridCol w:w="4480"/>
        <w:gridCol w:w="553"/>
        <w:gridCol w:w="850"/>
        <w:gridCol w:w="865"/>
        <w:gridCol w:w="865"/>
        <w:gridCol w:w="865"/>
        <w:gridCol w:w="865"/>
        <w:gridCol w:w="865"/>
        <w:gridCol w:w="865"/>
        <w:gridCol w:w="866"/>
        <w:gridCol w:w="865"/>
        <w:gridCol w:w="864"/>
        <w:gridCol w:w="865"/>
        <w:gridCol w:w="865"/>
      </w:tblGrid>
      <w:tr w:rsidR="00CF05F6" w:rsidRPr="00FA5128" w14:paraId="2C8D516A" w14:textId="77777777" w:rsidTr="00F26AD1">
        <w:trPr>
          <w:trHeight w:val="501"/>
        </w:trPr>
        <w:tc>
          <w:tcPr>
            <w:tcW w:w="503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240DACC" w14:textId="77777777" w:rsidR="00CF05F6" w:rsidRPr="006A2B7D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bookmarkStart w:id="87" w:name="_Hlk189370261"/>
            <w:r w:rsidRPr="006A2B7D">
              <w:t>WYSZCZEGÓLNIENIE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D16C85C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E113BD4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630F5A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F4CE60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4208224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2D6789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EE9BF0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85305C1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4108125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83765F2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04ED85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BCE833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50074A" w:rsidRPr="009B575B" w14:paraId="0BAF14AE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8" w:space="0" w:color="522398"/>
              <w:right w:val="single" w:sz="4" w:space="0" w:color="522398"/>
            </w:tcBorders>
          </w:tcPr>
          <w:p w14:paraId="44792753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zatrudnienie w sektorze przedsiębiorstw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BE5BAE">
              <w:rPr>
                <w:rFonts w:asciiTheme="majorHAnsi" w:eastAsiaTheme="majorEastAsia" w:hAnsiTheme="majorHAnsi" w:cstheme="majorBidi"/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76E6707E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tys. </w:t>
            </w:r>
            <w:r w:rsidRPr="00BE36F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etatów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768DB6" w14:textId="7A273331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271D04" w14:textId="4CE3D4D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121,7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90E823" w14:textId="5B680CB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121,3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26692C" w14:textId="41BC006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121,2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9D8A63" w14:textId="64682CE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121,6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D2C3CB" w14:textId="0B90AB8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121,4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AE15B1" w14:textId="4811710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121,2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830410" w14:textId="6029CD3E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120,9</w:t>
            </w:r>
          </w:p>
        </w:tc>
        <w:tc>
          <w:tcPr>
            <w:tcW w:w="866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3FAEB4" w14:textId="3EB3AA1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120,5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1E27DF" w14:textId="0D91747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EC9936" w14:textId="202E154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BE888D" w14:textId="22F438E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89848E" w14:textId="0E37375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119,5</w:t>
            </w:r>
          </w:p>
        </w:tc>
      </w:tr>
      <w:tr w:rsidR="0050074A" w:rsidRPr="009B575B" w14:paraId="7D21CAA9" w14:textId="77777777" w:rsidTr="00F26AD1">
        <w:trPr>
          <w:trHeight w:val="20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56B9099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0B58D" w14:textId="7ECC8322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31ACB3" w14:textId="102F6C84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BB3DFE" w14:textId="6E0803C1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4639ED" w14:textId="20A93F13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290E4B" w14:textId="1EB467A7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161AE2" w14:textId="3F960DC6" w:rsidR="0050074A" w:rsidRPr="00F36238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11F618" w14:textId="54B6001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1AADB8" w14:textId="084B883B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8742C3" w14:textId="2D3C95C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19014A" w14:textId="0FCFAD6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53548A" w14:textId="58249E0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DF181B" w14:textId="5451909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ACCC2E" w14:textId="77535E32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736A6D5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468C05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A68DEA" w14:textId="609DBC1D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9EFD1C" w14:textId="1E468B3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60F05E" w14:textId="7AA5BAC1" w:rsidR="0050074A" w:rsidRPr="006C432A" w:rsidRDefault="003A186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</w:t>
            </w:r>
            <w:r w:rsidR="001A6FF4"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F20DC7" w14:textId="792361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077E01" w14:textId="5D62462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79F029" w14:textId="1E29F74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FF4238" w14:textId="4AFF04C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9C1258" w14:textId="346623ED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78960F" w14:textId="4D7CFD5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2179FF" w14:textId="4F0F959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51D61F" w14:textId="23EAE1C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903CBA" w14:textId="04E3746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7680C3" w14:textId="24F5F567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99,5</w:t>
            </w:r>
          </w:p>
        </w:tc>
      </w:tr>
      <w:tr w:rsidR="0050074A" w:rsidRPr="009B575B" w14:paraId="37E47153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6AB2C19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C77227" w14:textId="697D41AC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732F6A" w14:textId="5E4A9ECB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EEC90D" w14:textId="5DB14881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A3E5DE" w14:textId="153A3CBD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B64FF0" w14:textId="0CAD3D1B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257F4E" w14:textId="0D953B74" w:rsidR="0050074A" w:rsidRPr="00F36238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91BA5D" w14:textId="140BDB1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A75242" w14:textId="22222C57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0B8AF6" w14:textId="337B741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EE92A" w14:textId="1080AD0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A3DC61" w14:textId="5A5F2E5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4A5347" w14:textId="0C34A30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697CC6" w14:textId="0AD443A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50961D9D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1DC5C3C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CB56E5" w14:textId="49E635EE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D154A6" w14:textId="1FAFD17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A94CC2" w14:textId="370297B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F269E6" w14:textId="7982519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D5519A" w14:textId="1781FEF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A871DC" w14:textId="711EA77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24FADC" w14:textId="400C3FE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B8A029" w14:textId="30FB49B8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99,0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E547B8" w14:textId="3347ED6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FD3D60" w14:textId="696BBF9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287C6C" w14:textId="65A2EE8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39E7F7" w14:textId="36A4D07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4D96E" w14:textId="6BDE1389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</w:tr>
      <w:tr w:rsidR="0050074A" w:rsidRPr="009B575B" w14:paraId="75FA6323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9FAE2E8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DFB414" w14:textId="054D4E09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0C15EA" w14:textId="6460DDE6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B1AA1E" w14:textId="63303638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D82142" w14:textId="6648F6BA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80AB16" w14:textId="5F56A7C1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3010C1" w14:textId="5E159F09" w:rsidR="0050074A" w:rsidRPr="00F36238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FFAAEF" w14:textId="2174B67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4D5F2E" w14:textId="14A88EA3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491EB5" w14:textId="13E0083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2BEC07" w14:textId="1AA3AAE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0AC680" w14:textId="6A71610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6DDD04" w14:textId="3E84099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C4A4FD" w14:textId="41A05259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7077FE9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21BA1EC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Bezrobotni zarejestrowani (stan w końcu okresu)</w:t>
            </w:r>
          </w:p>
          <w:p w14:paraId="7C3B122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tys. osób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3450EB" w14:textId="2C2A67B2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10E677" w14:textId="71D8E9C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664BAE" w14:textId="298DA0D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723F75" w14:textId="3960CD7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F93EE7" w14:textId="51B8561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EEDDC2" w14:textId="27CC22E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BE645F" w14:textId="5D63AA4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1D64F5" w14:textId="5387F54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B6D9AE" w14:textId="21DA7BD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C9B76A" w14:textId="55CCC98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8E10C2" w14:textId="2C5C40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25C59B" w14:textId="6A27E1E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1AB111" w14:textId="171292C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30,4</w:t>
            </w:r>
          </w:p>
        </w:tc>
      </w:tr>
      <w:tr w:rsidR="0050074A" w:rsidRPr="009B575B" w14:paraId="7EF95E75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75C30A52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6FF595" w14:textId="01B76DFD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2D3078" w14:textId="25E3CE7A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A92F2F" w14:textId="176145FD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83CB67" w14:textId="1C02CC9E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1F2A80" w14:textId="5724B037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AE4E16" w14:textId="1213585C" w:rsidR="0050074A" w:rsidRPr="00F36238" w:rsidRDefault="00092CC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F676CF" w14:textId="1CD7002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38D4B8" w14:textId="07A9EC3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45516F" w14:textId="40974E7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52112E" w14:textId="3346DCF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69C87D" w14:textId="2E05E5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3D0E6B" w14:textId="4D8CCF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5F02C0" w14:textId="554184B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7C1DBC75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FA99F1F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Stopa bezrobocia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4"/>
                <w:szCs w:val="4"/>
              </w:rPr>
              <w:t xml:space="preserve"> 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FC7877">
              <w:rPr>
                <w:rFonts w:eastAsiaTheme="majorEastAsia" w:cstheme="majorBidi"/>
                <w:color w:val="000000" w:themeColor="text1"/>
                <w:sz w:val="11"/>
                <w:szCs w:val="11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(stan w końcu okresu) w %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4A4266" w14:textId="3B6AA0BD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E23099" w14:textId="04A5569E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6F4CD9" w14:textId="55F8AAB6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E416EC" w14:textId="3FB9F49D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501966" w14:textId="5BEA0579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EB4AB4" w14:textId="3BE0D603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9D9D67" w14:textId="3B7F0FE0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AC533B" w14:textId="1490D59A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01DDF7" w14:textId="135F2487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AD3D45" w14:textId="44090FA2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47986" w14:textId="2AA9835C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86F473" w14:textId="44211B2A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5CD9D5" w14:textId="451C03AF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</w:tr>
      <w:tr w:rsidR="0050074A" w:rsidRPr="009B575B" w14:paraId="0D7FE67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BD3CCEB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6902F4" w14:textId="750337A8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A30B3C" w14:textId="1D02C3B7" w:rsidR="0050074A" w:rsidRPr="0035471C" w:rsidRDefault="00397410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F29FF0" w14:textId="7C3941BD" w:rsidR="0050074A" w:rsidRPr="0035471C" w:rsidRDefault="00DF5E8E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EE9B4C" w14:textId="109D15C0" w:rsidR="0050074A" w:rsidRPr="0035471C" w:rsidRDefault="005073C9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C88CAC" w14:textId="5D273BE6" w:rsidR="0050074A" w:rsidRPr="0035471C" w:rsidRDefault="001A5EAC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C98911" w14:textId="6FE048A7" w:rsidR="0050074A" w:rsidRPr="0035471C" w:rsidRDefault="00092CC0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9BF7D8" w14:textId="6983884A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7FC274" w14:textId="50BFCF60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53C3B0" w14:textId="213D890F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873831" w14:textId="3F54549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837005" w14:textId="61C435E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6D167B" w14:textId="64D530F6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043C09" w14:textId="70FE3F7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9241BE7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EB8F163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Oferty prac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y (zgłoszone w ciągu miesiąca)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116FD5" w14:textId="6ECA09A6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FC046F" w14:textId="57E120C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1951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431029" w14:textId="72B3A60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1600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CFB5DB" w14:textId="70F5EAD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1536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807EE8" w14:textId="253ECA8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1755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9156C8" w14:textId="74EBFB6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1325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BB21F4" w14:textId="1C1862E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126BAD" w14:textId="6E9712A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1471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B9A41E" w14:textId="34B38F9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1365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D9C554" w14:textId="6798AF0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2147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73E45B" w14:textId="677FA69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0C63C8" w14:textId="2725C84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5CB8A3" w14:textId="6F81A0E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921</w:t>
            </w:r>
          </w:p>
        </w:tc>
      </w:tr>
      <w:tr w:rsidR="0050074A" w:rsidRPr="009B575B" w14:paraId="446E644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94F733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02E574" w14:textId="177B2371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299E6F" w14:textId="3D330065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AFD594" w14:textId="19C984A8" w:rsidR="0050074A" w:rsidRPr="00F36238" w:rsidRDefault="00DF5E8E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2070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A14CA8" w14:textId="2A1073C9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06A438" w14:textId="163A3844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1886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D6D45A" w14:textId="28116D46" w:rsidR="0050074A" w:rsidRPr="00F36238" w:rsidRDefault="00092CC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9D82FE" w14:textId="1693789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B745AE" w14:textId="7CEFCCD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F90445" w14:textId="4FD36C5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259FA9" w14:textId="4B53258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6AF301" w14:textId="1A4B06D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F95AB0" w14:textId="5731530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18C5F1" w14:textId="24511F7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19532A9D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5A09B455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Liczba bezrobotnych na 1 ofertę pracy (stan w końcu</w:t>
            </w:r>
          </w:p>
          <w:p w14:paraId="4158181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okresu)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A103D1" w14:textId="75871F5C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1C647C" w14:textId="5BCB0BB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47B0C1" w14:textId="178DA96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54AF6E" w14:textId="30A97FA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DB0E90" w14:textId="7194222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CA910A" w14:textId="5AF0351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2B0799" w14:textId="4C31D9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CF3FB1" w14:textId="2F7684E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CB2B3E" w14:textId="70D63B9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469701" w14:textId="65B99C6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1BE506" w14:textId="1CB1CEE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2DD1A0" w14:textId="6C5AF8D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CFB4AC" w14:textId="790A0FA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</w:tr>
      <w:tr w:rsidR="0050074A" w:rsidRPr="009B575B" w14:paraId="7B0EBF53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269693E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B456E9" w14:textId="6A0B76BF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77149E" w14:textId="4D6E99B8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5EC17E" w14:textId="17C9BCAB" w:rsidR="0050074A" w:rsidRPr="00F36238" w:rsidRDefault="00DF5E8E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3205A5" w14:textId="50B94BA2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0F62FC" w14:textId="1338951F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55216E" w14:textId="0F27BE4D" w:rsidR="0050074A" w:rsidRPr="00F36238" w:rsidRDefault="00092CC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F06888" w14:textId="2F2C272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E6EEA4" w14:textId="2968A91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5DDD1F" w14:textId="13C28B5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F8DC68" w14:textId="61F875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2C5C38" w14:textId="7CFBC66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DAB366" w14:textId="0F42491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212ED8" w14:textId="4036BEC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11DC4C2D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FCECF7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miesięczne wynagrodzenie brutto w sektorze </w:t>
            </w:r>
          </w:p>
          <w:p w14:paraId="3BF9A288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przedsiębiorstw</w:t>
            </w:r>
            <w:r w:rsidRPr="00C622C8">
              <w:rPr>
                <w:rFonts w:eastAsiaTheme="majorEastAsia" w:cstheme="majorBidi"/>
                <w:color w:val="000000" w:themeColor="text1"/>
                <w:sz w:val="4"/>
                <w:szCs w:val="4"/>
              </w:rPr>
              <w:t xml:space="preserve">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w zł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DD0BF4" w14:textId="602FCA51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207399" w14:textId="2471635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6504,27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FF740B" w14:textId="2CFBBE6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6746,48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13C46E" w14:textId="50C3E35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7060,49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638229" w14:textId="05F622E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6820,03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851C55" w14:textId="4EA4DF2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6786,03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9CE6FC" w14:textId="261133E8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6925,72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61FFF" w14:textId="7D011E39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7101,72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165A4B" w14:textId="2EF173D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7063,22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92D560" w14:textId="7FF5876B" w:rsidR="0050074A" w:rsidRPr="001129AD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7006,32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108D75" w14:textId="09591A4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7329,75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0F8337" w14:textId="3A5283F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7312,89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29BA49" w14:textId="0A9E6B76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7644,59</w:t>
            </w:r>
          </w:p>
        </w:tc>
      </w:tr>
      <w:tr w:rsidR="0050074A" w:rsidRPr="009B575B" w14:paraId="29A226D8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4B63230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43A4BA" w14:textId="54D76F47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133D99" w14:textId="0DE89504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7276,92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2F021B" w14:textId="0C276F84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7361,36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709276" w14:textId="4C3169AF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7438,73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AF8BBC" w14:textId="4682A566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7578,92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90A774" w14:textId="0B6663F8" w:rsidR="0050074A" w:rsidRPr="0019016D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7569,27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74E628" w14:textId="291810CF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AE5E47" w14:textId="22015B4B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63AA27" w14:textId="150954A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836446" w14:textId="292BEBFF" w:rsidR="0050074A" w:rsidRPr="001129AD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AA9D8F" w14:textId="0FC58FD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6B3F68" w14:textId="499C646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C450F" w14:textId="1E51F7CE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1C6D332C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CB8F08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EF5C01" w14:textId="63F6BD23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A975B9" w14:textId="0BC2C8D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15E84B" w14:textId="4A9F09B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7D2D90" w14:textId="52447AC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499626" w14:textId="2826570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12096B" w14:textId="61E6106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003100" w14:textId="5210C764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102,1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64B2C0" w14:textId="68BE1E18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102,5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2A6337" w14:textId="6095659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2D0B60" w14:textId="5E67611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1A25E9" w14:textId="3F05A12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2D32C9" w14:textId="560331A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022C61" w14:textId="539586A6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104,5</w:t>
            </w:r>
          </w:p>
        </w:tc>
      </w:tr>
      <w:tr w:rsidR="0050074A" w:rsidRPr="009B575B" w14:paraId="3BAFE25E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450DFB9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A393A6" w14:textId="67D4D43A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4202C" w14:textId="76D31218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32FBCB" w14:textId="00CC2576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F28358" w14:textId="5F4E6636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A5B6AF" w14:textId="1BD3E128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5E512E" w14:textId="29C202A3" w:rsidR="0050074A" w:rsidRPr="00F36238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5D4A58" w14:textId="6B44F4D7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F9FCBE" w14:textId="15835AF4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61D8A4" w14:textId="318D51A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C100B0" w14:textId="18312CB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445C79" w14:textId="37A0357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9C3D17" w14:textId="69F6AEE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0587F" w14:textId="58AFC3C8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56144650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58C0F15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2B77CA" w14:textId="23E6AA1E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9F4E16" w14:textId="6318FFD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36355" w14:textId="511BA4C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867658" w14:textId="2C8C958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76C5DD" w14:textId="2850F08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919C74" w14:textId="4427288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2C0101" w14:textId="2D4AAE91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2F6EAA" w14:textId="2517BD41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111,0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B5276F" w14:textId="1AC4328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B67F3A" w14:textId="73D2CBD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3BACDC" w14:textId="78E3DC4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635721" w14:textId="5886D83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125359" w14:textId="4821FEB7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110,9</w:t>
            </w:r>
          </w:p>
        </w:tc>
      </w:tr>
      <w:tr w:rsidR="0050074A" w:rsidRPr="009B575B" w14:paraId="68F94671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2DA41C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196905" w14:textId="6ADEA250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DED1D6" w14:textId="246B1058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24E398" w14:textId="56AE1F3E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3C2AF1" w14:textId="7E0C6AD9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482888" w14:textId="41F5589E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47C019" w14:textId="59386162" w:rsidR="0050074A" w:rsidRPr="00F36238" w:rsidRDefault="00F0555D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A15EFD" w14:textId="21913B41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C5FCEE" w14:textId="0C57DBA0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851B64" w14:textId="1603015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789882" w14:textId="565500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7F6A27" w14:textId="6CE2DD6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18131D" w14:textId="6B4FBBC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A21B2C" w14:textId="7BDD13D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6319C27F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E1046A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Wskaźniki cen: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1723F58" w14:textId="77777777" w:rsidR="0050074A" w:rsidRPr="0029688F" w:rsidRDefault="0050074A" w:rsidP="0050074A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F4D6ED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E638A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17865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89186F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7B44F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0E3F5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062B5C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BA3DEA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E61D8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070CD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83B338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7F70DD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5EBC2B01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E4777D9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towarów i usług konsumpcyjnych </w:t>
            </w:r>
            <w:r w:rsidRPr="0027317B">
              <w:rPr>
                <w:rFonts w:asciiTheme="majorHAnsi" w:eastAsiaTheme="majorEastAsia" w:hAnsiTheme="majorHAnsi" w:cstheme="majorBidi"/>
                <w:color w:val="000000" w:themeColor="text1"/>
                <w:position w:val="5"/>
                <w:sz w:val="12"/>
                <w:szCs w:val="12"/>
              </w:rPr>
              <w:t>c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6CDA762" w14:textId="77777777" w:rsidR="0050074A" w:rsidRPr="0029688F" w:rsidRDefault="0050074A" w:rsidP="0050074A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9B35A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65A2A8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1DC4D9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158D0E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D10BDB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C0AC20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97F9C1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55287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FD7441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61CF76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60A049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F1CFC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397F5B19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3CAA3EC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okres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FF776A" w14:textId="12EF3A0F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94FFE3" w14:textId="7E93073F" w:rsidR="0050074A" w:rsidRPr="001C76A8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299442" w14:textId="6989E5C2" w:rsidR="0050074A" w:rsidRPr="001C76A8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299E4A" w14:textId="6A4036A4" w:rsidR="0050074A" w:rsidRPr="00455089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AA4F75" w14:textId="3C7D1263" w:rsidR="0050074A" w:rsidRPr="00FE7057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B6F56D" w14:textId="25372D85" w:rsidR="0050074A" w:rsidRPr="00FE7057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F219BD" w14:textId="50D9FAB7" w:rsidR="0050074A" w:rsidRPr="003022FB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D2118B" w14:textId="55742F8C" w:rsidR="0050074A" w:rsidRPr="00BA7F2A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F7EFF0" w14:textId="6550EB5E" w:rsidR="0050074A" w:rsidRPr="00192AAA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BCC05A" w14:textId="28D59317" w:rsidR="0050074A" w:rsidRPr="00BA7F2A" w:rsidRDefault="00D84FC8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</w:t>
            </w:r>
            <w:r w:rsidR="0050074A" w:rsidRPr="001C38E4">
              <w:rPr>
                <w:rFonts w:cs="Arial"/>
                <w:bCs/>
                <w:color w:val="000000" w:themeColor="text1"/>
                <w:sz w:val="16"/>
                <w:szCs w:val="16"/>
              </w:rPr>
              <w:t>4,2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2C0169" w14:textId="1670E410" w:rsidR="0050074A" w:rsidRPr="00A94256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3EBBEA" w14:textId="03E9F430" w:rsidR="0050074A" w:rsidRPr="003961B5" w:rsidRDefault="0050074A" w:rsidP="0050074A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BBBE46" w14:textId="4585981F" w:rsidR="0050074A" w:rsidRPr="00054083" w:rsidRDefault="00D84FC8" w:rsidP="0050074A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104,4</w:t>
            </w:r>
          </w:p>
        </w:tc>
      </w:tr>
      <w:tr w:rsidR="00EE1D3B" w:rsidRPr="009B575B" w14:paraId="1F319D8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5D6957D" w14:textId="77777777" w:rsidR="00EE1D3B" w:rsidRPr="00F36238" w:rsidRDefault="00EE1D3B" w:rsidP="00EE1D3B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1BA38" w14:textId="7A05D0D1" w:rsidR="00EE1D3B" w:rsidRPr="00F36238" w:rsidRDefault="00EE1D3B" w:rsidP="00EE1D3B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C1E012" w14:textId="65FCB881" w:rsidR="00EE1D3B" w:rsidRPr="001C76A8" w:rsidRDefault="00EE1D3B" w:rsidP="00EE1D3B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BDD167" w14:textId="5F62CB67" w:rsidR="00EE1D3B" w:rsidRPr="001C76A8" w:rsidRDefault="00EE1D3B" w:rsidP="00EE1D3B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174577" w14:textId="74057D0C" w:rsidR="00EE1D3B" w:rsidRPr="006E443D" w:rsidRDefault="00166EDB" w:rsidP="00EE1D3B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D0D965" w14:textId="00E0CAEE" w:rsidR="00EE1D3B" w:rsidRPr="00FE7057" w:rsidRDefault="00EE1D3B" w:rsidP="00EE1D3B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30D880" w14:textId="46C0ECE4" w:rsidR="00EE1D3B" w:rsidRPr="00FE7057" w:rsidRDefault="00EE1D3B" w:rsidP="00EE1D3B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EE740E" w14:textId="54D3005F" w:rsidR="00EE1D3B" w:rsidRPr="003022FB" w:rsidRDefault="00EE1D3B" w:rsidP="00EE1D3B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E6F07C" w14:textId="5AA3B13B" w:rsidR="00EE1D3B" w:rsidRPr="00BA7F2A" w:rsidRDefault="00EE1D3B" w:rsidP="00EE1D3B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A4B61E" w14:textId="7C7975A8" w:rsidR="00EE1D3B" w:rsidRPr="00DC0A4C" w:rsidRDefault="00EE1D3B" w:rsidP="00EE1D3B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B541E" w14:textId="5524B67B" w:rsidR="00EE1D3B" w:rsidRPr="001C38E4" w:rsidRDefault="00EE1D3B" w:rsidP="00EE1D3B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06FE14" w14:textId="02676F47" w:rsidR="00EE1D3B" w:rsidRPr="00A94256" w:rsidRDefault="00EE1D3B" w:rsidP="00EE1D3B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4E36C8" w14:textId="4CD0D425" w:rsidR="00EE1D3B" w:rsidRPr="003961B5" w:rsidRDefault="00EE1D3B" w:rsidP="00EE1D3B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98779E" w14:textId="6AFED225" w:rsidR="00EE1D3B" w:rsidRPr="002D2754" w:rsidRDefault="00EE1D3B" w:rsidP="00EE1D3B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4D74EF34" w14:textId="2DC45C8D" w:rsidR="00CF05F6" w:rsidRPr="001F7565" w:rsidRDefault="008910D7" w:rsidP="00CF05F6">
      <w:pPr>
        <w:pStyle w:val="stopka1"/>
        <w:spacing w:before="52"/>
        <w:rPr>
          <w:rFonts w:ascii="Fira Sans" w:eastAsia="Fira Sans" w:hAnsi="Fira Sans" w:cs="Fira Sans"/>
          <w:i/>
          <w:sz w:val="8"/>
          <w:szCs w:val="16"/>
          <w:lang w:eastAsia="en-US"/>
        </w:rPr>
      </w:pPr>
      <w:r>
        <w:rPr>
          <w:rFonts w:ascii="Fira Sans" w:eastAsia="Fira Sans" w:hAnsi="Fira Sans" w:cs="Fira Sans"/>
          <w:i/>
          <w:sz w:val="8"/>
          <w:szCs w:val="16"/>
          <w:lang w:eastAsia="en-US"/>
        </w:rPr>
        <w:t>`</w:t>
      </w:r>
    </w:p>
    <w:p w14:paraId="1A096959" w14:textId="72F63FC3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 xml:space="preserve">W przedsiębiorstwach, w których liczba pracujących przekracza 9 osób. </w:t>
      </w:r>
      <w:r w:rsidR="000C61D4">
        <w:rPr>
          <w:rFonts w:ascii="Fira Sans" w:eastAsia="Fira Sans" w:hAnsi="Fira Sans" w:cs="Fira Sans"/>
          <w:sz w:val="16"/>
          <w:szCs w:val="16"/>
          <w:lang w:eastAsia="en-US"/>
        </w:rPr>
        <w:t xml:space="preserve">  </w:t>
      </w:r>
    </w:p>
    <w:p w14:paraId="761B2B6F" w14:textId="77777777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Udział zarejestrowanych bezrobotnych w cywilnej ludności aktywnej zawodowo, szacowa</w:t>
      </w:r>
      <w:r>
        <w:rPr>
          <w:rFonts w:ascii="Fira Sans" w:eastAsia="Fira Sans" w:hAnsi="Fira Sans" w:cs="Fira Sans"/>
          <w:sz w:val="16"/>
          <w:szCs w:val="16"/>
          <w:lang w:eastAsia="en-US"/>
        </w:rPr>
        <w:t>nej na koniec każdego miesiąca.</w:t>
      </w:r>
    </w:p>
    <w:p w14:paraId="0B5E32B2" w14:textId="31FDAE91" w:rsidR="00CF05F6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c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W kwartale.</w:t>
      </w:r>
      <w:r w:rsidR="00833F93">
        <w:rPr>
          <w:rFonts w:ascii="Fira Sans" w:eastAsia="Fira Sans" w:hAnsi="Fira Sans" w:cs="Fira Sans"/>
          <w:sz w:val="16"/>
          <w:szCs w:val="16"/>
          <w:lang w:eastAsia="en-US"/>
        </w:rPr>
        <w:t xml:space="preserve">  </w:t>
      </w:r>
      <w:r w:rsidR="00BA3FBC">
        <w:rPr>
          <w:rFonts w:ascii="Fira Sans" w:eastAsia="Fira Sans" w:hAnsi="Fira Sans" w:cs="Fira Sans"/>
          <w:sz w:val="16"/>
          <w:szCs w:val="16"/>
          <w:lang w:eastAsia="en-US"/>
        </w:rPr>
        <w:t xml:space="preserve"> </w:t>
      </w:r>
      <w:r w:rsidR="001F75DA">
        <w:rPr>
          <w:rFonts w:ascii="Fira Sans" w:eastAsia="Fira Sans" w:hAnsi="Fira Sans" w:cs="Fira Sans"/>
          <w:sz w:val="16"/>
          <w:szCs w:val="16"/>
          <w:lang w:eastAsia="en-US"/>
        </w:rPr>
        <w:t xml:space="preserve">     </w:t>
      </w:r>
    </w:p>
    <w:p w14:paraId="37CB8366" w14:textId="77777777" w:rsidR="00CF05F6" w:rsidRDefault="00CF05F6" w:rsidP="00CF05F6">
      <w:pPr>
        <w:pStyle w:val="stopka1"/>
        <w:spacing w:before="52"/>
        <w:rPr>
          <w:rFonts w:ascii="Fira Sans" w:eastAsia="Fira Sans" w:hAnsi="Fira Sans" w:cs="Fira Sans"/>
          <w:i/>
          <w:sz w:val="16"/>
          <w:szCs w:val="16"/>
          <w:lang w:eastAsia="en-US"/>
        </w:rPr>
      </w:pP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    </w:t>
      </w:r>
    </w:p>
    <w:tbl>
      <w:tblPr>
        <w:tblStyle w:val="Siatkatabelijasna"/>
        <w:tblpPr w:leftFromText="141" w:rightFromText="141" w:vertAnchor="text" w:horzAnchor="margin" w:tblpY="416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cd.)"/>
        <w:tblDescription w:val="Dane do tablicy dostępne w załączonym pliku excel."/>
      </w:tblPr>
      <w:tblGrid>
        <w:gridCol w:w="4500"/>
        <w:gridCol w:w="553"/>
        <w:gridCol w:w="848"/>
        <w:gridCol w:w="863"/>
        <w:gridCol w:w="865"/>
        <w:gridCol w:w="864"/>
        <w:gridCol w:w="862"/>
        <w:gridCol w:w="863"/>
        <w:gridCol w:w="864"/>
        <w:gridCol w:w="864"/>
        <w:gridCol w:w="864"/>
        <w:gridCol w:w="862"/>
        <w:gridCol w:w="863"/>
        <w:gridCol w:w="863"/>
      </w:tblGrid>
      <w:tr w:rsidR="00CF05F6" w:rsidRPr="00FA5128" w14:paraId="3F51BEA5" w14:textId="77777777" w:rsidTr="00F26AD1">
        <w:trPr>
          <w:trHeight w:val="501"/>
        </w:trPr>
        <w:tc>
          <w:tcPr>
            <w:tcW w:w="505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57CA464" w14:textId="77777777" w:rsidR="00CF05F6" w:rsidRPr="00FA620F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lastRenderedPageBreak/>
              <w:t>WYSZCZEGÓLNIENIE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9BB5CFA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53EADC0E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408DAE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2C1C2C2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5937D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FC0D34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3763B43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9CC457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C91D50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1A7200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383768A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567847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CF05F6" w:rsidRPr="009B575B" w14:paraId="36300F6D" w14:textId="77777777" w:rsidTr="00F26AD1">
        <w:trPr>
          <w:trHeight w:val="57"/>
        </w:trPr>
        <w:tc>
          <w:tcPr>
            <w:tcW w:w="4500" w:type="dxa"/>
            <w:tcBorders>
              <w:top w:val="single" w:sz="8" w:space="0" w:color="522398"/>
              <w:bottom w:val="single" w:sz="4" w:space="0" w:color="522398"/>
              <w:right w:val="nil"/>
            </w:tcBorders>
            <w:vAlign w:val="bottom"/>
          </w:tcPr>
          <w:p w14:paraId="3E0B8B9F" w14:textId="77777777" w:rsidR="00CF05F6" w:rsidRPr="00785AD8" w:rsidRDefault="00CF05F6" w:rsidP="00F26AD1">
            <w:pPr>
              <w:tabs>
                <w:tab w:val="right" w:leader="dot" w:pos="4065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Wskaźniki cen (dok.):</w:t>
            </w:r>
          </w:p>
        </w:tc>
        <w:tc>
          <w:tcPr>
            <w:tcW w:w="553" w:type="dxa"/>
            <w:tcBorders>
              <w:top w:val="single" w:sz="8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BF817C5" w14:textId="77777777" w:rsidR="00CF05F6" w:rsidRPr="00785AD8" w:rsidRDefault="00CF05F6" w:rsidP="00F26AD1">
            <w:pPr>
              <w:spacing w:before="0" w:after="0" w:line="18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B4C592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0C462F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D523D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78CDD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7DAFAA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C8B83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4FFD4E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B585AE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D65714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D75F32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6C0590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1E3DA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05F6" w:rsidRPr="009B575B" w14:paraId="1DBA2ED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CCCA7AE" w14:textId="77777777" w:rsidR="00CF05F6" w:rsidRPr="00785AD8" w:rsidRDefault="00CF05F6" w:rsidP="00F26AD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ziarna zbóż: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249AB50" w14:textId="77777777" w:rsidR="00CF05F6" w:rsidRPr="00785AD8" w:rsidRDefault="00CF05F6" w:rsidP="00F26AD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3DBB28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41D5FB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BAF6F8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A15A72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176C6E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A78777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0488FE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084AEC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2F00A0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37B92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C66AB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F83FF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77759" w:rsidRPr="009B575B" w14:paraId="58D5300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AA38E41" w14:textId="77777777" w:rsidR="00877759" w:rsidRPr="00785AD8" w:rsidRDefault="00877759" w:rsidP="00877759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95042B" w14:textId="6A9201F6" w:rsidR="00877759" w:rsidRPr="00785AD8" w:rsidRDefault="00877759" w:rsidP="00877759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CDB412" w14:textId="7E621F11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81F733" w14:textId="154ED42D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F51F24" w14:textId="0C2E85B6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B88A16" w14:textId="6FCC55E8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9637F2" w14:textId="0D08875E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ED2378" w14:textId="1B3DCBC9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76834A" w14:textId="2CBF9F0F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979FC6" w14:textId="4E45CF66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94C5D" w14:textId="67326ACC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537909" w14:textId="1437FFC9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56FB73" w14:textId="435C762B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F958EC" w14:textId="4D2E39A5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</w:tr>
      <w:tr w:rsidR="00546FA1" w:rsidRPr="009B575B" w14:paraId="00831572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A02B4D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A9E9A2" w14:textId="4C28E892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74E2B0" w14:textId="264D917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295713" w14:textId="7350CF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FE4547" w14:textId="2E6B117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 w:rsidRPr="00546FA1"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B47250" w14:textId="00E76CBF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921F6A" w14:textId="521AB8E1" w:rsidR="00546FA1" w:rsidRPr="00785AD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CBC967" w14:textId="47F2E16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FA281D" w14:textId="5E9652C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E1ED79" w14:textId="165F3C3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602E6C" w14:textId="21A3722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E1BB8D" w14:textId="273B1B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E4F3A7" w14:textId="45DC15B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6428EE" w14:textId="7616057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1A3AF57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FDA67DE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CF84FE" w14:textId="4816D8B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2DE54F" w14:textId="2F84AF2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C2C3CA" w14:textId="10417B9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DE1025" w14:textId="3B2EF75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1E4DA3" w14:textId="13D3BA3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9512CD" w14:textId="3C9CBD1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FEF8DF" w14:textId="640F93D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9E57E8" w14:textId="44A69F0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9F3167" w14:textId="4730A5A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371942" w14:textId="305052D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D0AE79" w14:textId="14869AA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C24C52" w14:textId="0AE8F53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F6C301" w14:textId="2614A11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</w:tr>
      <w:tr w:rsidR="00546FA1" w:rsidRPr="009B575B" w14:paraId="6FC97C23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F8A7C5D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D1DADF" w14:textId="586F129D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C663BF" w14:textId="748B04B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ED5BD9" w14:textId="23FBB59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E955EA" w14:textId="5F727995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91FA27" w14:textId="3EA3ABC0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3685A8" w14:textId="401105C8" w:rsidR="00546FA1" w:rsidRPr="00785AD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B24F8D" w14:textId="0E71A1A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A2C60A" w14:textId="0EA942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94442D" w14:textId="5EC6E0C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084452" w14:textId="126F9C2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1CCB0" w14:textId="6551E94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86600B" w14:textId="5873961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1F533E" w14:textId="21EE926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2A349DE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FAC4C6B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woło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 (bez cieląt):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FFC6888" w14:textId="7777777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430413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FFF82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DF2923" w14:textId="7777777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3A018F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5AB456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C5205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763598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F2E47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3326FB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6B5A27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6E6462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0DD1C1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7EC957E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3F9A50A7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14F72E" w14:textId="76760789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5B5164" w14:textId="290C038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4E2D37" w14:textId="4CF086D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296030" w14:textId="4271F1C6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BD6AB" w14:textId="2855029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475808" w14:textId="6050FD2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08F2C2" w14:textId="1E0D622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560418" w14:textId="027BD5A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E8043B" w14:textId="63C02CD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F71A7B" w14:textId="5E848D9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BFD2B9" w14:textId="1E38E32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03EEBB" w14:textId="076E137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EA4883" w14:textId="24EDE26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</w:tr>
      <w:tr w:rsidR="00546FA1" w:rsidRPr="009B575B" w14:paraId="06ABAE72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A2FDCB0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322493" w14:textId="3829E841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21709" w14:textId="1720454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2A8305" w14:textId="285124DD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3F12CFC" w14:textId="139078AC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114,7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579509" w14:textId="47412BB3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FD8424" w14:textId="32FB6487" w:rsidR="00546FA1" w:rsidRPr="00785AD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C314F2" w14:textId="02436AD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0766C5" w14:textId="310E078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FE921F" w14:textId="041EEA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388115" w14:textId="3226588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BCE9F5" w14:textId="099EF4E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6821FD" w14:textId="4AFA912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ECB36A" w14:textId="1BEF6B7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8BA0791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3500317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933B42" w14:textId="3D719DB5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552BC5" w14:textId="4ABBFB1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7CF869" w14:textId="289CDFD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52B7CD" w14:textId="2543712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87,5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61FD46" w14:textId="2758B44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3E6368" w14:textId="110973E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788C16" w14:textId="32AFD91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A2F2D8" w14:textId="1F27B9A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4B33EB" w14:textId="5209BF9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1383FC" w14:textId="5B06E23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B0436" w14:textId="3221F95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9D3ECC" w14:textId="5C67DE9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7EDB91" w14:textId="17D2379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112,6</w:t>
            </w:r>
          </w:p>
        </w:tc>
      </w:tr>
      <w:tr w:rsidR="00546FA1" w:rsidRPr="009B575B" w14:paraId="3FB54579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3C120DE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169A4C" w14:textId="3ABFC993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2A318C" w14:textId="39A1399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BB9CD4" w14:textId="0AC5EFB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7C4A1C" w14:textId="0B41EA7C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136,6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33C686" w14:textId="5807B525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53DEEB" w14:textId="4A4C6292" w:rsidR="00546FA1" w:rsidRPr="00785AD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161,9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9BA7DA" w14:textId="6A6E193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831ECE" w14:textId="4D8B0C9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4178B0" w14:textId="36DCBEA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BFC617" w14:textId="61633B0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1F2523" w14:textId="53CC58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E0A62E" w14:textId="7B6E5C0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53ECEE" w14:textId="5EE111A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63B21A49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836FE30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wieprzo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0C23900" w14:textId="7777777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118C5F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42C40C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67C84B" w14:textId="7777777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7BA71B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C6AA0C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76762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9EE62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EFF39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606250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A85FF7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767CD2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9F41F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09E4CA12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2A74AE5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F10E02" w14:textId="79BFFDB8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B31BE7" w14:textId="55756EC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4210BB" w14:textId="1527E11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88CF65" w14:textId="35F25764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891A07" w14:textId="2D0F67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B84B33" w14:textId="430B209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299009" w14:textId="1CEE086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877F11" w14:textId="72C58FE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226D4B" w14:textId="202DFF5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C79FFA" w14:textId="1FA85FA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510977" w14:textId="196B51D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E51DA7" w14:textId="4530088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AF8097" w14:textId="5EC36E2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98,9</w:t>
            </w:r>
          </w:p>
        </w:tc>
      </w:tr>
      <w:tr w:rsidR="00546FA1" w:rsidRPr="00C52848" w14:paraId="1D7E3A9D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928C445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FE5998" w14:textId="6AA4DC93" w:rsidR="00546FA1" w:rsidRPr="00C5284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FDD7C" w14:textId="7135741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A0998A" w14:textId="69B51335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2F2584" w14:textId="6D47293A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BEFF63" w14:textId="0BAC37B0" w:rsidR="00546FA1" w:rsidRPr="00C5284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5848E9" w14:textId="3C80745D" w:rsidR="00546FA1" w:rsidRPr="00C5284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F20B94" w14:textId="5051EB85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B30D0C" w14:textId="4D36F49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086EDB" w14:textId="461921E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91BE2B" w14:textId="2161F5A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96623" w14:textId="293640D5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1049D8" w14:textId="118EAAA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EDCA7E" w14:textId="2859A15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C52848" w14:paraId="01DE9910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E9B4FA9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BC9D4" w14:textId="31AAF0DA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8AB623" w14:textId="05E6A8C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7A3AC0" w14:textId="7CE4812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2CB004" w14:textId="653B7FDF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88,0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69623F" w14:textId="36A56B99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EAC7BB" w14:textId="031DA168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FD174C" w14:textId="22C5B79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73783A" w14:textId="16203D0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D83D0F" w14:textId="6DD0F52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AB492E" w14:textId="0458BB7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2356A9" w14:textId="5B1BD0C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C048EB" w14:textId="5524CC9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BA29B2" w14:textId="7FC8969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83,8</w:t>
            </w:r>
          </w:p>
        </w:tc>
      </w:tr>
      <w:tr w:rsidR="00546FA1" w:rsidRPr="00C52848" w14:paraId="0E97EAC8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3A2B6FB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528F8F" w14:textId="51AEDAE1" w:rsidR="00546FA1" w:rsidRPr="00C5284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5A194C" w14:textId="03EC262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942DD" w14:textId="544B8731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D6F259" w14:textId="292B3312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1C26E9" w14:textId="38A7BDD4" w:rsidR="00546FA1" w:rsidRPr="00C5284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0D85BF" w14:textId="7B44A6FC" w:rsidR="00546FA1" w:rsidRPr="00C5284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D0C6B4" w14:textId="7123ACEB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63CAD1" w14:textId="7220D8A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68B58E" w14:textId="699AC91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09C533" w14:textId="32E07FFD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DF33B6" w14:textId="715DB47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CF7C19" w14:textId="44FE786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D8A0A7" w14:textId="7867E66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C52848" w14:paraId="177E2B8C" w14:textId="77777777" w:rsidTr="00F26AD1">
        <w:trPr>
          <w:trHeight w:val="20"/>
        </w:trPr>
        <w:tc>
          <w:tcPr>
            <w:tcW w:w="450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516B266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Relacja ceny skupu</w:t>
            </w:r>
            <w:r w:rsidRPr="00C52848">
              <w:rPr>
                <w:rFonts w:cs="Arial"/>
                <w:sz w:val="8"/>
                <w:szCs w:val="8"/>
              </w:rPr>
              <w:t xml:space="preserve"> </w:t>
            </w:r>
            <w:r w:rsidRPr="00C52848">
              <w:rPr>
                <w:rFonts w:eastAsiaTheme="majorEastAsia" w:cstheme="majorBidi"/>
                <w:position w:val="5"/>
                <w:sz w:val="12"/>
                <w:szCs w:val="12"/>
              </w:rPr>
              <w:t>a</w:t>
            </w:r>
            <w:r w:rsidRPr="00C52848">
              <w:rPr>
                <w:rFonts w:cs="Arial"/>
                <w:iCs/>
                <w:sz w:val="12"/>
                <w:szCs w:val="12"/>
                <w:vertAlign w:val="superscript"/>
              </w:rPr>
              <w:t xml:space="preserve"> </w:t>
            </w:r>
            <w:r w:rsidRPr="00C52848">
              <w:rPr>
                <w:rFonts w:cs="Arial"/>
                <w:sz w:val="16"/>
                <w:szCs w:val="16"/>
              </w:rPr>
              <w:t xml:space="preserve">żywca wieprzowego do ceny </w:t>
            </w:r>
          </w:p>
          <w:p w14:paraId="02C6F8A8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targowiskowej żyta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3DF36A" w14:textId="1BE31797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AFEDB2" w14:textId="720CB56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3E9B62" w14:textId="6C97F71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DBD0A7" w14:textId="1CEE78D5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E0462C" w14:textId="039E50A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F0E5F7" w14:textId="6B8814BD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B328B8" w14:textId="5E90983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7A51DB">
              <w:rPr>
                <w:rFonts w:cs="Arial"/>
                <w:bCs/>
                <w:color w:val="000000" w:themeColor="text1"/>
                <w:sz w:val="16"/>
                <w:szCs w:val="16"/>
              </w:rPr>
              <w:t>11,2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2DFB94" w14:textId="6C2C2BB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19235A" w14:textId="75957B4B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6DEB38" w14:textId="02A7E37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E58DAD" w14:textId="7DCDD90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78E085" w14:textId="5D0C5729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4A0A69" w14:textId="3D789A7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</w:tr>
      <w:tr w:rsidR="00546FA1" w:rsidRPr="00C52848" w14:paraId="290FA3EE" w14:textId="77777777" w:rsidTr="00F26AD1">
        <w:trPr>
          <w:trHeight w:val="20"/>
        </w:trPr>
        <w:tc>
          <w:tcPr>
            <w:tcW w:w="4500" w:type="dxa"/>
            <w:vMerge/>
            <w:tcBorders>
              <w:top w:val="single" w:sz="4" w:space="0" w:color="522398"/>
              <w:right w:val="single" w:sz="4" w:space="0" w:color="522398"/>
            </w:tcBorders>
          </w:tcPr>
          <w:p w14:paraId="5E5965AF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9EE3E3" w14:textId="3C0FBDA9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931DD" w14:textId="290C9CAC" w:rsidR="00546FA1" w:rsidRPr="005240B7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1AC02D" w14:textId="2027E09E" w:rsidR="00546FA1" w:rsidRPr="00876357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4B76D5" w14:textId="054C7F7A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1AA638" w14:textId="400A6486" w:rsidR="00546FA1" w:rsidRPr="00AF060F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6767D7" w14:textId="47D789E6" w:rsidR="00546FA1" w:rsidRPr="00A23C02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079778" w14:textId="223864BF" w:rsidR="00546FA1" w:rsidRPr="007A51DB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4AB3CE" w14:textId="7CCB66E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E0BE2D" w14:textId="76A0403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ECA41A" w14:textId="5AF4A66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607EE5" w14:textId="1B7B0ED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F0DE00" w14:textId="1CD110B7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81726D" w14:textId="2B815CC7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46FA1" w:rsidRPr="009B575B" w14:paraId="3137C62A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8109D41" w14:textId="77777777" w:rsidR="00546FA1" w:rsidRPr="008F2AB5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right="-57"/>
              <w:rPr>
                <w:rFonts w:cs="Arial"/>
                <w:color w:val="000000"/>
                <w:sz w:val="16"/>
                <w:szCs w:val="16"/>
              </w:rPr>
            </w:pPr>
            <w:r w:rsidRPr="00C52848">
              <w:rPr>
                <w:rFonts w:cs="Arial"/>
                <w:color w:val="000000"/>
                <w:sz w:val="16"/>
                <w:szCs w:val="16"/>
              </w:rPr>
              <w:t>Produkcja sprzedana przemysłu</w:t>
            </w:r>
            <w:r w:rsidRPr="00C52848">
              <w:rPr>
                <w:rFonts w:cs="Arial"/>
                <w:i/>
                <w:iCs/>
                <w:color w:val="000000"/>
                <w:spacing w:val="-2"/>
                <w:sz w:val="8"/>
                <w:szCs w:val="8"/>
                <w:vertAlign w:val="superscript"/>
              </w:rPr>
              <w:t xml:space="preserve"> </w:t>
            </w:r>
            <w:r w:rsidRPr="00C52848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 xml:space="preserve"> (w cenach stałych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2021 r.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>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06D9E82" w14:textId="77777777" w:rsidR="00546FA1" w:rsidRPr="008F2AB5" w:rsidRDefault="00546FA1" w:rsidP="00546FA1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66972C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C26ACB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87D898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8D19F6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29A492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9B4358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733354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84E560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605A3C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7278C7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9040FD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19E375" w14:textId="77777777" w:rsidR="00546FA1" w:rsidRPr="00E46E6F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1868A4" w14:paraId="265E5313" w14:textId="77777777" w:rsidTr="006860C8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3BA033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poprzedni mie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1A132C" w14:textId="153DAD32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5E4FAF" w14:textId="7A2A223D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23B81A" w14:textId="3D707E83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35A9AE2" w14:textId="7CEEA01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5F496FD" w14:textId="00B1F5A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85E8E"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5114F1" w14:textId="639E65B6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D41C2" w14:textId="4EB0E290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F09203" w14:textId="72F09A48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1E2B19" w14:textId="135BB28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6825CB" w14:textId="3FDD5809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7E89B4" w14:textId="29872D6F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7597A2" w14:textId="41E6BED6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46E223" w14:textId="04B36828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</w:tr>
      <w:tr w:rsidR="00840EC1" w:rsidRPr="001868A4" w14:paraId="7C56AC72" w14:textId="77777777" w:rsidTr="006860C8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BA5CB22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6E98E9" w14:textId="42EBC0A8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ED2061" w14:textId="52289128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FFD4EB" w14:textId="57DEFCD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798379A" w14:textId="721DF856" w:rsidR="00840EC1" w:rsidRPr="00840EC1" w:rsidRDefault="00840EC1" w:rsidP="003E6524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110,3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599EF14" w14:textId="185369B6" w:rsidR="00840EC1" w:rsidRPr="008F2AB5" w:rsidRDefault="00840EC1" w:rsidP="009A2197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</w:t>
            </w:r>
            <w:r w:rsidR="009A2197">
              <w:rPr>
                <w:rFonts w:cs="Arial"/>
                <w:color w:val="000000"/>
                <w:sz w:val="16"/>
                <w:szCs w:val="16"/>
              </w:rPr>
              <w:t>1*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75ADD4" w14:textId="2A98927A" w:rsidR="00840EC1" w:rsidRPr="008F2AB5" w:rsidRDefault="009A2197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9A7683" w14:textId="76470156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C1208E" w14:textId="672E4CD9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0AE4CC" w14:textId="297E23C0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F8074D" w14:textId="3D921D63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3D00B9" w14:textId="36B7A06C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518B67" w14:textId="4B2071B9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5DD238" w14:textId="592DBFB5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840EC1" w:rsidRPr="001868A4" w14:paraId="3B46B70D" w14:textId="77777777" w:rsidTr="006860C8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422863B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843FCD" w14:textId="614EAF9E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90886A" w14:textId="22B43D02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CE4EC1" w14:textId="77952BD2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105,1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FB032E1" w14:textId="41ACDFE0" w:rsidR="00840EC1" w:rsidRPr="00840EC1" w:rsidRDefault="00840EC1" w:rsidP="003E6524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9CC9D0" w14:textId="6E15C979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53302"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F715F0" w14:textId="0D958096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118F2C" w14:textId="3B72B9F5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AE75E8" w14:textId="3B54C013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EE26EA" w14:textId="3D596B19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57AC7D" w14:textId="2A6E81E3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80E3D7" w14:textId="6C79B934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B1A44A" w14:textId="14C2F4A2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F8AE63" w14:textId="71AF7848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</w:tr>
      <w:tr w:rsidR="00840EC1" w:rsidRPr="009B575B" w14:paraId="2890C751" w14:textId="77777777" w:rsidTr="006860C8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2E9323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37F5D7" w14:textId="694AB2B6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DF2A18" w14:textId="795585BE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5ED7A0" w14:textId="209690D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82E718" w14:textId="02CCE7D1" w:rsidR="00840EC1" w:rsidRPr="00840EC1" w:rsidRDefault="00840EC1" w:rsidP="003E6524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9E878FC" w14:textId="05085523" w:rsidR="00840EC1" w:rsidRPr="008F2AB5" w:rsidRDefault="009A2197" w:rsidP="009A2197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105,9*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76194B" w14:textId="14949195" w:rsidR="00840EC1" w:rsidRPr="008F2AB5" w:rsidRDefault="009A2197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B4F921" w14:textId="1F6F60F0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C6719A" w14:textId="30F0C2D6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0122A6" w14:textId="1D145AE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9AFDE3" w14:textId="233AAD3A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AE785" w14:textId="7D39889B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60D566" w14:textId="1F117EC8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E77C1B" w14:textId="4FC6F77E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9B575B" w14:paraId="4F6287D4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53B280C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right="-113"/>
              <w:rPr>
                <w:rFonts w:cs="Arial"/>
                <w:color w:val="000000"/>
                <w:spacing w:val="-2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Produkcja budowlano-montażowa</w:t>
            </w:r>
            <w:r w:rsidRPr="008F2AB5">
              <w:rPr>
                <w:rFonts w:cs="Arial"/>
                <w:color w:val="000000"/>
                <w:spacing w:val="-2"/>
                <w:sz w:val="8"/>
                <w:szCs w:val="8"/>
              </w:rPr>
              <w:t xml:space="preserve"> </w:t>
            </w:r>
            <w:r w:rsidRPr="009D1D53"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>b</w:t>
            </w:r>
            <w:r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 xml:space="preserve"> </w:t>
            </w:r>
            <w:r w:rsidRPr="0027317B">
              <w:rPr>
                <w:rFonts w:cs="Arial"/>
                <w:iCs/>
                <w:color w:val="000000"/>
                <w:spacing w:val="-2"/>
                <w:sz w:val="12"/>
                <w:szCs w:val="12"/>
                <w:vertAlign w:val="superscript"/>
              </w:rPr>
              <w:t xml:space="preserve"> </w:t>
            </w: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(w cenach bieżących):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97C38FD" w14:textId="77777777" w:rsidR="00840EC1" w:rsidRPr="008F2AB5" w:rsidRDefault="00840EC1" w:rsidP="00840EC1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A31994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190A2C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A817CB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A5B079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6FD0D2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AAF157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F9638E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6D2D54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70DB57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9B5AC5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F5F9F3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82DCEE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9B575B" w14:paraId="05335BE1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201A31D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DB53DE" w14:textId="667E4B6D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2D5EA9" w14:textId="162094BA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40,4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9572A2" w14:textId="7AF66E45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5B606E" w14:textId="5AF150F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8F42E9" w14:textId="76BAFB66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06D484" w14:textId="7E4B6DB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386B2" w14:textId="2EBC000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234417" w14:textId="7D5A1FEC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F7EFB5" w14:textId="0587ABF4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B3EC49" w14:textId="40DC760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7C9E2F" w14:textId="64A7A6FA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CD5FF8" w14:textId="0EBDC1E1" w:rsidR="00840EC1" w:rsidRPr="000F23A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E78058" w14:textId="20C38E49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114,6</w:t>
            </w:r>
          </w:p>
        </w:tc>
      </w:tr>
      <w:tr w:rsidR="00840EC1" w:rsidRPr="009B575B" w14:paraId="593D91D9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E588B2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DF046D" w14:textId="71B6ED78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B9985A" w14:textId="6FD8B042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166480" w14:textId="274EC2E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1A57FE" w14:textId="01A1D7DE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143,0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AE8EC7" w14:textId="128C2276" w:rsidR="00840EC1" w:rsidRPr="008F2AB5" w:rsidRDefault="00904720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A84A87" w14:textId="2B143626" w:rsidR="00840EC1" w:rsidRPr="008F2AB5" w:rsidRDefault="009A2197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3FD58A" w14:textId="0DE2A03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EFE753" w14:textId="35C97D8F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8A3870" w14:textId="1A3D1E8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A3FFFF" w14:textId="59C29E3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A0B546" w14:textId="42232802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571DE4" w14:textId="55C35866" w:rsidR="00840EC1" w:rsidRPr="000F23A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22770A" w14:textId="571EDAF9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40EC1" w:rsidRPr="009B575B" w14:paraId="6C19265F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A111C28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71FAB4" w14:textId="33C1EA5B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ABB2DE" w14:textId="314876B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149,4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F9C2A4" w14:textId="43FFBD53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ACFF2B" w14:textId="450EE76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C5FC8D" w14:textId="67CF3FFD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765E4E" w14:textId="14D6BF4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0C88D6" w14:textId="0D73DB23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EA63EA" w14:textId="30AA7BDF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07F0AF" w14:textId="175EEFA8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A939E6" w14:textId="301CCB1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1EFB9C" w14:textId="5BA8CB2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A734FC" w14:textId="7586C38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A892EB" w14:textId="4E06FD03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104,1</w:t>
            </w:r>
          </w:p>
        </w:tc>
      </w:tr>
      <w:tr w:rsidR="00840EC1" w:rsidRPr="009B575B" w14:paraId="7CB131C5" w14:textId="77777777" w:rsidTr="00F26AD1">
        <w:trPr>
          <w:trHeight w:val="57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BE2050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E76A0E" w14:textId="11C11061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DC81BC" w14:textId="23DE477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6A03A7" w14:textId="57CD15E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1B0F56" w14:textId="0F2918E6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281EC5" w14:textId="3AD4C88E" w:rsidR="00840EC1" w:rsidRPr="008F2AB5" w:rsidRDefault="00904720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31652D" w14:textId="185C7854" w:rsidR="00840EC1" w:rsidRPr="008F2AB5" w:rsidRDefault="009A2197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0341B2" w14:textId="44B9DDFF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FC150B" w14:textId="0DF680DA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C0167E" w14:textId="59EDAC44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2BD544" w14:textId="14068A2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A13DFC" w14:textId="0BB0ADC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D3D3CC" w14:textId="7F8AD23F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711EA3" w14:textId="50FC7113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34CF5B9C" w14:textId="77777777" w:rsidR="00CF05F6" w:rsidRDefault="00CF05F6" w:rsidP="00CF05F6">
      <w:pPr>
        <w:pStyle w:val="Nagwek1"/>
        <w:spacing w:before="0" w:after="0"/>
        <w:rPr>
          <w:color w:val="522398"/>
        </w:rPr>
      </w:pPr>
      <w:bookmarkStart w:id="88" w:name="_Toc130899186"/>
      <w:bookmarkStart w:id="89" w:name="_Toc135292513"/>
      <w:bookmarkStart w:id="90" w:name="_Toc136424318"/>
      <w:bookmarkStart w:id="91" w:name="_Toc142303896"/>
      <w:bookmarkStart w:id="92" w:name="_Toc142379693"/>
      <w:bookmarkStart w:id="93" w:name="_Toc144969796"/>
      <w:bookmarkStart w:id="94" w:name="_Toc152311066"/>
      <w:bookmarkStart w:id="95" w:name="_Toc160441062"/>
      <w:bookmarkStart w:id="96" w:name="_Toc165277097"/>
      <w:bookmarkStart w:id="97" w:name="_Toc168298717"/>
      <w:bookmarkStart w:id="98" w:name="_Toc173154767"/>
      <w:bookmarkStart w:id="99" w:name="_Toc175921736"/>
      <w:bookmarkStart w:id="100" w:name="_Toc181622904"/>
      <w:bookmarkStart w:id="101" w:name="_Toc184102746"/>
      <w:bookmarkStart w:id="102" w:name="_Toc192050596"/>
      <w:bookmarkStart w:id="103" w:name="_Toc197335136"/>
      <w:bookmarkStart w:id="104" w:name="_Toc199761871"/>
      <w:r w:rsidRPr="00F36238">
        <w:rPr>
          <w:color w:val="522398"/>
        </w:rPr>
        <w:t>W</w:t>
      </w:r>
      <w:r>
        <w:rPr>
          <w:color w:val="522398"/>
        </w:rPr>
        <w:t>ybrane dane o województwie podlaskim (cd.)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</w:p>
    <w:p w14:paraId="11FA520E" w14:textId="4AE3496F" w:rsidR="00CF05F6" w:rsidRPr="002546BB" w:rsidRDefault="00CF05F6" w:rsidP="00CF05F6">
      <w:pPr>
        <w:pStyle w:val="stopka1"/>
        <w:spacing w:before="52"/>
        <w:rPr>
          <w:rFonts w:cs="Arial"/>
          <w:sz w:val="16"/>
          <w:szCs w:val="16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Ceny bieżące bez VAT.</w:t>
      </w:r>
    </w:p>
    <w:p w14:paraId="4B2AA985" w14:textId="77777777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W przedsiębiorstwach, w których liczba pracujących przekracza 9 osób.</w:t>
      </w:r>
    </w:p>
    <w:p w14:paraId="3EB62344" w14:textId="77777777" w:rsidR="00CF05F6" w:rsidRDefault="00CF05F6" w:rsidP="00CF05F6">
      <w:pPr>
        <w:pStyle w:val="Nagwek1"/>
        <w:spacing w:before="0" w:after="0"/>
        <w:rPr>
          <w:color w:val="522398"/>
        </w:rPr>
      </w:pPr>
      <w:bookmarkStart w:id="105" w:name="_Toc130899187"/>
      <w:bookmarkStart w:id="106" w:name="_Toc135292514"/>
      <w:bookmarkStart w:id="107" w:name="_Toc136424319"/>
      <w:bookmarkStart w:id="108" w:name="_Toc142303897"/>
      <w:bookmarkStart w:id="109" w:name="_Toc142379694"/>
      <w:bookmarkStart w:id="110" w:name="_Toc144969797"/>
      <w:bookmarkStart w:id="111" w:name="_Toc152311067"/>
      <w:bookmarkStart w:id="112" w:name="_Toc160441063"/>
      <w:bookmarkStart w:id="113" w:name="_Toc165277098"/>
      <w:bookmarkStart w:id="114" w:name="_Toc168298718"/>
      <w:bookmarkStart w:id="115" w:name="_Toc173154768"/>
      <w:bookmarkStart w:id="116" w:name="_Toc175921737"/>
      <w:bookmarkStart w:id="117" w:name="_Toc181622905"/>
      <w:bookmarkStart w:id="118" w:name="_Toc184102747"/>
      <w:bookmarkStart w:id="119" w:name="_Toc192050597"/>
      <w:bookmarkStart w:id="120" w:name="_Toc197335137"/>
      <w:bookmarkStart w:id="121" w:name="_Toc199761872"/>
      <w:bookmarkEnd w:id="87"/>
      <w:r w:rsidRPr="00F36238">
        <w:rPr>
          <w:color w:val="522398"/>
        </w:rPr>
        <w:lastRenderedPageBreak/>
        <w:t>W</w:t>
      </w:r>
      <w:r>
        <w:rPr>
          <w:color w:val="522398"/>
        </w:rPr>
        <w:t>ybrane dane o województwie podlaskim (dok.)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</w:p>
    <w:tbl>
      <w:tblPr>
        <w:tblStyle w:val="Siatkatabelijasna"/>
        <w:tblpPr w:leftFromText="141" w:rightFromText="141" w:vertAnchor="text" w:horzAnchor="margin" w:tblpY="155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dok.)"/>
        <w:tblDescription w:val="Dane do tablicy dostępne w załączonym pliku excel."/>
      </w:tblPr>
      <w:tblGrid>
        <w:gridCol w:w="4424"/>
        <w:gridCol w:w="549"/>
        <w:gridCol w:w="867"/>
        <w:gridCol w:w="869"/>
        <w:gridCol w:w="869"/>
        <w:gridCol w:w="869"/>
        <w:gridCol w:w="869"/>
        <w:gridCol w:w="869"/>
        <w:gridCol w:w="868"/>
        <w:gridCol w:w="869"/>
        <w:gridCol w:w="869"/>
        <w:gridCol w:w="869"/>
        <w:gridCol w:w="869"/>
        <w:gridCol w:w="869"/>
      </w:tblGrid>
      <w:tr w:rsidR="00CF05F6" w:rsidRPr="00FA5128" w14:paraId="681D6E47" w14:textId="77777777" w:rsidTr="00F26AD1">
        <w:trPr>
          <w:trHeight w:val="501"/>
        </w:trPr>
        <w:tc>
          <w:tcPr>
            <w:tcW w:w="497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C73BA46" w14:textId="77777777" w:rsidR="00CF05F6" w:rsidRPr="00FA620F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t>WYSZCZEGÓLNIENIE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BDEFB7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47A202B1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D4E1785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7E90D4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2AF2CF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55CE736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581EB02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C59729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E8E905A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E44CA0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0082A3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448637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3448BD" w:rsidRPr="00B369DA" w14:paraId="3B7E1FC5" w14:textId="77777777" w:rsidTr="00F26AD1">
        <w:trPr>
          <w:trHeight w:val="159"/>
        </w:trPr>
        <w:tc>
          <w:tcPr>
            <w:tcW w:w="4424" w:type="dxa"/>
            <w:tcBorders>
              <w:top w:val="single" w:sz="8" w:space="0" w:color="522398"/>
              <w:bottom w:val="nil"/>
              <w:right w:val="single" w:sz="4" w:space="0" w:color="522398"/>
            </w:tcBorders>
            <w:vAlign w:val="bottom"/>
          </w:tcPr>
          <w:p w14:paraId="4C1C78A7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80" w:lineRule="exact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Mieszkani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a oddane do użytkowania (od początku roku)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4D76DB" w14:textId="747F44E8" w:rsidR="003448BD" w:rsidRPr="00B369DA" w:rsidRDefault="003448BD" w:rsidP="003448BD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D5A7BE" w14:textId="51836454" w:rsidR="003448BD" w:rsidRPr="00B369DA" w:rsidRDefault="003448BD" w:rsidP="00067B18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910B59" w14:textId="38ACC1A8" w:rsidR="003448BD" w:rsidRPr="00B369DA" w:rsidRDefault="003448BD" w:rsidP="00067B18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1866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6D41AD" w14:textId="52E8C607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2451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7D7CB6" w14:textId="2E9EE9DC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2853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263D6B" w14:textId="071B5C81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3165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0EE98B" w14:textId="2350F3E6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3595</w:t>
            </w:r>
          </w:p>
        </w:tc>
        <w:tc>
          <w:tcPr>
            <w:tcW w:w="86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2251C2" w14:textId="499C0B24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4084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A77EA1" w14:textId="5DD88D50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4440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B1C9C5" w14:textId="67DC19C7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4672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9657E5" w14:textId="023F116E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5439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B6B10D" w14:textId="4C0AFA20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5730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B316CA" w14:textId="63726AB2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6333</w:t>
            </w:r>
          </w:p>
        </w:tc>
      </w:tr>
      <w:tr w:rsidR="003448BD" w:rsidRPr="00B369DA" w14:paraId="4111AF22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95A0FB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4DA3E9" w14:textId="369E0F6A" w:rsidR="003448BD" w:rsidRPr="00F36238" w:rsidRDefault="003448BD" w:rsidP="003448BD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5FCAF" w14:textId="0A57C26E" w:rsidR="003448BD" w:rsidRPr="00B369DA" w:rsidRDefault="00BB2CE0" w:rsidP="00BB2CE0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590*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0B93A6" w14:textId="4ACF314B" w:rsidR="003448BD" w:rsidRPr="00B369DA" w:rsidRDefault="00BB2CE0" w:rsidP="00BB2CE0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1027*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02C2B7B" w14:textId="4A5BF9B3" w:rsidR="003448BD" w:rsidRPr="007705DA" w:rsidRDefault="00BB2CE0" w:rsidP="00BB2CE0">
            <w:pPr>
              <w:spacing w:before="0" w:after="0" w:line="15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1638*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98D0857" w14:textId="46E68F7C" w:rsidR="003448BD" w:rsidRPr="007705DA" w:rsidRDefault="00BB2CE0" w:rsidP="00BB2CE0">
            <w:pPr>
              <w:spacing w:before="0" w:after="0" w:line="15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2089*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85D8C8" w14:textId="454309F9" w:rsidR="003448BD" w:rsidRPr="007705DA" w:rsidRDefault="00BB2CE0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2789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DA4F11" w14:textId="7D4C5A81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1813EC" w14:textId="1F82F060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C108EC" w14:textId="07ECB907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800473" w14:textId="4FEE66DB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378AE3" w14:textId="582649E9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D821E0" w14:textId="15FE4EEB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984811" w14:textId="4187E8E4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B369DA" w14:paraId="0C4422EF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E7887F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 xml:space="preserve">analogiczny okres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04D5B0" w14:textId="11D03788" w:rsidR="003448BD" w:rsidRPr="00B369DA" w:rsidRDefault="003448BD" w:rsidP="003448BD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869B4D" w14:textId="7BEF2323" w:rsidR="003448BD" w:rsidRPr="00B369DA" w:rsidRDefault="003448BD" w:rsidP="00067B18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00B50F" w14:textId="2023E18A" w:rsidR="003448BD" w:rsidRPr="00B369DA" w:rsidRDefault="003448BD" w:rsidP="00067B18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2EE35C" w14:textId="4701E444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D4EAE8" w14:textId="217E58A4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449FBF" w14:textId="3FB87AEF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B13795" w14:textId="73A9868F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AE16C3" w14:textId="02645333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AC0332" w14:textId="57B22256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034C29" w14:textId="01D5CDA6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</w:t>
            </w:r>
            <w:r w:rsidR="00AE7B0D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8DA72D" w14:textId="488C5E50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531A80" w14:textId="5C2A725E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2C8054" w14:textId="377413BE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91,9</w:t>
            </w:r>
          </w:p>
        </w:tc>
      </w:tr>
      <w:tr w:rsidR="003448BD" w:rsidRPr="00B369DA" w14:paraId="2B8DE163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CFCED9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336742" w14:textId="68C2157F" w:rsidR="003448BD" w:rsidRPr="00F36238" w:rsidRDefault="003448BD" w:rsidP="003448BD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0D5207" w14:textId="02A97B32" w:rsidR="003448BD" w:rsidRPr="00B369DA" w:rsidRDefault="00BB2CE0" w:rsidP="00BB2CE0">
            <w:pPr>
              <w:spacing w:before="0" w:after="0" w:line="140" w:lineRule="exact"/>
              <w:ind w:righ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56,2*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10A48B" w14:textId="1A85D0ED" w:rsidR="003448BD" w:rsidRPr="00B369DA" w:rsidRDefault="00BB2CE0" w:rsidP="00BB2CE0">
            <w:pPr>
              <w:spacing w:before="0" w:after="0" w:line="140" w:lineRule="exact"/>
              <w:ind w:righ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55,0*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8545B6" w14:textId="54BF2EDA" w:rsidR="003448BD" w:rsidRPr="007705DA" w:rsidRDefault="00BB2CE0" w:rsidP="00BB2CE0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66,8*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D00917" w14:textId="53809F29" w:rsidR="003448BD" w:rsidRPr="007705DA" w:rsidRDefault="00BB2CE0" w:rsidP="00BB2CE0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73,2*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F9BD79" w14:textId="06087FDA" w:rsidR="003448BD" w:rsidRPr="007705DA" w:rsidRDefault="00BB2CE0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E6D08D" w14:textId="298C3A45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DBAC54" w14:textId="790E02BE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6EFD11" w14:textId="05967B8A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EF33E4" w14:textId="294CE268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A68CF0" w14:textId="1B2D0606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79CE99" w14:textId="25B4910A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F77D47" w14:textId="2E5C4AF6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5487DF6F" w14:textId="77777777" w:rsidTr="00F26AD1">
        <w:trPr>
          <w:trHeight w:val="20"/>
        </w:trPr>
        <w:tc>
          <w:tcPr>
            <w:tcW w:w="4424" w:type="dxa"/>
            <w:tcBorders>
              <w:bottom w:val="single" w:sz="4" w:space="0" w:color="522398"/>
              <w:right w:val="nil"/>
            </w:tcBorders>
          </w:tcPr>
          <w:p w14:paraId="7D0C6F93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Sprzedaż detaliczna towarów</w:t>
            </w:r>
            <w:r w:rsidRPr="0027317B">
              <w:rPr>
                <w:rFonts w:cs="Arial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position w:val="5"/>
                <w:sz w:val="12"/>
                <w:szCs w:val="12"/>
              </w:rPr>
              <w:t>a</w:t>
            </w:r>
            <w:r w:rsidRPr="00EB2178">
              <w:rPr>
                <w:rFonts w:cs="Arial"/>
                <w:i/>
                <w:iCs/>
                <w:sz w:val="16"/>
                <w:szCs w:val="16"/>
                <w:vertAlign w:val="superscript"/>
              </w:rPr>
              <w:t xml:space="preserve"> </w:t>
            </w:r>
            <w:r w:rsidRPr="00EB2178">
              <w:rPr>
                <w:rFonts w:cs="Arial"/>
                <w:sz w:val="16"/>
                <w:szCs w:val="16"/>
              </w:rPr>
              <w:t xml:space="preserve">(w cenach bieżących):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12147B9" w14:textId="77777777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C95EA5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40C2FF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858F6B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BF374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17A572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32ED70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CBD899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41499D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B1D252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DE55CC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8E744A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100B21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1C03564E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B937545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poprzedni miesiąc = 100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6D100" w14:textId="724B55BB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8CCD6F" w14:textId="4F24E9AF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B1EC66" w14:textId="5625B710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C6CD10" w14:textId="7FECCE81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B5A7A4" w14:textId="3ABB281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ED2DB3" w14:textId="38FD0219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FEEDD1" w14:textId="5D463E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F630D5" w14:textId="6AD73CB6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BC4746" w14:textId="5E40F805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0737DA" w14:textId="7D77B2DA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F65D7F" w14:textId="741549A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6D868F" w14:textId="6FB6B02E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D00958" w14:textId="4E91B6F1" w:rsidR="003448BD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</w:tr>
      <w:tr w:rsidR="003448BD" w:rsidRPr="009B575B" w14:paraId="22A1E4C4" w14:textId="77777777" w:rsidTr="00F26AD1">
        <w:trPr>
          <w:trHeight w:val="15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bottom"/>
          </w:tcPr>
          <w:p w14:paraId="47129FF0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8E9D78" w14:textId="78BF879E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3BD1EB" w14:textId="781063E1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F10F99" w14:textId="3658338E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F0114A" w14:textId="49CC916A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D3F9E9" w14:textId="4823C33D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2711B3" w14:textId="564E0ED6" w:rsidR="003448BD" w:rsidRPr="00EB2178" w:rsidRDefault="00BB0E5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DEC064" w14:textId="285D0E31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87974A" w14:textId="57B726EC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C3DF5B" w14:textId="66AEB734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5C67FF" w14:textId="7C55125F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0E757B" w14:textId="184724A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BDD357" w14:textId="48985D7B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617A69" w14:textId="65F023C0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615A8270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7D1E5C8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analogiczny miesiąc</w:t>
            </w:r>
            <w:r>
              <w:rPr>
                <w:rFonts w:cs="Arial"/>
                <w:sz w:val="16"/>
                <w:szCs w:val="16"/>
              </w:rPr>
              <w:t xml:space="preserve">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68F470" w14:textId="326CD970" w:rsidR="003448BD" w:rsidRPr="00EB2178" w:rsidRDefault="003448BD" w:rsidP="003448BD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762ACD" w14:textId="14DE7ECC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54EA92" w14:textId="36B31B2C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B78C53" w14:textId="10263044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8F2937" w14:textId="24166CE8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2CED62" w14:textId="0B5CCFB5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9BB09A" w14:textId="02991AEA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111,8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D2E248" w14:textId="46AA3369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3FB1EF" w14:textId="0A832A07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99E622" w14:textId="64F001B8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1E64B1" w14:textId="667ECC01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09B8F0" w14:textId="29652C3D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08A97A" w14:textId="295EECE3" w:rsidR="003448BD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112,0</w:t>
            </w:r>
          </w:p>
        </w:tc>
      </w:tr>
      <w:tr w:rsidR="003448BD" w:rsidRPr="009B575B" w14:paraId="6B490885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84AE9B6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F4E1F5" w14:textId="66C2BA79" w:rsidR="003448BD" w:rsidRPr="00EB2178" w:rsidRDefault="003448BD" w:rsidP="003448BD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8D2AA0" w14:textId="464B1A8F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A925ED" w14:textId="00D4F024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20BADA" w14:textId="5EB99049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AD4185" w14:textId="77AF0810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B75CC3" w14:textId="696F4498" w:rsidR="003448BD" w:rsidRPr="00EB2178" w:rsidRDefault="007B579F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6E8FAF" w14:textId="0D829817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8B2DAD" w14:textId="7C81756C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641E7D" w14:textId="245C1AEB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F276AF" w14:textId="3551F621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BFBFCF" w14:textId="4BDB40CE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2E56CC" w14:textId="45CC5B66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C49306" w14:textId="46445060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7E37AE67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nil"/>
            </w:tcBorders>
          </w:tcPr>
          <w:p w14:paraId="6BD8D11F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Wskaźnik rentowności obrotu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</w:p>
          <w:p w14:paraId="77DB875F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niefinansowych w %:</w:t>
            </w:r>
          </w:p>
        </w:tc>
        <w:tc>
          <w:tcPr>
            <w:tcW w:w="549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BE5441E" w14:textId="77777777" w:rsidR="003448BD" w:rsidRPr="00B369DA" w:rsidRDefault="003448BD" w:rsidP="003448BD">
            <w:pPr>
              <w:spacing w:before="0" w:after="0" w:line="17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5730F6F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A23FBAE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217AFA56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5E26A98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A200948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A10F49D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1784DC44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F02DD24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BEA900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0A3861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C5B6F9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3AD45117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3448BD" w:rsidRPr="009B575B" w14:paraId="421E6F92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nil"/>
            </w:tcBorders>
            <w:vAlign w:val="bottom"/>
          </w:tcPr>
          <w:p w14:paraId="392A977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right="-57"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2014F07" w14:textId="77777777" w:rsidR="003448BD" w:rsidRPr="00B369DA" w:rsidRDefault="003448BD" w:rsidP="003448BD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18C1E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28A94D2A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02021E4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264F367F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EA7749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EF118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67F1724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A7B065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1026F74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E7FC96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D1D204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3B72E741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3448BD" w:rsidRPr="009B575B" w14:paraId="34EB5534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4AB0E68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brutto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c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546181" w14:textId="0C5FCF94" w:rsidR="003448BD" w:rsidRPr="00B369DA" w:rsidRDefault="003448BD" w:rsidP="003448BD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2D74C5" w14:textId="52AB22DA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E57A6A" w14:textId="0A64E6FB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960DF9" w14:textId="5BFDE03B" w:rsidR="003448BD" w:rsidRPr="00C64322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4,5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A2DEA6" w14:textId="3590285A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44744D" w14:textId="7668D444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2E7A53" w14:textId="2EA43129" w:rsidR="003448BD" w:rsidRPr="00AA69A6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179F84" w14:textId="6BFEC07E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4F4ADE" w14:textId="272B905F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F7FE2A" w14:textId="4D4E43E2" w:rsidR="003448BD" w:rsidRPr="001528A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332A7">
              <w:rPr>
                <w:rFonts w:cs="Arial"/>
                <w:bCs/>
                <w:color w:val="000000" w:themeColor="text1"/>
                <w:sz w:val="16"/>
                <w:szCs w:val="16"/>
              </w:rPr>
              <w:t>4,2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DE7118" w14:textId="4E8F17DB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A5657C" w14:textId="629315D5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330FA1" w14:textId="072FFBA4" w:rsidR="003448BD" w:rsidRPr="00153792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3,5</w:t>
            </w:r>
          </w:p>
        </w:tc>
      </w:tr>
      <w:tr w:rsidR="00597D41" w:rsidRPr="009B575B" w14:paraId="29D702C8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3306AD5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7F3709" w14:textId="57789A62" w:rsidR="00597D41" w:rsidRPr="00B369DA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6F1CF3" w14:textId="2A7CA31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B67775" w14:textId="33749790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11B3E5" w14:textId="55CF9F6A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2F43B8" w14:textId="2FEC134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459010" w14:textId="1901756B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B45B5A" w14:textId="41774E3E" w:rsidR="00597D41" w:rsidRPr="006C5F90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21659D" w14:textId="45F0C9B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43EA50" w14:textId="1A583B8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80D455" w14:textId="4FB62938" w:rsidR="00597D41" w:rsidRPr="006332A7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5E8F7B" w14:textId="63EB29F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B329EA" w14:textId="7833525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5BD3BE" w14:textId="077D97C0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0B174C77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8927591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netto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d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B51D61" w14:textId="564C020E" w:rsidR="00597D41" w:rsidRPr="00B369DA" w:rsidRDefault="00597D41" w:rsidP="00597D41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350D0B" w14:textId="3CF7BC36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425409" w14:textId="06FC3764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9EAC9F" w14:textId="14E5ADA7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3,7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5110F4" w14:textId="4A43AD98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04152B" w14:textId="2167767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ACD2C3" w14:textId="19386955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0270"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1E48E6" w14:textId="242D9AE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DF7307" w14:textId="049C4C2A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4C945A" w14:textId="7B229C3B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6332A7">
              <w:rPr>
                <w:rFonts w:cs="Arial"/>
                <w:bCs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E44578" w14:textId="79D06D6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49E157" w14:textId="4C011C72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568ACA" w14:textId="47EAA9B5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2,9</w:t>
            </w:r>
          </w:p>
        </w:tc>
      </w:tr>
      <w:tr w:rsidR="00597D41" w:rsidRPr="009B575B" w14:paraId="10C7C6C9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7DD25FC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06E33B" w14:textId="48C7870E" w:rsidR="00597D41" w:rsidRPr="00B369DA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480822" w14:textId="722E424A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6CAE96" w14:textId="78B409C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7266BD" w14:textId="1AAB76B0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DC4DFC" w14:textId="6DB687C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A870A0" w14:textId="70050423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F566D1" w14:textId="5D004FDF" w:rsidR="00597D41" w:rsidRPr="00150270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763EB6" w14:textId="7C7CDB9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509D56" w14:textId="6AD80676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B0E88C" w14:textId="152C9836" w:rsidR="00597D41" w:rsidRPr="006332A7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D629E3" w14:textId="399145B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11B9F0" w14:textId="62783B8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17092C" w14:textId="4A7AC22E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58818110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5B21D2C7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Nakłady in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stycyjne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  <w:p w14:paraId="3B9FFA41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(w cenach bieżących) w mln zł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5060EA" w14:textId="21632D88" w:rsidR="00597D41" w:rsidRPr="00B369DA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A2A78E" w14:textId="74D6809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02D56C" w14:textId="6410E87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C24AC2" w14:textId="77B215FB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331,4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BAA2A3" w14:textId="060243B6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FDF67F" w14:textId="1FEC449B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E63137" w14:textId="4610BD95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781,0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FAE4F8" w14:textId="0B45DDB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2EDDB5" w14:textId="12576E2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FC138A" w14:textId="3F28A7C1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1342,0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86641C" w14:textId="15B860B2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BB4AE1" w14:textId="5D624E60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34893B" w14:textId="2D326C2C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2008,6</w:t>
            </w:r>
          </w:p>
        </w:tc>
      </w:tr>
      <w:tr w:rsidR="00597D41" w:rsidRPr="009B575B" w14:paraId="0DB67B26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7B411A8D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left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A487F7" w14:textId="2994FBAE" w:rsidR="00597D41" w:rsidRPr="00B369DA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00C235" w14:textId="3ACDC88D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273CED" w14:textId="0DB19BC5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9297D" w14:textId="0C879BA0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400,9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996EA3" w14:textId="724FE5B3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362EF8" w14:textId="037979F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B4AC11" w14:textId="7B5B953F" w:rsidR="00597D41" w:rsidRPr="001422E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3A0F6B" w14:textId="238689A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E76D5" w14:textId="495A2D3E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D17FA2" w14:textId="4341AB6C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1A0A73" w14:textId="0998BAC4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0F91C7" w14:textId="72E656B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585B61" w14:textId="2EF7C8FD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6FA47DFD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2C9F0B4A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analogiczny okres poprzedniego roku = 100 (ceny</w:t>
            </w:r>
          </w:p>
          <w:p w14:paraId="6C80EF58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bieżące)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6AFE87" w14:textId="1140CA95" w:rsidR="00597D41" w:rsidRPr="00B369DA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B348C1" w14:textId="7DA86B66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FAC112" w14:textId="412D2DE0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CDA8C8" w14:textId="7D45D418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87,6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D0C0F3" w14:textId="7AE6A83B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86D7E9" w14:textId="7DD0E806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15D0E0" w14:textId="5262337A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FAF9F1" w14:textId="1C5DAE8F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5360DA" w14:textId="50FE5241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B75DEA" w14:textId="47A66B31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9AC83A" w14:textId="566B2000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003A55" w14:textId="66B77ABC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CA7984" w14:textId="40C3A8E0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97,8</w:t>
            </w:r>
          </w:p>
        </w:tc>
      </w:tr>
      <w:tr w:rsidR="00597D41" w:rsidRPr="009B575B" w14:paraId="6D75294E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1482463A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CCE786" w14:textId="538802A6" w:rsidR="00597D41" w:rsidRPr="00E43DF3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DAF252" w14:textId="1F3113DB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8F0A2F" w14:textId="2A6D60A3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86711D" w14:textId="16DF458B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121,0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AE1650" w14:textId="06ED39BF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9ADE6A" w14:textId="6D3A9CE8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53832B" w14:textId="6060661F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DBC970" w14:textId="10C493A2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CB85BC" w14:textId="501A01D1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D6606D" w14:textId="3571215F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3E1B6D" w14:textId="7B9C4788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AEF8AA" w14:textId="38B10F14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868A51" w14:textId="4996C930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15462BC6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42BE740C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Podmioty gospodarki narodo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j w rejestrze REGON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e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</w:p>
          <w:p w14:paraId="1F76BA9E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(stan w końcu okresu)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E1F31A" w14:textId="75EBB1B7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37ECA8" w14:textId="6E0DA68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120655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7EDC6C" w14:textId="1CBAD15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121219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DAEA95" w14:textId="45FD4B3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121591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663DAE" w14:textId="213B9D0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121926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591719" w14:textId="0703EEC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122210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D80095" w14:textId="3CEC554F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122461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9B408D" w14:textId="51918BB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122751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0834B2" w14:textId="57A8F6E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122993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DA517A" w14:textId="081470C2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123248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7493BA" w14:textId="1336737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123400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5441AD" w14:textId="2AF90795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123629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687465" w14:textId="2EA4A710" w:rsidR="00597D41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123762</w:t>
            </w:r>
          </w:p>
        </w:tc>
      </w:tr>
      <w:tr w:rsidR="00597D41" w:rsidRPr="00E43DF3" w14:paraId="227D745E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4009FFC1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A56B20" w14:textId="23DA7C3D" w:rsidR="00597D41" w:rsidRPr="00E43DF3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0B8691" w14:textId="7CC6D76E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123781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361748" w14:textId="35FB074A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123934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27FE3F" w14:textId="04830E1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124199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518F9A" w14:textId="3B4C3BF1" w:rsidR="00597D41" w:rsidRPr="00E43DF3" w:rsidRDefault="00945CE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124472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FEE32F" w14:textId="43948EF7" w:rsidR="00597D41" w:rsidRPr="00E43DF3" w:rsidRDefault="003346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124754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5E4C8D" w14:textId="006553A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ABAC31" w14:textId="1EA022D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F9AE04" w14:textId="32C0844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959D9A" w14:textId="38D732B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CC0818" w14:textId="3909679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5F50D1" w14:textId="6148985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3AC426F" w14:textId="40719AB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4D3ADE68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E5FE09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w tym spółki handlo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4F687A" w14:textId="2B172666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67D58F" w14:textId="3228E66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11214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787C21" w14:textId="661BE4F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11296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3EEC23" w14:textId="572BD8F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11364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F5AECA" w14:textId="482FFBAF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3F5E71" w14:textId="73D754FE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11473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16CD79" w14:textId="26E48E1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11524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D56C2E" w14:textId="292C892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11616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A3F6A8" w14:textId="2C95C9B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11666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3A4B9F" w14:textId="0967A48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11713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73DC45" w14:textId="681FBA5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11749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D5FDD0" w14:textId="243C79A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11786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76D7A0" w14:textId="3F1360D8" w:rsidR="00597D41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11827</w:t>
            </w:r>
          </w:p>
        </w:tc>
      </w:tr>
      <w:tr w:rsidR="00597D41" w:rsidRPr="00E43DF3" w14:paraId="01843EB9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67307FB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061DF8" w14:textId="0FDCF326" w:rsidR="00597D41" w:rsidRPr="00E43DF3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8A19E" w14:textId="0E8FE0C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11892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1CDACE" w14:textId="76531CF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11944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02D159" w14:textId="4827172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262C3B" w14:textId="12B347E1" w:rsidR="00597D41" w:rsidRPr="00E43DF3" w:rsidRDefault="00945CE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7BB8AA" w14:textId="42043C3D" w:rsidR="00597D41" w:rsidRPr="00E43DF3" w:rsidRDefault="008A79D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681472" w14:textId="1472395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E52637" w14:textId="7DCBF490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F7ECCA" w14:textId="421A160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43CEEF" w14:textId="670EE95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668098" w14:textId="5E89C9C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5FEB8F" w14:textId="215F429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DCAA75" w14:textId="2A33D42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545D9812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966E81E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w tym z udziałem kapitału zagranicznego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E3A77C" w14:textId="68BCFF68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9D0428" w14:textId="359F1BFD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B550A5" w14:textId="34017F4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1732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E382D0" w14:textId="387C430C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1749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1E3A3B" w14:textId="1224FA0E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1753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ACCD04" w14:textId="2F99A4A2" w:rsidR="00597D41" w:rsidRPr="006E51FE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1765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41D549" w14:textId="344DA183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1779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A0529F" w14:textId="2139DD1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8E7667" w14:textId="43E334D6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122AF" w14:textId="7E6ED72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1803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7C8889" w14:textId="7D40ABBC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1800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8EDE5E" w14:textId="350950E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F57386" w14:textId="417135EF" w:rsidR="00597D41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1791</w:t>
            </w:r>
          </w:p>
        </w:tc>
      </w:tr>
      <w:tr w:rsidR="00597D41" w:rsidRPr="00E43DF3" w14:paraId="6AA9C9B5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59FD3D1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8DB444" w14:textId="2A68BB1E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498F82" w14:textId="258FD6EF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136356" w14:textId="60D29759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D6D6D9" w14:textId="00A2F0CB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FD1F5E" w14:textId="39C06F8F" w:rsidR="00597D41" w:rsidRPr="00E43DF3" w:rsidRDefault="00945CE0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A93F7F" w14:textId="7347E7EC" w:rsidR="00597D41" w:rsidRPr="006E51FE" w:rsidRDefault="003346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F5EFFC" w14:textId="1D7D09F8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047255" w14:textId="6FEACB10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A31446" w14:textId="0657C344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4DA2C2" w14:textId="1DB6BC0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69EACF" w14:textId="55EDC54B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61C445" w14:textId="70BE772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B33FF8" w14:textId="3720648E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0EAC22F0" w14:textId="77777777" w:rsidR="00CF05F6" w:rsidRPr="00EB2178" w:rsidRDefault="00CF05F6" w:rsidP="00CF05F6">
      <w:pPr>
        <w:pStyle w:val="stopka1"/>
        <w:spacing w:before="52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 xml:space="preserve"> W przedsiębiorstwach, w których liczba pracujących przekracza 9 osób.</w:t>
      </w:r>
    </w:p>
    <w:p w14:paraId="7CC5002A" w14:textId="3EB89971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b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W których liczba pracujących przekracza 49 osób; dane prezentowane są narastająco.</w:t>
      </w:r>
    </w:p>
    <w:p w14:paraId="2CA44731" w14:textId="3541F74A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c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go brutto do przychodów z całokształtu działalności.</w:t>
      </w:r>
    </w:p>
    <w:p w14:paraId="354BE710" w14:textId="6C0C7719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d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go netto do przychodów z całokształtu działalności.</w:t>
      </w:r>
    </w:p>
    <w:p w14:paraId="3BEC167F" w14:textId="77777777" w:rsidR="00CF05F6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  <w:sectPr w:rsidR="00CF05F6" w:rsidSect="0068147C">
          <w:headerReference w:type="default" r:id="rId43"/>
          <w:footerReference w:type="default" r:id="rId44"/>
          <w:pgSz w:w="16838" w:h="11906" w:orient="landscape"/>
          <w:pgMar w:top="624" w:right="720" w:bottom="289" w:left="720" w:header="624" w:footer="397" w:gutter="0"/>
          <w:cols w:space="708"/>
          <w:titlePg/>
          <w:docGrid w:linePitch="360"/>
        </w:sect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e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Bez osób prowadzących gospoda</w:t>
      </w: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rstwa indywidualne w rolnictwie. </w:t>
      </w:r>
      <w:bookmarkEnd w:id="82"/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F05F6" w:rsidRPr="000F1FCA" w14:paraId="5BA0DF34" w14:textId="77777777" w:rsidTr="00F26AD1">
        <w:trPr>
          <w:trHeight w:val="1626"/>
        </w:trPr>
        <w:tc>
          <w:tcPr>
            <w:tcW w:w="4926" w:type="dxa"/>
          </w:tcPr>
          <w:bookmarkEnd w:id="83"/>
          <w:bookmarkEnd w:id="86"/>
          <w:p w14:paraId="6B27DD20" w14:textId="77777777" w:rsidR="00CF05F6" w:rsidRPr="004A1D19" w:rsidRDefault="00CF05F6" w:rsidP="00F26AD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35B1067" w14:textId="77777777" w:rsidR="00CF05F6" w:rsidRPr="008925F0" w:rsidRDefault="00CF05F6" w:rsidP="00F26AD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07914252" w14:textId="77777777" w:rsidR="00CF05F6" w:rsidRPr="00DE2400" w:rsidRDefault="00CF05F6" w:rsidP="00F26AD1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Pr="009D3FAC">
              <w:rPr>
                <w:rFonts w:cs="Arial"/>
                <w:b/>
                <w:color w:val="000000" w:themeColor="text1"/>
                <w:sz w:val="20"/>
              </w:rPr>
              <w:t>Ewa Kamińska-Gawryluk</w:t>
            </w:r>
          </w:p>
          <w:p w14:paraId="6AAA03DA" w14:textId="77777777" w:rsidR="00CF05F6" w:rsidRPr="00AB24E4" w:rsidRDefault="00CF05F6" w:rsidP="00F26AD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85 749 77 15</w:t>
            </w:r>
          </w:p>
        </w:tc>
        <w:tc>
          <w:tcPr>
            <w:tcW w:w="4927" w:type="dxa"/>
          </w:tcPr>
          <w:p w14:paraId="1762A7A7" w14:textId="77777777" w:rsidR="00CF05F6" w:rsidRPr="004A1D19" w:rsidRDefault="00CF05F6" w:rsidP="00F26AD1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3EC662E5" w14:textId="77777777" w:rsidR="00CF05F6" w:rsidRPr="004A1D19" w:rsidRDefault="00CF05F6" w:rsidP="00F26AD1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BCCD1FE" w14:textId="77777777" w:rsidR="00CF05F6" w:rsidRDefault="00CF05F6" w:rsidP="00F26AD1">
            <w:pPr>
              <w:rPr>
                <w:sz w:val="18"/>
              </w:rPr>
            </w:pPr>
          </w:p>
        </w:tc>
      </w:tr>
      <w:tr w:rsidR="00CF05F6" w:rsidRPr="005C60BD" w14:paraId="5578ED10" w14:textId="77777777" w:rsidTr="00F26AD1">
        <w:trPr>
          <w:trHeight w:val="418"/>
        </w:trPr>
        <w:tc>
          <w:tcPr>
            <w:tcW w:w="4926" w:type="dxa"/>
            <w:vMerge w:val="restart"/>
          </w:tcPr>
          <w:p w14:paraId="459FB73D" w14:textId="77777777" w:rsidR="00CF05F6" w:rsidRPr="00F05FC7" w:rsidRDefault="00CF05F6" w:rsidP="00F26AD1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4587D6" w14:textId="77777777" w:rsidR="00CF05F6" w:rsidRPr="005C60BD" w:rsidRDefault="00CF05F6" w:rsidP="00F26AD1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3904" behindDoc="0" locked="0" layoutInCell="1" allowOverlap="1" wp14:anchorId="6736CC7A" wp14:editId="582F79B8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329565</wp:posOffset>
                  </wp:positionV>
                  <wp:extent cx="251460" cy="251460"/>
                  <wp:effectExtent l="0" t="0" r="0" b="0"/>
                  <wp:wrapNone/>
                  <wp:docPr id="22" name="Obraz 22" descr="Ikona program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a programu X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0832" behindDoc="0" locked="0" layoutInCell="1" allowOverlap="1" wp14:anchorId="4A5D968B" wp14:editId="305D7AA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03" name="Obraz 103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Obraz 103" descr="Ikona strony www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7" w:tooltip="bialystok.stat.gov.pl" w:history="1">
              <w:r w:rsidRPr="005C60BD">
                <w:rPr>
                  <w:rStyle w:val="Hipercze"/>
                  <w:rFonts w:cstheme="minorBidi"/>
                  <w:szCs w:val="19"/>
                  <w:lang w:val="en-US"/>
                </w:rPr>
                <w:t>bialystok.stat.gov.pl</w:t>
              </w:r>
            </w:hyperlink>
          </w:p>
        </w:tc>
      </w:tr>
      <w:tr w:rsidR="00CF05F6" w14:paraId="1821AAC3" w14:textId="77777777" w:rsidTr="00F26AD1">
        <w:trPr>
          <w:trHeight w:val="418"/>
        </w:trPr>
        <w:tc>
          <w:tcPr>
            <w:tcW w:w="4926" w:type="dxa"/>
            <w:vMerge/>
          </w:tcPr>
          <w:p w14:paraId="1B2B743A" w14:textId="77777777" w:rsidR="00CF05F6" w:rsidRPr="005C60BD" w:rsidRDefault="00CF05F6" w:rsidP="00F26AD1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D16A0BF" w14:textId="77777777" w:rsidR="00CF05F6" w:rsidRDefault="00386A5F" w:rsidP="00F26AD1">
            <w:pPr>
              <w:ind w:firstLine="680"/>
              <w:rPr>
                <w:sz w:val="18"/>
              </w:rPr>
            </w:pPr>
            <w:hyperlink r:id="rId48" w:tooltip="@Bialystok_STAT" w:history="1">
              <w:r w:rsidR="00CF05F6" w:rsidRPr="0029718E">
                <w:rPr>
                  <w:rStyle w:val="Hipercze"/>
                  <w:rFonts w:cstheme="minorBidi"/>
                  <w:szCs w:val="19"/>
                </w:rPr>
                <w:t>@Bialystok_STAT</w:t>
              </w:r>
            </w:hyperlink>
          </w:p>
        </w:tc>
      </w:tr>
      <w:tr w:rsidR="00CF05F6" w14:paraId="03604313" w14:textId="77777777" w:rsidTr="00F26AD1">
        <w:trPr>
          <w:trHeight w:val="952"/>
        </w:trPr>
        <w:tc>
          <w:tcPr>
            <w:tcW w:w="4926" w:type="dxa"/>
            <w:vMerge/>
          </w:tcPr>
          <w:p w14:paraId="5EA0B98E" w14:textId="77777777" w:rsidR="00CF05F6" w:rsidRPr="00C91687" w:rsidRDefault="00CF05F6" w:rsidP="00F26AD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6FB57B3" w14:textId="77777777" w:rsidR="00CF05F6" w:rsidRDefault="00CF05F6" w:rsidP="00F26AD1">
            <w:pPr>
              <w:ind w:firstLine="680"/>
              <w:rPr>
                <w:sz w:val="18"/>
              </w:rPr>
            </w:pPr>
            <w:r w:rsidRPr="000F1FCA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41856" behindDoc="0" locked="0" layoutInCell="1" allowOverlap="1" wp14:anchorId="5DB89603" wp14:editId="0D367D2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130" name="Obraz 130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Obraz 130" descr="Ikona Facebooka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0" w:tooltip="@UrzadStatystycznywBialymstoku" w:history="1">
              <w:r w:rsidRPr="0029718E">
                <w:rPr>
                  <w:rStyle w:val="Hipercze"/>
                  <w:rFonts w:cstheme="minorBidi"/>
                  <w:szCs w:val="19"/>
                </w:rPr>
                <w:t>@UrzadStatystycznywBialymstoku</w:t>
              </w:r>
            </w:hyperlink>
          </w:p>
        </w:tc>
      </w:tr>
      <w:tr w:rsidR="00CF05F6" w:rsidRPr="00FB0D36" w14:paraId="62002F91" w14:textId="77777777" w:rsidTr="00F26AD1">
        <w:trPr>
          <w:trHeight w:val="7829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EF9E999" w14:textId="77777777" w:rsidR="00CF05F6" w:rsidRPr="00876479" w:rsidRDefault="00CF05F6" w:rsidP="00F26AD1">
            <w:pPr>
              <w:shd w:val="clear" w:color="auto" w:fill="D9D9D9" w:themeFill="background1" w:themeFillShade="D9"/>
              <w:spacing w:before="24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483672C" w14:textId="27B004D4" w:rsidR="00CF05F6" w:rsidRPr="00D8140F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1" w:tooltip="Link do opracowania pt. Sytuacja społeczno-gospodarcza kraju" w:history="1">
              <w:r w:rsidR="00CF05F6" w:rsidRPr="00D8140F">
                <w:rPr>
                  <w:rStyle w:val="Hipercze"/>
                  <w:rFonts w:cstheme="minorBidi"/>
                  <w:sz w:val="18"/>
                  <w:szCs w:val="18"/>
                </w:rPr>
                <w:t>Sytuacja społeczno-gospodarcza kraju</w:t>
              </w:r>
            </w:hyperlink>
            <w:hyperlink r:id="rId52" w:history="1"/>
          </w:p>
          <w:p w14:paraId="701A05F5" w14:textId="4BEB4E72" w:rsidR="00CF05F6" w:rsidRPr="000F1FCA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3" w:tooltip="Link do opracowania pt. Biuletyn statystyczny województwa podlaskiego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Biuletyn statystyczny województwa podlaskiego</w:t>
              </w:r>
            </w:hyperlink>
          </w:p>
          <w:p w14:paraId="31637553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F98CB97" w14:textId="77777777" w:rsidR="00CF05F6" w:rsidRPr="000F1FCA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4" w:tooltip="Link do bazy danych Bank Danych Lokalnych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  <w:r w:rsidR="00CF05F6" w:rsidRPr="000F1FCA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33C742E9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E5EC36D" w14:textId="77777777" w:rsidR="00CF05F6" w:rsidRPr="000F1FCA" w:rsidRDefault="00386A5F" w:rsidP="00F26AD1">
            <w:pPr>
              <w:rPr>
                <w:rStyle w:val="Hipercze"/>
                <w:rFonts w:cstheme="minorBidi"/>
              </w:rPr>
            </w:pPr>
            <w:hyperlink r:id="rId55" w:tooltip="&quot;Przeciętne zatrudnienie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zatrudnienie</w:t>
              </w:r>
            </w:hyperlink>
          </w:p>
          <w:p w14:paraId="147C2430" w14:textId="77777777" w:rsidR="00CF05F6" w:rsidRPr="000F1FCA" w:rsidRDefault="00386A5F" w:rsidP="00F26AD1">
            <w:pPr>
              <w:rPr>
                <w:rStyle w:val="Hipercze"/>
                <w:rFonts w:cstheme="minorBidi"/>
              </w:rPr>
            </w:pPr>
            <w:hyperlink r:id="rId56" w:tooltip="&quot;Bezrobotni zarejestrowani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Bezrobotni zarejestrowani</w:t>
              </w:r>
            </w:hyperlink>
          </w:p>
          <w:p w14:paraId="7984F504" w14:textId="77777777" w:rsidR="00CF05F6" w:rsidRPr="000F1FCA" w:rsidRDefault="00386A5F" w:rsidP="00F26AD1">
            <w:pPr>
              <w:rPr>
                <w:rStyle w:val="Hipercze"/>
                <w:rFonts w:cstheme="minorBidi"/>
              </w:rPr>
            </w:pPr>
            <w:hyperlink r:id="rId57" w:tooltip="&quot;Stopa bezrobocia rejestrowaneg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Stopa bezrobocia rejestrowanego</w:t>
              </w:r>
            </w:hyperlink>
          </w:p>
          <w:p w14:paraId="7CB88167" w14:textId="77777777" w:rsidR="00CF05F6" w:rsidRPr="000F1FCA" w:rsidRDefault="00386A5F" w:rsidP="00F26AD1">
            <w:pPr>
              <w:rPr>
                <w:rStyle w:val="Hipercze"/>
                <w:rFonts w:cstheme="minorBidi"/>
              </w:rPr>
            </w:pPr>
            <w:hyperlink r:id="rId58" w:tooltip="&quot;Przeciętne miesięczne wynagrodzenie brutt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miesięczne wynagrodzenie brutto</w:t>
              </w:r>
            </w:hyperlink>
          </w:p>
          <w:p w14:paraId="4D493C6F" w14:textId="77777777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begin"/>
            </w:r>
            <w:r>
              <w:rPr>
                <w:rStyle w:val="Hipercze"/>
                <w:rFonts w:cstheme="minorBidi"/>
              </w:rPr>
              <w:instrText>HYPERLINK "http://stat.gov.pl/metainformacje/slownik-pojec/pojecia-stosowane-w-statystyce-publicznej/711,pojecie.html" \o "\"Wskaźnik cen towarów i usług konsumpcyjnych\" - link do podstrony &lt;Pojęcia stosowane w statystyce publicznej&gt;"</w:instrText>
            </w:r>
            <w:r w:rsidRPr="000F1FCA">
              <w:rPr>
                <w:rStyle w:val="Hipercze"/>
                <w:rFonts w:cstheme="minorBidi"/>
              </w:rPr>
              <w:fldChar w:fldCharType="separate"/>
            </w:r>
            <w:r w:rsidRPr="000F1FCA">
              <w:rPr>
                <w:rStyle w:val="Hipercze"/>
                <w:rFonts w:cstheme="minorBidi"/>
                <w:sz w:val="18"/>
                <w:szCs w:val="18"/>
              </w:rPr>
              <w:t>Wskaźnik cen towarów i usług konsumpcyjnych</w:t>
            </w:r>
          </w:p>
          <w:p w14:paraId="0DA05D72" w14:textId="77777777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end"/>
            </w:r>
            <w:hyperlink r:id="rId59" w:tooltip="&quot;Skup produktów rolnych&quot; - link do podstrony &lt;Pojęcia stosowane w statystyce publicznej&gt;" w:history="1">
              <w:r w:rsidRPr="000F1FCA">
                <w:rPr>
                  <w:rStyle w:val="Hipercze"/>
                  <w:rFonts w:cstheme="minorBidi"/>
                  <w:sz w:val="18"/>
                  <w:szCs w:val="18"/>
                </w:rPr>
                <w:t>Skup produktów rolnych</w:t>
              </w:r>
            </w:hyperlink>
          </w:p>
          <w:p w14:paraId="5C2DA033" w14:textId="77777777" w:rsidR="00CF05F6" w:rsidRPr="000F1FCA" w:rsidRDefault="00386A5F" w:rsidP="00F26AD1">
            <w:pPr>
              <w:rPr>
                <w:rStyle w:val="Hipercze"/>
                <w:rFonts w:cstheme="minorBidi"/>
              </w:rPr>
            </w:pPr>
            <w:hyperlink r:id="rId60" w:tooltip="&quot;Ceny targowiskowe&quot; - link do podstrony &lt;Pojęcia stosowane w statystyce publicznej&gt;" w:history="1">
              <w:r w:rsidR="00CF05F6" w:rsidRPr="008466C3">
                <w:rPr>
                  <w:rStyle w:val="Hipercze"/>
                  <w:rFonts w:cstheme="minorBidi"/>
                  <w:sz w:val="18"/>
                  <w:szCs w:val="18"/>
                </w:rPr>
                <w:t>Ceny targowiskowe</w:t>
              </w:r>
            </w:hyperlink>
          </w:p>
          <w:p w14:paraId="5D67B0CC" w14:textId="77777777" w:rsidR="00CF05F6" w:rsidRPr="000F1FCA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1" w:tooltip="&quot;Produkcja sprzedana przemysłu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Produkcja sprzedana przemysłu</w:t>
              </w:r>
            </w:hyperlink>
          </w:p>
          <w:p w14:paraId="6DF66E01" w14:textId="77777777" w:rsidR="00CF05F6" w:rsidRPr="000F1FCA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2" w:tooltip="&quot;Sprzedaż produkcji budowlano-montaż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produkcji budowlano-montażowej</w:t>
              </w:r>
            </w:hyperlink>
          </w:p>
          <w:p w14:paraId="21E70BC9" w14:textId="77777777" w:rsidR="00CF05F6" w:rsidRPr="000F1FCA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3" w:tooltip="&quot;Mieszkania oddane do użytkowani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Mieszkania oddane do użytkowania</w:t>
              </w:r>
            </w:hyperlink>
          </w:p>
          <w:p w14:paraId="37BBD564" w14:textId="77777777" w:rsidR="00CF05F6" w:rsidRPr="000F1FCA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4" w:tooltip="&quot;Sprzedaż detaliczna towarów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detaliczna towarów</w:t>
              </w:r>
            </w:hyperlink>
          </w:p>
          <w:p w14:paraId="3BF64016" w14:textId="77777777" w:rsidR="00CF05F6" w:rsidRPr="000F1FCA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5" w:tooltip="&quot;Sprzedaż hurtow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hurtowa</w:t>
              </w:r>
            </w:hyperlink>
          </w:p>
          <w:p w14:paraId="71054EE7" w14:textId="77777777" w:rsidR="00CF05F6" w:rsidRPr="000F1FCA" w:rsidRDefault="00386A5F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6" w:tooltip="&quot;Podmioty gospodarki narod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Podmioty gospodarki narodowej</w:t>
              </w:r>
            </w:hyperlink>
          </w:p>
          <w:p w14:paraId="73B0D59F" w14:textId="77777777" w:rsidR="00CF05F6" w:rsidRPr="000F1FCA" w:rsidRDefault="00386A5F" w:rsidP="00F26AD1">
            <w:pPr>
              <w:spacing w:before="0" w:after="280"/>
              <w:rPr>
                <w:color w:val="0000FF"/>
                <w:sz w:val="18"/>
                <w:szCs w:val="18"/>
                <w:u w:val="single"/>
              </w:rPr>
            </w:pPr>
            <w:hyperlink r:id="rId67" w:tooltip="&quot;Koniunktura gospodarcz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Koniunktura gospodarcza</w:t>
              </w:r>
            </w:hyperlink>
          </w:p>
        </w:tc>
      </w:tr>
    </w:tbl>
    <w:p w14:paraId="3C2DC2CA" w14:textId="77777777" w:rsidR="00CF05F6" w:rsidRPr="00FB0D36" w:rsidRDefault="00CF05F6" w:rsidP="00CF05F6">
      <w:pPr>
        <w:rPr>
          <w:sz w:val="18"/>
          <w:lang w:val="en-US"/>
        </w:rPr>
      </w:pPr>
    </w:p>
    <w:p w14:paraId="4296958D" w14:textId="77777777" w:rsidR="00CF05F6" w:rsidRPr="00416E47" w:rsidRDefault="00CF05F6" w:rsidP="00CF05F6">
      <w:pPr>
        <w:tabs>
          <w:tab w:val="left" w:pos="5100"/>
        </w:tabs>
      </w:pPr>
    </w:p>
    <w:p w14:paraId="25F417B8" w14:textId="77777777" w:rsidR="00CF05F6" w:rsidRPr="00416E47" w:rsidRDefault="00CF05F6" w:rsidP="00CF05F6"/>
    <w:p w14:paraId="203EAAFD" w14:textId="77777777" w:rsidR="00CF05F6" w:rsidRDefault="00CF05F6" w:rsidP="00CF05F6">
      <w:pPr>
        <w:rPr>
          <w:sz w:val="20"/>
        </w:rPr>
      </w:pPr>
    </w:p>
    <w:p w14:paraId="1F3267C8" w14:textId="77777777" w:rsidR="00CF05F6" w:rsidRPr="00007295" w:rsidRDefault="00CF05F6" w:rsidP="00CF05F6">
      <w:pPr>
        <w:rPr>
          <w:sz w:val="20"/>
        </w:rPr>
      </w:pPr>
    </w:p>
    <w:p w14:paraId="6BC41C26" w14:textId="77777777" w:rsidR="00CF05F6" w:rsidRPr="00007295" w:rsidRDefault="00CF05F6" w:rsidP="00CF05F6">
      <w:pPr>
        <w:rPr>
          <w:sz w:val="20"/>
        </w:rPr>
      </w:pPr>
    </w:p>
    <w:p w14:paraId="5D78DC5B" w14:textId="77777777" w:rsidR="00CF05F6" w:rsidRPr="00007295" w:rsidRDefault="00CF05F6" w:rsidP="00CF05F6">
      <w:pPr>
        <w:rPr>
          <w:sz w:val="20"/>
        </w:rPr>
      </w:pPr>
    </w:p>
    <w:p w14:paraId="00AA8753" w14:textId="77777777" w:rsidR="00CF05F6" w:rsidRDefault="00CF05F6" w:rsidP="00CF05F6">
      <w:pPr>
        <w:rPr>
          <w:sz w:val="20"/>
        </w:rPr>
      </w:pPr>
    </w:p>
    <w:p w14:paraId="2286302B" w14:textId="66772093" w:rsidR="00DB6197" w:rsidRPr="00B950AE" w:rsidRDefault="00665553" w:rsidP="00665553">
      <w:pPr>
        <w:pStyle w:val="TRE"/>
        <w:tabs>
          <w:tab w:val="left" w:pos="6300"/>
        </w:tabs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ab/>
      </w:r>
    </w:p>
    <w:sectPr w:rsidR="00DB6197" w:rsidRPr="00B950AE" w:rsidSect="005C1D9A">
      <w:headerReference w:type="default" r:id="rId68"/>
      <w:headerReference w:type="first" r:id="rId69"/>
      <w:footerReference w:type="first" r:id="rId70"/>
      <w:pgSz w:w="11906" w:h="16838"/>
      <w:pgMar w:top="720" w:right="720" w:bottom="720" w:left="720" w:header="283" w:footer="454" w:gutter="0"/>
      <w:pgNumType w:start="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EC0EB" w14:textId="77777777" w:rsidR="00386A5F" w:rsidRDefault="00386A5F" w:rsidP="000662E2">
      <w:pPr>
        <w:spacing w:after="0" w:line="240" w:lineRule="auto"/>
      </w:pPr>
      <w:r>
        <w:separator/>
      </w:r>
    </w:p>
  </w:endnote>
  <w:endnote w:type="continuationSeparator" w:id="0">
    <w:p w14:paraId="41DE0A13" w14:textId="77777777" w:rsidR="00386A5F" w:rsidRDefault="00386A5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7DE097B-65E0-4C95-A9A9-F697B3CC34AB}"/>
    <w:embedBold r:id="rId2" w:fontKey="{91FF88DF-B3FB-437A-ADEC-843F1107F007}"/>
    <w:embedItalic r:id="rId3" w:fontKey="{339E740D-86B3-4EB5-B866-57DFBBA1DBD7}"/>
    <w:embedBoldItalic r:id="rId4" w:fontKey="{4BA2AE5B-7243-461D-B999-A7CA5D39B4F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24C12D55-67A6-49A3-9D8A-AD9CEECD6908}"/>
    <w:embedBold r:id="rId6" w:fontKey="{7E14042D-BACD-43C0-A783-C90013158367}"/>
    <w:embedItalic r:id="rId7" w:fontKey="{BC7EFA5D-2E83-4C50-AD15-673AABAD03E7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EDCC1135-960E-49E9-B627-31C92E6E319C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CC0489F-7714-4360-A41C-97E98FA78F70}"/>
    <w:embedBold r:id="rId10" w:fontKey="{71D7EE31-CEF1-4F0E-B136-AA5AF6191C44}"/>
    <w:embedItalic r:id="rId11" w:fontKey="{2CD5899C-7931-4AD5-BD1E-6456425F84E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BD18E14C-F0C0-42D0-B802-D600A735DC7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3E0858D2-E57B-4E2B-9897-F183ED0F830B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14" w:fontKey="{F7F0962C-3DBC-4D43-817F-E535D2C5DC1C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5" w:fontKey="{D4D682BE-E9B4-4D6C-ADD2-FC67C3A47EC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6" w:fontKey="{A9449EED-40B2-43E8-92D7-8887725A91DF}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3BE834E7-A3D8-4AB4-8211-2955A244A01D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8" w:fontKey="{49B81967-9C93-4CEB-B4D0-D61B54CFDA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CECC6" w14:textId="77777777" w:rsidR="00A272A9" w:rsidRDefault="00A272A9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4978189"/>
      <w:docPartObj>
        <w:docPartGallery w:val="Page Numbers (Bottom of Page)"/>
        <w:docPartUnique/>
      </w:docPartObj>
    </w:sdtPr>
    <w:sdtEndPr/>
    <w:sdtContent>
      <w:p w14:paraId="38FCDCF4" w14:textId="0CD90462" w:rsidR="00A272A9" w:rsidRDefault="00A272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F65">
          <w:rPr>
            <w:noProof/>
          </w:rPr>
          <w:t>1</w:t>
        </w:r>
        <w:r>
          <w:fldChar w:fldCharType="end"/>
        </w:r>
      </w:p>
    </w:sdtContent>
  </w:sdt>
  <w:p w14:paraId="57B54CF6" w14:textId="77777777" w:rsidR="00A272A9" w:rsidRDefault="00A272A9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3370738"/>
      <w:docPartObj>
        <w:docPartGallery w:val="Page Numbers (Bottom of Page)"/>
        <w:docPartUnique/>
      </w:docPartObj>
    </w:sdtPr>
    <w:sdtEndPr/>
    <w:sdtContent>
      <w:p w14:paraId="20E56CD3" w14:textId="77777777" w:rsidR="00067B18" w:rsidRDefault="00067B1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F65">
          <w:rPr>
            <w:noProof/>
          </w:rPr>
          <w:t>22</w:t>
        </w:r>
        <w:r>
          <w:fldChar w:fldCharType="end"/>
        </w:r>
      </w:p>
    </w:sdtContent>
  </w:sdt>
  <w:p w14:paraId="1C8C99A2" w14:textId="77777777" w:rsidR="00067B18" w:rsidRDefault="00067B18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5341865"/>
      <w:docPartObj>
        <w:docPartGallery w:val="Page Numbers (Bottom of Page)"/>
        <w:docPartUnique/>
      </w:docPartObj>
    </w:sdtPr>
    <w:sdtEndPr/>
    <w:sdtContent>
      <w:p w14:paraId="625631B7" w14:textId="77777777" w:rsidR="00067B18" w:rsidRDefault="00067B1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F65">
          <w:rPr>
            <w:noProof/>
          </w:rPr>
          <w:t>2</w:t>
        </w:r>
        <w:r>
          <w:fldChar w:fldCharType="end"/>
        </w:r>
      </w:p>
    </w:sdtContent>
  </w:sdt>
  <w:p w14:paraId="1FBE18A4" w14:textId="77777777" w:rsidR="00067B18" w:rsidRDefault="00067B18" w:rsidP="003B18B6">
    <w:pPr>
      <w:pStyle w:val="Stopka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7169381"/>
      <w:docPartObj>
        <w:docPartGallery w:val="Page Numbers (Bottom of Page)"/>
        <w:docPartUnique/>
      </w:docPartObj>
    </w:sdtPr>
    <w:sdtEndPr/>
    <w:sdtContent>
      <w:p w14:paraId="557CB5F5" w14:textId="77777777" w:rsidR="00A272A9" w:rsidRDefault="00A272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F65">
          <w:rPr>
            <w:noProof/>
          </w:rPr>
          <w:t>26</w:t>
        </w:r>
        <w:r>
          <w:fldChar w:fldCharType="end"/>
        </w:r>
      </w:p>
    </w:sdtContent>
  </w:sdt>
  <w:p w14:paraId="2C5D62C7" w14:textId="77777777" w:rsidR="00A272A9" w:rsidRDefault="00A272A9" w:rsidP="00591DA8">
    <w:pPr>
      <w:pStyle w:val="Stopka"/>
      <w:tabs>
        <w:tab w:val="clear" w:pos="9072"/>
        <w:tab w:val="left" w:pos="4963"/>
        <w:tab w:val="left" w:pos="5672"/>
        <w:tab w:val="left" w:pos="6381"/>
        <w:tab w:val="left" w:pos="7090"/>
      </w:tabs>
    </w:pPr>
    <w:r>
      <w:tab/>
    </w:r>
    <w:r>
      <w:tab/>
    </w:r>
    <w:r>
      <w:tab/>
    </w:r>
    <w:r>
      <w:tab/>
    </w:r>
    <w:r>
      <w:tab/>
    </w:r>
    <w:r>
      <w:tab/>
    </w:r>
  </w:p>
  <w:p w14:paraId="15A33FEA" w14:textId="77777777" w:rsidR="00A272A9" w:rsidRDefault="00A272A9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4A2B9" w14:textId="0FFB8E27" w:rsidR="00A66CE7" w:rsidRPr="00A66CE7" w:rsidRDefault="00CD0D78" w:rsidP="00A66CE7">
    <w:pPr>
      <w:pStyle w:val="Stopka"/>
      <w:jc w:val="center"/>
      <w:rPr>
        <w:rFonts w:cs="Arial"/>
      </w:rPr>
    </w:pPr>
    <w:r>
      <w:rPr>
        <w:rFonts w:cs="Arial"/>
      </w:rPr>
      <w:t>2</w:t>
    </w:r>
    <w:r w:rsidR="00067B18">
      <w:rPr>
        <w:rFonts w:cs="Arial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11D8DB" w14:textId="77777777" w:rsidR="00386A5F" w:rsidRDefault="00386A5F" w:rsidP="000662E2">
      <w:pPr>
        <w:spacing w:after="0" w:line="240" w:lineRule="auto"/>
      </w:pPr>
      <w:r>
        <w:separator/>
      </w:r>
    </w:p>
  </w:footnote>
  <w:footnote w:type="continuationSeparator" w:id="0">
    <w:p w14:paraId="7391D81F" w14:textId="77777777" w:rsidR="00386A5F" w:rsidRDefault="00386A5F" w:rsidP="000662E2">
      <w:pPr>
        <w:spacing w:after="0" w:line="240" w:lineRule="auto"/>
      </w:pPr>
      <w:r>
        <w:continuationSeparator/>
      </w:r>
    </w:p>
  </w:footnote>
  <w:footnote w:id="1">
    <w:p w14:paraId="2A61C86A" w14:textId="77777777" w:rsidR="009F10A0" w:rsidRPr="006D3907" w:rsidRDefault="009F10A0" w:rsidP="009F10A0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Przeciętne zatrudnienie po przeliczeniu wymiarów etatów osób niepełnozatrudnionych na pełne etaty.</w:t>
      </w:r>
    </w:p>
  </w:footnote>
  <w:footnote w:id="2">
    <w:p w14:paraId="701419CB" w14:textId="77777777" w:rsidR="00A1375E" w:rsidRPr="006D3907" w:rsidRDefault="00A1375E" w:rsidP="00A1375E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Ustawa z</w:t>
      </w:r>
      <w:r w:rsidRPr="00701141">
        <w:rPr>
          <w:rFonts w:cs="Arial"/>
          <w:sz w:val="15"/>
          <w:szCs w:val="15"/>
        </w:rPr>
        <w:t xml:space="preserve"> dni</w:t>
      </w:r>
      <w:r>
        <w:rPr>
          <w:rFonts w:cs="Arial"/>
          <w:sz w:val="15"/>
          <w:szCs w:val="15"/>
        </w:rPr>
        <w:t xml:space="preserve">a </w:t>
      </w:r>
      <w:r w:rsidRPr="00701141">
        <w:rPr>
          <w:rFonts w:cs="Arial"/>
          <w:sz w:val="15"/>
          <w:szCs w:val="15"/>
        </w:rPr>
        <w:t>12 marca 2022 r.</w:t>
      </w:r>
      <w:r>
        <w:rPr>
          <w:rFonts w:cs="Arial"/>
          <w:sz w:val="15"/>
          <w:szCs w:val="15"/>
        </w:rPr>
        <w:t xml:space="preserve"> </w:t>
      </w:r>
      <w:r w:rsidRPr="00B9720F">
        <w:rPr>
          <w:rFonts w:cs="Arial"/>
          <w:sz w:val="15"/>
          <w:szCs w:val="15"/>
        </w:rPr>
        <w:t>(z mocą obowiązującą od 24 lutego 2022 r.)</w:t>
      </w:r>
      <w:r>
        <w:rPr>
          <w:szCs w:val="19"/>
        </w:rPr>
        <w:t xml:space="preserve"> </w:t>
      </w:r>
      <w:r w:rsidRPr="00701141">
        <w:rPr>
          <w:rFonts w:cs="Arial"/>
          <w:sz w:val="15"/>
          <w:szCs w:val="15"/>
        </w:rPr>
        <w:t>o pomocy obywatelom Ukrainy w związku z konfliktem zbrojnym na terytorium tego państwa</w:t>
      </w:r>
      <w:r>
        <w:rPr>
          <w:rFonts w:cs="Arial"/>
          <w:sz w:val="15"/>
          <w:szCs w:val="15"/>
        </w:rPr>
        <w:t xml:space="preserve"> </w:t>
      </w:r>
      <w:r w:rsidRPr="00701141">
        <w:rPr>
          <w:rFonts w:cs="Arial"/>
          <w:sz w:val="15"/>
          <w:szCs w:val="15"/>
        </w:rPr>
        <w:t>(Dz.</w:t>
      </w:r>
      <w:r>
        <w:rPr>
          <w:rFonts w:cs="Arial"/>
          <w:sz w:val="15"/>
          <w:szCs w:val="15"/>
        </w:rPr>
        <w:t> </w:t>
      </w:r>
      <w:r w:rsidRPr="00701141">
        <w:rPr>
          <w:rFonts w:cs="Arial"/>
          <w:sz w:val="15"/>
          <w:szCs w:val="15"/>
        </w:rPr>
        <w:t>U.</w:t>
      </w:r>
      <w:r>
        <w:rPr>
          <w:rFonts w:cs="Arial"/>
          <w:sz w:val="15"/>
          <w:szCs w:val="15"/>
        </w:rPr>
        <w:t> </w:t>
      </w:r>
      <w:r w:rsidRPr="00701141">
        <w:rPr>
          <w:rFonts w:cs="Arial"/>
          <w:sz w:val="15"/>
          <w:szCs w:val="15"/>
        </w:rPr>
        <w:t>poz. 583</w:t>
      </w:r>
      <w:r>
        <w:rPr>
          <w:rFonts w:cs="Arial"/>
          <w:sz w:val="15"/>
          <w:szCs w:val="15"/>
        </w:rPr>
        <w:t>,</w:t>
      </w:r>
      <w:r w:rsidRPr="00701141">
        <w:rPr>
          <w:rFonts w:cs="Arial"/>
          <w:sz w:val="15"/>
          <w:szCs w:val="15"/>
        </w:rPr>
        <w:t xml:space="preserve"> z późn</w:t>
      </w:r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 xml:space="preserve"> zm</w:t>
      </w:r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>) umożliwia rejestrację w powiatowych urzędach pracy obywatelom Ukrainy w wieku 18 lat i więcej, jako osoby bezrobotne lub poszukujące pracy.</w:t>
      </w:r>
    </w:p>
  </w:footnote>
  <w:footnote w:id="3">
    <w:p w14:paraId="433317A9" w14:textId="77777777" w:rsidR="00A272A9" w:rsidRPr="002834C3" w:rsidRDefault="00A272A9" w:rsidP="00CF05F6">
      <w:pPr>
        <w:pStyle w:val="Tekstprzypisudolnego"/>
        <w:jc w:val="both"/>
        <w:rPr>
          <w:sz w:val="16"/>
        </w:rPr>
      </w:pPr>
      <w:r w:rsidRPr="00D62A7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temperatury obliczono jako średnie arytmetyczne przeciętnych miesięcznych wartości z dwóch stacji meteorologicznych Instytutu Meteorologii i Gospodarki Wodnej zlokalizowanych w Białymstoku i Suwałkach.</w:t>
      </w:r>
    </w:p>
  </w:footnote>
  <w:footnote w:id="4">
    <w:p w14:paraId="50C4D5D3" w14:textId="77777777" w:rsidR="00A272A9" w:rsidRPr="002834C3" w:rsidRDefault="00A272A9" w:rsidP="000963DD">
      <w:pPr>
        <w:pStyle w:val="Tekstprzypisudolnego"/>
        <w:spacing w:before="40"/>
        <w:jc w:val="both"/>
        <w:rPr>
          <w:sz w:val="16"/>
        </w:rPr>
      </w:pPr>
      <w:r>
        <w:rPr>
          <w:rFonts w:cs="Arial"/>
          <w:position w:val="5"/>
          <w:sz w:val="14"/>
        </w:rPr>
        <w:t>4</w:t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sumy opadów obliczono jako średnie arytmetyczne przeciętnych miesięcznych wartości z dwóch stacji meteorologicznych Instytutu Meteorologii i Gospodarki Wodnej zlokalizowanych w Białymstoku i Suwałkach.</w:t>
      </w:r>
    </w:p>
  </w:footnote>
  <w:footnote w:id="5">
    <w:p w14:paraId="77E0B20F" w14:textId="77777777" w:rsidR="00A272A9" w:rsidRPr="00D12C48" w:rsidRDefault="00A272A9" w:rsidP="002B57DA">
      <w:pPr>
        <w:pStyle w:val="Tekstprzypisudolnego"/>
        <w:ind w:left="113" w:hanging="113"/>
        <w:rPr>
          <w:sz w:val="15"/>
          <w:szCs w:val="15"/>
        </w:rPr>
      </w:pPr>
      <w:r w:rsidRPr="00690E79">
        <w:rPr>
          <w:rStyle w:val="Odwoanieprzypisudolnego"/>
          <w:position w:val="5"/>
          <w:sz w:val="14"/>
          <w:vertAlign w:val="baseline"/>
        </w:rPr>
        <w:footnoteRef/>
      </w:r>
      <w:r w:rsidRPr="00690E79">
        <w:rPr>
          <w:position w:val="5"/>
          <w:sz w:val="14"/>
        </w:rPr>
        <w:tab/>
      </w:r>
      <w:r w:rsidRPr="00D12C48">
        <w:rPr>
          <w:sz w:val="15"/>
          <w:szCs w:val="15"/>
        </w:rPr>
        <w:t>Dane meldunkowe – mogą ulec zmianie po opracowaniu sprawozdań kwartalnych.</w:t>
      </w:r>
    </w:p>
  </w:footnote>
  <w:footnote w:id="6">
    <w:p w14:paraId="47A7DA77" w14:textId="77777777" w:rsidR="00A272A9" w:rsidRPr="00F8127B" w:rsidRDefault="00A272A9" w:rsidP="00CF05F6">
      <w:pPr>
        <w:pStyle w:val="Default"/>
        <w:spacing w:before="120"/>
        <w:rPr>
          <w:sz w:val="16"/>
          <w:szCs w:val="16"/>
        </w:rPr>
      </w:pPr>
      <w:r w:rsidRPr="00387DF1">
        <w:rPr>
          <w:rStyle w:val="Odwoanieprzypisudolnego"/>
          <w:sz w:val="18"/>
          <w:szCs w:val="14"/>
        </w:rPr>
        <w:footnoteRef/>
      </w:r>
      <w:r w:rsidRPr="00F8127B">
        <w:rPr>
          <w:sz w:val="16"/>
          <w:szCs w:val="16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317EFCEF" w14:textId="77777777" w:rsidR="009F2D53" w:rsidRPr="00175795" w:rsidRDefault="009F2D53" w:rsidP="009F2D53">
      <w:pPr>
        <w:pStyle w:val="Tekstprzypisudolnego"/>
        <w:rPr>
          <w:color w:val="000000" w:themeColor="text1"/>
          <w:sz w:val="15"/>
          <w:szCs w:val="15"/>
        </w:rPr>
      </w:pPr>
      <w:r w:rsidRPr="00BB2C32">
        <w:rPr>
          <w:rStyle w:val="Odwoanieprzypisudolnego"/>
          <w:color w:val="000000" w:themeColor="text1"/>
          <w:position w:val="5"/>
          <w:sz w:val="14"/>
          <w:szCs w:val="14"/>
          <w:vertAlign w:val="baseline"/>
        </w:rPr>
        <w:footnoteRef/>
      </w:r>
      <w:r w:rsidRPr="00175795">
        <w:rPr>
          <w:color w:val="000000" w:themeColor="text1"/>
        </w:rPr>
        <w:t xml:space="preserve"> </w:t>
      </w:r>
      <w:r w:rsidRPr="00175795">
        <w:rPr>
          <w:color w:val="000000" w:themeColor="text1"/>
          <w:sz w:val="15"/>
          <w:szCs w:val="15"/>
        </w:rPr>
        <w:t xml:space="preserve">Na podstawie opinii formułowanych przez przedsiębiorstwa mające siedzibę na terenie województwa w </w:t>
      </w:r>
      <w:r w:rsidRPr="00B05E4D">
        <w:rPr>
          <w:color w:val="000000" w:themeColor="text1"/>
          <w:sz w:val="15"/>
          <w:szCs w:val="15"/>
        </w:rPr>
        <w:t xml:space="preserve">okresie 1–10 </w:t>
      </w:r>
      <w:r>
        <w:rPr>
          <w:color w:val="000000" w:themeColor="text1"/>
          <w:sz w:val="15"/>
          <w:szCs w:val="15"/>
        </w:rPr>
        <w:t>czerwca</w:t>
      </w:r>
      <w:r w:rsidRPr="00B05E4D">
        <w:rPr>
          <w:color w:val="000000" w:themeColor="text1"/>
          <w:sz w:val="15"/>
          <w:szCs w:val="15"/>
        </w:rPr>
        <w:t xml:space="preserve"> 202</w:t>
      </w:r>
      <w:r>
        <w:rPr>
          <w:color w:val="000000" w:themeColor="text1"/>
          <w:sz w:val="15"/>
          <w:szCs w:val="15"/>
        </w:rPr>
        <w:t>5</w:t>
      </w:r>
      <w:r w:rsidRPr="00B05E4D">
        <w:rPr>
          <w:color w:val="000000" w:themeColor="text1"/>
          <w:sz w:val="15"/>
          <w:szCs w:val="15"/>
        </w:rPr>
        <w:t xml:space="preserve"> </w:t>
      </w:r>
      <w:r w:rsidRPr="00175795">
        <w:rPr>
          <w:color w:val="000000" w:themeColor="text1"/>
          <w:sz w:val="15"/>
          <w:szCs w:val="15"/>
        </w:rPr>
        <w:t>r.</w:t>
      </w:r>
    </w:p>
  </w:footnote>
  <w:footnote w:id="8">
    <w:p w14:paraId="02E866ED" w14:textId="41A59435" w:rsidR="00171F0A" w:rsidRDefault="00171F0A" w:rsidP="00171F0A">
      <w:pPr>
        <w:spacing w:after="0" w:line="240" w:lineRule="auto"/>
        <w:rPr>
          <w:rFonts w:cs="FiraSans-Regular"/>
          <w:sz w:val="15"/>
          <w:szCs w:val="15"/>
        </w:rPr>
      </w:pPr>
      <w:r w:rsidRPr="00BB2C32">
        <w:rPr>
          <w:rStyle w:val="Odwoanieprzypisudolnego"/>
          <w:position w:val="5"/>
          <w:sz w:val="14"/>
          <w:szCs w:val="14"/>
          <w:vertAlign w:val="baseline"/>
        </w:rPr>
        <w:footnoteRef/>
      </w:r>
      <w:r>
        <w:t xml:space="preserve"> </w:t>
      </w:r>
      <w:r>
        <w:rPr>
          <w:rFonts w:cs="FiraSans-Regular"/>
          <w:sz w:val="15"/>
          <w:szCs w:val="15"/>
        </w:rPr>
        <w:t xml:space="preserve">Badanie zostało przeprowadzone w dniach od 1 do 10 </w:t>
      </w:r>
      <w:r>
        <w:rPr>
          <w:rFonts w:cs="FiraSans-Regular"/>
          <w:color w:val="000000" w:themeColor="text1"/>
          <w:sz w:val="15"/>
          <w:szCs w:val="15"/>
        </w:rPr>
        <w:t>czerwca</w:t>
      </w:r>
      <w:r w:rsidRPr="00B05E4D">
        <w:rPr>
          <w:rFonts w:cs="FiraSans-Regular"/>
          <w:color w:val="000000" w:themeColor="text1"/>
          <w:sz w:val="15"/>
          <w:szCs w:val="15"/>
        </w:rPr>
        <w:t xml:space="preserve"> </w:t>
      </w:r>
      <w:r>
        <w:rPr>
          <w:rFonts w:cs="FiraSans-Regular"/>
          <w:sz w:val="15"/>
          <w:szCs w:val="15"/>
        </w:rPr>
        <w:t>202</w:t>
      </w:r>
      <w:r w:rsidR="00026705">
        <w:rPr>
          <w:rFonts w:cs="FiraSans-Regular"/>
          <w:sz w:val="15"/>
          <w:szCs w:val="15"/>
        </w:rPr>
        <w:t>5</w:t>
      </w:r>
      <w:r>
        <w:rPr>
          <w:rFonts w:cs="FiraSans-Regular"/>
          <w:sz w:val="15"/>
          <w:szCs w:val="15"/>
        </w:rPr>
        <w:t xml:space="preserve"> r. na próbie jednostek przemysłowych, budowlanych, handlowych i usługowych. O</w:t>
      </w:r>
      <w:r w:rsidRPr="005237D5">
        <w:rPr>
          <w:rFonts w:cs="FiraSans-Regular"/>
          <w:sz w:val="15"/>
          <w:szCs w:val="15"/>
        </w:rPr>
        <w:t xml:space="preserve">dpowiedzi na </w:t>
      </w:r>
      <w:r>
        <w:rPr>
          <w:rFonts w:cs="FiraSans-Regular"/>
          <w:sz w:val="15"/>
          <w:szCs w:val="15"/>
        </w:rPr>
        <w:t xml:space="preserve">pytania </w:t>
      </w:r>
      <w:r w:rsidRPr="005237D5">
        <w:rPr>
          <w:rFonts w:cs="FiraSans-Regular"/>
          <w:sz w:val="15"/>
          <w:szCs w:val="15"/>
        </w:rPr>
        <w:t>były udzielane na zasadzie dobrowolności. W</w:t>
      </w:r>
      <w:r w:rsidRPr="005237D5">
        <w:rPr>
          <w:sz w:val="15"/>
          <w:szCs w:val="15"/>
        </w:rPr>
        <w:t>e</w:t>
      </w:r>
      <w:r w:rsidRPr="005237D5">
        <w:rPr>
          <w:rFonts w:cs="FiraSans-Regular"/>
          <w:sz w:val="15"/>
          <w:szCs w:val="15"/>
        </w:rPr>
        <w:t> </w:t>
      </w:r>
      <w:r w:rsidRPr="005237D5">
        <w:rPr>
          <w:sz w:val="15"/>
          <w:szCs w:val="15"/>
        </w:rPr>
        <w:t>wszystkich pytaniach prezentowany jest procent odpowiedzi respondentów na dany wariant</w:t>
      </w:r>
      <w:r w:rsidRPr="005237D5">
        <w:rPr>
          <w:rFonts w:cs="FiraSans-Regular"/>
          <w:sz w:val="15"/>
          <w:szCs w:val="15"/>
        </w:rPr>
        <w:t>. Dane zostały zagregowane zgodnie z metodologią agregacji (ważenia) stosowaną standardowo w badaniu koniunktury gospodarczej.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C3AB4" w14:textId="77777777" w:rsidR="00A272A9" w:rsidRDefault="00A272A9" w:rsidP="009B58DD">
    <w:pPr>
      <w:pStyle w:val="Nagwek"/>
      <w:tabs>
        <w:tab w:val="left" w:pos="6780"/>
      </w:tabs>
    </w:pPr>
    <w:r>
      <w:tab/>
    </w:r>
    <w:r>
      <w:tab/>
    </w:r>
    <w:r>
      <w:tab/>
    </w:r>
  </w:p>
  <w:p w14:paraId="6964F304" w14:textId="77777777" w:rsidR="00A272A9" w:rsidRDefault="00A272A9" w:rsidP="00755320">
    <w:pPr>
      <w:pStyle w:val="Nagwek"/>
      <w:tabs>
        <w:tab w:val="clear" w:pos="4536"/>
        <w:tab w:val="left" w:pos="9072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E4BA55" wp14:editId="20CD3A41">
              <wp:simplePos x="0" y="0"/>
              <wp:positionH relativeFrom="column">
                <wp:posOffset>5218430</wp:posOffset>
              </wp:positionH>
              <wp:positionV relativeFrom="paragraph">
                <wp:posOffset>111348</wp:posOffset>
              </wp:positionV>
              <wp:extent cx="2060575" cy="357505"/>
              <wp:effectExtent l="0" t="0" r="0" b="4445"/>
              <wp:wrapNone/>
              <wp:docPr id="393" name="Schemat blokowy: opóźnienie 6" descr="Napis &quot;Informacje sygnalne&quot;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3A7A48C" w14:textId="77777777" w:rsidR="00A272A9" w:rsidRPr="006759FD" w:rsidRDefault="00A272A9" w:rsidP="00D318E7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</w:pP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INFORMACJ</w:t>
                          </w:r>
                          <w:r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E</w:t>
                          </w: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E4BA55" id="Schemat blokowy: opóźnienie 6" o:spid="_x0000_s1110" alt="Napis &quot;Informacje sygnalne&quot;&#10;" style="position:absolute;margin-left:410.9pt;margin-top:8.7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3A7A48C" w14:textId="77777777" w:rsidR="00A272A9" w:rsidRPr="006759FD" w:rsidRDefault="00A272A9" w:rsidP="00D318E7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</w:pP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INFORMACJ</w:t>
                    </w:r>
                    <w:r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E</w:t>
                    </w: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9"/>
        <w:lang w:eastAsia="pl-PL"/>
      </w:rPr>
      <w:drawing>
        <wp:anchor distT="0" distB="0" distL="114300" distR="114300" simplePos="0" relativeHeight="251667456" behindDoc="0" locked="0" layoutInCell="1" allowOverlap="0" wp14:anchorId="7C408E40" wp14:editId="539E27C2">
          <wp:simplePos x="0" y="0"/>
          <wp:positionH relativeFrom="page">
            <wp:posOffset>457200</wp:posOffset>
          </wp:positionH>
          <wp:positionV relativeFrom="page">
            <wp:posOffset>622300</wp:posOffset>
          </wp:positionV>
          <wp:extent cx="1472400" cy="486000"/>
          <wp:effectExtent l="0" t="0" r="0" b="9525"/>
          <wp:wrapTopAndBottom/>
          <wp:docPr id="21" name="Obraz 21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ab/>
    </w:r>
  </w:p>
  <w:p w14:paraId="60CBC262" w14:textId="77777777" w:rsidR="00A272A9" w:rsidRDefault="00A272A9" w:rsidP="00017973">
    <w:pPr>
      <w:pStyle w:val="Nagwek"/>
      <w:tabs>
        <w:tab w:val="clear" w:pos="4536"/>
        <w:tab w:val="clear" w:pos="9072"/>
        <w:tab w:val="left" w:pos="1873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56816B7" wp14:editId="140ABA04">
              <wp:simplePos x="0" y="0"/>
              <wp:positionH relativeFrom="margin">
                <wp:posOffset>5405120</wp:posOffset>
              </wp:positionH>
              <wp:positionV relativeFrom="paragraph">
                <wp:posOffset>770890</wp:posOffset>
              </wp:positionV>
              <wp:extent cx="1238250" cy="584200"/>
              <wp:effectExtent l="0" t="0" r="0" b="6350"/>
              <wp:wrapNone/>
              <wp:docPr id="394" name="Pole tekstowe 2" descr="Data publikacji informacji sygnalnej: 30.06.2025 r.&#10;Numer informacji sygnalnej: Nr 5/2025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604A46" w14:textId="24EF2374" w:rsidR="00A272A9" w:rsidRPr="00FE252C" w:rsidRDefault="0078043E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30</w:t>
                          </w:r>
                          <w:r w:rsidR="00A272A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6</w:t>
                          </w:r>
                          <w:r w:rsidR="00A272A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.2025</w:t>
                          </w:r>
                          <w:r w:rsidR="00A272A9"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14:paraId="160E6135" w14:textId="16EECDE2" w:rsidR="00A272A9" w:rsidRPr="00FE252C" w:rsidRDefault="00A272A9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 w:rsidR="0078043E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5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</w:t>
                          </w:r>
                          <w:r w:rsidR="000F76F1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5</w:t>
                          </w:r>
                        </w:p>
                        <w:p w14:paraId="40B3F8CF" w14:textId="77777777" w:rsidR="00A272A9" w:rsidRPr="003439F1" w:rsidRDefault="00A272A9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6816B7" id="_x0000_t202" coordsize="21600,21600" o:spt="202" path="m,l,21600r21600,l21600,xe">
              <v:stroke joinstyle="miter"/>
              <v:path gradientshapeok="t" o:connecttype="rect"/>
            </v:shapetype>
            <v:shape id="_x0000_s1111" type="#_x0000_t202" alt="Data publikacji informacji sygnalnej: 30.06.2025 r.&#10;Numer informacji sygnalnej: Nr 5/2025&#10;" style="position:absolute;margin-left:425.6pt;margin-top:60.7pt;width:97.5pt;height:4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" filled="f" stroked="f">
              <v:textbox>
                <w:txbxContent>
                  <w:p w14:paraId="71604A46" w14:textId="24EF2374" w:rsidR="00A272A9" w:rsidRPr="00FE252C" w:rsidRDefault="0078043E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30</w:t>
                    </w:r>
                    <w:r w:rsidR="00A272A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6</w:t>
                    </w:r>
                    <w:r w:rsidR="00A272A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.2025</w:t>
                    </w:r>
                    <w:r w:rsidR="00A272A9"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14:paraId="160E6135" w14:textId="16EECDE2" w:rsidR="00A272A9" w:rsidRPr="00FE252C" w:rsidRDefault="00A272A9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 w:rsidR="0078043E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5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</w:t>
                    </w:r>
                    <w:r w:rsidR="000F76F1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5</w:t>
                    </w:r>
                  </w:p>
                  <w:p w14:paraId="40B3F8CF" w14:textId="77777777" w:rsidR="00A272A9" w:rsidRPr="003439F1" w:rsidRDefault="00A272A9" w:rsidP="00D318E7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601597E" wp14:editId="5CD3364D">
              <wp:simplePos x="0" y="0"/>
              <wp:positionH relativeFrom="column">
                <wp:posOffset>5228590</wp:posOffset>
              </wp:positionH>
              <wp:positionV relativeFrom="paragraph">
                <wp:posOffset>784918</wp:posOffset>
              </wp:positionV>
              <wp:extent cx="0" cy="565785"/>
              <wp:effectExtent l="0" t="0" r="19050" b="24765"/>
              <wp:wrapNone/>
              <wp:docPr id="395" name="Łącznik prosty 395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212E7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980A72D" id="Łącznik prosty 395" o:spid="_x0000_s1026" alt="&quot;&quot;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7pt,61.8pt" to="411.7pt,1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" strokecolor="#212e79" strokeweight="1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F60000" w14:textId="77777777" w:rsidR="00067B18" w:rsidRDefault="00067B18" w:rsidP="0068147C">
    <w:pPr>
      <w:pStyle w:val="Nagwek"/>
      <w:tabs>
        <w:tab w:val="left" w:pos="6780"/>
      </w:tabs>
      <w:jc w:val="both"/>
    </w:pP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64FE5" w14:textId="77777777" w:rsidR="00A272A9" w:rsidRDefault="00A272A9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4B03F" w14:textId="77777777" w:rsidR="00A272A9" w:rsidRDefault="00A272A9">
    <w:pPr>
      <w:pStyle w:val="Nagwek"/>
    </w:pPr>
  </w:p>
  <w:p w14:paraId="6F8A424B" w14:textId="77777777" w:rsidR="00A272A9" w:rsidRDefault="00A272A9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83A50" w14:textId="77777777" w:rsidR="00A272A9" w:rsidRDefault="00A272A9">
    <w:pPr>
      <w:pStyle w:val="Nagwek"/>
      <w:rPr>
        <w:noProof/>
        <w:lang w:eastAsia="pl-PL"/>
      </w:rPr>
    </w:pPr>
  </w:p>
  <w:p w14:paraId="2CA211E4" w14:textId="5BD21C23" w:rsidR="00A272A9" w:rsidRDefault="00A272A9">
    <w:pPr>
      <w:pStyle w:val="Nagwek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3.75pt;height:125.25pt;visibility:visible" o:bullet="t">
        <v:imagedata r:id="rId1" o:title=""/>
      </v:shape>
    </w:pict>
  </w:numPicBullet>
  <w:numPicBullet w:numPicBulletId="1">
    <w:pict>
      <v:shape id="_x0000_i1036" type="#_x0000_t75" style="width:123.75pt;height:125.25pt;visibility:visible" o:bullet="t">
        <v:imagedata r:id="rId2" o:title=""/>
      </v:shape>
    </w:pict>
  </w:numPicBullet>
  <w:numPicBullet w:numPicBulletId="2">
    <w:pict>
      <v:shape id="_x0000_i1037" type="#_x0000_t75" style="width:18.75pt;height:4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92CBDA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4B84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B8AC1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E044A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AC0EA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F2841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68F4D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369EB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8ACEC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6EB1A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21FC2"/>
    <w:multiLevelType w:val="hybridMultilevel"/>
    <w:tmpl w:val="288A7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865705"/>
    <w:multiLevelType w:val="singleLevel"/>
    <w:tmpl w:val="F18622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u w:val="none"/>
      </w:r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95358"/>
    <w:multiLevelType w:val="hybridMultilevel"/>
    <w:tmpl w:val="A55ADF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64611"/>
    <w:multiLevelType w:val="hybridMultilevel"/>
    <w:tmpl w:val="03A8B202"/>
    <w:lvl w:ilvl="0" w:tplc="9B1605F4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620E8"/>
    <w:multiLevelType w:val="hybridMultilevel"/>
    <w:tmpl w:val="17904A2A"/>
    <w:lvl w:ilvl="0" w:tplc="7DAA5750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F791A"/>
    <w:multiLevelType w:val="hybridMultilevel"/>
    <w:tmpl w:val="75EA215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675EC"/>
    <w:multiLevelType w:val="singleLevel"/>
    <w:tmpl w:val="C3C62D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0"/>
  </w:num>
  <w:num w:numId="4">
    <w:abstractNumId w:val="22"/>
  </w:num>
  <w:num w:numId="5">
    <w:abstractNumId w:val="15"/>
  </w:num>
  <w:num w:numId="6">
    <w:abstractNumId w:val="18"/>
  </w:num>
  <w:num w:numId="7">
    <w:abstractNumId w:val="13"/>
  </w:num>
  <w:num w:numId="8">
    <w:abstractNumId w:val="21"/>
  </w:num>
  <w:num w:numId="9">
    <w:abstractNumId w:val="12"/>
  </w:num>
  <w:num w:numId="10">
    <w:abstractNumId w:val="18"/>
  </w:num>
  <w:num w:numId="11">
    <w:abstractNumId w:val="18"/>
  </w:num>
  <w:num w:numId="12">
    <w:abstractNumId w:val="17"/>
  </w:num>
  <w:num w:numId="13">
    <w:abstractNumId w:val="19"/>
  </w:num>
  <w:num w:numId="14">
    <w:abstractNumId w:val="16"/>
  </w:num>
  <w:num w:numId="15">
    <w:abstractNumId w:val="10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25"/>
    <w:rsid w:val="00000242"/>
    <w:rsid w:val="000004D3"/>
    <w:rsid w:val="00000522"/>
    <w:rsid w:val="000005B6"/>
    <w:rsid w:val="00000666"/>
    <w:rsid w:val="0000077C"/>
    <w:rsid w:val="0000084E"/>
    <w:rsid w:val="000008C5"/>
    <w:rsid w:val="00000A30"/>
    <w:rsid w:val="00000E12"/>
    <w:rsid w:val="00000EE9"/>
    <w:rsid w:val="00000EED"/>
    <w:rsid w:val="00000F2A"/>
    <w:rsid w:val="00001009"/>
    <w:rsid w:val="000010DA"/>
    <w:rsid w:val="00001595"/>
    <w:rsid w:val="00001644"/>
    <w:rsid w:val="000016BA"/>
    <w:rsid w:val="00001724"/>
    <w:rsid w:val="00001765"/>
    <w:rsid w:val="000017F4"/>
    <w:rsid w:val="000018BF"/>
    <w:rsid w:val="00001999"/>
    <w:rsid w:val="00001A9F"/>
    <w:rsid w:val="00001B4A"/>
    <w:rsid w:val="00001BBD"/>
    <w:rsid w:val="00001C5B"/>
    <w:rsid w:val="000020C3"/>
    <w:rsid w:val="0000222A"/>
    <w:rsid w:val="0000235E"/>
    <w:rsid w:val="00002774"/>
    <w:rsid w:val="00002A64"/>
    <w:rsid w:val="00002B40"/>
    <w:rsid w:val="00002C8F"/>
    <w:rsid w:val="00002CE7"/>
    <w:rsid w:val="00002DA7"/>
    <w:rsid w:val="00002EE8"/>
    <w:rsid w:val="00002F94"/>
    <w:rsid w:val="000030CE"/>
    <w:rsid w:val="00003184"/>
    <w:rsid w:val="00003248"/>
    <w:rsid w:val="00003437"/>
    <w:rsid w:val="000034DA"/>
    <w:rsid w:val="000035CF"/>
    <w:rsid w:val="00003660"/>
    <w:rsid w:val="00003684"/>
    <w:rsid w:val="00003761"/>
    <w:rsid w:val="00003782"/>
    <w:rsid w:val="0000379F"/>
    <w:rsid w:val="0000389F"/>
    <w:rsid w:val="00003ACD"/>
    <w:rsid w:val="00003C0B"/>
    <w:rsid w:val="00003D98"/>
    <w:rsid w:val="00003DA2"/>
    <w:rsid w:val="000045DC"/>
    <w:rsid w:val="000047E1"/>
    <w:rsid w:val="00004A58"/>
    <w:rsid w:val="00004BF3"/>
    <w:rsid w:val="00004C5A"/>
    <w:rsid w:val="00004C85"/>
    <w:rsid w:val="00004E7D"/>
    <w:rsid w:val="00005194"/>
    <w:rsid w:val="0000524E"/>
    <w:rsid w:val="000052D9"/>
    <w:rsid w:val="000054CF"/>
    <w:rsid w:val="0000586F"/>
    <w:rsid w:val="00005872"/>
    <w:rsid w:val="000059D6"/>
    <w:rsid w:val="00005A64"/>
    <w:rsid w:val="00005AC9"/>
    <w:rsid w:val="00005AE6"/>
    <w:rsid w:val="00005C72"/>
    <w:rsid w:val="00005CCC"/>
    <w:rsid w:val="00005DC7"/>
    <w:rsid w:val="000061CC"/>
    <w:rsid w:val="0000676F"/>
    <w:rsid w:val="0000685D"/>
    <w:rsid w:val="000068C2"/>
    <w:rsid w:val="0000693B"/>
    <w:rsid w:val="00006A53"/>
    <w:rsid w:val="00006A9D"/>
    <w:rsid w:val="00006CA9"/>
    <w:rsid w:val="00007094"/>
    <w:rsid w:val="0000709F"/>
    <w:rsid w:val="000071EF"/>
    <w:rsid w:val="00007290"/>
    <w:rsid w:val="00007295"/>
    <w:rsid w:val="00007297"/>
    <w:rsid w:val="000072BE"/>
    <w:rsid w:val="000074D5"/>
    <w:rsid w:val="000074F3"/>
    <w:rsid w:val="00007568"/>
    <w:rsid w:val="000075E7"/>
    <w:rsid w:val="0000761E"/>
    <w:rsid w:val="00007871"/>
    <w:rsid w:val="000078FE"/>
    <w:rsid w:val="00007A1C"/>
    <w:rsid w:val="00007AF2"/>
    <w:rsid w:val="00007B0E"/>
    <w:rsid w:val="00007C28"/>
    <w:rsid w:val="00007C89"/>
    <w:rsid w:val="00007DE3"/>
    <w:rsid w:val="00007F7E"/>
    <w:rsid w:val="00010393"/>
    <w:rsid w:val="000103DF"/>
    <w:rsid w:val="000103E6"/>
    <w:rsid w:val="000105BC"/>
    <w:rsid w:val="00010771"/>
    <w:rsid w:val="000108B8"/>
    <w:rsid w:val="00010A22"/>
    <w:rsid w:val="00010E61"/>
    <w:rsid w:val="00011038"/>
    <w:rsid w:val="000111E3"/>
    <w:rsid w:val="000111F3"/>
    <w:rsid w:val="000112C0"/>
    <w:rsid w:val="0001132F"/>
    <w:rsid w:val="00011463"/>
    <w:rsid w:val="00011496"/>
    <w:rsid w:val="000115A6"/>
    <w:rsid w:val="00011B95"/>
    <w:rsid w:val="00011E3C"/>
    <w:rsid w:val="00011E76"/>
    <w:rsid w:val="00011EA1"/>
    <w:rsid w:val="000120EB"/>
    <w:rsid w:val="0001211A"/>
    <w:rsid w:val="000126CB"/>
    <w:rsid w:val="000126E8"/>
    <w:rsid w:val="00012724"/>
    <w:rsid w:val="00012812"/>
    <w:rsid w:val="00012A24"/>
    <w:rsid w:val="00012B49"/>
    <w:rsid w:val="00012E36"/>
    <w:rsid w:val="0001316C"/>
    <w:rsid w:val="00013340"/>
    <w:rsid w:val="000135EA"/>
    <w:rsid w:val="00013B1B"/>
    <w:rsid w:val="00013B8B"/>
    <w:rsid w:val="00013D07"/>
    <w:rsid w:val="00013DCC"/>
    <w:rsid w:val="00013E64"/>
    <w:rsid w:val="00014141"/>
    <w:rsid w:val="00014290"/>
    <w:rsid w:val="0001455B"/>
    <w:rsid w:val="000147A9"/>
    <w:rsid w:val="000147F5"/>
    <w:rsid w:val="00014A19"/>
    <w:rsid w:val="00014AA4"/>
    <w:rsid w:val="00015081"/>
    <w:rsid w:val="00015089"/>
    <w:rsid w:val="000150EC"/>
    <w:rsid w:val="00015141"/>
    <w:rsid w:val="000152F5"/>
    <w:rsid w:val="00015369"/>
    <w:rsid w:val="00015540"/>
    <w:rsid w:val="000155C7"/>
    <w:rsid w:val="0001566D"/>
    <w:rsid w:val="00015842"/>
    <w:rsid w:val="000159F3"/>
    <w:rsid w:val="00015B5C"/>
    <w:rsid w:val="00015C18"/>
    <w:rsid w:val="00015C1D"/>
    <w:rsid w:val="00015CD0"/>
    <w:rsid w:val="00015CFF"/>
    <w:rsid w:val="00015D14"/>
    <w:rsid w:val="00015E38"/>
    <w:rsid w:val="00016177"/>
    <w:rsid w:val="0001622F"/>
    <w:rsid w:val="000162E7"/>
    <w:rsid w:val="00016381"/>
    <w:rsid w:val="0001641F"/>
    <w:rsid w:val="000164ED"/>
    <w:rsid w:val="00016695"/>
    <w:rsid w:val="000166A7"/>
    <w:rsid w:val="000168AE"/>
    <w:rsid w:val="000168D5"/>
    <w:rsid w:val="0001698E"/>
    <w:rsid w:val="00016A4F"/>
    <w:rsid w:val="00016B7C"/>
    <w:rsid w:val="00016BE8"/>
    <w:rsid w:val="00016E9E"/>
    <w:rsid w:val="000171C2"/>
    <w:rsid w:val="0001745A"/>
    <w:rsid w:val="000174BA"/>
    <w:rsid w:val="00017542"/>
    <w:rsid w:val="0001775B"/>
    <w:rsid w:val="00017792"/>
    <w:rsid w:val="0001782D"/>
    <w:rsid w:val="00017973"/>
    <w:rsid w:val="00017975"/>
    <w:rsid w:val="00017C85"/>
    <w:rsid w:val="00017DC7"/>
    <w:rsid w:val="00017E74"/>
    <w:rsid w:val="00020025"/>
    <w:rsid w:val="00020144"/>
    <w:rsid w:val="00020222"/>
    <w:rsid w:val="0002035E"/>
    <w:rsid w:val="00020466"/>
    <w:rsid w:val="0002048F"/>
    <w:rsid w:val="000204A5"/>
    <w:rsid w:val="00020643"/>
    <w:rsid w:val="00020A09"/>
    <w:rsid w:val="00020AB7"/>
    <w:rsid w:val="00020B87"/>
    <w:rsid w:val="00020B93"/>
    <w:rsid w:val="00020F63"/>
    <w:rsid w:val="00021058"/>
    <w:rsid w:val="00021236"/>
    <w:rsid w:val="000213A5"/>
    <w:rsid w:val="0002142C"/>
    <w:rsid w:val="00021572"/>
    <w:rsid w:val="00021691"/>
    <w:rsid w:val="000216E8"/>
    <w:rsid w:val="00021A0C"/>
    <w:rsid w:val="00021A51"/>
    <w:rsid w:val="00021B3B"/>
    <w:rsid w:val="00021BFA"/>
    <w:rsid w:val="00021CC8"/>
    <w:rsid w:val="00021D7D"/>
    <w:rsid w:val="00021F6A"/>
    <w:rsid w:val="000223F2"/>
    <w:rsid w:val="00022492"/>
    <w:rsid w:val="00022616"/>
    <w:rsid w:val="000229CB"/>
    <w:rsid w:val="00022C24"/>
    <w:rsid w:val="00022CBF"/>
    <w:rsid w:val="00022DED"/>
    <w:rsid w:val="0002300C"/>
    <w:rsid w:val="000232BE"/>
    <w:rsid w:val="00023704"/>
    <w:rsid w:val="00023748"/>
    <w:rsid w:val="0002393F"/>
    <w:rsid w:val="00023A1F"/>
    <w:rsid w:val="00023ADD"/>
    <w:rsid w:val="00023C8F"/>
    <w:rsid w:val="00023DE8"/>
    <w:rsid w:val="00023E79"/>
    <w:rsid w:val="000240ED"/>
    <w:rsid w:val="00024220"/>
    <w:rsid w:val="000243A3"/>
    <w:rsid w:val="0002442B"/>
    <w:rsid w:val="000247E2"/>
    <w:rsid w:val="00024806"/>
    <w:rsid w:val="00024871"/>
    <w:rsid w:val="00024948"/>
    <w:rsid w:val="00024A3C"/>
    <w:rsid w:val="00024C9D"/>
    <w:rsid w:val="00024CA3"/>
    <w:rsid w:val="00024E16"/>
    <w:rsid w:val="00024E1C"/>
    <w:rsid w:val="00024F38"/>
    <w:rsid w:val="00025384"/>
    <w:rsid w:val="0002549B"/>
    <w:rsid w:val="0002594D"/>
    <w:rsid w:val="00025D00"/>
    <w:rsid w:val="00025F34"/>
    <w:rsid w:val="00025F4A"/>
    <w:rsid w:val="00026392"/>
    <w:rsid w:val="000264F7"/>
    <w:rsid w:val="00026610"/>
    <w:rsid w:val="00026705"/>
    <w:rsid w:val="0002680C"/>
    <w:rsid w:val="00026A60"/>
    <w:rsid w:val="00026B61"/>
    <w:rsid w:val="00026B95"/>
    <w:rsid w:val="00026BB7"/>
    <w:rsid w:val="00026BC2"/>
    <w:rsid w:val="00026D34"/>
    <w:rsid w:val="00026E77"/>
    <w:rsid w:val="00026F16"/>
    <w:rsid w:val="00026F9B"/>
    <w:rsid w:val="0002701F"/>
    <w:rsid w:val="0002709E"/>
    <w:rsid w:val="00027145"/>
    <w:rsid w:val="0002768A"/>
    <w:rsid w:val="00027701"/>
    <w:rsid w:val="00027878"/>
    <w:rsid w:val="00027B4C"/>
    <w:rsid w:val="00027CAA"/>
    <w:rsid w:val="00027D46"/>
    <w:rsid w:val="00027EFB"/>
    <w:rsid w:val="00030089"/>
    <w:rsid w:val="0003018F"/>
    <w:rsid w:val="000301A4"/>
    <w:rsid w:val="000301AA"/>
    <w:rsid w:val="00030411"/>
    <w:rsid w:val="0003041F"/>
    <w:rsid w:val="000304E8"/>
    <w:rsid w:val="00030777"/>
    <w:rsid w:val="00030869"/>
    <w:rsid w:val="00030B37"/>
    <w:rsid w:val="00030B90"/>
    <w:rsid w:val="00030B93"/>
    <w:rsid w:val="00030EBD"/>
    <w:rsid w:val="00030EE7"/>
    <w:rsid w:val="00031037"/>
    <w:rsid w:val="00031467"/>
    <w:rsid w:val="000315E3"/>
    <w:rsid w:val="000318F0"/>
    <w:rsid w:val="00031A2C"/>
    <w:rsid w:val="00031E02"/>
    <w:rsid w:val="00031F8F"/>
    <w:rsid w:val="0003222B"/>
    <w:rsid w:val="00032457"/>
    <w:rsid w:val="00032500"/>
    <w:rsid w:val="00032831"/>
    <w:rsid w:val="00032C38"/>
    <w:rsid w:val="00032D51"/>
    <w:rsid w:val="00032E12"/>
    <w:rsid w:val="00032E19"/>
    <w:rsid w:val="0003301A"/>
    <w:rsid w:val="00033297"/>
    <w:rsid w:val="000332E6"/>
    <w:rsid w:val="000333B5"/>
    <w:rsid w:val="0003344F"/>
    <w:rsid w:val="000336F1"/>
    <w:rsid w:val="0003372A"/>
    <w:rsid w:val="0003385A"/>
    <w:rsid w:val="00033942"/>
    <w:rsid w:val="00033C6D"/>
    <w:rsid w:val="00033F40"/>
    <w:rsid w:val="00033FCE"/>
    <w:rsid w:val="00034028"/>
    <w:rsid w:val="000341F4"/>
    <w:rsid w:val="00034608"/>
    <w:rsid w:val="0003460D"/>
    <w:rsid w:val="00034D7F"/>
    <w:rsid w:val="00034DC2"/>
    <w:rsid w:val="00034E31"/>
    <w:rsid w:val="00034E8B"/>
    <w:rsid w:val="00035287"/>
    <w:rsid w:val="0003539D"/>
    <w:rsid w:val="00035422"/>
    <w:rsid w:val="000354C8"/>
    <w:rsid w:val="00035673"/>
    <w:rsid w:val="00035680"/>
    <w:rsid w:val="00035773"/>
    <w:rsid w:val="00035A85"/>
    <w:rsid w:val="00035C4D"/>
    <w:rsid w:val="00035CC6"/>
    <w:rsid w:val="00035DD1"/>
    <w:rsid w:val="000360FB"/>
    <w:rsid w:val="0003626F"/>
    <w:rsid w:val="00036782"/>
    <w:rsid w:val="000367B8"/>
    <w:rsid w:val="0003682B"/>
    <w:rsid w:val="00036950"/>
    <w:rsid w:val="00036A7C"/>
    <w:rsid w:val="00036EF1"/>
    <w:rsid w:val="00036EF3"/>
    <w:rsid w:val="00037173"/>
    <w:rsid w:val="000372B9"/>
    <w:rsid w:val="00037530"/>
    <w:rsid w:val="00037578"/>
    <w:rsid w:val="000375B4"/>
    <w:rsid w:val="00037830"/>
    <w:rsid w:val="000378A2"/>
    <w:rsid w:val="00037937"/>
    <w:rsid w:val="000379F8"/>
    <w:rsid w:val="00037AAE"/>
    <w:rsid w:val="00037BAD"/>
    <w:rsid w:val="00037C50"/>
    <w:rsid w:val="00037EA5"/>
    <w:rsid w:val="00037ECB"/>
    <w:rsid w:val="00037F98"/>
    <w:rsid w:val="00040083"/>
    <w:rsid w:val="000400C3"/>
    <w:rsid w:val="0004015B"/>
    <w:rsid w:val="000401E5"/>
    <w:rsid w:val="00040469"/>
    <w:rsid w:val="000404B4"/>
    <w:rsid w:val="000406E6"/>
    <w:rsid w:val="00040721"/>
    <w:rsid w:val="00040734"/>
    <w:rsid w:val="000407D3"/>
    <w:rsid w:val="00040834"/>
    <w:rsid w:val="00040ABA"/>
    <w:rsid w:val="00040ACE"/>
    <w:rsid w:val="000411D9"/>
    <w:rsid w:val="00041307"/>
    <w:rsid w:val="0004152A"/>
    <w:rsid w:val="000415C9"/>
    <w:rsid w:val="000417AC"/>
    <w:rsid w:val="00041875"/>
    <w:rsid w:val="00041885"/>
    <w:rsid w:val="000419FB"/>
    <w:rsid w:val="00041AB4"/>
    <w:rsid w:val="00041E24"/>
    <w:rsid w:val="00041E30"/>
    <w:rsid w:val="00041E40"/>
    <w:rsid w:val="00041E7B"/>
    <w:rsid w:val="00041F07"/>
    <w:rsid w:val="00041F41"/>
    <w:rsid w:val="00041F85"/>
    <w:rsid w:val="00042021"/>
    <w:rsid w:val="000420F4"/>
    <w:rsid w:val="000423FE"/>
    <w:rsid w:val="0004281A"/>
    <w:rsid w:val="000428EF"/>
    <w:rsid w:val="00042B11"/>
    <w:rsid w:val="00042B4C"/>
    <w:rsid w:val="00042BD8"/>
    <w:rsid w:val="00042C6E"/>
    <w:rsid w:val="00042DD7"/>
    <w:rsid w:val="00042FE9"/>
    <w:rsid w:val="000430FF"/>
    <w:rsid w:val="000432A0"/>
    <w:rsid w:val="00043379"/>
    <w:rsid w:val="000433BF"/>
    <w:rsid w:val="00043494"/>
    <w:rsid w:val="00043878"/>
    <w:rsid w:val="00043973"/>
    <w:rsid w:val="00043A8A"/>
    <w:rsid w:val="00043BA6"/>
    <w:rsid w:val="00043BB8"/>
    <w:rsid w:val="00043F16"/>
    <w:rsid w:val="000441E6"/>
    <w:rsid w:val="00044400"/>
    <w:rsid w:val="00044447"/>
    <w:rsid w:val="0004454B"/>
    <w:rsid w:val="000445E2"/>
    <w:rsid w:val="00044619"/>
    <w:rsid w:val="000447E1"/>
    <w:rsid w:val="000448DB"/>
    <w:rsid w:val="000448E6"/>
    <w:rsid w:val="00044A23"/>
    <w:rsid w:val="00044A80"/>
    <w:rsid w:val="00044B88"/>
    <w:rsid w:val="00044CBD"/>
    <w:rsid w:val="00044CD7"/>
    <w:rsid w:val="00044D38"/>
    <w:rsid w:val="00044E12"/>
    <w:rsid w:val="000450E0"/>
    <w:rsid w:val="00045168"/>
    <w:rsid w:val="00045343"/>
    <w:rsid w:val="00045523"/>
    <w:rsid w:val="0004582E"/>
    <w:rsid w:val="000458D1"/>
    <w:rsid w:val="00045C64"/>
    <w:rsid w:val="00045C8A"/>
    <w:rsid w:val="00045D56"/>
    <w:rsid w:val="00045D5B"/>
    <w:rsid w:val="00045F1A"/>
    <w:rsid w:val="00046094"/>
    <w:rsid w:val="000460EE"/>
    <w:rsid w:val="000461FD"/>
    <w:rsid w:val="00046290"/>
    <w:rsid w:val="00046319"/>
    <w:rsid w:val="00046337"/>
    <w:rsid w:val="000464F6"/>
    <w:rsid w:val="00046648"/>
    <w:rsid w:val="0004685D"/>
    <w:rsid w:val="000469A6"/>
    <w:rsid w:val="00046B69"/>
    <w:rsid w:val="00046F62"/>
    <w:rsid w:val="000470AA"/>
    <w:rsid w:val="00047572"/>
    <w:rsid w:val="0004776A"/>
    <w:rsid w:val="00047837"/>
    <w:rsid w:val="00047966"/>
    <w:rsid w:val="00047A07"/>
    <w:rsid w:val="00047DA4"/>
    <w:rsid w:val="00047F60"/>
    <w:rsid w:val="000500A9"/>
    <w:rsid w:val="000500FD"/>
    <w:rsid w:val="000501D6"/>
    <w:rsid w:val="00050254"/>
    <w:rsid w:val="00050276"/>
    <w:rsid w:val="000503BF"/>
    <w:rsid w:val="000506F7"/>
    <w:rsid w:val="00050748"/>
    <w:rsid w:val="000507E8"/>
    <w:rsid w:val="0005088F"/>
    <w:rsid w:val="000508B3"/>
    <w:rsid w:val="00050A43"/>
    <w:rsid w:val="00050A72"/>
    <w:rsid w:val="00050B81"/>
    <w:rsid w:val="00050E02"/>
    <w:rsid w:val="00050F4F"/>
    <w:rsid w:val="00051194"/>
    <w:rsid w:val="00051272"/>
    <w:rsid w:val="000512F4"/>
    <w:rsid w:val="000514E7"/>
    <w:rsid w:val="000515EF"/>
    <w:rsid w:val="0005166B"/>
    <w:rsid w:val="0005179B"/>
    <w:rsid w:val="000517F6"/>
    <w:rsid w:val="000518C6"/>
    <w:rsid w:val="0005195B"/>
    <w:rsid w:val="00051A3B"/>
    <w:rsid w:val="00051A82"/>
    <w:rsid w:val="00051AB2"/>
    <w:rsid w:val="00051AE0"/>
    <w:rsid w:val="00051D19"/>
    <w:rsid w:val="00051E3A"/>
    <w:rsid w:val="00052037"/>
    <w:rsid w:val="00052342"/>
    <w:rsid w:val="0005236F"/>
    <w:rsid w:val="000524A0"/>
    <w:rsid w:val="00052859"/>
    <w:rsid w:val="00052917"/>
    <w:rsid w:val="0005291E"/>
    <w:rsid w:val="00052C11"/>
    <w:rsid w:val="00052EF8"/>
    <w:rsid w:val="00052FAA"/>
    <w:rsid w:val="00053084"/>
    <w:rsid w:val="00053129"/>
    <w:rsid w:val="00053452"/>
    <w:rsid w:val="00053524"/>
    <w:rsid w:val="00053617"/>
    <w:rsid w:val="00053674"/>
    <w:rsid w:val="000536B9"/>
    <w:rsid w:val="00053857"/>
    <w:rsid w:val="00053AA5"/>
    <w:rsid w:val="00053BCE"/>
    <w:rsid w:val="00053CAB"/>
    <w:rsid w:val="00053E02"/>
    <w:rsid w:val="00053E7E"/>
    <w:rsid w:val="00053F1E"/>
    <w:rsid w:val="00054043"/>
    <w:rsid w:val="0005404C"/>
    <w:rsid w:val="00054083"/>
    <w:rsid w:val="0005425E"/>
    <w:rsid w:val="00054289"/>
    <w:rsid w:val="000542F3"/>
    <w:rsid w:val="00054326"/>
    <w:rsid w:val="00054368"/>
    <w:rsid w:val="0005453E"/>
    <w:rsid w:val="00054731"/>
    <w:rsid w:val="0005475C"/>
    <w:rsid w:val="00054A8D"/>
    <w:rsid w:val="00054E8C"/>
    <w:rsid w:val="00054F81"/>
    <w:rsid w:val="00054F89"/>
    <w:rsid w:val="000551A8"/>
    <w:rsid w:val="0005522A"/>
    <w:rsid w:val="00055654"/>
    <w:rsid w:val="00055C62"/>
    <w:rsid w:val="00056354"/>
    <w:rsid w:val="0005655A"/>
    <w:rsid w:val="000565AA"/>
    <w:rsid w:val="0005660E"/>
    <w:rsid w:val="000566FC"/>
    <w:rsid w:val="00056A4A"/>
    <w:rsid w:val="00056B1C"/>
    <w:rsid w:val="00056DC0"/>
    <w:rsid w:val="0005706C"/>
    <w:rsid w:val="00057099"/>
    <w:rsid w:val="000571CC"/>
    <w:rsid w:val="00057260"/>
    <w:rsid w:val="00057377"/>
    <w:rsid w:val="000573DF"/>
    <w:rsid w:val="0005754C"/>
    <w:rsid w:val="00057560"/>
    <w:rsid w:val="000575B0"/>
    <w:rsid w:val="00057710"/>
    <w:rsid w:val="00057762"/>
    <w:rsid w:val="00057C75"/>
    <w:rsid w:val="00057CA1"/>
    <w:rsid w:val="00057D69"/>
    <w:rsid w:val="00057D77"/>
    <w:rsid w:val="00057EC3"/>
    <w:rsid w:val="00057F2C"/>
    <w:rsid w:val="000600BA"/>
    <w:rsid w:val="000602BC"/>
    <w:rsid w:val="0006030B"/>
    <w:rsid w:val="00060335"/>
    <w:rsid w:val="000606B4"/>
    <w:rsid w:val="000607E9"/>
    <w:rsid w:val="00060BD8"/>
    <w:rsid w:val="00060CA7"/>
    <w:rsid w:val="00060FCA"/>
    <w:rsid w:val="0006143C"/>
    <w:rsid w:val="000614CE"/>
    <w:rsid w:val="0006157C"/>
    <w:rsid w:val="000615E1"/>
    <w:rsid w:val="00061675"/>
    <w:rsid w:val="00061741"/>
    <w:rsid w:val="0006186F"/>
    <w:rsid w:val="000618D2"/>
    <w:rsid w:val="0006196C"/>
    <w:rsid w:val="00061A9F"/>
    <w:rsid w:val="00061B70"/>
    <w:rsid w:val="00061DA2"/>
    <w:rsid w:val="00061EDE"/>
    <w:rsid w:val="00061F79"/>
    <w:rsid w:val="00061F7B"/>
    <w:rsid w:val="00062106"/>
    <w:rsid w:val="000624B9"/>
    <w:rsid w:val="0006267D"/>
    <w:rsid w:val="00062895"/>
    <w:rsid w:val="000628B9"/>
    <w:rsid w:val="00062AED"/>
    <w:rsid w:val="00062D09"/>
    <w:rsid w:val="00062DFB"/>
    <w:rsid w:val="000632E2"/>
    <w:rsid w:val="0006355C"/>
    <w:rsid w:val="000635F0"/>
    <w:rsid w:val="00063745"/>
    <w:rsid w:val="000637A3"/>
    <w:rsid w:val="000637CA"/>
    <w:rsid w:val="00063888"/>
    <w:rsid w:val="000639B5"/>
    <w:rsid w:val="00063A00"/>
    <w:rsid w:val="00063BAD"/>
    <w:rsid w:val="00063BDB"/>
    <w:rsid w:val="00063D09"/>
    <w:rsid w:val="00063D63"/>
    <w:rsid w:val="00063DB5"/>
    <w:rsid w:val="00063E73"/>
    <w:rsid w:val="00063E7C"/>
    <w:rsid w:val="00064170"/>
    <w:rsid w:val="000644E4"/>
    <w:rsid w:val="000645E6"/>
    <w:rsid w:val="00064628"/>
    <w:rsid w:val="00064769"/>
    <w:rsid w:val="00064DDE"/>
    <w:rsid w:val="00065188"/>
    <w:rsid w:val="000651E9"/>
    <w:rsid w:val="00065610"/>
    <w:rsid w:val="0006571A"/>
    <w:rsid w:val="0006573D"/>
    <w:rsid w:val="00065890"/>
    <w:rsid w:val="00065909"/>
    <w:rsid w:val="0006596D"/>
    <w:rsid w:val="00065A23"/>
    <w:rsid w:val="00065A67"/>
    <w:rsid w:val="00065C54"/>
    <w:rsid w:val="00065CBC"/>
    <w:rsid w:val="00065D12"/>
    <w:rsid w:val="00065D67"/>
    <w:rsid w:val="00065E11"/>
    <w:rsid w:val="000660B4"/>
    <w:rsid w:val="000660EE"/>
    <w:rsid w:val="00066253"/>
    <w:rsid w:val="000662E2"/>
    <w:rsid w:val="0006682A"/>
    <w:rsid w:val="00066883"/>
    <w:rsid w:val="000668D0"/>
    <w:rsid w:val="00066A22"/>
    <w:rsid w:val="00066B15"/>
    <w:rsid w:val="00066E47"/>
    <w:rsid w:val="00066FB3"/>
    <w:rsid w:val="000670D0"/>
    <w:rsid w:val="000671AA"/>
    <w:rsid w:val="000671E0"/>
    <w:rsid w:val="00067247"/>
    <w:rsid w:val="000672ED"/>
    <w:rsid w:val="000676CD"/>
    <w:rsid w:val="00067AAC"/>
    <w:rsid w:val="00067B18"/>
    <w:rsid w:val="00067CAC"/>
    <w:rsid w:val="00067DB9"/>
    <w:rsid w:val="00067E55"/>
    <w:rsid w:val="0007001A"/>
    <w:rsid w:val="000702E4"/>
    <w:rsid w:val="00070397"/>
    <w:rsid w:val="00070667"/>
    <w:rsid w:val="00070987"/>
    <w:rsid w:val="00070AA7"/>
    <w:rsid w:val="00070BCE"/>
    <w:rsid w:val="00070BEF"/>
    <w:rsid w:val="0007100B"/>
    <w:rsid w:val="00071141"/>
    <w:rsid w:val="000711A4"/>
    <w:rsid w:val="00071295"/>
    <w:rsid w:val="000712EF"/>
    <w:rsid w:val="00071370"/>
    <w:rsid w:val="0007141C"/>
    <w:rsid w:val="000715C2"/>
    <w:rsid w:val="0007160C"/>
    <w:rsid w:val="00071743"/>
    <w:rsid w:val="00071761"/>
    <w:rsid w:val="000718D8"/>
    <w:rsid w:val="0007199A"/>
    <w:rsid w:val="00071CDD"/>
    <w:rsid w:val="00071F96"/>
    <w:rsid w:val="0007209D"/>
    <w:rsid w:val="000721DA"/>
    <w:rsid w:val="000726DA"/>
    <w:rsid w:val="00072A94"/>
    <w:rsid w:val="00072A9A"/>
    <w:rsid w:val="00072C3E"/>
    <w:rsid w:val="0007306B"/>
    <w:rsid w:val="0007316F"/>
    <w:rsid w:val="000731A9"/>
    <w:rsid w:val="00073511"/>
    <w:rsid w:val="000736B4"/>
    <w:rsid w:val="000736CF"/>
    <w:rsid w:val="00073854"/>
    <w:rsid w:val="00073B34"/>
    <w:rsid w:val="00073F03"/>
    <w:rsid w:val="00073F50"/>
    <w:rsid w:val="00073FE7"/>
    <w:rsid w:val="00074086"/>
    <w:rsid w:val="000742F2"/>
    <w:rsid w:val="00074399"/>
    <w:rsid w:val="0007450D"/>
    <w:rsid w:val="000746C0"/>
    <w:rsid w:val="000746E9"/>
    <w:rsid w:val="00074719"/>
    <w:rsid w:val="000747A9"/>
    <w:rsid w:val="0007480B"/>
    <w:rsid w:val="0007497A"/>
    <w:rsid w:val="00074B61"/>
    <w:rsid w:val="00074C88"/>
    <w:rsid w:val="00074CC5"/>
    <w:rsid w:val="00074D24"/>
    <w:rsid w:val="00074DD8"/>
    <w:rsid w:val="00074EF0"/>
    <w:rsid w:val="00075081"/>
    <w:rsid w:val="000751CA"/>
    <w:rsid w:val="000751E1"/>
    <w:rsid w:val="00075253"/>
    <w:rsid w:val="000753C0"/>
    <w:rsid w:val="0007554F"/>
    <w:rsid w:val="00075696"/>
    <w:rsid w:val="0007592F"/>
    <w:rsid w:val="00075B1D"/>
    <w:rsid w:val="00075C56"/>
    <w:rsid w:val="00075CD7"/>
    <w:rsid w:val="00075CF0"/>
    <w:rsid w:val="00075D82"/>
    <w:rsid w:val="00075DAD"/>
    <w:rsid w:val="00075E64"/>
    <w:rsid w:val="00075E8B"/>
    <w:rsid w:val="00076341"/>
    <w:rsid w:val="000765D1"/>
    <w:rsid w:val="00076788"/>
    <w:rsid w:val="000769CB"/>
    <w:rsid w:val="00076D4B"/>
    <w:rsid w:val="00076E7D"/>
    <w:rsid w:val="00077111"/>
    <w:rsid w:val="000771C8"/>
    <w:rsid w:val="000774D4"/>
    <w:rsid w:val="0007751A"/>
    <w:rsid w:val="00077534"/>
    <w:rsid w:val="000775CD"/>
    <w:rsid w:val="0007762A"/>
    <w:rsid w:val="00077638"/>
    <w:rsid w:val="0007790E"/>
    <w:rsid w:val="00077AAD"/>
    <w:rsid w:val="00077AF0"/>
    <w:rsid w:val="00077DF7"/>
    <w:rsid w:val="00077E2F"/>
    <w:rsid w:val="00077E3F"/>
    <w:rsid w:val="00077EAF"/>
    <w:rsid w:val="00077FC3"/>
    <w:rsid w:val="000800CB"/>
    <w:rsid w:val="0008034E"/>
    <w:rsid w:val="000806F7"/>
    <w:rsid w:val="00080832"/>
    <w:rsid w:val="00080842"/>
    <w:rsid w:val="00080BC0"/>
    <w:rsid w:val="00080BCB"/>
    <w:rsid w:val="00080BF9"/>
    <w:rsid w:val="00080FAD"/>
    <w:rsid w:val="00081088"/>
    <w:rsid w:val="0008108E"/>
    <w:rsid w:val="00081274"/>
    <w:rsid w:val="000812D2"/>
    <w:rsid w:val="00081341"/>
    <w:rsid w:val="0008134F"/>
    <w:rsid w:val="00081379"/>
    <w:rsid w:val="00081A8F"/>
    <w:rsid w:val="00081D87"/>
    <w:rsid w:val="00081E9C"/>
    <w:rsid w:val="00081F0A"/>
    <w:rsid w:val="000821A5"/>
    <w:rsid w:val="0008240C"/>
    <w:rsid w:val="00082A27"/>
    <w:rsid w:val="00082B31"/>
    <w:rsid w:val="00082C16"/>
    <w:rsid w:val="000835C0"/>
    <w:rsid w:val="000837E1"/>
    <w:rsid w:val="000841A6"/>
    <w:rsid w:val="000844A5"/>
    <w:rsid w:val="000844B0"/>
    <w:rsid w:val="0008455A"/>
    <w:rsid w:val="00084647"/>
    <w:rsid w:val="000846A7"/>
    <w:rsid w:val="00084A56"/>
    <w:rsid w:val="00084CF5"/>
    <w:rsid w:val="00084DB6"/>
    <w:rsid w:val="000852E2"/>
    <w:rsid w:val="0008537F"/>
    <w:rsid w:val="000853EB"/>
    <w:rsid w:val="000855C4"/>
    <w:rsid w:val="0008564D"/>
    <w:rsid w:val="0008578B"/>
    <w:rsid w:val="000857E1"/>
    <w:rsid w:val="00085966"/>
    <w:rsid w:val="00085A59"/>
    <w:rsid w:val="00085C6C"/>
    <w:rsid w:val="00085CED"/>
    <w:rsid w:val="00085E49"/>
    <w:rsid w:val="00085FA6"/>
    <w:rsid w:val="000862C5"/>
    <w:rsid w:val="00086385"/>
    <w:rsid w:val="000865E4"/>
    <w:rsid w:val="00086750"/>
    <w:rsid w:val="00086948"/>
    <w:rsid w:val="00086B82"/>
    <w:rsid w:val="00086C67"/>
    <w:rsid w:val="00086D31"/>
    <w:rsid w:val="00086D77"/>
    <w:rsid w:val="00086F06"/>
    <w:rsid w:val="00086F97"/>
    <w:rsid w:val="00087006"/>
    <w:rsid w:val="00087071"/>
    <w:rsid w:val="00087114"/>
    <w:rsid w:val="0008712F"/>
    <w:rsid w:val="000873A4"/>
    <w:rsid w:val="000873DE"/>
    <w:rsid w:val="000874E2"/>
    <w:rsid w:val="00087631"/>
    <w:rsid w:val="00087687"/>
    <w:rsid w:val="000876BF"/>
    <w:rsid w:val="00087799"/>
    <w:rsid w:val="00087802"/>
    <w:rsid w:val="00087846"/>
    <w:rsid w:val="0008798B"/>
    <w:rsid w:val="00087A01"/>
    <w:rsid w:val="00087BF7"/>
    <w:rsid w:val="00087E96"/>
    <w:rsid w:val="00090126"/>
    <w:rsid w:val="00090141"/>
    <w:rsid w:val="000903A7"/>
    <w:rsid w:val="0009040C"/>
    <w:rsid w:val="000904DB"/>
    <w:rsid w:val="0009059D"/>
    <w:rsid w:val="0009090B"/>
    <w:rsid w:val="00090A62"/>
    <w:rsid w:val="00090BB3"/>
    <w:rsid w:val="00090F02"/>
    <w:rsid w:val="000911AB"/>
    <w:rsid w:val="000911DD"/>
    <w:rsid w:val="000915FB"/>
    <w:rsid w:val="00091628"/>
    <w:rsid w:val="00091756"/>
    <w:rsid w:val="0009193B"/>
    <w:rsid w:val="00091C74"/>
    <w:rsid w:val="00091DB6"/>
    <w:rsid w:val="00092287"/>
    <w:rsid w:val="00092350"/>
    <w:rsid w:val="000923FF"/>
    <w:rsid w:val="0009257E"/>
    <w:rsid w:val="000925D5"/>
    <w:rsid w:val="00092803"/>
    <w:rsid w:val="000928C6"/>
    <w:rsid w:val="000929D4"/>
    <w:rsid w:val="000929D7"/>
    <w:rsid w:val="000929D8"/>
    <w:rsid w:val="000929E2"/>
    <w:rsid w:val="00092A5A"/>
    <w:rsid w:val="00092AB8"/>
    <w:rsid w:val="00092C9A"/>
    <w:rsid w:val="00092CC0"/>
    <w:rsid w:val="00092DBC"/>
    <w:rsid w:val="000931B0"/>
    <w:rsid w:val="00093281"/>
    <w:rsid w:val="00093305"/>
    <w:rsid w:val="00093317"/>
    <w:rsid w:val="00093471"/>
    <w:rsid w:val="0009376C"/>
    <w:rsid w:val="00093903"/>
    <w:rsid w:val="00093A60"/>
    <w:rsid w:val="00093AAB"/>
    <w:rsid w:val="00094113"/>
    <w:rsid w:val="00094129"/>
    <w:rsid w:val="000941D0"/>
    <w:rsid w:val="00094250"/>
    <w:rsid w:val="00094274"/>
    <w:rsid w:val="00094787"/>
    <w:rsid w:val="000949ED"/>
    <w:rsid w:val="00094B7A"/>
    <w:rsid w:val="00094BE8"/>
    <w:rsid w:val="00094EB7"/>
    <w:rsid w:val="00095729"/>
    <w:rsid w:val="00095906"/>
    <w:rsid w:val="00095916"/>
    <w:rsid w:val="00095972"/>
    <w:rsid w:val="0009599E"/>
    <w:rsid w:val="00095A7C"/>
    <w:rsid w:val="00095CD2"/>
    <w:rsid w:val="00095E54"/>
    <w:rsid w:val="00096024"/>
    <w:rsid w:val="000960A3"/>
    <w:rsid w:val="00096263"/>
    <w:rsid w:val="00096288"/>
    <w:rsid w:val="000963DD"/>
    <w:rsid w:val="00096424"/>
    <w:rsid w:val="0009646A"/>
    <w:rsid w:val="00096540"/>
    <w:rsid w:val="000966C4"/>
    <w:rsid w:val="000968AA"/>
    <w:rsid w:val="000972DF"/>
    <w:rsid w:val="000973B8"/>
    <w:rsid w:val="00097412"/>
    <w:rsid w:val="000974C1"/>
    <w:rsid w:val="000975AB"/>
    <w:rsid w:val="00097702"/>
    <w:rsid w:val="00097840"/>
    <w:rsid w:val="00097937"/>
    <w:rsid w:val="00097DD8"/>
    <w:rsid w:val="00097E37"/>
    <w:rsid w:val="00097F2D"/>
    <w:rsid w:val="00097FF9"/>
    <w:rsid w:val="000A00EE"/>
    <w:rsid w:val="000A0108"/>
    <w:rsid w:val="000A01CD"/>
    <w:rsid w:val="000A0254"/>
    <w:rsid w:val="000A068E"/>
    <w:rsid w:val="000A06CD"/>
    <w:rsid w:val="000A075B"/>
    <w:rsid w:val="000A0CB5"/>
    <w:rsid w:val="000A0DBF"/>
    <w:rsid w:val="000A0E11"/>
    <w:rsid w:val="000A0E4E"/>
    <w:rsid w:val="000A0E5D"/>
    <w:rsid w:val="000A1108"/>
    <w:rsid w:val="000A1169"/>
    <w:rsid w:val="000A15C0"/>
    <w:rsid w:val="000A15F3"/>
    <w:rsid w:val="000A1736"/>
    <w:rsid w:val="000A176C"/>
    <w:rsid w:val="000A1771"/>
    <w:rsid w:val="000A17E5"/>
    <w:rsid w:val="000A1C77"/>
    <w:rsid w:val="000A1F61"/>
    <w:rsid w:val="000A21B8"/>
    <w:rsid w:val="000A238F"/>
    <w:rsid w:val="000A23E0"/>
    <w:rsid w:val="000A2796"/>
    <w:rsid w:val="000A2802"/>
    <w:rsid w:val="000A2872"/>
    <w:rsid w:val="000A2AB9"/>
    <w:rsid w:val="000A2BF2"/>
    <w:rsid w:val="000A2CE7"/>
    <w:rsid w:val="000A2D34"/>
    <w:rsid w:val="000A2F29"/>
    <w:rsid w:val="000A2F7E"/>
    <w:rsid w:val="000A309E"/>
    <w:rsid w:val="000A31B9"/>
    <w:rsid w:val="000A332F"/>
    <w:rsid w:val="000A36B6"/>
    <w:rsid w:val="000A3804"/>
    <w:rsid w:val="000A380A"/>
    <w:rsid w:val="000A39D3"/>
    <w:rsid w:val="000A3A29"/>
    <w:rsid w:val="000A3A84"/>
    <w:rsid w:val="000A3AF7"/>
    <w:rsid w:val="000A3C1D"/>
    <w:rsid w:val="000A3F9D"/>
    <w:rsid w:val="000A3FAC"/>
    <w:rsid w:val="000A3FBA"/>
    <w:rsid w:val="000A4166"/>
    <w:rsid w:val="000A41E4"/>
    <w:rsid w:val="000A467F"/>
    <w:rsid w:val="000A4685"/>
    <w:rsid w:val="000A480B"/>
    <w:rsid w:val="000A495C"/>
    <w:rsid w:val="000A4F7D"/>
    <w:rsid w:val="000A524E"/>
    <w:rsid w:val="000A52C9"/>
    <w:rsid w:val="000A5401"/>
    <w:rsid w:val="000A5552"/>
    <w:rsid w:val="000A566C"/>
    <w:rsid w:val="000A5A54"/>
    <w:rsid w:val="000A5A86"/>
    <w:rsid w:val="000A5A89"/>
    <w:rsid w:val="000A5B1F"/>
    <w:rsid w:val="000A5B37"/>
    <w:rsid w:val="000A5CDF"/>
    <w:rsid w:val="000A5D9C"/>
    <w:rsid w:val="000A5E23"/>
    <w:rsid w:val="000A5F8C"/>
    <w:rsid w:val="000A60FC"/>
    <w:rsid w:val="000A62A6"/>
    <w:rsid w:val="000A64EE"/>
    <w:rsid w:val="000A6656"/>
    <w:rsid w:val="000A6738"/>
    <w:rsid w:val="000A674F"/>
    <w:rsid w:val="000A6940"/>
    <w:rsid w:val="000A6977"/>
    <w:rsid w:val="000A697D"/>
    <w:rsid w:val="000A69D1"/>
    <w:rsid w:val="000A6A24"/>
    <w:rsid w:val="000A6CC8"/>
    <w:rsid w:val="000A6DDC"/>
    <w:rsid w:val="000A709E"/>
    <w:rsid w:val="000A72BD"/>
    <w:rsid w:val="000A7314"/>
    <w:rsid w:val="000A7494"/>
    <w:rsid w:val="000A7747"/>
    <w:rsid w:val="000A7785"/>
    <w:rsid w:val="000A799E"/>
    <w:rsid w:val="000A79A7"/>
    <w:rsid w:val="000A7B12"/>
    <w:rsid w:val="000A7D2B"/>
    <w:rsid w:val="000A7E18"/>
    <w:rsid w:val="000A7E34"/>
    <w:rsid w:val="000A7E46"/>
    <w:rsid w:val="000A7F70"/>
    <w:rsid w:val="000B00FC"/>
    <w:rsid w:val="000B0119"/>
    <w:rsid w:val="000B0251"/>
    <w:rsid w:val="000B02C0"/>
    <w:rsid w:val="000B04D6"/>
    <w:rsid w:val="000B052B"/>
    <w:rsid w:val="000B05C3"/>
    <w:rsid w:val="000B0727"/>
    <w:rsid w:val="000B07B0"/>
    <w:rsid w:val="000B0867"/>
    <w:rsid w:val="000B0893"/>
    <w:rsid w:val="000B0A90"/>
    <w:rsid w:val="000B0B2F"/>
    <w:rsid w:val="000B0D96"/>
    <w:rsid w:val="000B1050"/>
    <w:rsid w:val="000B109E"/>
    <w:rsid w:val="000B10C3"/>
    <w:rsid w:val="000B118E"/>
    <w:rsid w:val="000B1799"/>
    <w:rsid w:val="000B192B"/>
    <w:rsid w:val="000B1BA9"/>
    <w:rsid w:val="000B1EE2"/>
    <w:rsid w:val="000B1FC1"/>
    <w:rsid w:val="000B1FEC"/>
    <w:rsid w:val="000B238D"/>
    <w:rsid w:val="000B2E22"/>
    <w:rsid w:val="000B2E68"/>
    <w:rsid w:val="000B3301"/>
    <w:rsid w:val="000B358E"/>
    <w:rsid w:val="000B373F"/>
    <w:rsid w:val="000B3929"/>
    <w:rsid w:val="000B3962"/>
    <w:rsid w:val="000B39B7"/>
    <w:rsid w:val="000B3A3B"/>
    <w:rsid w:val="000B3A9C"/>
    <w:rsid w:val="000B3BB3"/>
    <w:rsid w:val="000B3E5F"/>
    <w:rsid w:val="000B3EAC"/>
    <w:rsid w:val="000B3F11"/>
    <w:rsid w:val="000B3F1D"/>
    <w:rsid w:val="000B401E"/>
    <w:rsid w:val="000B43DF"/>
    <w:rsid w:val="000B4629"/>
    <w:rsid w:val="000B468F"/>
    <w:rsid w:val="000B4706"/>
    <w:rsid w:val="000B4893"/>
    <w:rsid w:val="000B48CA"/>
    <w:rsid w:val="000B4BC9"/>
    <w:rsid w:val="000B4D4B"/>
    <w:rsid w:val="000B4D63"/>
    <w:rsid w:val="000B4E1F"/>
    <w:rsid w:val="000B4E82"/>
    <w:rsid w:val="000B4ECD"/>
    <w:rsid w:val="000B4FAA"/>
    <w:rsid w:val="000B5055"/>
    <w:rsid w:val="000B538B"/>
    <w:rsid w:val="000B5444"/>
    <w:rsid w:val="000B55B2"/>
    <w:rsid w:val="000B5663"/>
    <w:rsid w:val="000B5702"/>
    <w:rsid w:val="000B57D3"/>
    <w:rsid w:val="000B59E1"/>
    <w:rsid w:val="000B5ABD"/>
    <w:rsid w:val="000B5B73"/>
    <w:rsid w:val="000B5C75"/>
    <w:rsid w:val="000B6000"/>
    <w:rsid w:val="000B6315"/>
    <w:rsid w:val="000B66E6"/>
    <w:rsid w:val="000B6C42"/>
    <w:rsid w:val="000B6C4F"/>
    <w:rsid w:val="000B6D30"/>
    <w:rsid w:val="000B6D5D"/>
    <w:rsid w:val="000B6E29"/>
    <w:rsid w:val="000B7273"/>
    <w:rsid w:val="000B732A"/>
    <w:rsid w:val="000B733E"/>
    <w:rsid w:val="000B7534"/>
    <w:rsid w:val="000B7618"/>
    <w:rsid w:val="000B7754"/>
    <w:rsid w:val="000B77D6"/>
    <w:rsid w:val="000B7A65"/>
    <w:rsid w:val="000B7C83"/>
    <w:rsid w:val="000C00D5"/>
    <w:rsid w:val="000C012B"/>
    <w:rsid w:val="000C0190"/>
    <w:rsid w:val="000C036C"/>
    <w:rsid w:val="000C0501"/>
    <w:rsid w:val="000C0529"/>
    <w:rsid w:val="000C07A9"/>
    <w:rsid w:val="000C0846"/>
    <w:rsid w:val="000C0A3B"/>
    <w:rsid w:val="000C0D96"/>
    <w:rsid w:val="000C0EDA"/>
    <w:rsid w:val="000C0EFF"/>
    <w:rsid w:val="000C10C4"/>
    <w:rsid w:val="000C1246"/>
    <w:rsid w:val="000C12B1"/>
    <w:rsid w:val="000C135D"/>
    <w:rsid w:val="000C1436"/>
    <w:rsid w:val="000C15D9"/>
    <w:rsid w:val="000C16AD"/>
    <w:rsid w:val="000C191C"/>
    <w:rsid w:val="000C1A76"/>
    <w:rsid w:val="000C1BFD"/>
    <w:rsid w:val="000C1C2D"/>
    <w:rsid w:val="000C1E18"/>
    <w:rsid w:val="000C21F4"/>
    <w:rsid w:val="000C21FF"/>
    <w:rsid w:val="000C2220"/>
    <w:rsid w:val="000C23A0"/>
    <w:rsid w:val="000C2642"/>
    <w:rsid w:val="000C2712"/>
    <w:rsid w:val="000C2751"/>
    <w:rsid w:val="000C2895"/>
    <w:rsid w:val="000C2A1F"/>
    <w:rsid w:val="000C2ADD"/>
    <w:rsid w:val="000C2B38"/>
    <w:rsid w:val="000C2C29"/>
    <w:rsid w:val="000C2C6B"/>
    <w:rsid w:val="000C2CFC"/>
    <w:rsid w:val="000C2D17"/>
    <w:rsid w:val="000C2E1A"/>
    <w:rsid w:val="000C3085"/>
    <w:rsid w:val="000C30AE"/>
    <w:rsid w:val="000C3675"/>
    <w:rsid w:val="000C374C"/>
    <w:rsid w:val="000C375D"/>
    <w:rsid w:val="000C37FE"/>
    <w:rsid w:val="000C38E4"/>
    <w:rsid w:val="000C3A25"/>
    <w:rsid w:val="000C3ED6"/>
    <w:rsid w:val="000C3FC2"/>
    <w:rsid w:val="000C404A"/>
    <w:rsid w:val="000C4090"/>
    <w:rsid w:val="000C4342"/>
    <w:rsid w:val="000C434C"/>
    <w:rsid w:val="000C43BC"/>
    <w:rsid w:val="000C44A9"/>
    <w:rsid w:val="000C4656"/>
    <w:rsid w:val="000C4832"/>
    <w:rsid w:val="000C48C3"/>
    <w:rsid w:val="000C4AA2"/>
    <w:rsid w:val="000C4BD6"/>
    <w:rsid w:val="000C4C2F"/>
    <w:rsid w:val="000C4D7B"/>
    <w:rsid w:val="000C5169"/>
    <w:rsid w:val="000C519B"/>
    <w:rsid w:val="000C5220"/>
    <w:rsid w:val="000C5233"/>
    <w:rsid w:val="000C52D7"/>
    <w:rsid w:val="000C5350"/>
    <w:rsid w:val="000C56A9"/>
    <w:rsid w:val="000C5D38"/>
    <w:rsid w:val="000C5FA3"/>
    <w:rsid w:val="000C606C"/>
    <w:rsid w:val="000C6184"/>
    <w:rsid w:val="000C61D4"/>
    <w:rsid w:val="000C657B"/>
    <w:rsid w:val="000C68EC"/>
    <w:rsid w:val="000C68F4"/>
    <w:rsid w:val="000C6AD6"/>
    <w:rsid w:val="000C6B69"/>
    <w:rsid w:val="000C6C52"/>
    <w:rsid w:val="000C6CA1"/>
    <w:rsid w:val="000C6E3F"/>
    <w:rsid w:val="000C7003"/>
    <w:rsid w:val="000C745F"/>
    <w:rsid w:val="000C746C"/>
    <w:rsid w:val="000C7514"/>
    <w:rsid w:val="000C7543"/>
    <w:rsid w:val="000C75A4"/>
    <w:rsid w:val="000C763B"/>
    <w:rsid w:val="000C784C"/>
    <w:rsid w:val="000C7B0A"/>
    <w:rsid w:val="000C7C31"/>
    <w:rsid w:val="000C7E34"/>
    <w:rsid w:val="000D0040"/>
    <w:rsid w:val="000D00B0"/>
    <w:rsid w:val="000D0158"/>
    <w:rsid w:val="000D0369"/>
    <w:rsid w:val="000D04A4"/>
    <w:rsid w:val="000D07C2"/>
    <w:rsid w:val="000D0B8E"/>
    <w:rsid w:val="000D0BC5"/>
    <w:rsid w:val="000D0ECE"/>
    <w:rsid w:val="000D0EDC"/>
    <w:rsid w:val="000D0FB8"/>
    <w:rsid w:val="000D0FC7"/>
    <w:rsid w:val="000D1018"/>
    <w:rsid w:val="000D11E1"/>
    <w:rsid w:val="000D12E4"/>
    <w:rsid w:val="000D1323"/>
    <w:rsid w:val="000D138D"/>
    <w:rsid w:val="000D165E"/>
    <w:rsid w:val="000D18F5"/>
    <w:rsid w:val="000D196F"/>
    <w:rsid w:val="000D19C5"/>
    <w:rsid w:val="000D1B99"/>
    <w:rsid w:val="000D1D43"/>
    <w:rsid w:val="000D1DC7"/>
    <w:rsid w:val="000D1DE5"/>
    <w:rsid w:val="000D1EB0"/>
    <w:rsid w:val="000D20C1"/>
    <w:rsid w:val="000D225C"/>
    <w:rsid w:val="000D2262"/>
    <w:rsid w:val="000D22A7"/>
    <w:rsid w:val="000D2344"/>
    <w:rsid w:val="000D27B0"/>
    <w:rsid w:val="000D2867"/>
    <w:rsid w:val="000D28A6"/>
    <w:rsid w:val="000D2A0F"/>
    <w:rsid w:val="000D2A5C"/>
    <w:rsid w:val="000D2B5F"/>
    <w:rsid w:val="000D2B6A"/>
    <w:rsid w:val="000D2FA9"/>
    <w:rsid w:val="000D2FB5"/>
    <w:rsid w:val="000D312B"/>
    <w:rsid w:val="000D347C"/>
    <w:rsid w:val="000D355A"/>
    <w:rsid w:val="000D384D"/>
    <w:rsid w:val="000D391C"/>
    <w:rsid w:val="000D39AB"/>
    <w:rsid w:val="000D3B16"/>
    <w:rsid w:val="000D3B76"/>
    <w:rsid w:val="000D3C3E"/>
    <w:rsid w:val="000D3CF0"/>
    <w:rsid w:val="000D3FC4"/>
    <w:rsid w:val="000D4041"/>
    <w:rsid w:val="000D415F"/>
    <w:rsid w:val="000D4160"/>
    <w:rsid w:val="000D4B5D"/>
    <w:rsid w:val="000D4E9E"/>
    <w:rsid w:val="000D501E"/>
    <w:rsid w:val="000D509E"/>
    <w:rsid w:val="000D50C3"/>
    <w:rsid w:val="000D5156"/>
    <w:rsid w:val="000D51C7"/>
    <w:rsid w:val="000D542E"/>
    <w:rsid w:val="000D54EC"/>
    <w:rsid w:val="000D569D"/>
    <w:rsid w:val="000D571D"/>
    <w:rsid w:val="000D57D8"/>
    <w:rsid w:val="000D5894"/>
    <w:rsid w:val="000D5A22"/>
    <w:rsid w:val="000D5AE9"/>
    <w:rsid w:val="000D5BD2"/>
    <w:rsid w:val="000D5CEF"/>
    <w:rsid w:val="000D5F71"/>
    <w:rsid w:val="000D60C4"/>
    <w:rsid w:val="000D60F9"/>
    <w:rsid w:val="000D6227"/>
    <w:rsid w:val="000D6243"/>
    <w:rsid w:val="000D6370"/>
    <w:rsid w:val="000D6514"/>
    <w:rsid w:val="000D6549"/>
    <w:rsid w:val="000D6A06"/>
    <w:rsid w:val="000D6BB3"/>
    <w:rsid w:val="000D6D07"/>
    <w:rsid w:val="000D6D84"/>
    <w:rsid w:val="000D6DB7"/>
    <w:rsid w:val="000D709A"/>
    <w:rsid w:val="000D720A"/>
    <w:rsid w:val="000D734F"/>
    <w:rsid w:val="000D737A"/>
    <w:rsid w:val="000D74B7"/>
    <w:rsid w:val="000D7662"/>
    <w:rsid w:val="000D7668"/>
    <w:rsid w:val="000D77CE"/>
    <w:rsid w:val="000D7A4A"/>
    <w:rsid w:val="000D7A55"/>
    <w:rsid w:val="000D7C34"/>
    <w:rsid w:val="000D7FD5"/>
    <w:rsid w:val="000E0021"/>
    <w:rsid w:val="000E0113"/>
    <w:rsid w:val="000E054D"/>
    <w:rsid w:val="000E07D6"/>
    <w:rsid w:val="000E0918"/>
    <w:rsid w:val="000E0937"/>
    <w:rsid w:val="000E09E9"/>
    <w:rsid w:val="000E0A0F"/>
    <w:rsid w:val="000E0A55"/>
    <w:rsid w:val="000E0B4E"/>
    <w:rsid w:val="000E0B55"/>
    <w:rsid w:val="000E0BBD"/>
    <w:rsid w:val="000E0C00"/>
    <w:rsid w:val="000E0D17"/>
    <w:rsid w:val="000E0E7B"/>
    <w:rsid w:val="000E1094"/>
    <w:rsid w:val="000E1306"/>
    <w:rsid w:val="000E1378"/>
    <w:rsid w:val="000E1555"/>
    <w:rsid w:val="000E16C9"/>
    <w:rsid w:val="000E17B0"/>
    <w:rsid w:val="000E18B9"/>
    <w:rsid w:val="000E1926"/>
    <w:rsid w:val="000E1961"/>
    <w:rsid w:val="000E19B4"/>
    <w:rsid w:val="000E1CE4"/>
    <w:rsid w:val="000E1D26"/>
    <w:rsid w:val="000E1D6C"/>
    <w:rsid w:val="000E1E65"/>
    <w:rsid w:val="000E22C6"/>
    <w:rsid w:val="000E2315"/>
    <w:rsid w:val="000E23AB"/>
    <w:rsid w:val="000E2512"/>
    <w:rsid w:val="000E253D"/>
    <w:rsid w:val="000E254B"/>
    <w:rsid w:val="000E25E4"/>
    <w:rsid w:val="000E26E4"/>
    <w:rsid w:val="000E27A8"/>
    <w:rsid w:val="000E2AFB"/>
    <w:rsid w:val="000E2B59"/>
    <w:rsid w:val="000E2D92"/>
    <w:rsid w:val="000E2E55"/>
    <w:rsid w:val="000E2EAA"/>
    <w:rsid w:val="000E2FDE"/>
    <w:rsid w:val="000E30F8"/>
    <w:rsid w:val="000E351C"/>
    <w:rsid w:val="000E395E"/>
    <w:rsid w:val="000E3986"/>
    <w:rsid w:val="000E3DC0"/>
    <w:rsid w:val="000E3E81"/>
    <w:rsid w:val="000E3EBA"/>
    <w:rsid w:val="000E401C"/>
    <w:rsid w:val="000E4171"/>
    <w:rsid w:val="000E4209"/>
    <w:rsid w:val="000E428E"/>
    <w:rsid w:val="000E45CF"/>
    <w:rsid w:val="000E4768"/>
    <w:rsid w:val="000E481A"/>
    <w:rsid w:val="000E48E9"/>
    <w:rsid w:val="000E4AE8"/>
    <w:rsid w:val="000E4DC2"/>
    <w:rsid w:val="000E4ED2"/>
    <w:rsid w:val="000E501B"/>
    <w:rsid w:val="000E502E"/>
    <w:rsid w:val="000E532A"/>
    <w:rsid w:val="000E5583"/>
    <w:rsid w:val="000E57D6"/>
    <w:rsid w:val="000E5843"/>
    <w:rsid w:val="000E59C1"/>
    <w:rsid w:val="000E5AF5"/>
    <w:rsid w:val="000E5B3E"/>
    <w:rsid w:val="000E5C40"/>
    <w:rsid w:val="000E5CD9"/>
    <w:rsid w:val="000E5E58"/>
    <w:rsid w:val="000E5EFE"/>
    <w:rsid w:val="000E5F54"/>
    <w:rsid w:val="000E605C"/>
    <w:rsid w:val="000E632C"/>
    <w:rsid w:val="000E6377"/>
    <w:rsid w:val="000E63BB"/>
    <w:rsid w:val="000E63FF"/>
    <w:rsid w:val="000E640C"/>
    <w:rsid w:val="000E67D8"/>
    <w:rsid w:val="000E685F"/>
    <w:rsid w:val="000E6CB2"/>
    <w:rsid w:val="000E6CE0"/>
    <w:rsid w:val="000E6D4F"/>
    <w:rsid w:val="000E6D6A"/>
    <w:rsid w:val="000E6D6C"/>
    <w:rsid w:val="000E701F"/>
    <w:rsid w:val="000E70C1"/>
    <w:rsid w:val="000E71C0"/>
    <w:rsid w:val="000E75F3"/>
    <w:rsid w:val="000E77C3"/>
    <w:rsid w:val="000E7BF4"/>
    <w:rsid w:val="000E7D16"/>
    <w:rsid w:val="000E7DA8"/>
    <w:rsid w:val="000E7F5D"/>
    <w:rsid w:val="000F0150"/>
    <w:rsid w:val="000F0370"/>
    <w:rsid w:val="000F06C8"/>
    <w:rsid w:val="000F08A9"/>
    <w:rsid w:val="000F0974"/>
    <w:rsid w:val="000F09F4"/>
    <w:rsid w:val="000F0B5F"/>
    <w:rsid w:val="000F0CDD"/>
    <w:rsid w:val="000F0F0A"/>
    <w:rsid w:val="000F0FAE"/>
    <w:rsid w:val="000F10C4"/>
    <w:rsid w:val="000F11B5"/>
    <w:rsid w:val="000F14A2"/>
    <w:rsid w:val="000F14C9"/>
    <w:rsid w:val="000F1542"/>
    <w:rsid w:val="000F16B8"/>
    <w:rsid w:val="000F1771"/>
    <w:rsid w:val="000F18F5"/>
    <w:rsid w:val="000F1949"/>
    <w:rsid w:val="000F2025"/>
    <w:rsid w:val="000F20F5"/>
    <w:rsid w:val="000F2228"/>
    <w:rsid w:val="000F23A5"/>
    <w:rsid w:val="000F2577"/>
    <w:rsid w:val="000F257E"/>
    <w:rsid w:val="000F2B8E"/>
    <w:rsid w:val="000F2E85"/>
    <w:rsid w:val="000F3123"/>
    <w:rsid w:val="000F31B2"/>
    <w:rsid w:val="000F322C"/>
    <w:rsid w:val="000F3427"/>
    <w:rsid w:val="000F35CA"/>
    <w:rsid w:val="000F37DC"/>
    <w:rsid w:val="000F3817"/>
    <w:rsid w:val="000F39BD"/>
    <w:rsid w:val="000F3A9B"/>
    <w:rsid w:val="000F3BFB"/>
    <w:rsid w:val="000F3DFC"/>
    <w:rsid w:val="000F44AA"/>
    <w:rsid w:val="000F44BE"/>
    <w:rsid w:val="000F45E1"/>
    <w:rsid w:val="000F46C8"/>
    <w:rsid w:val="000F4782"/>
    <w:rsid w:val="000F491C"/>
    <w:rsid w:val="000F49B6"/>
    <w:rsid w:val="000F4A46"/>
    <w:rsid w:val="000F4CB6"/>
    <w:rsid w:val="000F4E38"/>
    <w:rsid w:val="000F4F20"/>
    <w:rsid w:val="000F4F38"/>
    <w:rsid w:val="000F50D8"/>
    <w:rsid w:val="000F5174"/>
    <w:rsid w:val="000F52D8"/>
    <w:rsid w:val="000F5404"/>
    <w:rsid w:val="000F54D4"/>
    <w:rsid w:val="000F5699"/>
    <w:rsid w:val="000F582D"/>
    <w:rsid w:val="000F58B1"/>
    <w:rsid w:val="000F5901"/>
    <w:rsid w:val="000F5B58"/>
    <w:rsid w:val="000F5CD8"/>
    <w:rsid w:val="000F5CFD"/>
    <w:rsid w:val="000F5D48"/>
    <w:rsid w:val="000F5D57"/>
    <w:rsid w:val="000F5D63"/>
    <w:rsid w:val="000F5D8C"/>
    <w:rsid w:val="000F60AD"/>
    <w:rsid w:val="000F61BB"/>
    <w:rsid w:val="000F64B1"/>
    <w:rsid w:val="000F6974"/>
    <w:rsid w:val="000F6A71"/>
    <w:rsid w:val="000F6CCD"/>
    <w:rsid w:val="000F6D4D"/>
    <w:rsid w:val="000F6F99"/>
    <w:rsid w:val="000F7023"/>
    <w:rsid w:val="000F7078"/>
    <w:rsid w:val="000F7127"/>
    <w:rsid w:val="000F714C"/>
    <w:rsid w:val="000F7333"/>
    <w:rsid w:val="000F742C"/>
    <w:rsid w:val="000F7526"/>
    <w:rsid w:val="000F75DA"/>
    <w:rsid w:val="000F76F1"/>
    <w:rsid w:val="000F7707"/>
    <w:rsid w:val="000F7757"/>
    <w:rsid w:val="000F7817"/>
    <w:rsid w:val="000F7845"/>
    <w:rsid w:val="000F7853"/>
    <w:rsid w:val="000F7876"/>
    <w:rsid w:val="000F78CB"/>
    <w:rsid w:val="000F78E6"/>
    <w:rsid w:val="000F79C9"/>
    <w:rsid w:val="000F7A2D"/>
    <w:rsid w:val="000F7A4B"/>
    <w:rsid w:val="000F7AD2"/>
    <w:rsid w:val="000F7B79"/>
    <w:rsid w:val="000F7C79"/>
    <w:rsid w:val="000F7D5F"/>
    <w:rsid w:val="000F7F24"/>
    <w:rsid w:val="0010042C"/>
    <w:rsid w:val="00100444"/>
    <w:rsid w:val="00100614"/>
    <w:rsid w:val="001006D6"/>
    <w:rsid w:val="001008B6"/>
    <w:rsid w:val="0010095F"/>
    <w:rsid w:val="001009DF"/>
    <w:rsid w:val="00100AC4"/>
    <w:rsid w:val="00100BAD"/>
    <w:rsid w:val="00100C26"/>
    <w:rsid w:val="00100C3D"/>
    <w:rsid w:val="00100C53"/>
    <w:rsid w:val="00100F3B"/>
    <w:rsid w:val="001010C1"/>
    <w:rsid w:val="001011C3"/>
    <w:rsid w:val="00101490"/>
    <w:rsid w:val="001014CE"/>
    <w:rsid w:val="00101660"/>
    <w:rsid w:val="001018F6"/>
    <w:rsid w:val="00101967"/>
    <w:rsid w:val="00101969"/>
    <w:rsid w:val="00101A5E"/>
    <w:rsid w:val="00101F1D"/>
    <w:rsid w:val="00101F9C"/>
    <w:rsid w:val="00101FE5"/>
    <w:rsid w:val="001020AE"/>
    <w:rsid w:val="0010250F"/>
    <w:rsid w:val="00102518"/>
    <w:rsid w:val="0010292C"/>
    <w:rsid w:val="00102949"/>
    <w:rsid w:val="00102A9C"/>
    <w:rsid w:val="00102CCF"/>
    <w:rsid w:val="00102D37"/>
    <w:rsid w:val="00102D6A"/>
    <w:rsid w:val="00102DE2"/>
    <w:rsid w:val="00102F39"/>
    <w:rsid w:val="00103110"/>
    <w:rsid w:val="001032FD"/>
    <w:rsid w:val="001033A7"/>
    <w:rsid w:val="00103440"/>
    <w:rsid w:val="001038DB"/>
    <w:rsid w:val="001039E2"/>
    <w:rsid w:val="00103ACB"/>
    <w:rsid w:val="00103C30"/>
    <w:rsid w:val="00103D8D"/>
    <w:rsid w:val="00103EDD"/>
    <w:rsid w:val="00103F5C"/>
    <w:rsid w:val="00104027"/>
    <w:rsid w:val="00104045"/>
    <w:rsid w:val="001041AE"/>
    <w:rsid w:val="001043DB"/>
    <w:rsid w:val="00104481"/>
    <w:rsid w:val="00104541"/>
    <w:rsid w:val="00104622"/>
    <w:rsid w:val="0010473C"/>
    <w:rsid w:val="0010483C"/>
    <w:rsid w:val="00104866"/>
    <w:rsid w:val="001048A1"/>
    <w:rsid w:val="00104948"/>
    <w:rsid w:val="00104A82"/>
    <w:rsid w:val="00104D27"/>
    <w:rsid w:val="00104DAD"/>
    <w:rsid w:val="00104EDE"/>
    <w:rsid w:val="00104F38"/>
    <w:rsid w:val="00104F98"/>
    <w:rsid w:val="001051F4"/>
    <w:rsid w:val="001052C2"/>
    <w:rsid w:val="00105386"/>
    <w:rsid w:val="0010546D"/>
    <w:rsid w:val="00105634"/>
    <w:rsid w:val="001058CC"/>
    <w:rsid w:val="0010592A"/>
    <w:rsid w:val="00105D13"/>
    <w:rsid w:val="00105D44"/>
    <w:rsid w:val="00106020"/>
    <w:rsid w:val="0010618E"/>
    <w:rsid w:val="0010634A"/>
    <w:rsid w:val="00106424"/>
    <w:rsid w:val="00106468"/>
    <w:rsid w:val="00106975"/>
    <w:rsid w:val="0010697B"/>
    <w:rsid w:val="001069B9"/>
    <w:rsid w:val="00106A9E"/>
    <w:rsid w:val="00106BDC"/>
    <w:rsid w:val="00106DD7"/>
    <w:rsid w:val="00106E08"/>
    <w:rsid w:val="00106E75"/>
    <w:rsid w:val="0010770F"/>
    <w:rsid w:val="001078A1"/>
    <w:rsid w:val="00107A66"/>
    <w:rsid w:val="00107E6A"/>
    <w:rsid w:val="00107F90"/>
    <w:rsid w:val="0011000A"/>
    <w:rsid w:val="001100AB"/>
    <w:rsid w:val="00110148"/>
    <w:rsid w:val="001102A8"/>
    <w:rsid w:val="00110422"/>
    <w:rsid w:val="00110490"/>
    <w:rsid w:val="001107C0"/>
    <w:rsid w:val="00110A10"/>
    <w:rsid w:val="00110A92"/>
    <w:rsid w:val="00110D87"/>
    <w:rsid w:val="00110D92"/>
    <w:rsid w:val="00110DB3"/>
    <w:rsid w:val="001110C5"/>
    <w:rsid w:val="00111542"/>
    <w:rsid w:val="001116B0"/>
    <w:rsid w:val="0011173E"/>
    <w:rsid w:val="001117CA"/>
    <w:rsid w:val="0011199F"/>
    <w:rsid w:val="00111A05"/>
    <w:rsid w:val="00111AB5"/>
    <w:rsid w:val="00111BD6"/>
    <w:rsid w:val="00111C1B"/>
    <w:rsid w:val="00111DAF"/>
    <w:rsid w:val="00111EA8"/>
    <w:rsid w:val="00111FA0"/>
    <w:rsid w:val="001120D7"/>
    <w:rsid w:val="001120D8"/>
    <w:rsid w:val="00112215"/>
    <w:rsid w:val="00112238"/>
    <w:rsid w:val="00112382"/>
    <w:rsid w:val="00112386"/>
    <w:rsid w:val="00112426"/>
    <w:rsid w:val="001124AE"/>
    <w:rsid w:val="00112516"/>
    <w:rsid w:val="0011270C"/>
    <w:rsid w:val="00112813"/>
    <w:rsid w:val="001128EB"/>
    <w:rsid w:val="001129AD"/>
    <w:rsid w:val="00112A73"/>
    <w:rsid w:val="00112AA0"/>
    <w:rsid w:val="00112B06"/>
    <w:rsid w:val="00112CC5"/>
    <w:rsid w:val="00112E52"/>
    <w:rsid w:val="00112F09"/>
    <w:rsid w:val="00113387"/>
    <w:rsid w:val="001133AB"/>
    <w:rsid w:val="00113630"/>
    <w:rsid w:val="00113708"/>
    <w:rsid w:val="0011388B"/>
    <w:rsid w:val="00113922"/>
    <w:rsid w:val="00113C10"/>
    <w:rsid w:val="00113DE9"/>
    <w:rsid w:val="00113EFB"/>
    <w:rsid w:val="0011400E"/>
    <w:rsid w:val="00114177"/>
    <w:rsid w:val="001141B9"/>
    <w:rsid w:val="0011429A"/>
    <w:rsid w:val="0011455A"/>
    <w:rsid w:val="001146BB"/>
    <w:rsid w:val="0011489A"/>
    <w:rsid w:val="00114914"/>
    <w:rsid w:val="00114945"/>
    <w:rsid w:val="001149DD"/>
    <w:rsid w:val="00114A35"/>
    <w:rsid w:val="00114AB1"/>
    <w:rsid w:val="00114AFE"/>
    <w:rsid w:val="00114B41"/>
    <w:rsid w:val="00114DB9"/>
    <w:rsid w:val="00114F1B"/>
    <w:rsid w:val="00115192"/>
    <w:rsid w:val="001153BC"/>
    <w:rsid w:val="00115409"/>
    <w:rsid w:val="001155B8"/>
    <w:rsid w:val="00115879"/>
    <w:rsid w:val="001159C9"/>
    <w:rsid w:val="001159F3"/>
    <w:rsid w:val="00115B3E"/>
    <w:rsid w:val="00115C8F"/>
    <w:rsid w:val="00115CC0"/>
    <w:rsid w:val="00115CDF"/>
    <w:rsid w:val="00115DAC"/>
    <w:rsid w:val="00115EC0"/>
    <w:rsid w:val="00116070"/>
    <w:rsid w:val="00116087"/>
    <w:rsid w:val="00116248"/>
    <w:rsid w:val="0011624B"/>
    <w:rsid w:val="0011628B"/>
    <w:rsid w:val="001163CB"/>
    <w:rsid w:val="0011643A"/>
    <w:rsid w:val="001164C6"/>
    <w:rsid w:val="0011679A"/>
    <w:rsid w:val="00116E8D"/>
    <w:rsid w:val="00116E9E"/>
    <w:rsid w:val="00117368"/>
    <w:rsid w:val="0011739A"/>
    <w:rsid w:val="00117508"/>
    <w:rsid w:val="001177D9"/>
    <w:rsid w:val="00117A87"/>
    <w:rsid w:val="00117D7B"/>
    <w:rsid w:val="00117F37"/>
    <w:rsid w:val="001205A9"/>
    <w:rsid w:val="00120871"/>
    <w:rsid w:val="00120A0B"/>
    <w:rsid w:val="00120A6A"/>
    <w:rsid w:val="00120D19"/>
    <w:rsid w:val="00120EFD"/>
    <w:rsid w:val="00120F24"/>
    <w:rsid w:val="00120F38"/>
    <w:rsid w:val="00121303"/>
    <w:rsid w:val="001214EB"/>
    <w:rsid w:val="00121706"/>
    <w:rsid w:val="0012171D"/>
    <w:rsid w:val="001217D7"/>
    <w:rsid w:val="001217F2"/>
    <w:rsid w:val="001217FC"/>
    <w:rsid w:val="0012181C"/>
    <w:rsid w:val="00121BE5"/>
    <w:rsid w:val="00121C40"/>
    <w:rsid w:val="00121CFA"/>
    <w:rsid w:val="00121FA7"/>
    <w:rsid w:val="001221B6"/>
    <w:rsid w:val="001223C7"/>
    <w:rsid w:val="0012240D"/>
    <w:rsid w:val="0012247E"/>
    <w:rsid w:val="001226FD"/>
    <w:rsid w:val="00122746"/>
    <w:rsid w:val="001227AB"/>
    <w:rsid w:val="00123B27"/>
    <w:rsid w:val="00123CDB"/>
    <w:rsid w:val="00123DEC"/>
    <w:rsid w:val="00123E75"/>
    <w:rsid w:val="00124026"/>
    <w:rsid w:val="001240B6"/>
    <w:rsid w:val="001241CB"/>
    <w:rsid w:val="001242DD"/>
    <w:rsid w:val="0012434B"/>
    <w:rsid w:val="0012447B"/>
    <w:rsid w:val="001244AE"/>
    <w:rsid w:val="001244E9"/>
    <w:rsid w:val="001244FC"/>
    <w:rsid w:val="00124532"/>
    <w:rsid w:val="0012454E"/>
    <w:rsid w:val="00124837"/>
    <w:rsid w:val="001248BA"/>
    <w:rsid w:val="0012494B"/>
    <w:rsid w:val="00124999"/>
    <w:rsid w:val="00124C01"/>
    <w:rsid w:val="00124DC2"/>
    <w:rsid w:val="00124DD5"/>
    <w:rsid w:val="00124DD8"/>
    <w:rsid w:val="00124E08"/>
    <w:rsid w:val="00124ED1"/>
    <w:rsid w:val="001250F1"/>
    <w:rsid w:val="00125302"/>
    <w:rsid w:val="001253E6"/>
    <w:rsid w:val="0012565C"/>
    <w:rsid w:val="001256C6"/>
    <w:rsid w:val="00125708"/>
    <w:rsid w:val="0012573A"/>
    <w:rsid w:val="001258A3"/>
    <w:rsid w:val="00125D23"/>
    <w:rsid w:val="00125DAD"/>
    <w:rsid w:val="00125F6C"/>
    <w:rsid w:val="0012618B"/>
    <w:rsid w:val="00126A9F"/>
    <w:rsid w:val="00126BD8"/>
    <w:rsid w:val="00126C2A"/>
    <w:rsid w:val="00126E81"/>
    <w:rsid w:val="00126F6F"/>
    <w:rsid w:val="00127235"/>
    <w:rsid w:val="001272BB"/>
    <w:rsid w:val="001272D6"/>
    <w:rsid w:val="001273FB"/>
    <w:rsid w:val="00127725"/>
    <w:rsid w:val="001277C4"/>
    <w:rsid w:val="00127C9A"/>
    <w:rsid w:val="00127D3F"/>
    <w:rsid w:val="00127F06"/>
    <w:rsid w:val="00130059"/>
    <w:rsid w:val="0013023D"/>
    <w:rsid w:val="00130296"/>
    <w:rsid w:val="001306F2"/>
    <w:rsid w:val="001306FE"/>
    <w:rsid w:val="00130BD6"/>
    <w:rsid w:val="00130C0A"/>
    <w:rsid w:val="00130C56"/>
    <w:rsid w:val="00130C80"/>
    <w:rsid w:val="00130C8A"/>
    <w:rsid w:val="00130CF5"/>
    <w:rsid w:val="00130E1E"/>
    <w:rsid w:val="00131486"/>
    <w:rsid w:val="00131577"/>
    <w:rsid w:val="00131722"/>
    <w:rsid w:val="001317B4"/>
    <w:rsid w:val="001317D1"/>
    <w:rsid w:val="001317D5"/>
    <w:rsid w:val="00131A9B"/>
    <w:rsid w:val="00131AA3"/>
    <w:rsid w:val="00131AB3"/>
    <w:rsid w:val="00131B29"/>
    <w:rsid w:val="00131B6D"/>
    <w:rsid w:val="001322BE"/>
    <w:rsid w:val="001322F9"/>
    <w:rsid w:val="001323F3"/>
    <w:rsid w:val="001324E5"/>
    <w:rsid w:val="001327C8"/>
    <w:rsid w:val="001327D3"/>
    <w:rsid w:val="0013289D"/>
    <w:rsid w:val="00132C8B"/>
    <w:rsid w:val="00132E9C"/>
    <w:rsid w:val="00132EC1"/>
    <w:rsid w:val="00132FD7"/>
    <w:rsid w:val="001333B1"/>
    <w:rsid w:val="001335EA"/>
    <w:rsid w:val="001337E2"/>
    <w:rsid w:val="00133A3B"/>
    <w:rsid w:val="00133A58"/>
    <w:rsid w:val="00133B7E"/>
    <w:rsid w:val="00133DA0"/>
    <w:rsid w:val="00133E55"/>
    <w:rsid w:val="00134014"/>
    <w:rsid w:val="0013458C"/>
    <w:rsid w:val="00134594"/>
    <w:rsid w:val="0013467A"/>
    <w:rsid w:val="001346B5"/>
    <w:rsid w:val="0013470C"/>
    <w:rsid w:val="001347DE"/>
    <w:rsid w:val="001348A3"/>
    <w:rsid w:val="001348A7"/>
    <w:rsid w:val="00134B69"/>
    <w:rsid w:val="00134C07"/>
    <w:rsid w:val="00134C3B"/>
    <w:rsid w:val="00134C9B"/>
    <w:rsid w:val="00134D8A"/>
    <w:rsid w:val="00134E47"/>
    <w:rsid w:val="00134EAF"/>
    <w:rsid w:val="001350B2"/>
    <w:rsid w:val="00135102"/>
    <w:rsid w:val="00135229"/>
    <w:rsid w:val="0013527C"/>
    <w:rsid w:val="00135877"/>
    <w:rsid w:val="0013590B"/>
    <w:rsid w:val="0013590F"/>
    <w:rsid w:val="001359AB"/>
    <w:rsid w:val="00135BD6"/>
    <w:rsid w:val="00135C00"/>
    <w:rsid w:val="00135DD8"/>
    <w:rsid w:val="00135FAC"/>
    <w:rsid w:val="0013602C"/>
    <w:rsid w:val="00136043"/>
    <w:rsid w:val="00136133"/>
    <w:rsid w:val="00136292"/>
    <w:rsid w:val="001364FB"/>
    <w:rsid w:val="00136BFF"/>
    <w:rsid w:val="00136C4A"/>
    <w:rsid w:val="00136D5D"/>
    <w:rsid w:val="00137273"/>
    <w:rsid w:val="001372EF"/>
    <w:rsid w:val="001372FE"/>
    <w:rsid w:val="00137500"/>
    <w:rsid w:val="001376DE"/>
    <w:rsid w:val="00137729"/>
    <w:rsid w:val="00137758"/>
    <w:rsid w:val="00137770"/>
    <w:rsid w:val="00137772"/>
    <w:rsid w:val="00137848"/>
    <w:rsid w:val="00137979"/>
    <w:rsid w:val="00137A28"/>
    <w:rsid w:val="00137A5A"/>
    <w:rsid w:val="00137B00"/>
    <w:rsid w:val="00137BD6"/>
    <w:rsid w:val="00137BF3"/>
    <w:rsid w:val="00137D3D"/>
    <w:rsid w:val="0014001F"/>
    <w:rsid w:val="00140140"/>
    <w:rsid w:val="0014014C"/>
    <w:rsid w:val="001401C5"/>
    <w:rsid w:val="001403AA"/>
    <w:rsid w:val="0014044A"/>
    <w:rsid w:val="0014053E"/>
    <w:rsid w:val="00140653"/>
    <w:rsid w:val="001406A0"/>
    <w:rsid w:val="00140880"/>
    <w:rsid w:val="00140A44"/>
    <w:rsid w:val="00140B7D"/>
    <w:rsid w:val="00140BFB"/>
    <w:rsid w:val="001413E9"/>
    <w:rsid w:val="00141435"/>
    <w:rsid w:val="00141444"/>
    <w:rsid w:val="001415A0"/>
    <w:rsid w:val="00141647"/>
    <w:rsid w:val="001416B1"/>
    <w:rsid w:val="001416CA"/>
    <w:rsid w:val="00141A59"/>
    <w:rsid w:val="00141AE1"/>
    <w:rsid w:val="00141AE3"/>
    <w:rsid w:val="00141BB1"/>
    <w:rsid w:val="00141E6E"/>
    <w:rsid w:val="001420B7"/>
    <w:rsid w:val="00142189"/>
    <w:rsid w:val="00142200"/>
    <w:rsid w:val="001422E2"/>
    <w:rsid w:val="0014237A"/>
    <w:rsid w:val="001423B6"/>
    <w:rsid w:val="001423CA"/>
    <w:rsid w:val="001423E4"/>
    <w:rsid w:val="001423EE"/>
    <w:rsid w:val="00142411"/>
    <w:rsid w:val="00142425"/>
    <w:rsid w:val="001425A7"/>
    <w:rsid w:val="001426E5"/>
    <w:rsid w:val="00142889"/>
    <w:rsid w:val="00142AD3"/>
    <w:rsid w:val="00142BF5"/>
    <w:rsid w:val="00142C78"/>
    <w:rsid w:val="00142D7E"/>
    <w:rsid w:val="00142E54"/>
    <w:rsid w:val="00142E80"/>
    <w:rsid w:val="00143027"/>
    <w:rsid w:val="001430D8"/>
    <w:rsid w:val="001433B4"/>
    <w:rsid w:val="0014345B"/>
    <w:rsid w:val="00143539"/>
    <w:rsid w:val="00143571"/>
    <w:rsid w:val="001435B9"/>
    <w:rsid w:val="00143679"/>
    <w:rsid w:val="001436EF"/>
    <w:rsid w:val="00143850"/>
    <w:rsid w:val="00143AAE"/>
    <w:rsid w:val="00143B6A"/>
    <w:rsid w:val="00143ED3"/>
    <w:rsid w:val="00143F0B"/>
    <w:rsid w:val="00143F0C"/>
    <w:rsid w:val="00143FA7"/>
    <w:rsid w:val="00144237"/>
    <w:rsid w:val="0014440B"/>
    <w:rsid w:val="00144516"/>
    <w:rsid w:val="00144538"/>
    <w:rsid w:val="0014468B"/>
    <w:rsid w:val="001446AD"/>
    <w:rsid w:val="00144792"/>
    <w:rsid w:val="001448A7"/>
    <w:rsid w:val="0014492E"/>
    <w:rsid w:val="00144A9E"/>
    <w:rsid w:val="00144B37"/>
    <w:rsid w:val="00144DCA"/>
    <w:rsid w:val="00144E4B"/>
    <w:rsid w:val="0014508C"/>
    <w:rsid w:val="00145104"/>
    <w:rsid w:val="00145444"/>
    <w:rsid w:val="0014566D"/>
    <w:rsid w:val="0014577A"/>
    <w:rsid w:val="00145986"/>
    <w:rsid w:val="00145B25"/>
    <w:rsid w:val="00145B43"/>
    <w:rsid w:val="00145BDF"/>
    <w:rsid w:val="00145E30"/>
    <w:rsid w:val="00145FEE"/>
    <w:rsid w:val="00146257"/>
    <w:rsid w:val="00146388"/>
    <w:rsid w:val="001463F7"/>
    <w:rsid w:val="001464B9"/>
    <w:rsid w:val="001464EA"/>
    <w:rsid w:val="00146619"/>
    <w:rsid w:val="00146621"/>
    <w:rsid w:val="00146676"/>
    <w:rsid w:val="00146827"/>
    <w:rsid w:val="00146B43"/>
    <w:rsid w:val="00146B9B"/>
    <w:rsid w:val="00146D3D"/>
    <w:rsid w:val="00146E10"/>
    <w:rsid w:val="00146F65"/>
    <w:rsid w:val="00147062"/>
    <w:rsid w:val="001470C8"/>
    <w:rsid w:val="0014738F"/>
    <w:rsid w:val="0014743B"/>
    <w:rsid w:val="00147451"/>
    <w:rsid w:val="00147494"/>
    <w:rsid w:val="001478DC"/>
    <w:rsid w:val="001479B0"/>
    <w:rsid w:val="00147B61"/>
    <w:rsid w:val="00147B71"/>
    <w:rsid w:val="00147C21"/>
    <w:rsid w:val="00147C9D"/>
    <w:rsid w:val="00147D3D"/>
    <w:rsid w:val="00147E39"/>
    <w:rsid w:val="00147EBE"/>
    <w:rsid w:val="00150102"/>
    <w:rsid w:val="00150270"/>
    <w:rsid w:val="00150360"/>
    <w:rsid w:val="001503C1"/>
    <w:rsid w:val="00150581"/>
    <w:rsid w:val="00150786"/>
    <w:rsid w:val="0015092D"/>
    <w:rsid w:val="00150B45"/>
    <w:rsid w:val="00150BA6"/>
    <w:rsid w:val="00150C51"/>
    <w:rsid w:val="00150E31"/>
    <w:rsid w:val="00150E6C"/>
    <w:rsid w:val="00151444"/>
    <w:rsid w:val="00151624"/>
    <w:rsid w:val="0015162A"/>
    <w:rsid w:val="00151AE8"/>
    <w:rsid w:val="00151C50"/>
    <w:rsid w:val="00151D68"/>
    <w:rsid w:val="00151E3F"/>
    <w:rsid w:val="00151F58"/>
    <w:rsid w:val="001520C8"/>
    <w:rsid w:val="00152178"/>
    <w:rsid w:val="00152224"/>
    <w:rsid w:val="00152236"/>
    <w:rsid w:val="001522D9"/>
    <w:rsid w:val="0015247C"/>
    <w:rsid w:val="001524A8"/>
    <w:rsid w:val="001524BD"/>
    <w:rsid w:val="00152655"/>
    <w:rsid w:val="00152668"/>
    <w:rsid w:val="0015266D"/>
    <w:rsid w:val="001528AA"/>
    <w:rsid w:val="001529DD"/>
    <w:rsid w:val="00152AE3"/>
    <w:rsid w:val="00152B72"/>
    <w:rsid w:val="00153055"/>
    <w:rsid w:val="001530CA"/>
    <w:rsid w:val="001530D7"/>
    <w:rsid w:val="0015339B"/>
    <w:rsid w:val="001533E0"/>
    <w:rsid w:val="001534D4"/>
    <w:rsid w:val="00153543"/>
    <w:rsid w:val="00153725"/>
    <w:rsid w:val="00153792"/>
    <w:rsid w:val="00153C45"/>
    <w:rsid w:val="00153D5A"/>
    <w:rsid w:val="00153E6F"/>
    <w:rsid w:val="00154091"/>
    <w:rsid w:val="00154153"/>
    <w:rsid w:val="001541D6"/>
    <w:rsid w:val="00154344"/>
    <w:rsid w:val="0015434D"/>
    <w:rsid w:val="00154384"/>
    <w:rsid w:val="00154410"/>
    <w:rsid w:val="001544F6"/>
    <w:rsid w:val="001548DE"/>
    <w:rsid w:val="00154A11"/>
    <w:rsid w:val="00154B91"/>
    <w:rsid w:val="00154C13"/>
    <w:rsid w:val="00154E35"/>
    <w:rsid w:val="00155423"/>
    <w:rsid w:val="00155440"/>
    <w:rsid w:val="001554D7"/>
    <w:rsid w:val="00155513"/>
    <w:rsid w:val="00155617"/>
    <w:rsid w:val="001557A9"/>
    <w:rsid w:val="00155A3A"/>
    <w:rsid w:val="00155E08"/>
    <w:rsid w:val="001565F3"/>
    <w:rsid w:val="001566A4"/>
    <w:rsid w:val="00156884"/>
    <w:rsid w:val="00156B6F"/>
    <w:rsid w:val="00156C93"/>
    <w:rsid w:val="00156CD4"/>
    <w:rsid w:val="001570BF"/>
    <w:rsid w:val="00157178"/>
    <w:rsid w:val="001572C8"/>
    <w:rsid w:val="001572E3"/>
    <w:rsid w:val="001574ED"/>
    <w:rsid w:val="0015753B"/>
    <w:rsid w:val="001575E1"/>
    <w:rsid w:val="0015771D"/>
    <w:rsid w:val="001578B8"/>
    <w:rsid w:val="00157919"/>
    <w:rsid w:val="00157A5A"/>
    <w:rsid w:val="00157BBA"/>
    <w:rsid w:val="00157E45"/>
    <w:rsid w:val="00157E86"/>
    <w:rsid w:val="00157EB6"/>
    <w:rsid w:val="001602A7"/>
    <w:rsid w:val="001602B7"/>
    <w:rsid w:val="001602FA"/>
    <w:rsid w:val="0016032E"/>
    <w:rsid w:val="001603D3"/>
    <w:rsid w:val="001603DD"/>
    <w:rsid w:val="001603ED"/>
    <w:rsid w:val="0016053B"/>
    <w:rsid w:val="00160565"/>
    <w:rsid w:val="00160646"/>
    <w:rsid w:val="0016084A"/>
    <w:rsid w:val="00160879"/>
    <w:rsid w:val="001608B2"/>
    <w:rsid w:val="001608EE"/>
    <w:rsid w:val="0016098F"/>
    <w:rsid w:val="00160A13"/>
    <w:rsid w:val="00160DDE"/>
    <w:rsid w:val="00160E38"/>
    <w:rsid w:val="00160EC2"/>
    <w:rsid w:val="00161036"/>
    <w:rsid w:val="0016103B"/>
    <w:rsid w:val="0016127E"/>
    <w:rsid w:val="0016129E"/>
    <w:rsid w:val="00161445"/>
    <w:rsid w:val="001614AD"/>
    <w:rsid w:val="00161799"/>
    <w:rsid w:val="00161800"/>
    <w:rsid w:val="00161839"/>
    <w:rsid w:val="00161A3B"/>
    <w:rsid w:val="00161A4D"/>
    <w:rsid w:val="00161A7F"/>
    <w:rsid w:val="00161B49"/>
    <w:rsid w:val="00161C11"/>
    <w:rsid w:val="00161EC7"/>
    <w:rsid w:val="00162325"/>
    <w:rsid w:val="00162419"/>
    <w:rsid w:val="00162425"/>
    <w:rsid w:val="001624EC"/>
    <w:rsid w:val="001624F2"/>
    <w:rsid w:val="00162625"/>
    <w:rsid w:val="001626AB"/>
    <w:rsid w:val="00162868"/>
    <w:rsid w:val="001628EA"/>
    <w:rsid w:val="00162941"/>
    <w:rsid w:val="00162B1A"/>
    <w:rsid w:val="00162BD1"/>
    <w:rsid w:val="00162BDE"/>
    <w:rsid w:val="00162C21"/>
    <w:rsid w:val="00162C2F"/>
    <w:rsid w:val="00162F34"/>
    <w:rsid w:val="0016320C"/>
    <w:rsid w:val="0016327A"/>
    <w:rsid w:val="001632DA"/>
    <w:rsid w:val="00163346"/>
    <w:rsid w:val="0016362D"/>
    <w:rsid w:val="001636A7"/>
    <w:rsid w:val="001637C8"/>
    <w:rsid w:val="001637F8"/>
    <w:rsid w:val="0016384F"/>
    <w:rsid w:val="00163A4D"/>
    <w:rsid w:val="00163C9D"/>
    <w:rsid w:val="00163E32"/>
    <w:rsid w:val="00164097"/>
    <w:rsid w:val="001640F6"/>
    <w:rsid w:val="0016416A"/>
    <w:rsid w:val="001642BD"/>
    <w:rsid w:val="00164644"/>
    <w:rsid w:val="00164763"/>
    <w:rsid w:val="00164998"/>
    <w:rsid w:val="00164B15"/>
    <w:rsid w:val="00164D44"/>
    <w:rsid w:val="001650C5"/>
    <w:rsid w:val="0016563E"/>
    <w:rsid w:val="00165667"/>
    <w:rsid w:val="00165852"/>
    <w:rsid w:val="00165EA6"/>
    <w:rsid w:val="00165F16"/>
    <w:rsid w:val="00166026"/>
    <w:rsid w:val="001660C5"/>
    <w:rsid w:val="0016619B"/>
    <w:rsid w:val="001662D9"/>
    <w:rsid w:val="001664BB"/>
    <w:rsid w:val="00166570"/>
    <w:rsid w:val="00166738"/>
    <w:rsid w:val="00166AF0"/>
    <w:rsid w:val="00166BDC"/>
    <w:rsid w:val="00166E45"/>
    <w:rsid w:val="00166EDB"/>
    <w:rsid w:val="0016704E"/>
    <w:rsid w:val="00167146"/>
    <w:rsid w:val="0016723C"/>
    <w:rsid w:val="00167361"/>
    <w:rsid w:val="001673DF"/>
    <w:rsid w:val="001674B6"/>
    <w:rsid w:val="001674BE"/>
    <w:rsid w:val="001674FF"/>
    <w:rsid w:val="001676C9"/>
    <w:rsid w:val="0016778B"/>
    <w:rsid w:val="001678C0"/>
    <w:rsid w:val="00167B6D"/>
    <w:rsid w:val="00167CF8"/>
    <w:rsid w:val="00170029"/>
    <w:rsid w:val="00170366"/>
    <w:rsid w:val="0017053B"/>
    <w:rsid w:val="0017067E"/>
    <w:rsid w:val="001707B8"/>
    <w:rsid w:val="0017090F"/>
    <w:rsid w:val="00170A00"/>
    <w:rsid w:val="00170A56"/>
    <w:rsid w:val="00170D6E"/>
    <w:rsid w:val="00170DA6"/>
    <w:rsid w:val="00170F07"/>
    <w:rsid w:val="00170F97"/>
    <w:rsid w:val="0017102E"/>
    <w:rsid w:val="0017110F"/>
    <w:rsid w:val="001712E7"/>
    <w:rsid w:val="0017154C"/>
    <w:rsid w:val="001716B3"/>
    <w:rsid w:val="001716C8"/>
    <w:rsid w:val="001716E8"/>
    <w:rsid w:val="00171A5A"/>
    <w:rsid w:val="00171F0A"/>
    <w:rsid w:val="00171F37"/>
    <w:rsid w:val="00171F87"/>
    <w:rsid w:val="00172198"/>
    <w:rsid w:val="0017229F"/>
    <w:rsid w:val="001723B6"/>
    <w:rsid w:val="001723D3"/>
    <w:rsid w:val="001728E9"/>
    <w:rsid w:val="00172BA0"/>
    <w:rsid w:val="00172BDD"/>
    <w:rsid w:val="00172C2F"/>
    <w:rsid w:val="0017314E"/>
    <w:rsid w:val="001731B7"/>
    <w:rsid w:val="001739D8"/>
    <w:rsid w:val="00173AC1"/>
    <w:rsid w:val="00173AED"/>
    <w:rsid w:val="00173CB2"/>
    <w:rsid w:val="00173EF1"/>
    <w:rsid w:val="00173F3E"/>
    <w:rsid w:val="001742A0"/>
    <w:rsid w:val="0017430A"/>
    <w:rsid w:val="0017440B"/>
    <w:rsid w:val="0017440F"/>
    <w:rsid w:val="001745FE"/>
    <w:rsid w:val="00174B44"/>
    <w:rsid w:val="00174B78"/>
    <w:rsid w:val="00174FCE"/>
    <w:rsid w:val="00175092"/>
    <w:rsid w:val="0017524D"/>
    <w:rsid w:val="0017557D"/>
    <w:rsid w:val="00175600"/>
    <w:rsid w:val="00175628"/>
    <w:rsid w:val="00175776"/>
    <w:rsid w:val="00175795"/>
    <w:rsid w:val="00175BF3"/>
    <w:rsid w:val="00175CEA"/>
    <w:rsid w:val="001760FD"/>
    <w:rsid w:val="00176179"/>
    <w:rsid w:val="00176212"/>
    <w:rsid w:val="00176261"/>
    <w:rsid w:val="00176394"/>
    <w:rsid w:val="001764F3"/>
    <w:rsid w:val="00176552"/>
    <w:rsid w:val="00176628"/>
    <w:rsid w:val="0017662D"/>
    <w:rsid w:val="00176B05"/>
    <w:rsid w:val="00176CDB"/>
    <w:rsid w:val="00176E04"/>
    <w:rsid w:val="00176E4A"/>
    <w:rsid w:val="00177139"/>
    <w:rsid w:val="001771A1"/>
    <w:rsid w:val="001771AE"/>
    <w:rsid w:val="001773BB"/>
    <w:rsid w:val="001774B1"/>
    <w:rsid w:val="00177641"/>
    <w:rsid w:val="001777A4"/>
    <w:rsid w:val="00177B30"/>
    <w:rsid w:val="00177B73"/>
    <w:rsid w:val="00177C55"/>
    <w:rsid w:val="00177D09"/>
    <w:rsid w:val="00177D0A"/>
    <w:rsid w:val="00177DAF"/>
    <w:rsid w:val="00177F0A"/>
    <w:rsid w:val="00177FF9"/>
    <w:rsid w:val="00180101"/>
    <w:rsid w:val="00180272"/>
    <w:rsid w:val="001802E9"/>
    <w:rsid w:val="00180392"/>
    <w:rsid w:val="001803D8"/>
    <w:rsid w:val="00180420"/>
    <w:rsid w:val="00180467"/>
    <w:rsid w:val="00180630"/>
    <w:rsid w:val="001806B7"/>
    <w:rsid w:val="001806EA"/>
    <w:rsid w:val="00180828"/>
    <w:rsid w:val="00180AE9"/>
    <w:rsid w:val="00180B04"/>
    <w:rsid w:val="00181089"/>
    <w:rsid w:val="001810A4"/>
    <w:rsid w:val="001810D9"/>
    <w:rsid w:val="00181181"/>
    <w:rsid w:val="001813E6"/>
    <w:rsid w:val="001817CC"/>
    <w:rsid w:val="001819D0"/>
    <w:rsid w:val="00181B46"/>
    <w:rsid w:val="00181BCF"/>
    <w:rsid w:val="00181DA5"/>
    <w:rsid w:val="001821EB"/>
    <w:rsid w:val="001823CA"/>
    <w:rsid w:val="001823DC"/>
    <w:rsid w:val="00182418"/>
    <w:rsid w:val="00182445"/>
    <w:rsid w:val="00182458"/>
    <w:rsid w:val="0018248D"/>
    <w:rsid w:val="001826DB"/>
    <w:rsid w:val="0018280B"/>
    <w:rsid w:val="00182993"/>
    <w:rsid w:val="00182B1F"/>
    <w:rsid w:val="00182BD9"/>
    <w:rsid w:val="00182CBE"/>
    <w:rsid w:val="00182E76"/>
    <w:rsid w:val="00182E7C"/>
    <w:rsid w:val="00182F90"/>
    <w:rsid w:val="00183043"/>
    <w:rsid w:val="00183173"/>
    <w:rsid w:val="0018337B"/>
    <w:rsid w:val="0018342F"/>
    <w:rsid w:val="001836A0"/>
    <w:rsid w:val="0018380F"/>
    <w:rsid w:val="00183828"/>
    <w:rsid w:val="00183B67"/>
    <w:rsid w:val="00183C01"/>
    <w:rsid w:val="00183C91"/>
    <w:rsid w:val="00183D1C"/>
    <w:rsid w:val="00183F57"/>
    <w:rsid w:val="00183FD9"/>
    <w:rsid w:val="0018413F"/>
    <w:rsid w:val="0018424A"/>
    <w:rsid w:val="001842DA"/>
    <w:rsid w:val="001842FD"/>
    <w:rsid w:val="0018458C"/>
    <w:rsid w:val="0018469B"/>
    <w:rsid w:val="0018475C"/>
    <w:rsid w:val="0018487B"/>
    <w:rsid w:val="00184881"/>
    <w:rsid w:val="001848B4"/>
    <w:rsid w:val="00184A48"/>
    <w:rsid w:val="00184A99"/>
    <w:rsid w:val="00184C07"/>
    <w:rsid w:val="00184CD0"/>
    <w:rsid w:val="00184D9E"/>
    <w:rsid w:val="00184DCD"/>
    <w:rsid w:val="00184E64"/>
    <w:rsid w:val="00184F31"/>
    <w:rsid w:val="00185012"/>
    <w:rsid w:val="00185121"/>
    <w:rsid w:val="00185235"/>
    <w:rsid w:val="0018527A"/>
    <w:rsid w:val="001852E8"/>
    <w:rsid w:val="001855CC"/>
    <w:rsid w:val="00185667"/>
    <w:rsid w:val="0018595E"/>
    <w:rsid w:val="001859A1"/>
    <w:rsid w:val="00185A54"/>
    <w:rsid w:val="00185AB5"/>
    <w:rsid w:val="00185B3D"/>
    <w:rsid w:val="00185DB3"/>
    <w:rsid w:val="00185E50"/>
    <w:rsid w:val="00185F3E"/>
    <w:rsid w:val="00185F41"/>
    <w:rsid w:val="001860D5"/>
    <w:rsid w:val="00186287"/>
    <w:rsid w:val="0018637A"/>
    <w:rsid w:val="00186383"/>
    <w:rsid w:val="00186554"/>
    <w:rsid w:val="001866D1"/>
    <w:rsid w:val="0018672B"/>
    <w:rsid w:val="001868A4"/>
    <w:rsid w:val="00186917"/>
    <w:rsid w:val="00186A0D"/>
    <w:rsid w:val="00186EA6"/>
    <w:rsid w:val="0018704D"/>
    <w:rsid w:val="001871C9"/>
    <w:rsid w:val="001871EC"/>
    <w:rsid w:val="001872A9"/>
    <w:rsid w:val="001872F8"/>
    <w:rsid w:val="00187506"/>
    <w:rsid w:val="00187743"/>
    <w:rsid w:val="001877DC"/>
    <w:rsid w:val="001879CB"/>
    <w:rsid w:val="00187AC7"/>
    <w:rsid w:val="00187B40"/>
    <w:rsid w:val="00187B88"/>
    <w:rsid w:val="00187C12"/>
    <w:rsid w:val="00187C7D"/>
    <w:rsid w:val="00187DC8"/>
    <w:rsid w:val="0019016D"/>
    <w:rsid w:val="00190250"/>
    <w:rsid w:val="0019038D"/>
    <w:rsid w:val="001904C1"/>
    <w:rsid w:val="0019088A"/>
    <w:rsid w:val="0019089A"/>
    <w:rsid w:val="001908E0"/>
    <w:rsid w:val="00190ACD"/>
    <w:rsid w:val="00190BCF"/>
    <w:rsid w:val="00190DAA"/>
    <w:rsid w:val="00190EE8"/>
    <w:rsid w:val="00190FCE"/>
    <w:rsid w:val="00191369"/>
    <w:rsid w:val="0019186B"/>
    <w:rsid w:val="00191BD5"/>
    <w:rsid w:val="00191C31"/>
    <w:rsid w:val="00191C6D"/>
    <w:rsid w:val="001920FC"/>
    <w:rsid w:val="001923AB"/>
    <w:rsid w:val="001923CF"/>
    <w:rsid w:val="001925E8"/>
    <w:rsid w:val="00192704"/>
    <w:rsid w:val="00192A8D"/>
    <w:rsid w:val="00192AAA"/>
    <w:rsid w:val="00192B21"/>
    <w:rsid w:val="00192C26"/>
    <w:rsid w:val="00192C30"/>
    <w:rsid w:val="00192CE4"/>
    <w:rsid w:val="00192E6E"/>
    <w:rsid w:val="00193016"/>
    <w:rsid w:val="00193040"/>
    <w:rsid w:val="001930A1"/>
    <w:rsid w:val="00193217"/>
    <w:rsid w:val="001932FE"/>
    <w:rsid w:val="00193400"/>
    <w:rsid w:val="0019392F"/>
    <w:rsid w:val="00193C6B"/>
    <w:rsid w:val="001940AC"/>
    <w:rsid w:val="00194283"/>
    <w:rsid w:val="001943BF"/>
    <w:rsid w:val="0019449A"/>
    <w:rsid w:val="001944BF"/>
    <w:rsid w:val="00194744"/>
    <w:rsid w:val="00194E59"/>
    <w:rsid w:val="00194F80"/>
    <w:rsid w:val="0019515A"/>
    <w:rsid w:val="001951DA"/>
    <w:rsid w:val="001953BA"/>
    <w:rsid w:val="0019540A"/>
    <w:rsid w:val="00195723"/>
    <w:rsid w:val="00195871"/>
    <w:rsid w:val="001958DD"/>
    <w:rsid w:val="00195EC9"/>
    <w:rsid w:val="0019604C"/>
    <w:rsid w:val="001963A9"/>
    <w:rsid w:val="00196447"/>
    <w:rsid w:val="00196833"/>
    <w:rsid w:val="00196A4A"/>
    <w:rsid w:val="00196BE3"/>
    <w:rsid w:val="00196DFE"/>
    <w:rsid w:val="00196E08"/>
    <w:rsid w:val="00197124"/>
    <w:rsid w:val="00197197"/>
    <w:rsid w:val="00197254"/>
    <w:rsid w:val="001972D5"/>
    <w:rsid w:val="00197424"/>
    <w:rsid w:val="0019746A"/>
    <w:rsid w:val="001976E3"/>
    <w:rsid w:val="001977CD"/>
    <w:rsid w:val="001979CB"/>
    <w:rsid w:val="00197B9A"/>
    <w:rsid w:val="00197BE1"/>
    <w:rsid w:val="00197D07"/>
    <w:rsid w:val="00197DC6"/>
    <w:rsid w:val="001A0062"/>
    <w:rsid w:val="001A02EE"/>
    <w:rsid w:val="001A0591"/>
    <w:rsid w:val="001A0AD6"/>
    <w:rsid w:val="001A0DB2"/>
    <w:rsid w:val="001A0E23"/>
    <w:rsid w:val="001A0E52"/>
    <w:rsid w:val="001A0EF2"/>
    <w:rsid w:val="001A0F4B"/>
    <w:rsid w:val="001A0FD2"/>
    <w:rsid w:val="001A1129"/>
    <w:rsid w:val="001A1447"/>
    <w:rsid w:val="001A14E3"/>
    <w:rsid w:val="001A16E7"/>
    <w:rsid w:val="001A17F3"/>
    <w:rsid w:val="001A1835"/>
    <w:rsid w:val="001A19E1"/>
    <w:rsid w:val="001A1BAD"/>
    <w:rsid w:val="001A1FEC"/>
    <w:rsid w:val="001A2017"/>
    <w:rsid w:val="001A20C7"/>
    <w:rsid w:val="001A2265"/>
    <w:rsid w:val="001A2351"/>
    <w:rsid w:val="001A2405"/>
    <w:rsid w:val="001A259B"/>
    <w:rsid w:val="001A2722"/>
    <w:rsid w:val="001A29CF"/>
    <w:rsid w:val="001A2B3B"/>
    <w:rsid w:val="001A2C2B"/>
    <w:rsid w:val="001A2CB1"/>
    <w:rsid w:val="001A2CD9"/>
    <w:rsid w:val="001A2D1F"/>
    <w:rsid w:val="001A2DE4"/>
    <w:rsid w:val="001A2E55"/>
    <w:rsid w:val="001A2F21"/>
    <w:rsid w:val="001A3036"/>
    <w:rsid w:val="001A3242"/>
    <w:rsid w:val="001A32CE"/>
    <w:rsid w:val="001A3368"/>
    <w:rsid w:val="001A3473"/>
    <w:rsid w:val="001A37A5"/>
    <w:rsid w:val="001A37D9"/>
    <w:rsid w:val="001A3838"/>
    <w:rsid w:val="001A3902"/>
    <w:rsid w:val="001A39EF"/>
    <w:rsid w:val="001A3C13"/>
    <w:rsid w:val="001A3CE8"/>
    <w:rsid w:val="001A3D02"/>
    <w:rsid w:val="001A3D23"/>
    <w:rsid w:val="001A3FEC"/>
    <w:rsid w:val="001A4181"/>
    <w:rsid w:val="001A4229"/>
    <w:rsid w:val="001A42BC"/>
    <w:rsid w:val="001A437A"/>
    <w:rsid w:val="001A44A1"/>
    <w:rsid w:val="001A48AA"/>
    <w:rsid w:val="001A48FB"/>
    <w:rsid w:val="001A4B0D"/>
    <w:rsid w:val="001A4C00"/>
    <w:rsid w:val="001A4CE6"/>
    <w:rsid w:val="001A5083"/>
    <w:rsid w:val="001A508B"/>
    <w:rsid w:val="001A52B5"/>
    <w:rsid w:val="001A52F1"/>
    <w:rsid w:val="001A5506"/>
    <w:rsid w:val="001A555C"/>
    <w:rsid w:val="001A5852"/>
    <w:rsid w:val="001A5B9D"/>
    <w:rsid w:val="001A5DC0"/>
    <w:rsid w:val="001A5EAC"/>
    <w:rsid w:val="001A5EB7"/>
    <w:rsid w:val="001A617E"/>
    <w:rsid w:val="001A61DB"/>
    <w:rsid w:val="001A624E"/>
    <w:rsid w:val="001A6271"/>
    <w:rsid w:val="001A6320"/>
    <w:rsid w:val="001A6329"/>
    <w:rsid w:val="001A63E4"/>
    <w:rsid w:val="001A6408"/>
    <w:rsid w:val="001A6669"/>
    <w:rsid w:val="001A674B"/>
    <w:rsid w:val="001A69EB"/>
    <w:rsid w:val="001A6B33"/>
    <w:rsid w:val="001A6C82"/>
    <w:rsid w:val="001A6CC2"/>
    <w:rsid w:val="001A6F12"/>
    <w:rsid w:val="001A6FEA"/>
    <w:rsid w:val="001A6FF4"/>
    <w:rsid w:val="001A70D9"/>
    <w:rsid w:val="001A7147"/>
    <w:rsid w:val="001A767A"/>
    <w:rsid w:val="001A77C8"/>
    <w:rsid w:val="001A784C"/>
    <w:rsid w:val="001A7AF5"/>
    <w:rsid w:val="001A7BC0"/>
    <w:rsid w:val="001A7C3D"/>
    <w:rsid w:val="001A7C79"/>
    <w:rsid w:val="001A7D40"/>
    <w:rsid w:val="001A7E65"/>
    <w:rsid w:val="001A7F04"/>
    <w:rsid w:val="001A7F67"/>
    <w:rsid w:val="001A7F76"/>
    <w:rsid w:val="001A7F85"/>
    <w:rsid w:val="001B04FD"/>
    <w:rsid w:val="001B0589"/>
    <w:rsid w:val="001B060E"/>
    <w:rsid w:val="001B06ED"/>
    <w:rsid w:val="001B0734"/>
    <w:rsid w:val="001B07BC"/>
    <w:rsid w:val="001B0DA3"/>
    <w:rsid w:val="001B0E4B"/>
    <w:rsid w:val="001B0F73"/>
    <w:rsid w:val="001B1199"/>
    <w:rsid w:val="001B11B8"/>
    <w:rsid w:val="001B11E3"/>
    <w:rsid w:val="001B1289"/>
    <w:rsid w:val="001B12A1"/>
    <w:rsid w:val="001B14F1"/>
    <w:rsid w:val="001B15A5"/>
    <w:rsid w:val="001B1603"/>
    <w:rsid w:val="001B1629"/>
    <w:rsid w:val="001B1759"/>
    <w:rsid w:val="001B176C"/>
    <w:rsid w:val="001B1802"/>
    <w:rsid w:val="001B1B0D"/>
    <w:rsid w:val="001B1DF5"/>
    <w:rsid w:val="001B1E55"/>
    <w:rsid w:val="001B203E"/>
    <w:rsid w:val="001B212A"/>
    <w:rsid w:val="001B2196"/>
    <w:rsid w:val="001B21D8"/>
    <w:rsid w:val="001B273A"/>
    <w:rsid w:val="001B2779"/>
    <w:rsid w:val="001B2B23"/>
    <w:rsid w:val="001B2C3E"/>
    <w:rsid w:val="001B2CF0"/>
    <w:rsid w:val="001B2E8F"/>
    <w:rsid w:val="001B2F39"/>
    <w:rsid w:val="001B2FC7"/>
    <w:rsid w:val="001B3065"/>
    <w:rsid w:val="001B30D1"/>
    <w:rsid w:val="001B35BC"/>
    <w:rsid w:val="001B3613"/>
    <w:rsid w:val="001B36D6"/>
    <w:rsid w:val="001B3771"/>
    <w:rsid w:val="001B39B1"/>
    <w:rsid w:val="001B3A9E"/>
    <w:rsid w:val="001B3B25"/>
    <w:rsid w:val="001B3D62"/>
    <w:rsid w:val="001B3DD6"/>
    <w:rsid w:val="001B3EEC"/>
    <w:rsid w:val="001B4017"/>
    <w:rsid w:val="001B4028"/>
    <w:rsid w:val="001B413B"/>
    <w:rsid w:val="001B421A"/>
    <w:rsid w:val="001B421B"/>
    <w:rsid w:val="001B4394"/>
    <w:rsid w:val="001B4506"/>
    <w:rsid w:val="001B4750"/>
    <w:rsid w:val="001B4B88"/>
    <w:rsid w:val="001B4DC1"/>
    <w:rsid w:val="001B4E1C"/>
    <w:rsid w:val="001B4E89"/>
    <w:rsid w:val="001B4EEB"/>
    <w:rsid w:val="001B522A"/>
    <w:rsid w:val="001B52F3"/>
    <w:rsid w:val="001B54D6"/>
    <w:rsid w:val="001B5CCF"/>
    <w:rsid w:val="001B5FBE"/>
    <w:rsid w:val="001B60A9"/>
    <w:rsid w:val="001B6171"/>
    <w:rsid w:val="001B6178"/>
    <w:rsid w:val="001B65CE"/>
    <w:rsid w:val="001B65E2"/>
    <w:rsid w:val="001B66F0"/>
    <w:rsid w:val="001B6783"/>
    <w:rsid w:val="001B690F"/>
    <w:rsid w:val="001B69EF"/>
    <w:rsid w:val="001B6AC9"/>
    <w:rsid w:val="001B6B79"/>
    <w:rsid w:val="001B6C7B"/>
    <w:rsid w:val="001B6EC9"/>
    <w:rsid w:val="001B6F63"/>
    <w:rsid w:val="001B6FA6"/>
    <w:rsid w:val="001B6FC8"/>
    <w:rsid w:val="001B7028"/>
    <w:rsid w:val="001B711F"/>
    <w:rsid w:val="001B71DB"/>
    <w:rsid w:val="001B7238"/>
    <w:rsid w:val="001B7409"/>
    <w:rsid w:val="001B769D"/>
    <w:rsid w:val="001B7AE7"/>
    <w:rsid w:val="001B7E14"/>
    <w:rsid w:val="001C039D"/>
    <w:rsid w:val="001C03DF"/>
    <w:rsid w:val="001C0408"/>
    <w:rsid w:val="001C06AE"/>
    <w:rsid w:val="001C0811"/>
    <w:rsid w:val="001C0860"/>
    <w:rsid w:val="001C08D5"/>
    <w:rsid w:val="001C0AC2"/>
    <w:rsid w:val="001C0B0F"/>
    <w:rsid w:val="001C0B5E"/>
    <w:rsid w:val="001C0BC8"/>
    <w:rsid w:val="001C0D38"/>
    <w:rsid w:val="001C0D3E"/>
    <w:rsid w:val="001C0DEC"/>
    <w:rsid w:val="001C0EB6"/>
    <w:rsid w:val="001C1021"/>
    <w:rsid w:val="001C1216"/>
    <w:rsid w:val="001C1478"/>
    <w:rsid w:val="001C18D6"/>
    <w:rsid w:val="001C1943"/>
    <w:rsid w:val="001C1962"/>
    <w:rsid w:val="001C1991"/>
    <w:rsid w:val="001C1B8D"/>
    <w:rsid w:val="001C1BE2"/>
    <w:rsid w:val="001C1C89"/>
    <w:rsid w:val="001C1C9E"/>
    <w:rsid w:val="001C1E39"/>
    <w:rsid w:val="001C1E6A"/>
    <w:rsid w:val="001C218E"/>
    <w:rsid w:val="001C23FD"/>
    <w:rsid w:val="001C27E1"/>
    <w:rsid w:val="001C28FC"/>
    <w:rsid w:val="001C2AB5"/>
    <w:rsid w:val="001C2C70"/>
    <w:rsid w:val="001C30BB"/>
    <w:rsid w:val="001C3269"/>
    <w:rsid w:val="001C336E"/>
    <w:rsid w:val="001C34A9"/>
    <w:rsid w:val="001C38E4"/>
    <w:rsid w:val="001C3914"/>
    <w:rsid w:val="001C3AF7"/>
    <w:rsid w:val="001C3B32"/>
    <w:rsid w:val="001C41C7"/>
    <w:rsid w:val="001C41DE"/>
    <w:rsid w:val="001C42F5"/>
    <w:rsid w:val="001C435B"/>
    <w:rsid w:val="001C43CA"/>
    <w:rsid w:val="001C4595"/>
    <w:rsid w:val="001C46C8"/>
    <w:rsid w:val="001C46E3"/>
    <w:rsid w:val="001C4764"/>
    <w:rsid w:val="001C47C6"/>
    <w:rsid w:val="001C48AB"/>
    <w:rsid w:val="001C4B75"/>
    <w:rsid w:val="001C4BBB"/>
    <w:rsid w:val="001C4BDE"/>
    <w:rsid w:val="001C4CAB"/>
    <w:rsid w:val="001C522B"/>
    <w:rsid w:val="001C529C"/>
    <w:rsid w:val="001C5303"/>
    <w:rsid w:val="001C55C2"/>
    <w:rsid w:val="001C5651"/>
    <w:rsid w:val="001C56B3"/>
    <w:rsid w:val="001C5889"/>
    <w:rsid w:val="001C5BBD"/>
    <w:rsid w:val="001C5BD2"/>
    <w:rsid w:val="001C5DE1"/>
    <w:rsid w:val="001C6060"/>
    <w:rsid w:val="001C63D7"/>
    <w:rsid w:val="001C668A"/>
    <w:rsid w:val="001C682C"/>
    <w:rsid w:val="001C6846"/>
    <w:rsid w:val="001C685B"/>
    <w:rsid w:val="001C6865"/>
    <w:rsid w:val="001C6906"/>
    <w:rsid w:val="001C69FD"/>
    <w:rsid w:val="001C6ADA"/>
    <w:rsid w:val="001C6BA4"/>
    <w:rsid w:val="001C6C15"/>
    <w:rsid w:val="001C6CB3"/>
    <w:rsid w:val="001C6D5F"/>
    <w:rsid w:val="001C6D8D"/>
    <w:rsid w:val="001C6F58"/>
    <w:rsid w:val="001C7348"/>
    <w:rsid w:val="001C7530"/>
    <w:rsid w:val="001C756F"/>
    <w:rsid w:val="001C76A8"/>
    <w:rsid w:val="001C779A"/>
    <w:rsid w:val="001C77B0"/>
    <w:rsid w:val="001C77B6"/>
    <w:rsid w:val="001C785B"/>
    <w:rsid w:val="001C7997"/>
    <w:rsid w:val="001C7F01"/>
    <w:rsid w:val="001C7F38"/>
    <w:rsid w:val="001C7FCD"/>
    <w:rsid w:val="001D0002"/>
    <w:rsid w:val="001D00D1"/>
    <w:rsid w:val="001D013B"/>
    <w:rsid w:val="001D019A"/>
    <w:rsid w:val="001D022C"/>
    <w:rsid w:val="001D02B0"/>
    <w:rsid w:val="001D02F1"/>
    <w:rsid w:val="001D06EC"/>
    <w:rsid w:val="001D0777"/>
    <w:rsid w:val="001D09E3"/>
    <w:rsid w:val="001D0D32"/>
    <w:rsid w:val="001D0E28"/>
    <w:rsid w:val="001D0E32"/>
    <w:rsid w:val="001D0EB0"/>
    <w:rsid w:val="001D0EEB"/>
    <w:rsid w:val="001D14B9"/>
    <w:rsid w:val="001D16BA"/>
    <w:rsid w:val="001D16CD"/>
    <w:rsid w:val="001D17FB"/>
    <w:rsid w:val="001D1A9F"/>
    <w:rsid w:val="001D1CAC"/>
    <w:rsid w:val="001D1CEE"/>
    <w:rsid w:val="001D1DB4"/>
    <w:rsid w:val="001D2237"/>
    <w:rsid w:val="001D2317"/>
    <w:rsid w:val="001D2354"/>
    <w:rsid w:val="001D23F4"/>
    <w:rsid w:val="001D2405"/>
    <w:rsid w:val="001D2501"/>
    <w:rsid w:val="001D263F"/>
    <w:rsid w:val="001D2674"/>
    <w:rsid w:val="001D2708"/>
    <w:rsid w:val="001D2748"/>
    <w:rsid w:val="001D28D6"/>
    <w:rsid w:val="001D2A5E"/>
    <w:rsid w:val="001D2B69"/>
    <w:rsid w:val="001D2C39"/>
    <w:rsid w:val="001D2C59"/>
    <w:rsid w:val="001D2CAB"/>
    <w:rsid w:val="001D2E32"/>
    <w:rsid w:val="001D2FA9"/>
    <w:rsid w:val="001D3098"/>
    <w:rsid w:val="001D319B"/>
    <w:rsid w:val="001D33C7"/>
    <w:rsid w:val="001D33FE"/>
    <w:rsid w:val="001D35ED"/>
    <w:rsid w:val="001D3690"/>
    <w:rsid w:val="001D3728"/>
    <w:rsid w:val="001D38C0"/>
    <w:rsid w:val="001D38C2"/>
    <w:rsid w:val="001D3C0B"/>
    <w:rsid w:val="001D3FD9"/>
    <w:rsid w:val="001D3FED"/>
    <w:rsid w:val="001D458F"/>
    <w:rsid w:val="001D45AC"/>
    <w:rsid w:val="001D4864"/>
    <w:rsid w:val="001D48E6"/>
    <w:rsid w:val="001D49E4"/>
    <w:rsid w:val="001D4CAD"/>
    <w:rsid w:val="001D4D5F"/>
    <w:rsid w:val="001D4E45"/>
    <w:rsid w:val="001D52EA"/>
    <w:rsid w:val="001D53AB"/>
    <w:rsid w:val="001D53C4"/>
    <w:rsid w:val="001D5455"/>
    <w:rsid w:val="001D583B"/>
    <w:rsid w:val="001D5850"/>
    <w:rsid w:val="001D5A6E"/>
    <w:rsid w:val="001D5D0D"/>
    <w:rsid w:val="001D5E19"/>
    <w:rsid w:val="001D5F0F"/>
    <w:rsid w:val="001D5FC6"/>
    <w:rsid w:val="001D6224"/>
    <w:rsid w:val="001D6274"/>
    <w:rsid w:val="001D6304"/>
    <w:rsid w:val="001D656A"/>
    <w:rsid w:val="001D67FA"/>
    <w:rsid w:val="001D6A81"/>
    <w:rsid w:val="001D6BC2"/>
    <w:rsid w:val="001D6D4A"/>
    <w:rsid w:val="001D6D97"/>
    <w:rsid w:val="001D6DC3"/>
    <w:rsid w:val="001D6EC4"/>
    <w:rsid w:val="001D705E"/>
    <w:rsid w:val="001D710A"/>
    <w:rsid w:val="001D72DF"/>
    <w:rsid w:val="001D73A7"/>
    <w:rsid w:val="001D74EC"/>
    <w:rsid w:val="001D7541"/>
    <w:rsid w:val="001D7671"/>
    <w:rsid w:val="001D771D"/>
    <w:rsid w:val="001D7898"/>
    <w:rsid w:val="001D78CD"/>
    <w:rsid w:val="001D78EE"/>
    <w:rsid w:val="001D7A73"/>
    <w:rsid w:val="001D7B1E"/>
    <w:rsid w:val="001D7B58"/>
    <w:rsid w:val="001D7E09"/>
    <w:rsid w:val="001E02FD"/>
    <w:rsid w:val="001E0479"/>
    <w:rsid w:val="001E0502"/>
    <w:rsid w:val="001E053A"/>
    <w:rsid w:val="001E06C6"/>
    <w:rsid w:val="001E07B8"/>
    <w:rsid w:val="001E07FE"/>
    <w:rsid w:val="001E0853"/>
    <w:rsid w:val="001E0A7E"/>
    <w:rsid w:val="001E0ABF"/>
    <w:rsid w:val="001E0AFF"/>
    <w:rsid w:val="001E0FCF"/>
    <w:rsid w:val="001E1108"/>
    <w:rsid w:val="001E166C"/>
    <w:rsid w:val="001E1673"/>
    <w:rsid w:val="001E19A1"/>
    <w:rsid w:val="001E1CBA"/>
    <w:rsid w:val="001E1CC7"/>
    <w:rsid w:val="001E1D85"/>
    <w:rsid w:val="001E1EE7"/>
    <w:rsid w:val="001E1F6A"/>
    <w:rsid w:val="001E1F80"/>
    <w:rsid w:val="001E1FE2"/>
    <w:rsid w:val="001E21ED"/>
    <w:rsid w:val="001E22FC"/>
    <w:rsid w:val="001E26DB"/>
    <w:rsid w:val="001E293E"/>
    <w:rsid w:val="001E2D4D"/>
    <w:rsid w:val="001E2EAC"/>
    <w:rsid w:val="001E30BA"/>
    <w:rsid w:val="001E3137"/>
    <w:rsid w:val="001E321F"/>
    <w:rsid w:val="001E3298"/>
    <w:rsid w:val="001E33F4"/>
    <w:rsid w:val="001E360F"/>
    <w:rsid w:val="001E37C9"/>
    <w:rsid w:val="001E37F1"/>
    <w:rsid w:val="001E384E"/>
    <w:rsid w:val="001E3A7A"/>
    <w:rsid w:val="001E3B0A"/>
    <w:rsid w:val="001E3C3C"/>
    <w:rsid w:val="001E421E"/>
    <w:rsid w:val="001E4323"/>
    <w:rsid w:val="001E4583"/>
    <w:rsid w:val="001E45F7"/>
    <w:rsid w:val="001E4760"/>
    <w:rsid w:val="001E49E9"/>
    <w:rsid w:val="001E4C29"/>
    <w:rsid w:val="001E4CC1"/>
    <w:rsid w:val="001E4CCE"/>
    <w:rsid w:val="001E4CCF"/>
    <w:rsid w:val="001E4CD2"/>
    <w:rsid w:val="001E4F6A"/>
    <w:rsid w:val="001E5202"/>
    <w:rsid w:val="001E5823"/>
    <w:rsid w:val="001E59AC"/>
    <w:rsid w:val="001E5B49"/>
    <w:rsid w:val="001E5BA3"/>
    <w:rsid w:val="001E5EDC"/>
    <w:rsid w:val="001E5F89"/>
    <w:rsid w:val="001E5FEE"/>
    <w:rsid w:val="001E6150"/>
    <w:rsid w:val="001E6160"/>
    <w:rsid w:val="001E6294"/>
    <w:rsid w:val="001E62FC"/>
    <w:rsid w:val="001E64B7"/>
    <w:rsid w:val="001E65C6"/>
    <w:rsid w:val="001E6604"/>
    <w:rsid w:val="001E6613"/>
    <w:rsid w:val="001E668D"/>
    <w:rsid w:val="001E69CC"/>
    <w:rsid w:val="001E69FA"/>
    <w:rsid w:val="001E6A13"/>
    <w:rsid w:val="001E6E11"/>
    <w:rsid w:val="001E6FCF"/>
    <w:rsid w:val="001E72D6"/>
    <w:rsid w:val="001E79AB"/>
    <w:rsid w:val="001E7EDB"/>
    <w:rsid w:val="001E7FA2"/>
    <w:rsid w:val="001E7FE2"/>
    <w:rsid w:val="001F0127"/>
    <w:rsid w:val="001F0418"/>
    <w:rsid w:val="001F048F"/>
    <w:rsid w:val="001F07F8"/>
    <w:rsid w:val="001F096C"/>
    <w:rsid w:val="001F0AC0"/>
    <w:rsid w:val="001F0C4D"/>
    <w:rsid w:val="001F0C85"/>
    <w:rsid w:val="001F0D88"/>
    <w:rsid w:val="001F15E2"/>
    <w:rsid w:val="001F1816"/>
    <w:rsid w:val="001F1849"/>
    <w:rsid w:val="001F196E"/>
    <w:rsid w:val="001F197A"/>
    <w:rsid w:val="001F1990"/>
    <w:rsid w:val="001F1AC8"/>
    <w:rsid w:val="001F1B73"/>
    <w:rsid w:val="001F1D1C"/>
    <w:rsid w:val="001F1D44"/>
    <w:rsid w:val="001F1ECD"/>
    <w:rsid w:val="001F1F94"/>
    <w:rsid w:val="001F228B"/>
    <w:rsid w:val="001F23A7"/>
    <w:rsid w:val="001F244F"/>
    <w:rsid w:val="001F2468"/>
    <w:rsid w:val="001F249A"/>
    <w:rsid w:val="001F2732"/>
    <w:rsid w:val="001F284E"/>
    <w:rsid w:val="001F2925"/>
    <w:rsid w:val="001F2A4F"/>
    <w:rsid w:val="001F2B7D"/>
    <w:rsid w:val="001F3009"/>
    <w:rsid w:val="001F323A"/>
    <w:rsid w:val="001F3279"/>
    <w:rsid w:val="001F32BD"/>
    <w:rsid w:val="001F3354"/>
    <w:rsid w:val="001F34F1"/>
    <w:rsid w:val="001F364B"/>
    <w:rsid w:val="001F375F"/>
    <w:rsid w:val="001F38D6"/>
    <w:rsid w:val="001F3960"/>
    <w:rsid w:val="001F3A05"/>
    <w:rsid w:val="001F3C91"/>
    <w:rsid w:val="001F3D15"/>
    <w:rsid w:val="001F3E4F"/>
    <w:rsid w:val="001F4010"/>
    <w:rsid w:val="001F4206"/>
    <w:rsid w:val="001F437A"/>
    <w:rsid w:val="001F455A"/>
    <w:rsid w:val="001F4768"/>
    <w:rsid w:val="001F4AAE"/>
    <w:rsid w:val="001F4B6B"/>
    <w:rsid w:val="001F4C13"/>
    <w:rsid w:val="001F4F38"/>
    <w:rsid w:val="001F4FBE"/>
    <w:rsid w:val="001F502A"/>
    <w:rsid w:val="001F50E9"/>
    <w:rsid w:val="001F5156"/>
    <w:rsid w:val="001F51F4"/>
    <w:rsid w:val="001F5418"/>
    <w:rsid w:val="001F543B"/>
    <w:rsid w:val="001F54C3"/>
    <w:rsid w:val="001F557D"/>
    <w:rsid w:val="001F5689"/>
    <w:rsid w:val="001F5894"/>
    <w:rsid w:val="001F590B"/>
    <w:rsid w:val="001F59A7"/>
    <w:rsid w:val="001F5B1B"/>
    <w:rsid w:val="001F5CF9"/>
    <w:rsid w:val="001F5E58"/>
    <w:rsid w:val="001F5EF4"/>
    <w:rsid w:val="001F60D7"/>
    <w:rsid w:val="001F6128"/>
    <w:rsid w:val="001F634A"/>
    <w:rsid w:val="001F6559"/>
    <w:rsid w:val="001F6593"/>
    <w:rsid w:val="001F6665"/>
    <w:rsid w:val="001F6839"/>
    <w:rsid w:val="001F6DF4"/>
    <w:rsid w:val="001F7190"/>
    <w:rsid w:val="001F731C"/>
    <w:rsid w:val="001F7386"/>
    <w:rsid w:val="001F7565"/>
    <w:rsid w:val="001F75DA"/>
    <w:rsid w:val="001F7671"/>
    <w:rsid w:val="001F796A"/>
    <w:rsid w:val="001F799A"/>
    <w:rsid w:val="001F7B37"/>
    <w:rsid w:val="001F7C6C"/>
    <w:rsid w:val="001F7C86"/>
    <w:rsid w:val="00200057"/>
    <w:rsid w:val="0020022A"/>
    <w:rsid w:val="00200855"/>
    <w:rsid w:val="002008A6"/>
    <w:rsid w:val="002009FD"/>
    <w:rsid w:val="00200B6D"/>
    <w:rsid w:val="00200C93"/>
    <w:rsid w:val="00200CE0"/>
    <w:rsid w:val="00200CFD"/>
    <w:rsid w:val="00200EDF"/>
    <w:rsid w:val="00201143"/>
    <w:rsid w:val="00201165"/>
    <w:rsid w:val="002013C4"/>
    <w:rsid w:val="00201569"/>
    <w:rsid w:val="00201B69"/>
    <w:rsid w:val="00201D55"/>
    <w:rsid w:val="00201D63"/>
    <w:rsid w:val="0020222B"/>
    <w:rsid w:val="0020228D"/>
    <w:rsid w:val="0020232C"/>
    <w:rsid w:val="00202599"/>
    <w:rsid w:val="00202657"/>
    <w:rsid w:val="00202801"/>
    <w:rsid w:val="0020293B"/>
    <w:rsid w:val="00202A1C"/>
    <w:rsid w:val="00202ABE"/>
    <w:rsid w:val="00202B3B"/>
    <w:rsid w:val="00202C92"/>
    <w:rsid w:val="00202CD5"/>
    <w:rsid w:val="00203089"/>
    <w:rsid w:val="00203154"/>
    <w:rsid w:val="00203211"/>
    <w:rsid w:val="0020349B"/>
    <w:rsid w:val="00203529"/>
    <w:rsid w:val="00203734"/>
    <w:rsid w:val="0020395F"/>
    <w:rsid w:val="002039D5"/>
    <w:rsid w:val="00203BFA"/>
    <w:rsid w:val="00203CEA"/>
    <w:rsid w:val="00203D48"/>
    <w:rsid w:val="00203E5D"/>
    <w:rsid w:val="00203E7C"/>
    <w:rsid w:val="00203F20"/>
    <w:rsid w:val="0020430D"/>
    <w:rsid w:val="00204341"/>
    <w:rsid w:val="0020452F"/>
    <w:rsid w:val="00204783"/>
    <w:rsid w:val="00204A94"/>
    <w:rsid w:val="00204AF8"/>
    <w:rsid w:val="00204E93"/>
    <w:rsid w:val="00204F07"/>
    <w:rsid w:val="0020502A"/>
    <w:rsid w:val="002050F1"/>
    <w:rsid w:val="00205159"/>
    <w:rsid w:val="0020521C"/>
    <w:rsid w:val="002053C6"/>
    <w:rsid w:val="00205495"/>
    <w:rsid w:val="00205931"/>
    <w:rsid w:val="00205A4D"/>
    <w:rsid w:val="00205BB1"/>
    <w:rsid w:val="00205DF8"/>
    <w:rsid w:val="00205E78"/>
    <w:rsid w:val="00205EBA"/>
    <w:rsid w:val="00205F6E"/>
    <w:rsid w:val="0020609F"/>
    <w:rsid w:val="00206100"/>
    <w:rsid w:val="0020638E"/>
    <w:rsid w:val="00206726"/>
    <w:rsid w:val="002067F1"/>
    <w:rsid w:val="00206EB0"/>
    <w:rsid w:val="00206F7A"/>
    <w:rsid w:val="00207105"/>
    <w:rsid w:val="00207279"/>
    <w:rsid w:val="002073EF"/>
    <w:rsid w:val="002075F7"/>
    <w:rsid w:val="0020794A"/>
    <w:rsid w:val="00207A70"/>
    <w:rsid w:val="00207A7F"/>
    <w:rsid w:val="00207FCA"/>
    <w:rsid w:val="0021003A"/>
    <w:rsid w:val="0021037C"/>
    <w:rsid w:val="00210525"/>
    <w:rsid w:val="00210565"/>
    <w:rsid w:val="00210677"/>
    <w:rsid w:val="00210905"/>
    <w:rsid w:val="0021093A"/>
    <w:rsid w:val="0021096A"/>
    <w:rsid w:val="00210ABD"/>
    <w:rsid w:val="00210B46"/>
    <w:rsid w:val="00210D48"/>
    <w:rsid w:val="00210DE9"/>
    <w:rsid w:val="0021114F"/>
    <w:rsid w:val="00211188"/>
    <w:rsid w:val="00211353"/>
    <w:rsid w:val="00211503"/>
    <w:rsid w:val="0021167C"/>
    <w:rsid w:val="002116F8"/>
    <w:rsid w:val="0021172B"/>
    <w:rsid w:val="00211A23"/>
    <w:rsid w:val="00211BC4"/>
    <w:rsid w:val="00211D2F"/>
    <w:rsid w:val="002120CA"/>
    <w:rsid w:val="0021243C"/>
    <w:rsid w:val="0021263A"/>
    <w:rsid w:val="002126A2"/>
    <w:rsid w:val="00212776"/>
    <w:rsid w:val="002127B7"/>
    <w:rsid w:val="00212837"/>
    <w:rsid w:val="002128D8"/>
    <w:rsid w:val="002128ED"/>
    <w:rsid w:val="002129D4"/>
    <w:rsid w:val="00212C9C"/>
    <w:rsid w:val="00212FAA"/>
    <w:rsid w:val="002131FF"/>
    <w:rsid w:val="00214010"/>
    <w:rsid w:val="00214098"/>
    <w:rsid w:val="0021433E"/>
    <w:rsid w:val="002148CE"/>
    <w:rsid w:val="00214CEE"/>
    <w:rsid w:val="00214E8B"/>
    <w:rsid w:val="00214FAB"/>
    <w:rsid w:val="00214FB8"/>
    <w:rsid w:val="00215012"/>
    <w:rsid w:val="002152E2"/>
    <w:rsid w:val="0021548E"/>
    <w:rsid w:val="002155BE"/>
    <w:rsid w:val="002155F7"/>
    <w:rsid w:val="00215A0D"/>
    <w:rsid w:val="00215A23"/>
    <w:rsid w:val="00215BC4"/>
    <w:rsid w:val="00215BE2"/>
    <w:rsid w:val="00215E6B"/>
    <w:rsid w:val="00215E84"/>
    <w:rsid w:val="002160B7"/>
    <w:rsid w:val="0021614B"/>
    <w:rsid w:val="00216411"/>
    <w:rsid w:val="00216621"/>
    <w:rsid w:val="00216732"/>
    <w:rsid w:val="002167D0"/>
    <w:rsid w:val="00216BFB"/>
    <w:rsid w:val="00216F49"/>
    <w:rsid w:val="002170DC"/>
    <w:rsid w:val="0021711F"/>
    <w:rsid w:val="0021734C"/>
    <w:rsid w:val="00217448"/>
    <w:rsid w:val="0021753A"/>
    <w:rsid w:val="00217593"/>
    <w:rsid w:val="00217674"/>
    <w:rsid w:val="0021783F"/>
    <w:rsid w:val="00217960"/>
    <w:rsid w:val="0021797E"/>
    <w:rsid w:val="00217A15"/>
    <w:rsid w:val="00217B08"/>
    <w:rsid w:val="00217B6A"/>
    <w:rsid w:val="00217C96"/>
    <w:rsid w:val="00217D92"/>
    <w:rsid w:val="00217EBE"/>
    <w:rsid w:val="0022004D"/>
    <w:rsid w:val="00220208"/>
    <w:rsid w:val="0022045F"/>
    <w:rsid w:val="002204C8"/>
    <w:rsid w:val="0022050F"/>
    <w:rsid w:val="00220589"/>
    <w:rsid w:val="002208B7"/>
    <w:rsid w:val="00220983"/>
    <w:rsid w:val="00220A45"/>
    <w:rsid w:val="00220A50"/>
    <w:rsid w:val="00220CFC"/>
    <w:rsid w:val="00220E83"/>
    <w:rsid w:val="002210F4"/>
    <w:rsid w:val="00221184"/>
    <w:rsid w:val="00221506"/>
    <w:rsid w:val="0022193A"/>
    <w:rsid w:val="00221B7C"/>
    <w:rsid w:val="00221EC0"/>
    <w:rsid w:val="00222195"/>
    <w:rsid w:val="00222273"/>
    <w:rsid w:val="002222F2"/>
    <w:rsid w:val="002222F8"/>
    <w:rsid w:val="0022234E"/>
    <w:rsid w:val="00222371"/>
    <w:rsid w:val="00222414"/>
    <w:rsid w:val="0022245E"/>
    <w:rsid w:val="0022269D"/>
    <w:rsid w:val="00222A52"/>
    <w:rsid w:val="00222B73"/>
    <w:rsid w:val="00222CDA"/>
    <w:rsid w:val="00222D34"/>
    <w:rsid w:val="00222D62"/>
    <w:rsid w:val="00222E08"/>
    <w:rsid w:val="00222E70"/>
    <w:rsid w:val="00222FDF"/>
    <w:rsid w:val="00223137"/>
    <w:rsid w:val="0022323C"/>
    <w:rsid w:val="002235B6"/>
    <w:rsid w:val="00223854"/>
    <w:rsid w:val="00223921"/>
    <w:rsid w:val="002239C0"/>
    <w:rsid w:val="00223A01"/>
    <w:rsid w:val="00223BA4"/>
    <w:rsid w:val="00223BC5"/>
    <w:rsid w:val="00223D02"/>
    <w:rsid w:val="00223DAC"/>
    <w:rsid w:val="0022409B"/>
    <w:rsid w:val="002240B3"/>
    <w:rsid w:val="002242B0"/>
    <w:rsid w:val="00224475"/>
    <w:rsid w:val="002244EC"/>
    <w:rsid w:val="00224536"/>
    <w:rsid w:val="00224AF0"/>
    <w:rsid w:val="00224E94"/>
    <w:rsid w:val="00224F15"/>
    <w:rsid w:val="00225046"/>
    <w:rsid w:val="002250BA"/>
    <w:rsid w:val="0022515E"/>
    <w:rsid w:val="002251D8"/>
    <w:rsid w:val="00225388"/>
    <w:rsid w:val="002253FF"/>
    <w:rsid w:val="0022577F"/>
    <w:rsid w:val="00225A1B"/>
    <w:rsid w:val="00225B15"/>
    <w:rsid w:val="00225C1F"/>
    <w:rsid w:val="00225C49"/>
    <w:rsid w:val="00225DB6"/>
    <w:rsid w:val="00225E98"/>
    <w:rsid w:val="00226495"/>
    <w:rsid w:val="002265E1"/>
    <w:rsid w:val="00226B3A"/>
    <w:rsid w:val="00226D04"/>
    <w:rsid w:val="00226DA5"/>
    <w:rsid w:val="00226E3D"/>
    <w:rsid w:val="00226FC5"/>
    <w:rsid w:val="002270AC"/>
    <w:rsid w:val="002273B8"/>
    <w:rsid w:val="002273CD"/>
    <w:rsid w:val="00227636"/>
    <w:rsid w:val="00227762"/>
    <w:rsid w:val="002277C4"/>
    <w:rsid w:val="0022781D"/>
    <w:rsid w:val="00227C3E"/>
    <w:rsid w:val="00227C86"/>
    <w:rsid w:val="00227E07"/>
    <w:rsid w:val="00227ED7"/>
    <w:rsid w:val="00230106"/>
    <w:rsid w:val="00230154"/>
    <w:rsid w:val="0023020F"/>
    <w:rsid w:val="0023021E"/>
    <w:rsid w:val="00230299"/>
    <w:rsid w:val="00230737"/>
    <w:rsid w:val="00230B05"/>
    <w:rsid w:val="00230B6A"/>
    <w:rsid w:val="00230D57"/>
    <w:rsid w:val="00230F23"/>
    <w:rsid w:val="0023127D"/>
    <w:rsid w:val="00231310"/>
    <w:rsid w:val="0023140E"/>
    <w:rsid w:val="00231633"/>
    <w:rsid w:val="0023164F"/>
    <w:rsid w:val="00231678"/>
    <w:rsid w:val="0023195D"/>
    <w:rsid w:val="00231D21"/>
    <w:rsid w:val="00231F5E"/>
    <w:rsid w:val="00231F7D"/>
    <w:rsid w:val="00232449"/>
    <w:rsid w:val="002324A9"/>
    <w:rsid w:val="00232822"/>
    <w:rsid w:val="002328B2"/>
    <w:rsid w:val="0023293E"/>
    <w:rsid w:val="002329CB"/>
    <w:rsid w:val="00232BCC"/>
    <w:rsid w:val="002331E5"/>
    <w:rsid w:val="002332E3"/>
    <w:rsid w:val="00233384"/>
    <w:rsid w:val="00233635"/>
    <w:rsid w:val="0023367A"/>
    <w:rsid w:val="00233B1F"/>
    <w:rsid w:val="00233DFC"/>
    <w:rsid w:val="00233E63"/>
    <w:rsid w:val="00234047"/>
    <w:rsid w:val="00234066"/>
    <w:rsid w:val="002340BA"/>
    <w:rsid w:val="002341C6"/>
    <w:rsid w:val="00234401"/>
    <w:rsid w:val="00234476"/>
    <w:rsid w:val="00234514"/>
    <w:rsid w:val="00234585"/>
    <w:rsid w:val="002346C5"/>
    <w:rsid w:val="002346E1"/>
    <w:rsid w:val="00234716"/>
    <w:rsid w:val="002348D6"/>
    <w:rsid w:val="00234B9E"/>
    <w:rsid w:val="00234C75"/>
    <w:rsid w:val="00234E9D"/>
    <w:rsid w:val="0023520A"/>
    <w:rsid w:val="00235271"/>
    <w:rsid w:val="00235378"/>
    <w:rsid w:val="00235535"/>
    <w:rsid w:val="00235611"/>
    <w:rsid w:val="00235631"/>
    <w:rsid w:val="0023568E"/>
    <w:rsid w:val="002356ED"/>
    <w:rsid w:val="00235741"/>
    <w:rsid w:val="00235901"/>
    <w:rsid w:val="00235A56"/>
    <w:rsid w:val="00235A89"/>
    <w:rsid w:val="00235CB3"/>
    <w:rsid w:val="00235DE6"/>
    <w:rsid w:val="00235FEE"/>
    <w:rsid w:val="0023613E"/>
    <w:rsid w:val="00236154"/>
    <w:rsid w:val="0023619E"/>
    <w:rsid w:val="002361B0"/>
    <w:rsid w:val="0023638A"/>
    <w:rsid w:val="00236492"/>
    <w:rsid w:val="002364D6"/>
    <w:rsid w:val="00236558"/>
    <w:rsid w:val="00236A37"/>
    <w:rsid w:val="00236A7D"/>
    <w:rsid w:val="00236AC1"/>
    <w:rsid w:val="00236AEA"/>
    <w:rsid w:val="00236B23"/>
    <w:rsid w:val="00236B41"/>
    <w:rsid w:val="00236B60"/>
    <w:rsid w:val="00236BA1"/>
    <w:rsid w:val="00236DE1"/>
    <w:rsid w:val="00236F20"/>
    <w:rsid w:val="00237066"/>
    <w:rsid w:val="002371A2"/>
    <w:rsid w:val="002371FD"/>
    <w:rsid w:val="00237336"/>
    <w:rsid w:val="002374AE"/>
    <w:rsid w:val="00237581"/>
    <w:rsid w:val="002376FB"/>
    <w:rsid w:val="00237A4C"/>
    <w:rsid w:val="00237A8A"/>
    <w:rsid w:val="00237B11"/>
    <w:rsid w:val="00237CC5"/>
    <w:rsid w:val="00237DFD"/>
    <w:rsid w:val="00237FB0"/>
    <w:rsid w:val="00240004"/>
    <w:rsid w:val="00240247"/>
    <w:rsid w:val="002404D4"/>
    <w:rsid w:val="00240576"/>
    <w:rsid w:val="0024069B"/>
    <w:rsid w:val="00240734"/>
    <w:rsid w:val="002407DB"/>
    <w:rsid w:val="0024095E"/>
    <w:rsid w:val="00240AD3"/>
    <w:rsid w:val="00240CC0"/>
    <w:rsid w:val="00240E09"/>
    <w:rsid w:val="00240E34"/>
    <w:rsid w:val="00240E6B"/>
    <w:rsid w:val="00240EC1"/>
    <w:rsid w:val="00240F88"/>
    <w:rsid w:val="00240FC4"/>
    <w:rsid w:val="00241243"/>
    <w:rsid w:val="002413F5"/>
    <w:rsid w:val="0024140D"/>
    <w:rsid w:val="0024165A"/>
    <w:rsid w:val="0024181C"/>
    <w:rsid w:val="00241994"/>
    <w:rsid w:val="00241BF3"/>
    <w:rsid w:val="00241C82"/>
    <w:rsid w:val="00241D47"/>
    <w:rsid w:val="00241E39"/>
    <w:rsid w:val="00241E56"/>
    <w:rsid w:val="00241F94"/>
    <w:rsid w:val="0024229C"/>
    <w:rsid w:val="002424E8"/>
    <w:rsid w:val="002425B0"/>
    <w:rsid w:val="002426BB"/>
    <w:rsid w:val="00242773"/>
    <w:rsid w:val="00242989"/>
    <w:rsid w:val="002429CE"/>
    <w:rsid w:val="00242B0E"/>
    <w:rsid w:val="00242CA4"/>
    <w:rsid w:val="00242CFB"/>
    <w:rsid w:val="00242F1A"/>
    <w:rsid w:val="00243029"/>
    <w:rsid w:val="0024304E"/>
    <w:rsid w:val="00243100"/>
    <w:rsid w:val="00243225"/>
    <w:rsid w:val="002432E5"/>
    <w:rsid w:val="00243358"/>
    <w:rsid w:val="00243565"/>
    <w:rsid w:val="00243801"/>
    <w:rsid w:val="00243889"/>
    <w:rsid w:val="00243C2B"/>
    <w:rsid w:val="00243DF1"/>
    <w:rsid w:val="00243E9F"/>
    <w:rsid w:val="00244289"/>
    <w:rsid w:val="002443A6"/>
    <w:rsid w:val="00244660"/>
    <w:rsid w:val="00244C14"/>
    <w:rsid w:val="00244E5B"/>
    <w:rsid w:val="00244E5D"/>
    <w:rsid w:val="00245008"/>
    <w:rsid w:val="002452F9"/>
    <w:rsid w:val="00245402"/>
    <w:rsid w:val="002454EE"/>
    <w:rsid w:val="002456C9"/>
    <w:rsid w:val="002457D7"/>
    <w:rsid w:val="002457E2"/>
    <w:rsid w:val="002459B1"/>
    <w:rsid w:val="00245BEB"/>
    <w:rsid w:val="00245C07"/>
    <w:rsid w:val="00245D6D"/>
    <w:rsid w:val="00245EAE"/>
    <w:rsid w:val="00245F41"/>
    <w:rsid w:val="0024618D"/>
    <w:rsid w:val="002461BA"/>
    <w:rsid w:val="00246392"/>
    <w:rsid w:val="0024647B"/>
    <w:rsid w:val="0024656A"/>
    <w:rsid w:val="0024668E"/>
    <w:rsid w:val="00246822"/>
    <w:rsid w:val="0024693E"/>
    <w:rsid w:val="00246B2A"/>
    <w:rsid w:val="00246E37"/>
    <w:rsid w:val="00246E94"/>
    <w:rsid w:val="00246F13"/>
    <w:rsid w:val="00246FFA"/>
    <w:rsid w:val="00247036"/>
    <w:rsid w:val="002470BF"/>
    <w:rsid w:val="002472B0"/>
    <w:rsid w:val="002472E1"/>
    <w:rsid w:val="00247584"/>
    <w:rsid w:val="00247609"/>
    <w:rsid w:val="0024764D"/>
    <w:rsid w:val="002476A5"/>
    <w:rsid w:val="002476E2"/>
    <w:rsid w:val="0024783A"/>
    <w:rsid w:val="00247840"/>
    <w:rsid w:val="00247891"/>
    <w:rsid w:val="00247A13"/>
    <w:rsid w:val="00247E56"/>
    <w:rsid w:val="00247E9C"/>
    <w:rsid w:val="00247F81"/>
    <w:rsid w:val="0025002C"/>
    <w:rsid w:val="00250429"/>
    <w:rsid w:val="00250892"/>
    <w:rsid w:val="00250895"/>
    <w:rsid w:val="00250958"/>
    <w:rsid w:val="00250AE6"/>
    <w:rsid w:val="00250B42"/>
    <w:rsid w:val="00250C3F"/>
    <w:rsid w:val="00250C8C"/>
    <w:rsid w:val="00250DA2"/>
    <w:rsid w:val="002513EF"/>
    <w:rsid w:val="0025158B"/>
    <w:rsid w:val="002515B5"/>
    <w:rsid w:val="002515B6"/>
    <w:rsid w:val="00251A2F"/>
    <w:rsid w:val="00251A42"/>
    <w:rsid w:val="00251BAE"/>
    <w:rsid w:val="00251D2B"/>
    <w:rsid w:val="00252041"/>
    <w:rsid w:val="00252119"/>
    <w:rsid w:val="0025230E"/>
    <w:rsid w:val="00252344"/>
    <w:rsid w:val="0025236C"/>
    <w:rsid w:val="002523AF"/>
    <w:rsid w:val="00252557"/>
    <w:rsid w:val="00252565"/>
    <w:rsid w:val="002525F8"/>
    <w:rsid w:val="0025264D"/>
    <w:rsid w:val="002527A7"/>
    <w:rsid w:val="002528DE"/>
    <w:rsid w:val="00252A9C"/>
    <w:rsid w:val="00252DB4"/>
    <w:rsid w:val="00252E5E"/>
    <w:rsid w:val="002531D8"/>
    <w:rsid w:val="002532DC"/>
    <w:rsid w:val="0025335D"/>
    <w:rsid w:val="00253386"/>
    <w:rsid w:val="002535BB"/>
    <w:rsid w:val="002535D6"/>
    <w:rsid w:val="00253767"/>
    <w:rsid w:val="0025383F"/>
    <w:rsid w:val="002538A9"/>
    <w:rsid w:val="0025391E"/>
    <w:rsid w:val="00253966"/>
    <w:rsid w:val="002539BF"/>
    <w:rsid w:val="00253B81"/>
    <w:rsid w:val="00253F67"/>
    <w:rsid w:val="00253F94"/>
    <w:rsid w:val="0025408D"/>
    <w:rsid w:val="00254181"/>
    <w:rsid w:val="00254205"/>
    <w:rsid w:val="002542F7"/>
    <w:rsid w:val="002543FC"/>
    <w:rsid w:val="00254413"/>
    <w:rsid w:val="002545B7"/>
    <w:rsid w:val="00254620"/>
    <w:rsid w:val="0025462D"/>
    <w:rsid w:val="0025463A"/>
    <w:rsid w:val="002546BB"/>
    <w:rsid w:val="00254A12"/>
    <w:rsid w:val="00254A34"/>
    <w:rsid w:val="00254BB4"/>
    <w:rsid w:val="00254EF8"/>
    <w:rsid w:val="00254F61"/>
    <w:rsid w:val="0025518B"/>
    <w:rsid w:val="002555AC"/>
    <w:rsid w:val="002555F7"/>
    <w:rsid w:val="00255809"/>
    <w:rsid w:val="00255984"/>
    <w:rsid w:val="002559D4"/>
    <w:rsid w:val="00255AD8"/>
    <w:rsid w:val="00255B65"/>
    <w:rsid w:val="00255BE5"/>
    <w:rsid w:val="00255D2B"/>
    <w:rsid w:val="00255F2B"/>
    <w:rsid w:val="002560E3"/>
    <w:rsid w:val="00256291"/>
    <w:rsid w:val="002562D9"/>
    <w:rsid w:val="00256404"/>
    <w:rsid w:val="0025644D"/>
    <w:rsid w:val="002566BF"/>
    <w:rsid w:val="0025687B"/>
    <w:rsid w:val="002568ED"/>
    <w:rsid w:val="00256D4C"/>
    <w:rsid w:val="00256DF6"/>
    <w:rsid w:val="00256F9F"/>
    <w:rsid w:val="00256FC8"/>
    <w:rsid w:val="00256FD6"/>
    <w:rsid w:val="0025704A"/>
    <w:rsid w:val="0025718A"/>
    <w:rsid w:val="002573F0"/>
    <w:rsid w:val="002573FD"/>
    <w:rsid w:val="002574CA"/>
    <w:rsid w:val="002574F9"/>
    <w:rsid w:val="002575D5"/>
    <w:rsid w:val="00257747"/>
    <w:rsid w:val="00257848"/>
    <w:rsid w:val="002578E7"/>
    <w:rsid w:val="00257C0B"/>
    <w:rsid w:val="00257D1F"/>
    <w:rsid w:val="00257EFC"/>
    <w:rsid w:val="00257F1E"/>
    <w:rsid w:val="002600A2"/>
    <w:rsid w:val="002602B4"/>
    <w:rsid w:val="002602DD"/>
    <w:rsid w:val="00260369"/>
    <w:rsid w:val="002603CF"/>
    <w:rsid w:val="002605E7"/>
    <w:rsid w:val="00260672"/>
    <w:rsid w:val="0026080C"/>
    <w:rsid w:val="00260B34"/>
    <w:rsid w:val="00260C25"/>
    <w:rsid w:val="00260F03"/>
    <w:rsid w:val="00261046"/>
    <w:rsid w:val="002611DB"/>
    <w:rsid w:val="00261727"/>
    <w:rsid w:val="00261878"/>
    <w:rsid w:val="00261CB7"/>
    <w:rsid w:val="00261D7E"/>
    <w:rsid w:val="002621C8"/>
    <w:rsid w:val="0026221A"/>
    <w:rsid w:val="002622D5"/>
    <w:rsid w:val="0026233D"/>
    <w:rsid w:val="002624FD"/>
    <w:rsid w:val="00262ABC"/>
    <w:rsid w:val="00262B04"/>
    <w:rsid w:val="00262B61"/>
    <w:rsid w:val="00262BF7"/>
    <w:rsid w:val="00262D18"/>
    <w:rsid w:val="00262E08"/>
    <w:rsid w:val="002631E5"/>
    <w:rsid w:val="0026329B"/>
    <w:rsid w:val="00263344"/>
    <w:rsid w:val="0026338F"/>
    <w:rsid w:val="002633AE"/>
    <w:rsid w:val="002634CA"/>
    <w:rsid w:val="00263520"/>
    <w:rsid w:val="00263539"/>
    <w:rsid w:val="002635FB"/>
    <w:rsid w:val="002637FF"/>
    <w:rsid w:val="00263BC6"/>
    <w:rsid w:val="00263C2E"/>
    <w:rsid w:val="00263C5B"/>
    <w:rsid w:val="00263CA7"/>
    <w:rsid w:val="00263CBB"/>
    <w:rsid w:val="00263E26"/>
    <w:rsid w:val="00263F5B"/>
    <w:rsid w:val="00263F65"/>
    <w:rsid w:val="00264348"/>
    <w:rsid w:val="00264A14"/>
    <w:rsid w:val="00264AD8"/>
    <w:rsid w:val="00264B84"/>
    <w:rsid w:val="00264B91"/>
    <w:rsid w:val="00264CEE"/>
    <w:rsid w:val="00264D12"/>
    <w:rsid w:val="00264D94"/>
    <w:rsid w:val="002651D3"/>
    <w:rsid w:val="002654BB"/>
    <w:rsid w:val="002654E6"/>
    <w:rsid w:val="00265628"/>
    <w:rsid w:val="00265683"/>
    <w:rsid w:val="0026589A"/>
    <w:rsid w:val="00265977"/>
    <w:rsid w:val="00265B5E"/>
    <w:rsid w:val="0026604B"/>
    <w:rsid w:val="002660B7"/>
    <w:rsid w:val="002663AF"/>
    <w:rsid w:val="002663DD"/>
    <w:rsid w:val="0026646E"/>
    <w:rsid w:val="002666F9"/>
    <w:rsid w:val="00266763"/>
    <w:rsid w:val="002667A8"/>
    <w:rsid w:val="002668D6"/>
    <w:rsid w:val="00266C00"/>
    <w:rsid w:val="00266D6F"/>
    <w:rsid w:val="00266D7C"/>
    <w:rsid w:val="00266F73"/>
    <w:rsid w:val="002670A6"/>
    <w:rsid w:val="002671DC"/>
    <w:rsid w:val="002675FD"/>
    <w:rsid w:val="00267AD8"/>
    <w:rsid w:val="00267B5A"/>
    <w:rsid w:val="00267C58"/>
    <w:rsid w:val="00267C60"/>
    <w:rsid w:val="00267F15"/>
    <w:rsid w:val="00267FF3"/>
    <w:rsid w:val="0027026F"/>
    <w:rsid w:val="00270392"/>
    <w:rsid w:val="00270474"/>
    <w:rsid w:val="00270504"/>
    <w:rsid w:val="00270706"/>
    <w:rsid w:val="002707E7"/>
    <w:rsid w:val="0027083B"/>
    <w:rsid w:val="00270C31"/>
    <w:rsid w:val="00270E3A"/>
    <w:rsid w:val="0027124D"/>
    <w:rsid w:val="002712BB"/>
    <w:rsid w:val="002712DB"/>
    <w:rsid w:val="00271620"/>
    <w:rsid w:val="00271A0B"/>
    <w:rsid w:val="00271A89"/>
    <w:rsid w:val="00271B18"/>
    <w:rsid w:val="00271D0E"/>
    <w:rsid w:val="00271D4B"/>
    <w:rsid w:val="0027203F"/>
    <w:rsid w:val="002725DE"/>
    <w:rsid w:val="00272987"/>
    <w:rsid w:val="002729BD"/>
    <w:rsid w:val="00272BA9"/>
    <w:rsid w:val="00272C4D"/>
    <w:rsid w:val="00272C5D"/>
    <w:rsid w:val="002730FD"/>
    <w:rsid w:val="0027317B"/>
    <w:rsid w:val="002731DA"/>
    <w:rsid w:val="0027335C"/>
    <w:rsid w:val="00273745"/>
    <w:rsid w:val="00273804"/>
    <w:rsid w:val="00273877"/>
    <w:rsid w:val="0027387A"/>
    <w:rsid w:val="00273882"/>
    <w:rsid w:val="00273933"/>
    <w:rsid w:val="00273AA2"/>
    <w:rsid w:val="00273DBD"/>
    <w:rsid w:val="002748FD"/>
    <w:rsid w:val="00274975"/>
    <w:rsid w:val="00274B01"/>
    <w:rsid w:val="00274D6E"/>
    <w:rsid w:val="00274D86"/>
    <w:rsid w:val="00274E0D"/>
    <w:rsid w:val="00274E42"/>
    <w:rsid w:val="00274FCE"/>
    <w:rsid w:val="002751DC"/>
    <w:rsid w:val="0027531D"/>
    <w:rsid w:val="002753DE"/>
    <w:rsid w:val="002755B2"/>
    <w:rsid w:val="00275604"/>
    <w:rsid w:val="002756C8"/>
    <w:rsid w:val="002757D9"/>
    <w:rsid w:val="002759F0"/>
    <w:rsid w:val="00275D7A"/>
    <w:rsid w:val="00275FF9"/>
    <w:rsid w:val="0027606C"/>
    <w:rsid w:val="0027609F"/>
    <w:rsid w:val="002760B1"/>
    <w:rsid w:val="002760F1"/>
    <w:rsid w:val="002761D1"/>
    <w:rsid w:val="0027621C"/>
    <w:rsid w:val="00276629"/>
    <w:rsid w:val="00276728"/>
    <w:rsid w:val="002767EE"/>
    <w:rsid w:val="00276811"/>
    <w:rsid w:val="00276A69"/>
    <w:rsid w:val="00276C9C"/>
    <w:rsid w:val="00276CAA"/>
    <w:rsid w:val="00276EA7"/>
    <w:rsid w:val="00276EE4"/>
    <w:rsid w:val="002770AF"/>
    <w:rsid w:val="00277145"/>
    <w:rsid w:val="0027727F"/>
    <w:rsid w:val="00277408"/>
    <w:rsid w:val="002778CD"/>
    <w:rsid w:val="0027792D"/>
    <w:rsid w:val="002779B8"/>
    <w:rsid w:val="002779D5"/>
    <w:rsid w:val="00277B4D"/>
    <w:rsid w:val="00277D00"/>
    <w:rsid w:val="00277D71"/>
    <w:rsid w:val="0028001C"/>
    <w:rsid w:val="002802AB"/>
    <w:rsid w:val="0028039A"/>
    <w:rsid w:val="0028054A"/>
    <w:rsid w:val="00280BA8"/>
    <w:rsid w:val="002810FB"/>
    <w:rsid w:val="00281156"/>
    <w:rsid w:val="002811F5"/>
    <w:rsid w:val="0028126E"/>
    <w:rsid w:val="00281433"/>
    <w:rsid w:val="00281446"/>
    <w:rsid w:val="002814D2"/>
    <w:rsid w:val="002815F8"/>
    <w:rsid w:val="002816B5"/>
    <w:rsid w:val="002818DC"/>
    <w:rsid w:val="00281996"/>
    <w:rsid w:val="00281B25"/>
    <w:rsid w:val="00281E24"/>
    <w:rsid w:val="002821F6"/>
    <w:rsid w:val="00282375"/>
    <w:rsid w:val="002824B2"/>
    <w:rsid w:val="00282507"/>
    <w:rsid w:val="00282549"/>
    <w:rsid w:val="00282699"/>
    <w:rsid w:val="002827AF"/>
    <w:rsid w:val="002827BB"/>
    <w:rsid w:val="00282831"/>
    <w:rsid w:val="00282914"/>
    <w:rsid w:val="0028293B"/>
    <w:rsid w:val="00282A7C"/>
    <w:rsid w:val="00282BBB"/>
    <w:rsid w:val="00282BDC"/>
    <w:rsid w:val="00283219"/>
    <w:rsid w:val="002832B1"/>
    <w:rsid w:val="002832F7"/>
    <w:rsid w:val="002834C3"/>
    <w:rsid w:val="0028362C"/>
    <w:rsid w:val="00283801"/>
    <w:rsid w:val="00283972"/>
    <w:rsid w:val="002839B2"/>
    <w:rsid w:val="002839BD"/>
    <w:rsid w:val="002839C2"/>
    <w:rsid w:val="00283AA7"/>
    <w:rsid w:val="00283BC5"/>
    <w:rsid w:val="00283E04"/>
    <w:rsid w:val="002841EA"/>
    <w:rsid w:val="00284558"/>
    <w:rsid w:val="0028470C"/>
    <w:rsid w:val="0028499B"/>
    <w:rsid w:val="00284A26"/>
    <w:rsid w:val="00284BB0"/>
    <w:rsid w:val="00284C88"/>
    <w:rsid w:val="00284E48"/>
    <w:rsid w:val="0028503D"/>
    <w:rsid w:val="002853A1"/>
    <w:rsid w:val="00285495"/>
    <w:rsid w:val="00285512"/>
    <w:rsid w:val="00285852"/>
    <w:rsid w:val="00285859"/>
    <w:rsid w:val="00285BDF"/>
    <w:rsid w:val="00285C3F"/>
    <w:rsid w:val="00285C7C"/>
    <w:rsid w:val="0028608A"/>
    <w:rsid w:val="00286361"/>
    <w:rsid w:val="0028638B"/>
    <w:rsid w:val="002863FC"/>
    <w:rsid w:val="0028646A"/>
    <w:rsid w:val="002866C0"/>
    <w:rsid w:val="0028687D"/>
    <w:rsid w:val="002869DB"/>
    <w:rsid w:val="00286BDB"/>
    <w:rsid w:val="00286C3A"/>
    <w:rsid w:val="00286CAF"/>
    <w:rsid w:val="00286D98"/>
    <w:rsid w:val="00286D9D"/>
    <w:rsid w:val="00286DC4"/>
    <w:rsid w:val="00286FE2"/>
    <w:rsid w:val="00287076"/>
    <w:rsid w:val="0028707B"/>
    <w:rsid w:val="00287503"/>
    <w:rsid w:val="002877F8"/>
    <w:rsid w:val="0028795E"/>
    <w:rsid w:val="002879C6"/>
    <w:rsid w:val="00287A00"/>
    <w:rsid w:val="00287A73"/>
    <w:rsid w:val="00287C9A"/>
    <w:rsid w:val="0029022C"/>
    <w:rsid w:val="00290269"/>
    <w:rsid w:val="0029026C"/>
    <w:rsid w:val="00290704"/>
    <w:rsid w:val="00290726"/>
    <w:rsid w:val="0029076D"/>
    <w:rsid w:val="00290905"/>
    <w:rsid w:val="00290F8A"/>
    <w:rsid w:val="00291077"/>
    <w:rsid w:val="0029114B"/>
    <w:rsid w:val="0029126C"/>
    <w:rsid w:val="00291387"/>
    <w:rsid w:val="0029158C"/>
    <w:rsid w:val="0029180D"/>
    <w:rsid w:val="00291891"/>
    <w:rsid w:val="00291C29"/>
    <w:rsid w:val="00291F90"/>
    <w:rsid w:val="00292081"/>
    <w:rsid w:val="0029211B"/>
    <w:rsid w:val="00292180"/>
    <w:rsid w:val="0029224B"/>
    <w:rsid w:val="0029225D"/>
    <w:rsid w:val="0029237A"/>
    <w:rsid w:val="002924F5"/>
    <w:rsid w:val="00292600"/>
    <w:rsid w:val="002926DF"/>
    <w:rsid w:val="0029274B"/>
    <w:rsid w:val="00292A66"/>
    <w:rsid w:val="00292B4A"/>
    <w:rsid w:val="00292F01"/>
    <w:rsid w:val="00292F0B"/>
    <w:rsid w:val="002936EF"/>
    <w:rsid w:val="0029373C"/>
    <w:rsid w:val="002937F8"/>
    <w:rsid w:val="00293840"/>
    <w:rsid w:val="00293883"/>
    <w:rsid w:val="0029397B"/>
    <w:rsid w:val="00293CD1"/>
    <w:rsid w:val="00293E04"/>
    <w:rsid w:val="00293F1B"/>
    <w:rsid w:val="00293F2C"/>
    <w:rsid w:val="00294126"/>
    <w:rsid w:val="0029416B"/>
    <w:rsid w:val="00294298"/>
    <w:rsid w:val="002942B4"/>
    <w:rsid w:val="00294324"/>
    <w:rsid w:val="0029445A"/>
    <w:rsid w:val="0029467E"/>
    <w:rsid w:val="002946E2"/>
    <w:rsid w:val="002946FA"/>
    <w:rsid w:val="00294712"/>
    <w:rsid w:val="00294A66"/>
    <w:rsid w:val="00294B1E"/>
    <w:rsid w:val="00294C24"/>
    <w:rsid w:val="00294C4F"/>
    <w:rsid w:val="00294CBC"/>
    <w:rsid w:val="00294F86"/>
    <w:rsid w:val="0029503B"/>
    <w:rsid w:val="0029535F"/>
    <w:rsid w:val="00295685"/>
    <w:rsid w:val="00295715"/>
    <w:rsid w:val="00295719"/>
    <w:rsid w:val="0029577E"/>
    <w:rsid w:val="002957EF"/>
    <w:rsid w:val="0029583F"/>
    <w:rsid w:val="00295A91"/>
    <w:rsid w:val="00295AA2"/>
    <w:rsid w:val="00295AD1"/>
    <w:rsid w:val="00295B36"/>
    <w:rsid w:val="00295BCD"/>
    <w:rsid w:val="00295D6E"/>
    <w:rsid w:val="00295DE8"/>
    <w:rsid w:val="002962DC"/>
    <w:rsid w:val="002963C2"/>
    <w:rsid w:val="00296453"/>
    <w:rsid w:val="00296474"/>
    <w:rsid w:val="00296564"/>
    <w:rsid w:val="002965C2"/>
    <w:rsid w:val="00296697"/>
    <w:rsid w:val="0029673B"/>
    <w:rsid w:val="0029688F"/>
    <w:rsid w:val="0029699E"/>
    <w:rsid w:val="00296BF0"/>
    <w:rsid w:val="00296CE5"/>
    <w:rsid w:val="00296D28"/>
    <w:rsid w:val="00297408"/>
    <w:rsid w:val="0029745C"/>
    <w:rsid w:val="002974D5"/>
    <w:rsid w:val="00297845"/>
    <w:rsid w:val="00297BBC"/>
    <w:rsid w:val="00297DA3"/>
    <w:rsid w:val="00297EB3"/>
    <w:rsid w:val="002A0001"/>
    <w:rsid w:val="002A051E"/>
    <w:rsid w:val="002A05F1"/>
    <w:rsid w:val="002A06D3"/>
    <w:rsid w:val="002A097F"/>
    <w:rsid w:val="002A0A62"/>
    <w:rsid w:val="002A135D"/>
    <w:rsid w:val="002A13B9"/>
    <w:rsid w:val="002A1488"/>
    <w:rsid w:val="002A14EE"/>
    <w:rsid w:val="002A14FC"/>
    <w:rsid w:val="002A154E"/>
    <w:rsid w:val="002A187C"/>
    <w:rsid w:val="002A18E5"/>
    <w:rsid w:val="002A19D6"/>
    <w:rsid w:val="002A20A4"/>
    <w:rsid w:val="002A2100"/>
    <w:rsid w:val="002A2436"/>
    <w:rsid w:val="002A247B"/>
    <w:rsid w:val="002A25D6"/>
    <w:rsid w:val="002A2613"/>
    <w:rsid w:val="002A26AB"/>
    <w:rsid w:val="002A293A"/>
    <w:rsid w:val="002A29A6"/>
    <w:rsid w:val="002A2AF3"/>
    <w:rsid w:val="002A2E10"/>
    <w:rsid w:val="002A2E50"/>
    <w:rsid w:val="002A2F59"/>
    <w:rsid w:val="002A3091"/>
    <w:rsid w:val="002A3149"/>
    <w:rsid w:val="002A3280"/>
    <w:rsid w:val="002A3348"/>
    <w:rsid w:val="002A3358"/>
    <w:rsid w:val="002A33E9"/>
    <w:rsid w:val="002A3571"/>
    <w:rsid w:val="002A36CE"/>
    <w:rsid w:val="002A37AA"/>
    <w:rsid w:val="002A37F8"/>
    <w:rsid w:val="002A3885"/>
    <w:rsid w:val="002A38BE"/>
    <w:rsid w:val="002A394A"/>
    <w:rsid w:val="002A395B"/>
    <w:rsid w:val="002A3AE3"/>
    <w:rsid w:val="002A3B3A"/>
    <w:rsid w:val="002A4260"/>
    <w:rsid w:val="002A42A0"/>
    <w:rsid w:val="002A4393"/>
    <w:rsid w:val="002A449E"/>
    <w:rsid w:val="002A4537"/>
    <w:rsid w:val="002A45DF"/>
    <w:rsid w:val="002A4647"/>
    <w:rsid w:val="002A46AB"/>
    <w:rsid w:val="002A4712"/>
    <w:rsid w:val="002A4941"/>
    <w:rsid w:val="002A498E"/>
    <w:rsid w:val="002A4AB9"/>
    <w:rsid w:val="002A4E78"/>
    <w:rsid w:val="002A4E9F"/>
    <w:rsid w:val="002A4F7B"/>
    <w:rsid w:val="002A4FF5"/>
    <w:rsid w:val="002A541F"/>
    <w:rsid w:val="002A5436"/>
    <w:rsid w:val="002A543E"/>
    <w:rsid w:val="002A54BC"/>
    <w:rsid w:val="002A5553"/>
    <w:rsid w:val="002A5580"/>
    <w:rsid w:val="002A5673"/>
    <w:rsid w:val="002A5688"/>
    <w:rsid w:val="002A56C2"/>
    <w:rsid w:val="002A5745"/>
    <w:rsid w:val="002A5837"/>
    <w:rsid w:val="002A5B5B"/>
    <w:rsid w:val="002A5BDB"/>
    <w:rsid w:val="002A5C19"/>
    <w:rsid w:val="002A5F3B"/>
    <w:rsid w:val="002A5F58"/>
    <w:rsid w:val="002A5F5F"/>
    <w:rsid w:val="002A61D4"/>
    <w:rsid w:val="002A62C0"/>
    <w:rsid w:val="002A644F"/>
    <w:rsid w:val="002A679C"/>
    <w:rsid w:val="002A6920"/>
    <w:rsid w:val="002A6A11"/>
    <w:rsid w:val="002A6B20"/>
    <w:rsid w:val="002A6D71"/>
    <w:rsid w:val="002A6E09"/>
    <w:rsid w:val="002A6E88"/>
    <w:rsid w:val="002A6EFC"/>
    <w:rsid w:val="002A6F2C"/>
    <w:rsid w:val="002A706F"/>
    <w:rsid w:val="002A707D"/>
    <w:rsid w:val="002A70D1"/>
    <w:rsid w:val="002A710D"/>
    <w:rsid w:val="002A724D"/>
    <w:rsid w:val="002A7451"/>
    <w:rsid w:val="002A74DF"/>
    <w:rsid w:val="002A75F7"/>
    <w:rsid w:val="002A7661"/>
    <w:rsid w:val="002A78F8"/>
    <w:rsid w:val="002A7B5C"/>
    <w:rsid w:val="002A7CD6"/>
    <w:rsid w:val="002A7D61"/>
    <w:rsid w:val="002A7EA0"/>
    <w:rsid w:val="002A7F13"/>
    <w:rsid w:val="002A7F4C"/>
    <w:rsid w:val="002A7F98"/>
    <w:rsid w:val="002B031B"/>
    <w:rsid w:val="002B0472"/>
    <w:rsid w:val="002B04AA"/>
    <w:rsid w:val="002B052E"/>
    <w:rsid w:val="002B069A"/>
    <w:rsid w:val="002B080E"/>
    <w:rsid w:val="002B0A2B"/>
    <w:rsid w:val="002B0E5A"/>
    <w:rsid w:val="002B0F60"/>
    <w:rsid w:val="002B105E"/>
    <w:rsid w:val="002B1221"/>
    <w:rsid w:val="002B1412"/>
    <w:rsid w:val="002B1418"/>
    <w:rsid w:val="002B145C"/>
    <w:rsid w:val="002B17C2"/>
    <w:rsid w:val="002B1ACE"/>
    <w:rsid w:val="002B1F39"/>
    <w:rsid w:val="002B1FE4"/>
    <w:rsid w:val="002B20DB"/>
    <w:rsid w:val="002B22F0"/>
    <w:rsid w:val="002B25D0"/>
    <w:rsid w:val="002B25EA"/>
    <w:rsid w:val="002B2684"/>
    <w:rsid w:val="002B26E0"/>
    <w:rsid w:val="002B296E"/>
    <w:rsid w:val="002B29F5"/>
    <w:rsid w:val="002B2A22"/>
    <w:rsid w:val="002B2AC0"/>
    <w:rsid w:val="002B2B59"/>
    <w:rsid w:val="002B2C39"/>
    <w:rsid w:val="002B2DAC"/>
    <w:rsid w:val="002B2E10"/>
    <w:rsid w:val="002B2E2C"/>
    <w:rsid w:val="002B3101"/>
    <w:rsid w:val="002B32E7"/>
    <w:rsid w:val="002B3325"/>
    <w:rsid w:val="002B333A"/>
    <w:rsid w:val="002B3437"/>
    <w:rsid w:val="002B3598"/>
    <w:rsid w:val="002B35DF"/>
    <w:rsid w:val="002B3788"/>
    <w:rsid w:val="002B3A77"/>
    <w:rsid w:val="002B3D99"/>
    <w:rsid w:val="002B3EB2"/>
    <w:rsid w:val="002B41B0"/>
    <w:rsid w:val="002B42D2"/>
    <w:rsid w:val="002B43DB"/>
    <w:rsid w:val="002B4415"/>
    <w:rsid w:val="002B45FF"/>
    <w:rsid w:val="002B46FC"/>
    <w:rsid w:val="002B4D7A"/>
    <w:rsid w:val="002B4E37"/>
    <w:rsid w:val="002B4F5F"/>
    <w:rsid w:val="002B5529"/>
    <w:rsid w:val="002B57BB"/>
    <w:rsid w:val="002B57C8"/>
    <w:rsid w:val="002B57DA"/>
    <w:rsid w:val="002B596A"/>
    <w:rsid w:val="002B5D5C"/>
    <w:rsid w:val="002B5E4D"/>
    <w:rsid w:val="002B5FAF"/>
    <w:rsid w:val="002B600C"/>
    <w:rsid w:val="002B601A"/>
    <w:rsid w:val="002B6027"/>
    <w:rsid w:val="002B61FE"/>
    <w:rsid w:val="002B624D"/>
    <w:rsid w:val="002B630C"/>
    <w:rsid w:val="002B6313"/>
    <w:rsid w:val="002B632F"/>
    <w:rsid w:val="002B64BE"/>
    <w:rsid w:val="002B655B"/>
    <w:rsid w:val="002B66EA"/>
    <w:rsid w:val="002B6779"/>
    <w:rsid w:val="002B6892"/>
    <w:rsid w:val="002B6997"/>
    <w:rsid w:val="002B6A11"/>
    <w:rsid w:val="002B6ACE"/>
    <w:rsid w:val="002B6AE7"/>
    <w:rsid w:val="002B6B12"/>
    <w:rsid w:val="002B6B18"/>
    <w:rsid w:val="002B6C63"/>
    <w:rsid w:val="002B6E36"/>
    <w:rsid w:val="002B6E7D"/>
    <w:rsid w:val="002B7029"/>
    <w:rsid w:val="002B733D"/>
    <w:rsid w:val="002B74D2"/>
    <w:rsid w:val="002B755D"/>
    <w:rsid w:val="002B75EF"/>
    <w:rsid w:val="002B76ED"/>
    <w:rsid w:val="002B77A7"/>
    <w:rsid w:val="002B788E"/>
    <w:rsid w:val="002B78E1"/>
    <w:rsid w:val="002B795E"/>
    <w:rsid w:val="002B79B8"/>
    <w:rsid w:val="002B7BBD"/>
    <w:rsid w:val="002B7EE8"/>
    <w:rsid w:val="002C0021"/>
    <w:rsid w:val="002C0025"/>
    <w:rsid w:val="002C0087"/>
    <w:rsid w:val="002C025D"/>
    <w:rsid w:val="002C03C7"/>
    <w:rsid w:val="002C079C"/>
    <w:rsid w:val="002C0982"/>
    <w:rsid w:val="002C0AED"/>
    <w:rsid w:val="002C0B9D"/>
    <w:rsid w:val="002C0BFB"/>
    <w:rsid w:val="002C0D59"/>
    <w:rsid w:val="002C0F71"/>
    <w:rsid w:val="002C1039"/>
    <w:rsid w:val="002C107B"/>
    <w:rsid w:val="002C11F2"/>
    <w:rsid w:val="002C13D9"/>
    <w:rsid w:val="002C1548"/>
    <w:rsid w:val="002C1575"/>
    <w:rsid w:val="002C184F"/>
    <w:rsid w:val="002C1A46"/>
    <w:rsid w:val="002C1CC0"/>
    <w:rsid w:val="002C1E31"/>
    <w:rsid w:val="002C1FA6"/>
    <w:rsid w:val="002C2366"/>
    <w:rsid w:val="002C239F"/>
    <w:rsid w:val="002C2798"/>
    <w:rsid w:val="002C2B38"/>
    <w:rsid w:val="002C2E2D"/>
    <w:rsid w:val="002C2E8B"/>
    <w:rsid w:val="002C3027"/>
    <w:rsid w:val="002C347D"/>
    <w:rsid w:val="002C35F9"/>
    <w:rsid w:val="002C3674"/>
    <w:rsid w:val="002C3713"/>
    <w:rsid w:val="002C37DD"/>
    <w:rsid w:val="002C39C6"/>
    <w:rsid w:val="002C3ACB"/>
    <w:rsid w:val="002C3B54"/>
    <w:rsid w:val="002C3D61"/>
    <w:rsid w:val="002C433E"/>
    <w:rsid w:val="002C43ED"/>
    <w:rsid w:val="002C4418"/>
    <w:rsid w:val="002C4597"/>
    <w:rsid w:val="002C4820"/>
    <w:rsid w:val="002C499D"/>
    <w:rsid w:val="002C4A37"/>
    <w:rsid w:val="002C4A55"/>
    <w:rsid w:val="002C4B96"/>
    <w:rsid w:val="002C4EC7"/>
    <w:rsid w:val="002C4ED1"/>
    <w:rsid w:val="002C508B"/>
    <w:rsid w:val="002C5099"/>
    <w:rsid w:val="002C50D5"/>
    <w:rsid w:val="002C513E"/>
    <w:rsid w:val="002C5176"/>
    <w:rsid w:val="002C51AD"/>
    <w:rsid w:val="002C5268"/>
    <w:rsid w:val="002C5544"/>
    <w:rsid w:val="002C568B"/>
    <w:rsid w:val="002C5744"/>
    <w:rsid w:val="002C57AB"/>
    <w:rsid w:val="002C5814"/>
    <w:rsid w:val="002C58CD"/>
    <w:rsid w:val="002C59BC"/>
    <w:rsid w:val="002C615B"/>
    <w:rsid w:val="002C62B8"/>
    <w:rsid w:val="002C6383"/>
    <w:rsid w:val="002C6688"/>
    <w:rsid w:val="002C66CB"/>
    <w:rsid w:val="002C67F2"/>
    <w:rsid w:val="002C6AC7"/>
    <w:rsid w:val="002C6E0C"/>
    <w:rsid w:val="002C6F85"/>
    <w:rsid w:val="002C7132"/>
    <w:rsid w:val="002C715F"/>
    <w:rsid w:val="002C7301"/>
    <w:rsid w:val="002C7307"/>
    <w:rsid w:val="002C7369"/>
    <w:rsid w:val="002C73C9"/>
    <w:rsid w:val="002C742E"/>
    <w:rsid w:val="002C7523"/>
    <w:rsid w:val="002C78E9"/>
    <w:rsid w:val="002C7D37"/>
    <w:rsid w:val="002C7EA2"/>
    <w:rsid w:val="002D0026"/>
    <w:rsid w:val="002D026E"/>
    <w:rsid w:val="002D0325"/>
    <w:rsid w:val="002D0453"/>
    <w:rsid w:val="002D0570"/>
    <w:rsid w:val="002D0573"/>
    <w:rsid w:val="002D0588"/>
    <w:rsid w:val="002D083B"/>
    <w:rsid w:val="002D0877"/>
    <w:rsid w:val="002D09D1"/>
    <w:rsid w:val="002D0BDE"/>
    <w:rsid w:val="002D0E03"/>
    <w:rsid w:val="002D0EE6"/>
    <w:rsid w:val="002D104A"/>
    <w:rsid w:val="002D1263"/>
    <w:rsid w:val="002D1323"/>
    <w:rsid w:val="002D13A6"/>
    <w:rsid w:val="002D13FD"/>
    <w:rsid w:val="002D14FC"/>
    <w:rsid w:val="002D160D"/>
    <w:rsid w:val="002D165F"/>
    <w:rsid w:val="002D1761"/>
    <w:rsid w:val="002D177D"/>
    <w:rsid w:val="002D17EF"/>
    <w:rsid w:val="002D181E"/>
    <w:rsid w:val="002D1857"/>
    <w:rsid w:val="002D1982"/>
    <w:rsid w:val="002D19B8"/>
    <w:rsid w:val="002D1AC4"/>
    <w:rsid w:val="002D1B06"/>
    <w:rsid w:val="002D1B43"/>
    <w:rsid w:val="002D1B54"/>
    <w:rsid w:val="002D1C2C"/>
    <w:rsid w:val="002D2206"/>
    <w:rsid w:val="002D2533"/>
    <w:rsid w:val="002D25C5"/>
    <w:rsid w:val="002D25FD"/>
    <w:rsid w:val="002D2754"/>
    <w:rsid w:val="002D29EC"/>
    <w:rsid w:val="002D2A04"/>
    <w:rsid w:val="002D2BF6"/>
    <w:rsid w:val="002D2E05"/>
    <w:rsid w:val="002D337F"/>
    <w:rsid w:val="002D358B"/>
    <w:rsid w:val="002D35D4"/>
    <w:rsid w:val="002D3629"/>
    <w:rsid w:val="002D36CD"/>
    <w:rsid w:val="002D36CE"/>
    <w:rsid w:val="002D3741"/>
    <w:rsid w:val="002D3883"/>
    <w:rsid w:val="002D38B8"/>
    <w:rsid w:val="002D3BE3"/>
    <w:rsid w:val="002D3D88"/>
    <w:rsid w:val="002D3EAA"/>
    <w:rsid w:val="002D3F0A"/>
    <w:rsid w:val="002D3FAC"/>
    <w:rsid w:val="002D3FC1"/>
    <w:rsid w:val="002D40CB"/>
    <w:rsid w:val="002D4170"/>
    <w:rsid w:val="002D4367"/>
    <w:rsid w:val="002D44BF"/>
    <w:rsid w:val="002D46E4"/>
    <w:rsid w:val="002D47CF"/>
    <w:rsid w:val="002D49FB"/>
    <w:rsid w:val="002D4A7D"/>
    <w:rsid w:val="002D4CEA"/>
    <w:rsid w:val="002D4F0F"/>
    <w:rsid w:val="002D4F4A"/>
    <w:rsid w:val="002D4F71"/>
    <w:rsid w:val="002D502E"/>
    <w:rsid w:val="002D55B0"/>
    <w:rsid w:val="002D57D6"/>
    <w:rsid w:val="002D5847"/>
    <w:rsid w:val="002D5B36"/>
    <w:rsid w:val="002D5BA9"/>
    <w:rsid w:val="002D5BD1"/>
    <w:rsid w:val="002D5C24"/>
    <w:rsid w:val="002D5CA9"/>
    <w:rsid w:val="002D5E95"/>
    <w:rsid w:val="002D5F44"/>
    <w:rsid w:val="002D66A6"/>
    <w:rsid w:val="002D66BC"/>
    <w:rsid w:val="002D6828"/>
    <w:rsid w:val="002D6B14"/>
    <w:rsid w:val="002D6C57"/>
    <w:rsid w:val="002D6C99"/>
    <w:rsid w:val="002D6CE2"/>
    <w:rsid w:val="002D6E08"/>
    <w:rsid w:val="002D70D6"/>
    <w:rsid w:val="002D7151"/>
    <w:rsid w:val="002D7849"/>
    <w:rsid w:val="002D7A78"/>
    <w:rsid w:val="002D7AE6"/>
    <w:rsid w:val="002D7B6A"/>
    <w:rsid w:val="002D7BAD"/>
    <w:rsid w:val="002D7C60"/>
    <w:rsid w:val="002E027E"/>
    <w:rsid w:val="002E0428"/>
    <w:rsid w:val="002E0442"/>
    <w:rsid w:val="002E0534"/>
    <w:rsid w:val="002E0542"/>
    <w:rsid w:val="002E072E"/>
    <w:rsid w:val="002E07EB"/>
    <w:rsid w:val="002E0804"/>
    <w:rsid w:val="002E0C2A"/>
    <w:rsid w:val="002E0DA3"/>
    <w:rsid w:val="002E0FD2"/>
    <w:rsid w:val="002E11AE"/>
    <w:rsid w:val="002E14B7"/>
    <w:rsid w:val="002E157B"/>
    <w:rsid w:val="002E1682"/>
    <w:rsid w:val="002E18A3"/>
    <w:rsid w:val="002E18AA"/>
    <w:rsid w:val="002E1D49"/>
    <w:rsid w:val="002E1FDC"/>
    <w:rsid w:val="002E1FF8"/>
    <w:rsid w:val="002E2011"/>
    <w:rsid w:val="002E2194"/>
    <w:rsid w:val="002E22ED"/>
    <w:rsid w:val="002E233B"/>
    <w:rsid w:val="002E25D6"/>
    <w:rsid w:val="002E2602"/>
    <w:rsid w:val="002E28B1"/>
    <w:rsid w:val="002E2AC1"/>
    <w:rsid w:val="002E2B71"/>
    <w:rsid w:val="002E2C5F"/>
    <w:rsid w:val="002E2DCB"/>
    <w:rsid w:val="002E2E17"/>
    <w:rsid w:val="002E2E89"/>
    <w:rsid w:val="002E3178"/>
    <w:rsid w:val="002E3184"/>
    <w:rsid w:val="002E347E"/>
    <w:rsid w:val="002E34BE"/>
    <w:rsid w:val="002E359A"/>
    <w:rsid w:val="002E3719"/>
    <w:rsid w:val="002E376F"/>
    <w:rsid w:val="002E39A0"/>
    <w:rsid w:val="002E39AB"/>
    <w:rsid w:val="002E3A0A"/>
    <w:rsid w:val="002E3BCD"/>
    <w:rsid w:val="002E3DE4"/>
    <w:rsid w:val="002E3EE0"/>
    <w:rsid w:val="002E3F32"/>
    <w:rsid w:val="002E3F6A"/>
    <w:rsid w:val="002E4237"/>
    <w:rsid w:val="002E4625"/>
    <w:rsid w:val="002E4772"/>
    <w:rsid w:val="002E478B"/>
    <w:rsid w:val="002E482D"/>
    <w:rsid w:val="002E486E"/>
    <w:rsid w:val="002E49B6"/>
    <w:rsid w:val="002E4B66"/>
    <w:rsid w:val="002E4E01"/>
    <w:rsid w:val="002E4EAC"/>
    <w:rsid w:val="002E50FF"/>
    <w:rsid w:val="002E5155"/>
    <w:rsid w:val="002E5636"/>
    <w:rsid w:val="002E589B"/>
    <w:rsid w:val="002E5AF9"/>
    <w:rsid w:val="002E5C54"/>
    <w:rsid w:val="002E5D3B"/>
    <w:rsid w:val="002E5DB8"/>
    <w:rsid w:val="002E5E1B"/>
    <w:rsid w:val="002E5EFF"/>
    <w:rsid w:val="002E6140"/>
    <w:rsid w:val="002E6194"/>
    <w:rsid w:val="002E61C7"/>
    <w:rsid w:val="002E61D3"/>
    <w:rsid w:val="002E622C"/>
    <w:rsid w:val="002E6230"/>
    <w:rsid w:val="002E6287"/>
    <w:rsid w:val="002E6497"/>
    <w:rsid w:val="002E64D1"/>
    <w:rsid w:val="002E67D0"/>
    <w:rsid w:val="002E687C"/>
    <w:rsid w:val="002E687D"/>
    <w:rsid w:val="002E68EB"/>
    <w:rsid w:val="002E6985"/>
    <w:rsid w:val="002E6B70"/>
    <w:rsid w:val="002E6B9D"/>
    <w:rsid w:val="002E6F2A"/>
    <w:rsid w:val="002E6FCB"/>
    <w:rsid w:val="002E6FFB"/>
    <w:rsid w:val="002E7157"/>
    <w:rsid w:val="002E71B6"/>
    <w:rsid w:val="002E71E0"/>
    <w:rsid w:val="002E7228"/>
    <w:rsid w:val="002E726B"/>
    <w:rsid w:val="002E72A3"/>
    <w:rsid w:val="002E7320"/>
    <w:rsid w:val="002E7331"/>
    <w:rsid w:val="002E75FC"/>
    <w:rsid w:val="002E7788"/>
    <w:rsid w:val="002E7905"/>
    <w:rsid w:val="002E795D"/>
    <w:rsid w:val="002E7C00"/>
    <w:rsid w:val="002E7D4C"/>
    <w:rsid w:val="002E7E33"/>
    <w:rsid w:val="002E7EC1"/>
    <w:rsid w:val="002F038A"/>
    <w:rsid w:val="002F03EA"/>
    <w:rsid w:val="002F04ED"/>
    <w:rsid w:val="002F04F2"/>
    <w:rsid w:val="002F08B2"/>
    <w:rsid w:val="002F09B4"/>
    <w:rsid w:val="002F0B9F"/>
    <w:rsid w:val="002F0C58"/>
    <w:rsid w:val="002F0D2B"/>
    <w:rsid w:val="002F0F06"/>
    <w:rsid w:val="002F1138"/>
    <w:rsid w:val="002F1323"/>
    <w:rsid w:val="002F134F"/>
    <w:rsid w:val="002F149D"/>
    <w:rsid w:val="002F1A2F"/>
    <w:rsid w:val="002F1B94"/>
    <w:rsid w:val="002F1C12"/>
    <w:rsid w:val="002F1D6D"/>
    <w:rsid w:val="002F1F5F"/>
    <w:rsid w:val="002F2105"/>
    <w:rsid w:val="002F2216"/>
    <w:rsid w:val="002F227D"/>
    <w:rsid w:val="002F2572"/>
    <w:rsid w:val="002F2597"/>
    <w:rsid w:val="002F262C"/>
    <w:rsid w:val="002F2828"/>
    <w:rsid w:val="002F2920"/>
    <w:rsid w:val="002F2949"/>
    <w:rsid w:val="002F294E"/>
    <w:rsid w:val="002F2991"/>
    <w:rsid w:val="002F2A88"/>
    <w:rsid w:val="002F2B25"/>
    <w:rsid w:val="002F2C48"/>
    <w:rsid w:val="002F2C5D"/>
    <w:rsid w:val="002F2D91"/>
    <w:rsid w:val="002F2FB8"/>
    <w:rsid w:val="002F3071"/>
    <w:rsid w:val="002F31C8"/>
    <w:rsid w:val="002F34F5"/>
    <w:rsid w:val="002F3503"/>
    <w:rsid w:val="002F3519"/>
    <w:rsid w:val="002F354B"/>
    <w:rsid w:val="002F3567"/>
    <w:rsid w:val="002F36F1"/>
    <w:rsid w:val="002F3AC7"/>
    <w:rsid w:val="002F3B2A"/>
    <w:rsid w:val="002F3B4A"/>
    <w:rsid w:val="002F3E97"/>
    <w:rsid w:val="002F3F60"/>
    <w:rsid w:val="002F408E"/>
    <w:rsid w:val="002F40E8"/>
    <w:rsid w:val="002F4203"/>
    <w:rsid w:val="002F4399"/>
    <w:rsid w:val="002F451C"/>
    <w:rsid w:val="002F45AC"/>
    <w:rsid w:val="002F4BEF"/>
    <w:rsid w:val="002F4D81"/>
    <w:rsid w:val="002F4E20"/>
    <w:rsid w:val="002F4F2A"/>
    <w:rsid w:val="002F518B"/>
    <w:rsid w:val="002F5197"/>
    <w:rsid w:val="002F531E"/>
    <w:rsid w:val="002F53F5"/>
    <w:rsid w:val="002F5439"/>
    <w:rsid w:val="002F546F"/>
    <w:rsid w:val="002F54AC"/>
    <w:rsid w:val="002F5623"/>
    <w:rsid w:val="002F574C"/>
    <w:rsid w:val="002F57E8"/>
    <w:rsid w:val="002F58F1"/>
    <w:rsid w:val="002F5B5A"/>
    <w:rsid w:val="002F5CF2"/>
    <w:rsid w:val="002F5DDC"/>
    <w:rsid w:val="002F5E11"/>
    <w:rsid w:val="002F6049"/>
    <w:rsid w:val="002F605F"/>
    <w:rsid w:val="002F60DB"/>
    <w:rsid w:val="002F6332"/>
    <w:rsid w:val="002F635A"/>
    <w:rsid w:val="002F637D"/>
    <w:rsid w:val="002F6419"/>
    <w:rsid w:val="002F642A"/>
    <w:rsid w:val="002F6488"/>
    <w:rsid w:val="002F6778"/>
    <w:rsid w:val="002F6CAC"/>
    <w:rsid w:val="002F6CDD"/>
    <w:rsid w:val="002F713E"/>
    <w:rsid w:val="002F71CF"/>
    <w:rsid w:val="002F7304"/>
    <w:rsid w:val="002F7390"/>
    <w:rsid w:val="002F7498"/>
    <w:rsid w:val="002F75A7"/>
    <w:rsid w:val="002F75CE"/>
    <w:rsid w:val="002F77B1"/>
    <w:rsid w:val="002F77C8"/>
    <w:rsid w:val="002F7995"/>
    <w:rsid w:val="002F79B0"/>
    <w:rsid w:val="002F7A5D"/>
    <w:rsid w:val="002F7A7F"/>
    <w:rsid w:val="002F7CE0"/>
    <w:rsid w:val="002F7ED6"/>
    <w:rsid w:val="002F7F07"/>
    <w:rsid w:val="00300002"/>
    <w:rsid w:val="00300261"/>
    <w:rsid w:val="003002A0"/>
    <w:rsid w:val="0030038D"/>
    <w:rsid w:val="00300540"/>
    <w:rsid w:val="003006B1"/>
    <w:rsid w:val="003009C7"/>
    <w:rsid w:val="00300A2B"/>
    <w:rsid w:val="00300CBA"/>
    <w:rsid w:val="00300F9D"/>
    <w:rsid w:val="00301147"/>
    <w:rsid w:val="003012E1"/>
    <w:rsid w:val="003013BD"/>
    <w:rsid w:val="00301563"/>
    <w:rsid w:val="003015CD"/>
    <w:rsid w:val="003017F0"/>
    <w:rsid w:val="00301859"/>
    <w:rsid w:val="00301867"/>
    <w:rsid w:val="00301937"/>
    <w:rsid w:val="003019F7"/>
    <w:rsid w:val="003019FB"/>
    <w:rsid w:val="00302113"/>
    <w:rsid w:val="003022FB"/>
    <w:rsid w:val="00302300"/>
    <w:rsid w:val="00302334"/>
    <w:rsid w:val="0030243F"/>
    <w:rsid w:val="00302711"/>
    <w:rsid w:val="003027CB"/>
    <w:rsid w:val="003028E9"/>
    <w:rsid w:val="00302AC1"/>
    <w:rsid w:val="00302AFE"/>
    <w:rsid w:val="00302C5F"/>
    <w:rsid w:val="00302C91"/>
    <w:rsid w:val="00302DDC"/>
    <w:rsid w:val="00302FC7"/>
    <w:rsid w:val="003031C6"/>
    <w:rsid w:val="003032B5"/>
    <w:rsid w:val="00303648"/>
    <w:rsid w:val="00303736"/>
    <w:rsid w:val="00303748"/>
    <w:rsid w:val="0030378B"/>
    <w:rsid w:val="00303957"/>
    <w:rsid w:val="00303988"/>
    <w:rsid w:val="00303A10"/>
    <w:rsid w:val="00303BBB"/>
    <w:rsid w:val="00303BE3"/>
    <w:rsid w:val="00303CAA"/>
    <w:rsid w:val="00303CEB"/>
    <w:rsid w:val="00303D8E"/>
    <w:rsid w:val="00303ED1"/>
    <w:rsid w:val="00303FCE"/>
    <w:rsid w:val="0030413C"/>
    <w:rsid w:val="0030473A"/>
    <w:rsid w:val="003048F4"/>
    <w:rsid w:val="00304C42"/>
    <w:rsid w:val="00304CD6"/>
    <w:rsid w:val="00304D83"/>
    <w:rsid w:val="00304F22"/>
    <w:rsid w:val="00304F44"/>
    <w:rsid w:val="00304F79"/>
    <w:rsid w:val="003050FF"/>
    <w:rsid w:val="0030551B"/>
    <w:rsid w:val="0030579F"/>
    <w:rsid w:val="00305A6C"/>
    <w:rsid w:val="00305D1A"/>
    <w:rsid w:val="00305D5B"/>
    <w:rsid w:val="00305E16"/>
    <w:rsid w:val="003063CF"/>
    <w:rsid w:val="003063D6"/>
    <w:rsid w:val="003065CD"/>
    <w:rsid w:val="003069CC"/>
    <w:rsid w:val="00306C7C"/>
    <w:rsid w:val="00306C8B"/>
    <w:rsid w:val="00307071"/>
    <w:rsid w:val="00307117"/>
    <w:rsid w:val="00307119"/>
    <w:rsid w:val="0030718B"/>
    <w:rsid w:val="003074A3"/>
    <w:rsid w:val="00307506"/>
    <w:rsid w:val="0030784C"/>
    <w:rsid w:val="00307A19"/>
    <w:rsid w:val="00307A2E"/>
    <w:rsid w:val="00307ADB"/>
    <w:rsid w:val="00307AF8"/>
    <w:rsid w:val="00307CE5"/>
    <w:rsid w:val="00307E2B"/>
    <w:rsid w:val="00307E61"/>
    <w:rsid w:val="00307EE9"/>
    <w:rsid w:val="003102EF"/>
    <w:rsid w:val="00310489"/>
    <w:rsid w:val="00310581"/>
    <w:rsid w:val="00310A22"/>
    <w:rsid w:val="00310D2A"/>
    <w:rsid w:val="00310DFE"/>
    <w:rsid w:val="00310E26"/>
    <w:rsid w:val="00310E8E"/>
    <w:rsid w:val="00311108"/>
    <w:rsid w:val="003111A5"/>
    <w:rsid w:val="003112C4"/>
    <w:rsid w:val="00311317"/>
    <w:rsid w:val="00311469"/>
    <w:rsid w:val="003116A5"/>
    <w:rsid w:val="003116AC"/>
    <w:rsid w:val="003117AB"/>
    <w:rsid w:val="0031186C"/>
    <w:rsid w:val="00311908"/>
    <w:rsid w:val="0031192B"/>
    <w:rsid w:val="00311CF7"/>
    <w:rsid w:val="00311F98"/>
    <w:rsid w:val="00312096"/>
    <w:rsid w:val="003122C3"/>
    <w:rsid w:val="00312351"/>
    <w:rsid w:val="0031257B"/>
    <w:rsid w:val="003125E6"/>
    <w:rsid w:val="0031266C"/>
    <w:rsid w:val="003127AA"/>
    <w:rsid w:val="00312A56"/>
    <w:rsid w:val="00312A84"/>
    <w:rsid w:val="00312D14"/>
    <w:rsid w:val="00312F07"/>
    <w:rsid w:val="00312F76"/>
    <w:rsid w:val="00312FFD"/>
    <w:rsid w:val="0031324B"/>
    <w:rsid w:val="003132FC"/>
    <w:rsid w:val="003135BC"/>
    <w:rsid w:val="0031384F"/>
    <w:rsid w:val="0031388E"/>
    <w:rsid w:val="00313ADD"/>
    <w:rsid w:val="00313AE2"/>
    <w:rsid w:val="00313CA8"/>
    <w:rsid w:val="00313CFC"/>
    <w:rsid w:val="00313D52"/>
    <w:rsid w:val="00314016"/>
    <w:rsid w:val="00314061"/>
    <w:rsid w:val="00314098"/>
    <w:rsid w:val="003140AC"/>
    <w:rsid w:val="0031414E"/>
    <w:rsid w:val="00314692"/>
    <w:rsid w:val="0031469D"/>
    <w:rsid w:val="003146D3"/>
    <w:rsid w:val="0031484C"/>
    <w:rsid w:val="003148C2"/>
    <w:rsid w:val="00314A68"/>
    <w:rsid w:val="00314B6E"/>
    <w:rsid w:val="00314BC9"/>
    <w:rsid w:val="00314CDD"/>
    <w:rsid w:val="0031511D"/>
    <w:rsid w:val="00315552"/>
    <w:rsid w:val="003157E7"/>
    <w:rsid w:val="00315B6B"/>
    <w:rsid w:val="00315E11"/>
    <w:rsid w:val="0031604D"/>
    <w:rsid w:val="003160BF"/>
    <w:rsid w:val="00316210"/>
    <w:rsid w:val="0031629A"/>
    <w:rsid w:val="00316652"/>
    <w:rsid w:val="00316936"/>
    <w:rsid w:val="00316A44"/>
    <w:rsid w:val="00316B45"/>
    <w:rsid w:val="00316BA2"/>
    <w:rsid w:val="00316C05"/>
    <w:rsid w:val="00316C1B"/>
    <w:rsid w:val="00316DE1"/>
    <w:rsid w:val="00316DFD"/>
    <w:rsid w:val="00316F56"/>
    <w:rsid w:val="00317553"/>
    <w:rsid w:val="0031760F"/>
    <w:rsid w:val="0031761F"/>
    <w:rsid w:val="00317960"/>
    <w:rsid w:val="00317ADD"/>
    <w:rsid w:val="00317AEA"/>
    <w:rsid w:val="00317E3E"/>
    <w:rsid w:val="00320248"/>
    <w:rsid w:val="0032029C"/>
    <w:rsid w:val="00320336"/>
    <w:rsid w:val="00320502"/>
    <w:rsid w:val="00320679"/>
    <w:rsid w:val="0032087C"/>
    <w:rsid w:val="003208B9"/>
    <w:rsid w:val="003208DE"/>
    <w:rsid w:val="00320A56"/>
    <w:rsid w:val="00320BA4"/>
    <w:rsid w:val="00320BB0"/>
    <w:rsid w:val="00320BE3"/>
    <w:rsid w:val="00320D07"/>
    <w:rsid w:val="00320D56"/>
    <w:rsid w:val="00320E83"/>
    <w:rsid w:val="0032104B"/>
    <w:rsid w:val="00321094"/>
    <w:rsid w:val="003210FB"/>
    <w:rsid w:val="003212B5"/>
    <w:rsid w:val="0032148C"/>
    <w:rsid w:val="003214B6"/>
    <w:rsid w:val="00321572"/>
    <w:rsid w:val="00321650"/>
    <w:rsid w:val="0032176F"/>
    <w:rsid w:val="0032189B"/>
    <w:rsid w:val="00321A66"/>
    <w:rsid w:val="00321CE2"/>
    <w:rsid w:val="003220E1"/>
    <w:rsid w:val="00322289"/>
    <w:rsid w:val="00322326"/>
    <w:rsid w:val="00322355"/>
    <w:rsid w:val="00322422"/>
    <w:rsid w:val="00322494"/>
    <w:rsid w:val="0032259B"/>
    <w:rsid w:val="003225C4"/>
    <w:rsid w:val="0032264B"/>
    <w:rsid w:val="00322666"/>
    <w:rsid w:val="00322973"/>
    <w:rsid w:val="00322A94"/>
    <w:rsid w:val="00322D00"/>
    <w:rsid w:val="00322E44"/>
    <w:rsid w:val="00322ECD"/>
    <w:rsid w:val="00322EDD"/>
    <w:rsid w:val="00323306"/>
    <w:rsid w:val="003233AD"/>
    <w:rsid w:val="003234B0"/>
    <w:rsid w:val="00323785"/>
    <w:rsid w:val="0032385D"/>
    <w:rsid w:val="0032387B"/>
    <w:rsid w:val="00323BF8"/>
    <w:rsid w:val="00323D7B"/>
    <w:rsid w:val="00323E44"/>
    <w:rsid w:val="00323F89"/>
    <w:rsid w:val="003240FA"/>
    <w:rsid w:val="00324103"/>
    <w:rsid w:val="0032423F"/>
    <w:rsid w:val="003242FD"/>
    <w:rsid w:val="00324379"/>
    <w:rsid w:val="0032438E"/>
    <w:rsid w:val="003243CC"/>
    <w:rsid w:val="003244EF"/>
    <w:rsid w:val="003246C3"/>
    <w:rsid w:val="003249E0"/>
    <w:rsid w:val="003249FD"/>
    <w:rsid w:val="00324B15"/>
    <w:rsid w:val="00324B3C"/>
    <w:rsid w:val="00324C35"/>
    <w:rsid w:val="00324C95"/>
    <w:rsid w:val="00324F7E"/>
    <w:rsid w:val="00325353"/>
    <w:rsid w:val="00325638"/>
    <w:rsid w:val="003258C5"/>
    <w:rsid w:val="00325A9F"/>
    <w:rsid w:val="00325D3A"/>
    <w:rsid w:val="00325D3E"/>
    <w:rsid w:val="00325D4A"/>
    <w:rsid w:val="00325D76"/>
    <w:rsid w:val="00325DCF"/>
    <w:rsid w:val="00326255"/>
    <w:rsid w:val="00326334"/>
    <w:rsid w:val="003266EF"/>
    <w:rsid w:val="003269F4"/>
    <w:rsid w:val="00326B9A"/>
    <w:rsid w:val="0032704A"/>
    <w:rsid w:val="00327092"/>
    <w:rsid w:val="00327285"/>
    <w:rsid w:val="003275B8"/>
    <w:rsid w:val="00327627"/>
    <w:rsid w:val="00327628"/>
    <w:rsid w:val="00327750"/>
    <w:rsid w:val="00327827"/>
    <w:rsid w:val="00327947"/>
    <w:rsid w:val="003279C3"/>
    <w:rsid w:val="00327CC7"/>
    <w:rsid w:val="00327E02"/>
    <w:rsid w:val="00327E7E"/>
    <w:rsid w:val="00327EC4"/>
    <w:rsid w:val="00327EE4"/>
    <w:rsid w:val="00327F20"/>
    <w:rsid w:val="00330228"/>
    <w:rsid w:val="00330315"/>
    <w:rsid w:val="00330363"/>
    <w:rsid w:val="00330380"/>
    <w:rsid w:val="00330587"/>
    <w:rsid w:val="003307BA"/>
    <w:rsid w:val="003309C4"/>
    <w:rsid w:val="00330DE4"/>
    <w:rsid w:val="00330F98"/>
    <w:rsid w:val="00331064"/>
    <w:rsid w:val="00331277"/>
    <w:rsid w:val="00331286"/>
    <w:rsid w:val="00331365"/>
    <w:rsid w:val="003313F9"/>
    <w:rsid w:val="00331440"/>
    <w:rsid w:val="00331504"/>
    <w:rsid w:val="00331562"/>
    <w:rsid w:val="00331565"/>
    <w:rsid w:val="0033158F"/>
    <w:rsid w:val="0033165A"/>
    <w:rsid w:val="00331A17"/>
    <w:rsid w:val="00331D88"/>
    <w:rsid w:val="00331F15"/>
    <w:rsid w:val="00331F4E"/>
    <w:rsid w:val="00332097"/>
    <w:rsid w:val="00332263"/>
    <w:rsid w:val="003322EB"/>
    <w:rsid w:val="00332320"/>
    <w:rsid w:val="00332403"/>
    <w:rsid w:val="00332621"/>
    <w:rsid w:val="003326C1"/>
    <w:rsid w:val="003327A1"/>
    <w:rsid w:val="00332B17"/>
    <w:rsid w:val="00332C40"/>
    <w:rsid w:val="00332F4A"/>
    <w:rsid w:val="003331F5"/>
    <w:rsid w:val="0033327C"/>
    <w:rsid w:val="003333BA"/>
    <w:rsid w:val="00333578"/>
    <w:rsid w:val="0033358F"/>
    <w:rsid w:val="00333713"/>
    <w:rsid w:val="0033374D"/>
    <w:rsid w:val="003337B3"/>
    <w:rsid w:val="003339B3"/>
    <w:rsid w:val="00333AAC"/>
    <w:rsid w:val="00333D10"/>
    <w:rsid w:val="00333F0A"/>
    <w:rsid w:val="003340B7"/>
    <w:rsid w:val="0033420D"/>
    <w:rsid w:val="003342A0"/>
    <w:rsid w:val="00334524"/>
    <w:rsid w:val="00334641"/>
    <w:rsid w:val="00334652"/>
    <w:rsid w:val="00334686"/>
    <w:rsid w:val="00334705"/>
    <w:rsid w:val="00334772"/>
    <w:rsid w:val="00334A6F"/>
    <w:rsid w:val="00334B74"/>
    <w:rsid w:val="00334CCB"/>
    <w:rsid w:val="00334E51"/>
    <w:rsid w:val="00335356"/>
    <w:rsid w:val="003357AF"/>
    <w:rsid w:val="0033581F"/>
    <w:rsid w:val="00335960"/>
    <w:rsid w:val="003359B4"/>
    <w:rsid w:val="00335B46"/>
    <w:rsid w:val="00335C1D"/>
    <w:rsid w:val="00335C9A"/>
    <w:rsid w:val="00335E29"/>
    <w:rsid w:val="00335FAB"/>
    <w:rsid w:val="00336064"/>
    <w:rsid w:val="003360C3"/>
    <w:rsid w:val="003361E4"/>
    <w:rsid w:val="0033680A"/>
    <w:rsid w:val="00336B1B"/>
    <w:rsid w:val="00336DED"/>
    <w:rsid w:val="00336E32"/>
    <w:rsid w:val="00336EDA"/>
    <w:rsid w:val="00336FA1"/>
    <w:rsid w:val="0033718F"/>
    <w:rsid w:val="0033743D"/>
    <w:rsid w:val="0033762A"/>
    <w:rsid w:val="0033786D"/>
    <w:rsid w:val="00337884"/>
    <w:rsid w:val="003378E6"/>
    <w:rsid w:val="00337A84"/>
    <w:rsid w:val="00337B7D"/>
    <w:rsid w:val="00337FCD"/>
    <w:rsid w:val="00340002"/>
    <w:rsid w:val="00340587"/>
    <w:rsid w:val="00340744"/>
    <w:rsid w:val="0034075E"/>
    <w:rsid w:val="0034083B"/>
    <w:rsid w:val="00340859"/>
    <w:rsid w:val="00340B7E"/>
    <w:rsid w:val="00340F82"/>
    <w:rsid w:val="00340FF7"/>
    <w:rsid w:val="003410D2"/>
    <w:rsid w:val="00341252"/>
    <w:rsid w:val="003412A8"/>
    <w:rsid w:val="003414AB"/>
    <w:rsid w:val="00341561"/>
    <w:rsid w:val="0034198C"/>
    <w:rsid w:val="00341C8D"/>
    <w:rsid w:val="00341FC6"/>
    <w:rsid w:val="00341FDE"/>
    <w:rsid w:val="00342174"/>
    <w:rsid w:val="003421FE"/>
    <w:rsid w:val="0034221A"/>
    <w:rsid w:val="00342256"/>
    <w:rsid w:val="0034239D"/>
    <w:rsid w:val="0034250F"/>
    <w:rsid w:val="00342573"/>
    <w:rsid w:val="00342698"/>
    <w:rsid w:val="00342734"/>
    <w:rsid w:val="00342ADC"/>
    <w:rsid w:val="00342B0C"/>
    <w:rsid w:val="00342B5E"/>
    <w:rsid w:val="00342B5F"/>
    <w:rsid w:val="00342D99"/>
    <w:rsid w:val="00342DD1"/>
    <w:rsid w:val="00342E74"/>
    <w:rsid w:val="00342FA7"/>
    <w:rsid w:val="00343035"/>
    <w:rsid w:val="0034316E"/>
    <w:rsid w:val="003431B7"/>
    <w:rsid w:val="00343573"/>
    <w:rsid w:val="003435BC"/>
    <w:rsid w:val="00343680"/>
    <w:rsid w:val="0034369F"/>
    <w:rsid w:val="0034374E"/>
    <w:rsid w:val="0034378B"/>
    <w:rsid w:val="003439F1"/>
    <w:rsid w:val="00343A98"/>
    <w:rsid w:val="00343AFC"/>
    <w:rsid w:val="00343D0F"/>
    <w:rsid w:val="00343D30"/>
    <w:rsid w:val="00343D73"/>
    <w:rsid w:val="00343D7E"/>
    <w:rsid w:val="0034413F"/>
    <w:rsid w:val="003442FB"/>
    <w:rsid w:val="00344332"/>
    <w:rsid w:val="003444C7"/>
    <w:rsid w:val="00344627"/>
    <w:rsid w:val="0034481F"/>
    <w:rsid w:val="003448BD"/>
    <w:rsid w:val="00344C50"/>
    <w:rsid w:val="00344D64"/>
    <w:rsid w:val="00344DB1"/>
    <w:rsid w:val="00344DCC"/>
    <w:rsid w:val="00344F38"/>
    <w:rsid w:val="00344FA7"/>
    <w:rsid w:val="00344FF4"/>
    <w:rsid w:val="00345401"/>
    <w:rsid w:val="00345525"/>
    <w:rsid w:val="003456A1"/>
    <w:rsid w:val="0034588D"/>
    <w:rsid w:val="00345B00"/>
    <w:rsid w:val="00345B35"/>
    <w:rsid w:val="00345B9C"/>
    <w:rsid w:val="00345BA6"/>
    <w:rsid w:val="00345D37"/>
    <w:rsid w:val="00345F9C"/>
    <w:rsid w:val="003463C6"/>
    <w:rsid w:val="00346476"/>
    <w:rsid w:val="003465FE"/>
    <w:rsid w:val="00346758"/>
    <w:rsid w:val="0034680B"/>
    <w:rsid w:val="00346824"/>
    <w:rsid w:val="00346CC6"/>
    <w:rsid w:val="00346E41"/>
    <w:rsid w:val="00346E78"/>
    <w:rsid w:val="00347069"/>
    <w:rsid w:val="003471EC"/>
    <w:rsid w:val="0034723D"/>
    <w:rsid w:val="0034726B"/>
    <w:rsid w:val="00347890"/>
    <w:rsid w:val="003479C4"/>
    <w:rsid w:val="003479D9"/>
    <w:rsid w:val="00347D72"/>
    <w:rsid w:val="0035005E"/>
    <w:rsid w:val="003500A9"/>
    <w:rsid w:val="0035022A"/>
    <w:rsid w:val="00350269"/>
    <w:rsid w:val="003502A2"/>
    <w:rsid w:val="00350429"/>
    <w:rsid w:val="0035044E"/>
    <w:rsid w:val="0035045D"/>
    <w:rsid w:val="00350522"/>
    <w:rsid w:val="003505A5"/>
    <w:rsid w:val="003507F3"/>
    <w:rsid w:val="0035083A"/>
    <w:rsid w:val="00350B31"/>
    <w:rsid w:val="00350B4D"/>
    <w:rsid w:val="00350CCC"/>
    <w:rsid w:val="00350DF6"/>
    <w:rsid w:val="00350E1D"/>
    <w:rsid w:val="00350F93"/>
    <w:rsid w:val="00351250"/>
    <w:rsid w:val="00351340"/>
    <w:rsid w:val="0035138A"/>
    <w:rsid w:val="003516D0"/>
    <w:rsid w:val="00351C5C"/>
    <w:rsid w:val="00351DCB"/>
    <w:rsid w:val="00351E01"/>
    <w:rsid w:val="00351E34"/>
    <w:rsid w:val="00351E93"/>
    <w:rsid w:val="00351EFC"/>
    <w:rsid w:val="0035200A"/>
    <w:rsid w:val="0035206F"/>
    <w:rsid w:val="00352386"/>
    <w:rsid w:val="0035260F"/>
    <w:rsid w:val="00352725"/>
    <w:rsid w:val="003527AF"/>
    <w:rsid w:val="003527F4"/>
    <w:rsid w:val="00352DD8"/>
    <w:rsid w:val="00352ECF"/>
    <w:rsid w:val="00352F03"/>
    <w:rsid w:val="003530C0"/>
    <w:rsid w:val="00353157"/>
    <w:rsid w:val="0035327A"/>
    <w:rsid w:val="00353345"/>
    <w:rsid w:val="00353350"/>
    <w:rsid w:val="00353395"/>
    <w:rsid w:val="003533C5"/>
    <w:rsid w:val="003537A1"/>
    <w:rsid w:val="0035385A"/>
    <w:rsid w:val="003538EB"/>
    <w:rsid w:val="00353960"/>
    <w:rsid w:val="00353DC4"/>
    <w:rsid w:val="00353E1B"/>
    <w:rsid w:val="0035421A"/>
    <w:rsid w:val="0035424D"/>
    <w:rsid w:val="0035441E"/>
    <w:rsid w:val="0035451C"/>
    <w:rsid w:val="0035459E"/>
    <w:rsid w:val="003545CB"/>
    <w:rsid w:val="0035471C"/>
    <w:rsid w:val="003548DC"/>
    <w:rsid w:val="00354AD6"/>
    <w:rsid w:val="00354B78"/>
    <w:rsid w:val="00355204"/>
    <w:rsid w:val="003552C4"/>
    <w:rsid w:val="0035556A"/>
    <w:rsid w:val="003556B8"/>
    <w:rsid w:val="003558C8"/>
    <w:rsid w:val="00355921"/>
    <w:rsid w:val="00355A32"/>
    <w:rsid w:val="00355E84"/>
    <w:rsid w:val="00355EEB"/>
    <w:rsid w:val="00356126"/>
    <w:rsid w:val="003561CE"/>
    <w:rsid w:val="00356256"/>
    <w:rsid w:val="0035646F"/>
    <w:rsid w:val="003564F4"/>
    <w:rsid w:val="003565E2"/>
    <w:rsid w:val="00356691"/>
    <w:rsid w:val="00356810"/>
    <w:rsid w:val="0035683A"/>
    <w:rsid w:val="00356BAB"/>
    <w:rsid w:val="00356D9D"/>
    <w:rsid w:val="0035711E"/>
    <w:rsid w:val="003572E3"/>
    <w:rsid w:val="003573D7"/>
    <w:rsid w:val="003574EA"/>
    <w:rsid w:val="00357611"/>
    <w:rsid w:val="0035775F"/>
    <w:rsid w:val="003577B7"/>
    <w:rsid w:val="003578D1"/>
    <w:rsid w:val="00357946"/>
    <w:rsid w:val="003579F1"/>
    <w:rsid w:val="00357A42"/>
    <w:rsid w:val="00357BC0"/>
    <w:rsid w:val="00357C02"/>
    <w:rsid w:val="00357DC1"/>
    <w:rsid w:val="00357DF2"/>
    <w:rsid w:val="00357FA3"/>
    <w:rsid w:val="0036043E"/>
    <w:rsid w:val="0036056F"/>
    <w:rsid w:val="0036059D"/>
    <w:rsid w:val="0036077B"/>
    <w:rsid w:val="003607DD"/>
    <w:rsid w:val="00360C1B"/>
    <w:rsid w:val="00360F32"/>
    <w:rsid w:val="00361082"/>
    <w:rsid w:val="003610FC"/>
    <w:rsid w:val="003611E1"/>
    <w:rsid w:val="00361A8F"/>
    <w:rsid w:val="00361BC8"/>
    <w:rsid w:val="00361CD5"/>
    <w:rsid w:val="00361EF5"/>
    <w:rsid w:val="0036213F"/>
    <w:rsid w:val="003622C8"/>
    <w:rsid w:val="00362546"/>
    <w:rsid w:val="003626FF"/>
    <w:rsid w:val="00362786"/>
    <w:rsid w:val="00362920"/>
    <w:rsid w:val="00362A7D"/>
    <w:rsid w:val="00362D7D"/>
    <w:rsid w:val="00362FE4"/>
    <w:rsid w:val="00362FEA"/>
    <w:rsid w:val="00363140"/>
    <w:rsid w:val="003631E7"/>
    <w:rsid w:val="003631EC"/>
    <w:rsid w:val="00363420"/>
    <w:rsid w:val="003634FB"/>
    <w:rsid w:val="0036361C"/>
    <w:rsid w:val="00363673"/>
    <w:rsid w:val="00363766"/>
    <w:rsid w:val="00363771"/>
    <w:rsid w:val="003638EB"/>
    <w:rsid w:val="0036394B"/>
    <w:rsid w:val="003639A1"/>
    <w:rsid w:val="003639A2"/>
    <w:rsid w:val="00363A50"/>
    <w:rsid w:val="00363B2B"/>
    <w:rsid w:val="00363C19"/>
    <w:rsid w:val="00363DD4"/>
    <w:rsid w:val="00363E16"/>
    <w:rsid w:val="00363EC6"/>
    <w:rsid w:val="0036420D"/>
    <w:rsid w:val="00364255"/>
    <w:rsid w:val="00364360"/>
    <w:rsid w:val="0036452A"/>
    <w:rsid w:val="003646D8"/>
    <w:rsid w:val="00364713"/>
    <w:rsid w:val="003649D2"/>
    <w:rsid w:val="003649E3"/>
    <w:rsid w:val="00364ADE"/>
    <w:rsid w:val="00364B83"/>
    <w:rsid w:val="00364DB6"/>
    <w:rsid w:val="00364E44"/>
    <w:rsid w:val="0036503F"/>
    <w:rsid w:val="00365109"/>
    <w:rsid w:val="00365139"/>
    <w:rsid w:val="003651AF"/>
    <w:rsid w:val="003652A1"/>
    <w:rsid w:val="003652E0"/>
    <w:rsid w:val="003653B2"/>
    <w:rsid w:val="003653E1"/>
    <w:rsid w:val="00365514"/>
    <w:rsid w:val="00365B80"/>
    <w:rsid w:val="00365C68"/>
    <w:rsid w:val="00365DC5"/>
    <w:rsid w:val="003662D8"/>
    <w:rsid w:val="00366332"/>
    <w:rsid w:val="003663BD"/>
    <w:rsid w:val="003664E6"/>
    <w:rsid w:val="0036658C"/>
    <w:rsid w:val="0036696F"/>
    <w:rsid w:val="00366A33"/>
    <w:rsid w:val="00366D97"/>
    <w:rsid w:val="00366DBB"/>
    <w:rsid w:val="00366E63"/>
    <w:rsid w:val="00366F38"/>
    <w:rsid w:val="00367237"/>
    <w:rsid w:val="00367249"/>
    <w:rsid w:val="0036760A"/>
    <w:rsid w:val="0036774A"/>
    <w:rsid w:val="003679F6"/>
    <w:rsid w:val="003679FE"/>
    <w:rsid w:val="00367B0D"/>
    <w:rsid w:val="00367E9A"/>
    <w:rsid w:val="00370015"/>
    <w:rsid w:val="003700EC"/>
    <w:rsid w:val="00370102"/>
    <w:rsid w:val="003701CD"/>
    <w:rsid w:val="003702F1"/>
    <w:rsid w:val="0037063C"/>
    <w:rsid w:val="0037077F"/>
    <w:rsid w:val="0037086F"/>
    <w:rsid w:val="0037088A"/>
    <w:rsid w:val="00370951"/>
    <w:rsid w:val="00370A89"/>
    <w:rsid w:val="00370A9D"/>
    <w:rsid w:val="003711DC"/>
    <w:rsid w:val="003712A4"/>
    <w:rsid w:val="00371617"/>
    <w:rsid w:val="00371890"/>
    <w:rsid w:val="00371C56"/>
    <w:rsid w:val="00371CB6"/>
    <w:rsid w:val="00372411"/>
    <w:rsid w:val="00372686"/>
    <w:rsid w:val="0037288C"/>
    <w:rsid w:val="003729F5"/>
    <w:rsid w:val="00372A20"/>
    <w:rsid w:val="00372A93"/>
    <w:rsid w:val="00372A9F"/>
    <w:rsid w:val="00372B0F"/>
    <w:rsid w:val="00372DA4"/>
    <w:rsid w:val="00372E33"/>
    <w:rsid w:val="003730B1"/>
    <w:rsid w:val="00373232"/>
    <w:rsid w:val="003733A6"/>
    <w:rsid w:val="00373594"/>
    <w:rsid w:val="00373784"/>
    <w:rsid w:val="0037383B"/>
    <w:rsid w:val="00373882"/>
    <w:rsid w:val="00373897"/>
    <w:rsid w:val="003739F9"/>
    <w:rsid w:val="00373B38"/>
    <w:rsid w:val="00373DEF"/>
    <w:rsid w:val="00373E61"/>
    <w:rsid w:val="00373F95"/>
    <w:rsid w:val="00374433"/>
    <w:rsid w:val="00374462"/>
    <w:rsid w:val="00374964"/>
    <w:rsid w:val="0037499B"/>
    <w:rsid w:val="00374B47"/>
    <w:rsid w:val="00374C88"/>
    <w:rsid w:val="00374CAC"/>
    <w:rsid w:val="00374D2C"/>
    <w:rsid w:val="00374F1B"/>
    <w:rsid w:val="00375066"/>
    <w:rsid w:val="003750B8"/>
    <w:rsid w:val="003753B8"/>
    <w:rsid w:val="003753BD"/>
    <w:rsid w:val="00375427"/>
    <w:rsid w:val="003754C6"/>
    <w:rsid w:val="00375610"/>
    <w:rsid w:val="00375632"/>
    <w:rsid w:val="003756BF"/>
    <w:rsid w:val="00375771"/>
    <w:rsid w:val="0037583C"/>
    <w:rsid w:val="003758C9"/>
    <w:rsid w:val="003759A3"/>
    <w:rsid w:val="00375B2A"/>
    <w:rsid w:val="00375ECB"/>
    <w:rsid w:val="00375F7E"/>
    <w:rsid w:val="003764FC"/>
    <w:rsid w:val="003767E0"/>
    <w:rsid w:val="00376A14"/>
    <w:rsid w:val="00376A97"/>
    <w:rsid w:val="00376AC2"/>
    <w:rsid w:val="00376B2A"/>
    <w:rsid w:val="00376E4E"/>
    <w:rsid w:val="00376E51"/>
    <w:rsid w:val="00376E72"/>
    <w:rsid w:val="0037715D"/>
    <w:rsid w:val="0037743B"/>
    <w:rsid w:val="00377489"/>
    <w:rsid w:val="003774D4"/>
    <w:rsid w:val="003774D6"/>
    <w:rsid w:val="003775F1"/>
    <w:rsid w:val="0037773E"/>
    <w:rsid w:val="00377AE7"/>
    <w:rsid w:val="00377D31"/>
    <w:rsid w:val="00377E84"/>
    <w:rsid w:val="00377F45"/>
    <w:rsid w:val="00377FC9"/>
    <w:rsid w:val="003800C4"/>
    <w:rsid w:val="0038018C"/>
    <w:rsid w:val="0038022E"/>
    <w:rsid w:val="003802B4"/>
    <w:rsid w:val="003809AF"/>
    <w:rsid w:val="003809E1"/>
    <w:rsid w:val="003809ED"/>
    <w:rsid w:val="00380B7F"/>
    <w:rsid w:val="00380CAD"/>
    <w:rsid w:val="00380D6E"/>
    <w:rsid w:val="00380E1C"/>
    <w:rsid w:val="00380E65"/>
    <w:rsid w:val="00380EC9"/>
    <w:rsid w:val="00381093"/>
    <w:rsid w:val="003810BE"/>
    <w:rsid w:val="0038119A"/>
    <w:rsid w:val="0038153A"/>
    <w:rsid w:val="0038155E"/>
    <w:rsid w:val="0038156D"/>
    <w:rsid w:val="00381577"/>
    <w:rsid w:val="003815CA"/>
    <w:rsid w:val="00381632"/>
    <w:rsid w:val="00381816"/>
    <w:rsid w:val="00381817"/>
    <w:rsid w:val="00381AA6"/>
    <w:rsid w:val="00381ABC"/>
    <w:rsid w:val="00381B18"/>
    <w:rsid w:val="00381B66"/>
    <w:rsid w:val="00381C7C"/>
    <w:rsid w:val="00381E35"/>
    <w:rsid w:val="00381E51"/>
    <w:rsid w:val="00381E56"/>
    <w:rsid w:val="00381F13"/>
    <w:rsid w:val="00381F40"/>
    <w:rsid w:val="00381F77"/>
    <w:rsid w:val="00381FE3"/>
    <w:rsid w:val="00382069"/>
    <w:rsid w:val="00382408"/>
    <w:rsid w:val="00382516"/>
    <w:rsid w:val="00382539"/>
    <w:rsid w:val="0038256E"/>
    <w:rsid w:val="003825CC"/>
    <w:rsid w:val="003825D1"/>
    <w:rsid w:val="00382675"/>
    <w:rsid w:val="00382799"/>
    <w:rsid w:val="003827C7"/>
    <w:rsid w:val="00382909"/>
    <w:rsid w:val="00382910"/>
    <w:rsid w:val="003829BD"/>
    <w:rsid w:val="00382B38"/>
    <w:rsid w:val="00382B4C"/>
    <w:rsid w:val="00382D01"/>
    <w:rsid w:val="00382D85"/>
    <w:rsid w:val="00382D95"/>
    <w:rsid w:val="00383247"/>
    <w:rsid w:val="0038349E"/>
    <w:rsid w:val="003834D5"/>
    <w:rsid w:val="003837C5"/>
    <w:rsid w:val="003837D2"/>
    <w:rsid w:val="00383898"/>
    <w:rsid w:val="00383AF2"/>
    <w:rsid w:val="00383C44"/>
    <w:rsid w:val="00383D67"/>
    <w:rsid w:val="00383DFE"/>
    <w:rsid w:val="00384259"/>
    <w:rsid w:val="003842CE"/>
    <w:rsid w:val="0038432E"/>
    <w:rsid w:val="003843DB"/>
    <w:rsid w:val="00384740"/>
    <w:rsid w:val="003847D9"/>
    <w:rsid w:val="00384914"/>
    <w:rsid w:val="00384B5F"/>
    <w:rsid w:val="00384D54"/>
    <w:rsid w:val="00384D82"/>
    <w:rsid w:val="00385034"/>
    <w:rsid w:val="0038523F"/>
    <w:rsid w:val="00385512"/>
    <w:rsid w:val="003855A2"/>
    <w:rsid w:val="003855BC"/>
    <w:rsid w:val="003856B0"/>
    <w:rsid w:val="0038571E"/>
    <w:rsid w:val="00385A18"/>
    <w:rsid w:val="00385C32"/>
    <w:rsid w:val="00385C46"/>
    <w:rsid w:val="00385CFA"/>
    <w:rsid w:val="00385D16"/>
    <w:rsid w:val="00385E2B"/>
    <w:rsid w:val="00385FFC"/>
    <w:rsid w:val="0038621D"/>
    <w:rsid w:val="0038648E"/>
    <w:rsid w:val="00386595"/>
    <w:rsid w:val="003865F0"/>
    <w:rsid w:val="00386688"/>
    <w:rsid w:val="00386848"/>
    <w:rsid w:val="00386879"/>
    <w:rsid w:val="00386A1B"/>
    <w:rsid w:val="00386A5F"/>
    <w:rsid w:val="00386AA9"/>
    <w:rsid w:val="00386AE0"/>
    <w:rsid w:val="00386C3B"/>
    <w:rsid w:val="00386C96"/>
    <w:rsid w:val="00386C9D"/>
    <w:rsid w:val="00386E23"/>
    <w:rsid w:val="00386E4B"/>
    <w:rsid w:val="00386E65"/>
    <w:rsid w:val="00386F61"/>
    <w:rsid w:val="00386FFD"/>
    <w:rsid w:val="0038717A"/>
    <w:rsid w:val="00387510"/>
    <w:rsid w:val="0038796F"/>
    <w:rsid w:val="00387C1D"/>
    <w:rsid w:val="00387C71"/>
    <w:rsid w:val="00387C82"/>
    <w:rsid w:val="00387DF1"/>
    <w:rsid w:val="00387E11"/>
    <w:rsid w:val="00387F82"/>
    <w:rsid w:val="00390023"/>
    <w:rsid w:val="003900B4"/>
    <w:rsid w:val="00390179"/>
    <w:rsid w:val="003901B6"/>
    <w:rsid w:val="003903F3"/>
    <w:rsid w:val="003905FC"/>
    <w:rsid w:val="00390753"/>
    <w:rsid w:val="0039094D"/>
    <w:rsid w:val="00390A29"/>
    <w:rsid w:val="00390D5A"/>
    <w:rsid w:val="00390FEA"/>
    <w:rsid w:val="00391277"/>
    <w:rsid w:val="0039154D"/>
    <w:rsid w:val="003915C6"/>
    <w:rsid w:val="00391683"/>
    <w:rsid w:val="0039171F"/>
    <w:rsid w:val="003917A3"/>
    <w:rsid w:val="00391B48"/>
    <w:rsid w:val="00391B5D"/>
    <w:rsid w:val="003920F2"/>
    <w:rsid w:val="0039234E"/>
    <w:rsid w:val="0039240D"/>
    <w:rsid w:val="003924FA"/>
    <w:rsid w:val="003925AD"/>
    <w:rsid w:val="00392644"/>
    <w:rsid w:val="00392702"/>
    <w:rsid w:val="0039291A"/>
    <w:rsid w:val="00392957"/>
    <w:rsid w:val="00392C5D"/>
    <w:rsid w:val="00392C86"/>
    <w:rsid w:val="00392D26"/>
    <w:rsid w:val="00392DA0"/>
    <w:rsid w:val="00393327"/>
    <w:rsid w:val="0039335C"/>
    <w:rsid w:val="0039341D"/>
    <w:rsid w:val="0039354D"/>
    <w:rsid w:val="0039368F"/>
    <w:rsid w:val="00393725"/>
    <w:rsid w:val="00393761"/>
    <w:rsid w:val="003938A7"/>
    <w:rsid w:val="00393A25"/>
    <w:rsid w:val="00393C62"/>
    <w:rsid w:val="00393D85"/>
    <w:rsid w:val="00393E04"/>
    <w:rsid w:val="00393F53"/>
    <w:rsid w:val="00393F54"/>
    <w:rsid w:val="00394128"/>
    <w:rsid w:val="0039424A"/>
    <w:rsid w:val="003942B9"/>
    <w:rsid w:val="0039444A"/>
    <w:rsid w:val="0039464F"/>
    <w:rsid w:val="00394804"/>
    <w:rsid w:val="00394AD3"/>
    <w:rsid w:val="00394AE3"/>
    <w:rsid w:val="00394B14"/>
    <w:rsid w:val="00394B31"/>
    <w:rsid w:val="00394C43"/>
    <w:rsid w:val="00394D3F"/>
    <w:rsid w:val="00394D87"/>
    <w:rsid w:val="00394DFF"/>
    <w:rsid w:val="00394E03"/>
    <w:rsid w:val="00394E1A"/>
    <w:rsid w:val="00394E39"/>
    <w:rsid w:val="00394FCD"/>
    <w:rsid w:val="003951AF"/>
    <w:rsid w:val="00395281"/>
    <w:rsid w:val="003952F3"/>
    <w:rsid w:val="003953C6"/>
    <w:rsid w:val="0039550A"/>
    <w:rsid w:val="00395528"/>
    <w:rsid w:val="003957E8"/>
    <w:rsid w:val="003958EC"/>
    <w:rsid w:val="00395DB1"/>
    <w:rsid w:val="00395E97"/>
    <w:rsid w:val="00395EB7"/>
    <w:rsid w:val="00395F98"/>
    <w:rsid w:val="00396020"/>
    <w:rsid w:val="00396031"/>
    <w:rsid w:val="0039608C"/>
    <w:rsid w:val="003961B5"/>
    <w:rsid w:val="0039620E"/>
    <w:rsid w:val="00396334"/>
    <w:rsid w:val="00396347"/>
    <w:rsid w:val="0039635D"/>
    <w:rsid w:val="00396426"/>
    <w:rsid w:val="0039663E"/>
    <w:rsid w:val="00396AD0"/>
    <w:rsid w:val="00396B00"/>
    <w:rsid w:val="00396DB5"/>
    <w:rsid w:val="00397314"/>
    <w:rsid w:val="00397325"/>
    <w:rsid w:val="00397410"/>
    <w:rsid w:val="003974FE"/>
    <w:rsid w:val="00397518"/>
    <w:rsid w:val="003975D2"/>
    <w:rsid w:val="003975FA"/>
    <w:rsid w:val="00397833"/>
    <w:rsid w:val="003978E3"/>
    <w:rsid w:val="003979E5"/>
    <w:rsid w:val="003979EE"/>
    <w:rsid w:val="00397D18"/>
    <w:rsid w:val="00397D37"/>
    <w:rsid w:val="003A0210"/>
    <w:rsid w:val="003A04CC"/>
    <w:rsid w:val="003A0503"/>
    <w:rsid w:val="003A0689"/>
    <w:rsid w:val="003A06F9"/>
    <w:rsid w:val="003A0838"/>
    <w:rsid w:val="003A0847"/>
    <w:rsid w:val="003A092E"/>
    <w:rsid w:val="003A09DD"/>
    <w:rsid w:val="003A0B37"/>
    <w:rsid w:val="003A0B9C"/>
    <w:rsid w:val="003A0C01"/>
    <w:rsid w:val="003A0FD6"/>
    <w:rsid w:val="003A13E5"/>
    <w:rsid w:val="003A1490"/>
    <w:rsid w:val="003A1692"/>
    <w:rsid w:val="003A16A0"/>
    <w:rsid w:val="003A17BA"/>
    <w:rsid w:val="003A185D"/>
    <w:rsid w:val="003A1864"/>
    <w:rsid w:val="003A189C"/>
    <w:rsid w:val="003A19D6"/>
    <w:rsid w:val="003A1A40"/>
    <w:rsid w:val="003A1B36"/>
    <w:rsid w:val="003A1BC1"/>
    <w:rsid w:val="003A1EE9"/>
    <w:rsid w:val="003A1FBA"/>
    <w:rsid w:val="003A266A"/>
    <w:rsid w:val="003A2797"/>
    <w:rsid w:val="003A2E47"/>
    <w:rsid w:val="003A2E52"/>
    <w:rsid w:val="003A2EF9"/>
    <w:rsid w:val="003A322A"/>
    <w:rsid w:val="003A3287"/>
    <w:rsid w:val="003A330C"/>
    <w:rsid w:val="003A3487"/>
    <w:rsid w:val="003A3563"/>
    <w:rsid w:val="003A3943"/>
    <w:rsid w:val="003A3A23"/>
    <w:rsid w:val="003A3AA5"/>
    <w:rsid w:val="003A3AA9"/>
    <w:rsid w:val="003A3AAF"/>
    <w:rsid w:val="003A3BE6"/>
    <w:rsid w:val="003A3F29"/>
    <w:rsid w:val="003A41DF"/>
    <w:rsid w:val="003A41F9"/>
    <w:rsid w:val="003A4360"/>
    <w:rsid w:val="003A457E"/>
    <w:rsid w:val="003A45D3"/>
    <w:rsid w:val="003A4776"/>
    <w:rsid w:val="003A482F"/>
    <w:rsid w:val="003A4A34"/>
    <w:rsid w:val="003A4CB2"/>
    <w:rsid w:val="003A4CD7"/>
    <w:rsid w:val="003A4E42"/>
    <w:rsid w:val="003A4E95"/>
    <w:rsid w:val="003A4ED0"/>
    <w:rsid w:val="003A4EDD"/>
    <w:rsid w:val="003A4EFC"/>
    <w:rsid w:val="003A518E"/>
    <w:rsid w:val="003A520B"/>
    <w:rsid w:val="003A5226"/>
    <w:rsid w:val="003A5268"/>
    <w:rsid w:val="003A537E"/>
    <w:rsid w:val="003A5614"/>
    <w:rsid w:val="003A5619"/>
    <w:rsid w:val="003A5834"/>
    <w:rsid w:val="003A5979"/>
    <w:rsid w:val="003A5989"/>
    <w:rsid w:val="003A5B9C"/>
    <w:rsid w:val="003A5CA7"/>
    <w:rsid w:val="003A5F7E"/>
    <w:rsid w:val="003A6179"/>
    <w:rsid w:val="003A6415"/>
    <w:rsid w:val="003A652E"/>
    <w:rsid w:val="003A6700"/>
    <w:rsid w:val="003A683F"/>
    <w:rsid w:val="003A690E"/>
    <w:rsid w:val="003A69D6"/>
    <w:rsid w:val="003A6A38"/>
    <w:rsid w:val="003A6AB3"/>
    <w:rsid w:val="003A6C81"/>
    <w:rsid w:val="003A6F7E"/>
    <w:rsid w:val="003A7086"/>
    <w:rsid w:val="003A7885"/>
    <w:rsid w:val="003A7BC3"/>
    <w:rsid w:val="003A7C6E"/>
    <w:rsid w:val="003A7C7A"/>
    <w:rsid w:val="003A7CCF"/>
    <w:rsid w:val="003A7E6B"/>
    <w:rsid w:val="003B00A1"/>
    <w:rsid w:val="003B00D2"/>
    <w:rsid w:val="003B02EE"/>
    <w:rsid w:val="003B03AD"/>
    <w:rsid w:val="003B0551"/>
    <w:rsid w:val="003B0584"/>
    <w:rsid w:val="003B0719"/>
    <w:rsid w:val="003B0973"/>
    <w:rsid w:val="003B0A0F"/>
    <w:rsid w:val="003B0B7A"/>
    <w:rsid w:val="003B0CD1"/>
    <w:rsid w:val="003B0DCE"/>
    <w:rsid w:val="003B0E07"/>
    <w:rsid w:val="003B0F1B"/>
    <w:rsid w:val="003B10FA"/>
    <w:rsid w:val="003B1192"/>
    <w:rsid w:val="003B11F9"/>
    <w:rsid w:val="003B135C"/>
    <w:rsid w:val="003B140B"/>
    <w:rsid w:val="003B1454"/>
    <w:rsid w:val="003B16E5"/>
    <w:rsid w:val="003B18B6"/>
    <w:rsid w:val="003B1A63"/>
    <w:rsid w:val="003B1AD1"/>
    <w:rsid w:val="003B1D51"/>
    <w:rsid w:val="003B1F1B"/>
    <w:rsid w:val="003B2066"/>
    <w:rsid w:val="003B2092"/>
    <w:rsid w:val="003B20F8"/>
    <w:rsid w:val="003B212B"/>
    <w:rsid w:val="003B227C"/>
    <w:rsid w:val="003B243F"/>
    <w:rsid w:val="003B2623"/>
    <w:rsid w:val="003B30F1"/>
    <w:rsid w:val="003B316B"/>
    <w:rsid w:val="003B3220"/>
    <w:rsid w:val="003B366F"/>
    <w:rsid w:val="003B3690"/>
    <w:rsid w:val="003B3AF7"/>
    <w:rsid w:val="003B3D76"/>
    <w:rsid w:val="003B3D7B"/>
    <w:rsid w:val="003B3E75"/>
    <w:rsid w:val="003B3FF7"/>
    <w:rsid w:val="003B40E7"/>
    <w:rsid w:val="003B4176"/>
    <w:rsid w:val="003B430F"/>
    <w:rsid w:val="003B4366"/>
    <w:rsid w:val="003B43D6"/>
    <w:rsid w:val="003B4487"/>
    <w:rsid w:val="003B48A6"/>
    <w:rsid w:val="003B4AF6"/>
    <w:rsid w:val="003B4B0C"/>
    <w:rsid w:val="003B4B2E"/>
    <w:rsid w:val="003B4C3E"/>
    <w:rsid w:val="003B5024"/>
    <w:rsid w:val="003B51C1"/>
    <w:rsid w:val="003B5404"/>
    <w:rsid w:val="003B541E"/>
    <w:rsid w:val="003B5496"/>
    <w:rsid w:val="003B55FA"/>
    <w:rsid w:val="003B5693"/>
    <w:rsid w:val="003B5730"/>
    <w:rsid w:val="003B58D1"/>
    <w:rsid w:val="003B59E1"/>
    <w:rsid w:val="003B5D97"/>
    <w:rsid w:val="003B5DF0"/>
    <w:rsid w:val="003B5E42"/>
    <w:rsid w:val="003B5EE3"/>
    <w:rsid w:val="003B600E"/>
    <w:rsid w:val="003B60C2"/>
    <w:rsid w:val="003B61E2"/>
    <w:rsid w:val="003B6531"/>
    <w:rsid w:val="003B6646"/>
    <w:rsid w:val="003B6657"/>
    <w:rsid w:val="003B673D"/>
    <w:rsid w:val="003B689D"/>
    <w:rsid w:val="003B6992"/>
    <w:rsid w:val="003B69AE"/>
    <w:rsid w:val="003B6A91"/>
    <w:rsid w:val="003B6AAC"/>
    <w:rsid w:val="003B6B02"/>
    <w:rsid w:val="003B6E96"/>
    <w:rsid w:val="003B7041"/>
    <w:rsid w:val="003B72C9"/>
    <w:rsid w:val="003B760C"/>
    <w:rsid w:val="003B7901"/>
    <w:rsid w:val="003B7946"/>
    <w:rsid w:val="003B7AF3"/>
    <w:rsid w:val="003B7B5A"/>
    <w:rsid w:val="003B7C7F"/>
    <w:rsid w:val="003B7D7A"/>
    <w:rsid w:val="003B7DA8"/>
    <w:rsid w:val="003B7E7F"/>
    <w:rsid w:val="003B7ED6"/>
    <w:rsid w:val="003C0090"/>
    <w:rsid w:val="003C01EF"/>
    <w:rsid w:val="003C0306"/>
    <w:rsid w:val="003C037F"/>
    <w:rsid w:val="003C0496"/>
    <w:rsid w:val="003C05F6"/>
    <w:rsid w:val="003C0632"/>
    <w:rsid w:val="003C0901"/>
    <w:rsid w:val="003C09E5"/>
    <w:rsid w:val="003C0B54"/>
    <w:rsid w:val="003C0CB5"/>
    <w:rsid w:val="003C0CED"/>
    <w:rsid w:val="003C0DFA"/>
    <w:rsid w:val="003C0E3C"/>
    <w:rsid w:val="003C0EA2"/>
    <w:rsid w:val="003C1121"/>
    <w:rsid w:val="003C1163"/>
    <w:rsid w:val="003C1425"/>
    <w:rsid w:val="003C14DB"/>
    <w:rsid w:val="003C16CE"/>
    <w:rsid w:val="003C18E3"/>
    <w:rsid w:val="003C1972"/>
    <w:rsid w:val="003C1CE3"/>
    <w:rsid w:val="003C2031"/>
    <w:rsid w:val="003C223E"/>
    <w:rsid w:val="003C22AB"/>
    <w:rsid w:val="003C25D4"/>
    <w:rsid w:val="003C27B8"/>
    <w:rsid w:val="003C2801"/>
    <w:rsid w:val="003C284D"/>
    <w:rsid w:val="003C2972"/>
    <w:rsid w:val="003C2AAC"/>
    <w:rsid w:val="003C2EDD"/>
    <w:rsid w:val="003C3268"/>
    <w:rsid w:val="003C32AE"/>
    <w:rsid w:val="003C339B"/>
    <w:rsid w:val="003C3466"/>
    <w:rsid w:val="003C357C"/>
    <w:rsid w:val="003C37CF"/>
    <w:rsid w:val="003C3C89"/>
    <w:rsid w:val="003C3DCB"/>
    <w:rsid w:val="003C40A5"/>
    <w:rsid w:val="003C4265"/>
    <w:rsid w:val="003C4273"/>
    <w:rsid w:val="003C44DA"/>
    <w:rsid w:val="003C45A9"/>
    <w:rsid w:val="003C470C"/>
    <w:rsid w:val="003C495A"/>
    <w:rsid w:val="003C4977"/>
    <w:rsid w:val="003C49DC"/>
    <w:rsid w:val="003C4B88"/>
    <w:rsid w:val="003C4BF4"/>
    <w:rsid w:val="003C4C71"/>
    <w:rsid w:val="003C4F24"/>
    <w:rsid w:val="003C4FC1"/>
    <w:rsid w:val="003C50C1"/>
    <w:rsid w:val="003C5134"/>
    <w:rsid w:val="003C515D"/>
    <w:rsid w:val="003C52A5"/>
    <w:rsid w:val="003C53CA"/>
    <w:rsid w:val="003C54F2"/>
    <w:rsid w:val="003C5503"/>
    <w:rsid w:val="003C5860"/>
    <w:rsid w:val="003C592D"/>
    <w:rsid w:val="003C59E0"/>
    <w:rsid w:val="003C5C14"/>
    <w:rsid w:val="003C5C5A"/>
    <w:rsid w:val="003C5D01"/>
    <w:rsid w:val="003C5DC4"/>
    <w:rsid w:val="003C5F02"/>
    <w:rsid w:val="003C5F41"/>
    <w:rsid w:val="003C6018"/>
    <w:rsid w:val="003C6070"/>
    <w:rsid w:val="003C6192"/>
    <w:rsid w:val="003C61B3"/>
    <w:rsid w:val="003C6206"/>
    <w:rsid w:val="003C6222"/>
    <w:rsid w:val="003C64BB"/>
    <w:rsid w:val="003C6520"/>
    <w:rsid w:val="003C6963"/>
    <w:rsid w:val="003C6C1E"/>
    <w:rsid w:val="003C6C8D"/>
    <w:rsid w:val="003C6CB8"/>
    <w:rsid w:val="003C6CE9"/>
    <w:rsid w:val="003C6DDB"/>
    <w:rsid w:val="003C719B"/>
    <w:rsid w:val="003C73F9"/>
    <w:rsid w:val="003C73FA"/>
    <w:rsid w:val="003C75AB"/>
    <w:rsid w:val="003C77D5"/>
    <w:rsid w:val="003C7987"/>
    <w:rsid w:val="003D00EB"/>
    <w:rsid w:val="003D014C"/>
    <w:rsid w:val="003D0237"/>
    <w:rsid w:val="003D03AE"/>
    <w:rsid w:val="003D06FF"/>
    <w:rsid w:val="003D0994"/>
    <w:rsid w:val="003D0AB6"/>
    <w:rsid w:val="003D0C12"/>
    <w:rsid w:val="003D0D96"/>
    <w:rsid w:val="003D0DFE"/>
    <w:rsid w:val="003D0EEC"/>
    <w:rsid w:val="003D0F0D"/>
    <w:rsid w:val="003D117E"/>
    <w:rsid w:val="003D1292"/>
    <w:rsid w:val="003D1459"/>
    <w:rsid w:val="003D153B"/>
    <w:rsid w:val="003D1607"/>
    <w:rsid w:val="003D1684"/>
    <w:rsid w:val="003D1752"/>
    <w:rsid w:val="003D1933"/>
    <w:rsid w:val="003D1995"/>
    <w:rsid w:val="003D1DCA"/>
    <w:rsid w:val="003D1EC6"/>
    <w:rsid w:val="003D1FD9"/>
    <w:rsid w:val="003D21A7"/>
    <w:rsid w:val="003D21E5"/>
    <w:rsid w:val="003D243A"/>
    <w:rsid w:val="003D2828"/>
    <w:rsid w:val="003D2980"/>
    <w:rsid w:val="003D2A3B"/>
    <w:rsid w:val="003D2C5D"/>
    <w:rsid w:val="003D2F6B"/>
    <w:rsid w:val="003D2F93"/>
    <w:rsid w:val="003D30A0"/>
    <w:rsid w:val="003D31AD"/>
    <w:rsid w:val="003D32B5"/>
    <w:rsid w:val="003D347A"/>
    <w:rsid w:val="003D36D8"/>
    <w:rsid w:val="003D3834"/>
    <w:rsid w:val="003D384D"/>
    <w:rsid w:val="003D3A39"/>
    <w:rsid w:val="003D3A83"/>
    <w:rsid w:val="003D3B6E"/>
    <w:rsid w:val="003D3C64"/>
    <w:rsid w:val="003D3D9E"/>
    <w:rsid w:val="003D3E36"/>
    <w:rsid w:val="003D40DC"/>
    <w:rsid w:val="003D4101"/>
    <w:rsid w:val="003D42D9"/>
    <w:rsid w:val="003D43FC"/>
    <w:rsid w:val="003D4417"/>
    <w:rsid w:val="003D44DB"/>
    <w:rsid w:val="003D49F5"/>
    <w:rsid w:val="003D49F6"/>
    <w:rsid w:val="003D4C40"/>
    <w:rsid w:val="003D4CBC"/>
    <w:rsid w:val="003D4E20"/>
    <w:rsid w:val="003D4F95"/>
    <w:rsid w:val="003D543E"/>
    <w:rsid w:val="003D56AE"/>
    <w:rsid w:val="003D5907"/>
    <w:rsid w:val="003D5AC7"/>
    <w:rsid w:val="003D5D0B"/>
    <w:rsid w:val="003D5F42"/>
    <w:rsid w:val="003D6018"/>
    <w:rsid w:val="003D60A9"/>
    <w:rsid w:val="003D6156"/>
    <w:rsid w:val="003D61B2"/>
    <w:rsid w:val="003D621D"/>
    <w:rsid w:val="003D635A"/>
    <w:rsid w:val="003D64FB"/>
    <w:rsid w:val="003D6717"/>
    <w:rsid w:val="003D69EE"/>
    <w:rsid w:val="003D6AF5"/>
    <w:rsid w:val="003D6B46"/>
    <w:rsid w:val="003D6D55"/>
    <w:rsid w:val="003D6E1F"/>
    <w:rsid w:val="003D7056"/>
    <w:rsid w:val="003D729B"/>
    <w:rsid w:val="003D75E6"/>
    <w:rsid w:val="003D75F0"/>
    <w:rsid w:val="003D76A7"/>
    <w:rsid w:val="003D77C9"/>
    <w:rsid w:val="003D79AC"/>
    <w:rsid w:val="003D7D90"/>
    <w:rsid w:val="003D7DAB"/>
    <w:rsid w:val="003D7DBE"/>
    <w:rsid w:val="003D7DD8"/>
    <w:rsid w:val="003D7EE0"/>
    <w:rsid w:val="003D7F46"/>
    <w:rsid w:val="003D7F4D"/>
    <w:rsid w:val="003D7F65"/>
    <w:rsid w:val="003E0122"/>
    <w:rsid w:val="003E0387"/>
    <w:rsid w:val="003E040A"/>
    <w:rsid w:val="003E05CB"/>
    <w:rsid w:val="003E05E9"/>
    <w:rsid w:val="003E0673"/>
    <w:rsid w:val="003E06B9"/>
    <w:rsid w:val="003E06DA"/>
    <w:rsid w:val="003E0745"/>
    <w:rsid w:val="003E07E0"/>
    <w:rsid w:val="003E08AD"/>
    <w:rsid w:val="003E08C3"/>
    <w:rsid w:val="003E0971"/>
    <w:rsid w:val="003E0AEB"/>
    <w:rsid w:val="003E0B3B"/>
    <w:rsid w:val="003E0BE5"/>
    <w:rsid w:val="003E1053"/>
    <w:rsid w:val="003E11C2"/>
    <w:rsid w:val="003E12BB"/>
    <w:rsid w:val="003E13E3"/>
    <w:rsid w:val="003E1477"/>
    <w:rsid w:val="003E152B"/>
    <w:rsid w:val="003E15A3"/>
    <w:rsid w:val="003E16A0"/>
    <w:rsid w:val="003E17F3"/>
    <w:rsid w:val="003E189E"/>
    <w:rsid w:val="003E19E2"/>
    <w:rsid w:val="003E1A75"/>
    <w:rsid w:val="003E1BD8"/>
    <w:rsid w:val="003E1C65"/>
    <w:rsid w:val="003E1CC3"/>
    <w:rsid w:val="003E1DFE"/>
    <w:rsid w:val="003E1EE3"/>
    <w:rsid w:val="003E2162"/>
    <w:rsid w:val="003E2533"/>
    <w:rsid w:val="003E253C"/>
    <w:rsid w:val="003E25D4"/>
    <w:rsid w:val="003E29D9"/>
    <w:rsid w:val="003E2BDA"/>
    <w:rsid w:val="003E2C3E"/>
    <w:rsid w:val="003E2E03"/>
    <w:rsid w:val="003E2E23"/>
    <w:rsid w:val="003E2E2E"/>
    <w:rsid w:val="003E31E3"/>
    <w:rsid w:val="003E32D4"/>
    <w:rsid w:val="003E3640"/>
    <w:rsid w:val="003E3A01"/>
    <w:rsid w:val="003E3C67"/>
    <w:rsid w:val="003E3ED4"/>
    <w:rsid w:val="003E3F2D"/>
    <w:rsid w:val="003E3F7D"/>
    <w:rsid w:val="003E4026"/>
    <w:rsid w:val="003E4087"/>
    <w:rsid w:val="003E4108"/>
    <w:rsid w:val="003E4332"/>
    <w:rsid w:val="003E44E9"/>
    <w:rsid w:val="003E4665"/>
    <w:rsid w:val="003E474A"/>
    <w:rsid w:val="003E4AC2"/>
    <w:rsid w:val="003E4AD7"/>
    <w:rsid w:val="003E4CEA"/>
    <w:rsid w:val="003E4F2D"/>
    <w:rsid w:val="003E4F3D"/>
    <w:rsid w:val="003E4F97"/>
    <w:rsid w:val="003E4FAD"/>
    <w:rsid w:val="003E501E"/>
    <w:rsid w:val="003E5106"/>
    <w:rsid w:val="003E5147"/>
    <w:rsid w:val="003E5167"/>
    <w:rsid w:val="003E5365"/>
    <w:rsid w:val="003E53E5"/>
    <w:rsid w:val="003E5402"/>
    <w:rsid w:val="003E5423"/>
    <w:rsid w:val="003E55C3"/>
    <w:rsid w:val="003E55EE"/>
    <w:rsid w:val="003E5B30"/>
    <w:rsid w:val="003E5C70"/>
    <w:rsid w:val="003E5D0F"/>
    <w:rsid w:val="003E5E6F"/>
    <w:rsid w:val="003E5ED5"/>
    <w:rsid w:val="003E6095"/>
    <w:rsid w:val="003E620D"/>
    <w:rsid w:val="003E63AD"/>
    <w:rsid w:val="003E6446"/>
    <w:rsid w:val="003E6524"/>
    <w:rsid w:val="003E666B"/>
    <w:rsid w:val="003E67CA"/>
    <w:rsid w:val="003E67E0"/>
    <w:rsid w:val="003E6841"/>
    <w:rsid w:val="003E6ADF"/>
    <w:rsid w:val="003E6CB2"/>
    <w:rsid w:val="003E7035"/>
    <w:rsid w:val="003E73CD"/>
    <w:rsid w:val="003E7428"/>
    <w:rsid w:val="003E75F3"/>
    <w:rsid w:val="003E7679"/>
    <w:rsid w:val="003E7703"/>
    <w:rsid w:val="003E783E"/>
    <w:rsid w:val="003E7B16"/>
    <w:rsid w:val="003E7DD2"/>
    <w:rsid w:val="003F02AD"/>
    <w:rsid w:val="003F04A7"/>
    <w:rsid w:val="003F04BD"/>
    <w:rsid w:val="003F050F"/>
    <w:rsid w:val="003F0604"/>
    <w:rsid w:val="003F0636"/>
    <w:rsid w:val="003F0696"/>
    <w:rsid w:val="003F074E"/>
    <w:rsid w:val="003F0B07"/>
    <w:rsid w:val="003F0D15"/>
    <w:rsid w:val="003F0D65"/>
    <w:rsid w:val="003F0FBE"/>
    <w:rsid w:val="003F0FED"/>
    <w:rsid w:val="003F1042"/>
    <w:rsid w:val="003F11C0"/>
    <w:rsid w:val="003F15C6"/>
    <w:rsid w:val="003F1950"/>
    <w:rsid w:val="003F1B36"/>
    <w:rsid w:val="003F1CC2"/>
    <w:rsid w:val="003F1D63"/>
    <w:rsid w:val="003F1DE3"/>
    <w:rsid w:val="003F1E8E"/>
    <w:rsid w:val="003F1F42"/>
    <w:rsid w:val="003F2039"/>
    <w:rsid w:val="003F2105"/>
    <w:rsid w:val="003F2167"/>
    <w:rsid w:val="003F241B"/>
    <w:rsid w:val="003F2473"/>
    <w:rsid w:val="003F25BD"/>
    <w:rsid w:val="003F2737"/>
    <w:rsid w:val="003F2756"/>
    <w:rsid w:val="003F2786"/>
    <w:rsid w:val="003F2B61"/>
    <w:rsid w:val="003F2D09"/>
    <w:rsid w:val="003F2E16"/>
    <w:rsid w:val="003F2E41"/>
    <w:rsid w:val="003F3036"/>
    <w:rsid w:val="003F30A3"/>
    <w:rsid w:val="003F3293"/>
    <w:rsid w:val="003F334F"/>
    <w:rsid w:val="003F39F3"/>
    <w:rsid w:val="003F3B1D"/>
    <w:rsid w:val="003F3C44"/>
    <w:rsid w:val="003F3D44"/>
    <w:rsid w:val="003F3E19"/>
    <w:rsid w:val="003F3E29"/>
    <w:rsid w:val="003F3FFC"/>
    <w:rsid w:val="003F414C"/>
    <w:rsid w:val="003F42CA"/>
    <w:rsid w:val="003F4429"/>
    <w:rsid w:val="003F4446"/>
    <w:rsid w:val="003F4481"/>
    <w:rsid w:val="003F4972"/>
    <w:rsid w:val="003F498F"/>
    <w:rsid w:val="003F4991"/>
    <w:rsid w:val="003F4B7C"/>
    <w:rsid w:val="003F4C97"/>
    <w:rsid w:val="003F4E2E"/>
    <w:rsid w:val="003F4FFA"/>
    <w:rsid w:val="003F5187"/>
    <w:rsid w:val="003F53FD"/>
    <w:rsid w:val="003F5490"/>
    <w:rsid w:val="003F56DA"/>
    <w:rsid w:val="003F58A9"/>
    <w:rsid w:val="003F58B1"/>
    <w:rsid w:val="003F5A6F"/>
    <w:rsid w:val="003F5ADC"/>
    <w:rsid w:val="003F5C03"/>
    <w:rsid w:val="003F5E19"/>
    <w:rsid w:val="003F5F6E"/>
    <w:rsid w:val="003F5F73"/>
    <w:rsid w:val="003F61B7"/>
    <w:rsid w:val="003F61E9"/>
    <w:rsid w:val="003F63AB"/>
    <w:rsid w:val="003F63C3"/>
    <w:rsid w:val="003F64FF"/>
    <w:rsid w:val="003F655A"/>
    <w:rsid w:val="003F65E1"/>
    <w:rsid w:val="003F6850"/>
    <w:rsid w:val="003F6B63"/>
    <w:rsid w:val="003F6C47"/>
    <w:rsid w:val="003F6F3E"/>
    <w:rsid w:val="003F7081"/>
    <w:rsid w:val="003F71A8"/>
    <w:rsid w:val="003F739F"/>
    <w:rsid w:val="003F75EF"/>
    <w:rsid w:val="003F7786"/>
    <w:rsid w:val="003F78BD"/>
    <w:rsid w:val="003F7BE1"/>
    <w:rsid w:val="003F7CD9"/>
    <w:rsid w:val="003F7FE1"/>
    <w:rsid w:val="003F7FE6"/>
    <w:rsid w:val="00400193"/>
    <w:rsid w:val="004001A1"/>
    <w:rsid w:val="00400277"/>
    <w:rsid w:val="00400298"/>
    <w:rsid w:val="00400414"/>
    <w:rsid w:val="004004C1"/>
    <w:rsid w:val="00400599"/>
    <w:rsid w:val="0040064E"/>
    <w:rsid w:val="00400768"/>
    <w:rsid w:val="0040085A"/>
    <w:rsid w:val="00400876"/>
    <w:rsid w:val="00400960"/>
    <w:rsid w:val="00400A7C"/>
    <w:rsid w:val="00400A96"/>
    <w:rsid w:val="00400AA9"/>
    <w:rsid w:val="00400C5C"/>
    <w:rsid w:val="00400CB7"/>
    <w:rsid w:val="00400E40"/>
    <w:rsid w:val="00400E61"/>
    <w:rsid w:val="00400F80"/>
    <w:rsid w:val="00400FE7"/>
    <w:rsid w:val="004012BB"/>
    <w:rsid w:val="0040142B"/>
    <w:rsid w:val="00401518"/>
    <w:rsid w:val="00401624"/>
    <w:rsid w:val="004018DB"/>
    <w:rsid w:val="00401A7C"/>
    <w:rsid w:val="00401AC7"/>
    <w:rsid w:val="00401B51"/>
    <w:rsid w:val="00401D7F"/>
    <w:rsid w:val="00401E4F"/>
    <w:rsid w:val="00401ED4"/>
    <w:rsid w:val="0040201B"/>
    <w:rsid w:val="00402455"/>
    <w:rsid w:val="00402474"/>
    <w:rsid w:val="00402550"/>
    <w:rsid w:val="004027C6"/>
    <w:rsid w:val="0040280B"/>
    <w:rsid w:val="00402A14"/>
    <w:rsid w:val="00402DFE"/>
    <w:rsid w:val="00402FB0"/>
    <w:rsid w:val="00403009"/>
    <w:rsid w:val="0040322F"/>
    <w:rsid w:val="00403270"/>
    <w:rsid w:val="004033FD"/>
    <w:rsid w:val="00403779"/>
    <w:rsid w:val="004038BC"/>
    <w:rsid w:val="004039B3"/>
    <w:rsid w:val="00403AD7"/>
    <w:rsid w:val="00403CFA"/>
    <w:rsid w:val="00403E64"/>
    <w:rsid w:val="00403F5D"/>
    <w:rsid w:val="00403FB0"/>
    <w:rsid w:val="00403FB5"/>
    <w:rsid w:val="0040451D"/>
    <w:rsid w:val="004045D9"/>
    <w:rsid w:val="00404676"/>
    <w:rsid w:val="00404774"/>
    <w:rsid w:val="00404AE4"/>
    <w:rsid w:val="00404B69"/>
    <w:rsid w:val="00404C7F"/>
    <w:rsid w:val="00404DA3"/>
    <w:rsid w:val="00404E50"/>
    <w:rsid w:val="00405153"/>
    <w:rsid w:val="00405204"/>
    <w:rsid w:val="0040534F"/>
    <w:rsid w:val="004054F7"/>
    <w:rsid w:val="004054FC"/>
    <w:rsid w:val="0040559F"/>
    <w:rsid w:val="004055AD"/>
    <w:rsid w:val="004056D1"/>
    <w:rsid w:val="00405BC3"/>
    <w:rsid w:val="00405C99"/>
    <w:rsid w:val="00405DCA"/>
    <w:rsid w:val="00405F0B"/>
    <w:rsid w:val="00406155"/>
    <w:rsid w:val="00406300"/>
    <w:rsid w:val="00406364"/>
    <w:rsid w:val="0040659C"/>
    <w:rsid w:val="004065E2"/>
    <w:rsid w:val="004066B4"/>
    <w:rsid w:val="00406745"/>
    <w:rsid w:val="00406814"/>
    <w:rsid w:val="00406836"/>
    <w:rsid w:val="00406980"/>
    <w:rsid w:val="00406A8D"/>
    <w:rsid w:val="00406BC6"/>
    <w:rsid w:val="00406C90"/>
    <w:rsid w:val="00406E0D"/>
    <w:rsid w:val="00407023"/>
    <w:rsid w:val="00407338"/>
    <w:rsid w:val="004073CA"/>
    <w:rsid w:val="00407467"/>
    <w:rsid w:val="004074FC"/>
    <w:rsid w:val="00407691"/>
    <w:rsid w:val="00407742"/>
    <w:rsid w:val="004077E6"/>
    <w:rsid w:val="00407EE1"/>
    <w:rsid w:val="00407FED"/>
    <w:rsid w:val="004100E6"/>
    <w:rsid w:val="00410151"/>
    <w:rsid w:val="0041029C"/>
    <w:rsid w:val="004102B5"/>
    <w:rsid w:val="00410333"/>
    <w:rsid w:val="0041066D"/>
    <w:rsid w:val="004106F3"/>
    <w:rsid w:val="00410947"/>
    <w:rsid w:val="004109B7"/>
    <w:rsid w:val="00410A43"/>
    <w:rsid w:val="00410C4C"/>
    <w:rsid w:val="00410CB6"/>
    <w:rsid w:val="00410D03"/>
    <w:rsid w:val="00410DB4"/>
    <w:rsid w:val="00410FA7"/>
    <w:rsid w:val="004111C3"/>
    <w:rsid w:val="0041124D"/>
    <w:rsid w:val="004113BF"/>
    <w:rsid w:val="004113ED"/>
    <w:rsid w:val="004114AD"/>
    <w:rsid w:val="004116A9"/>
    <w:rsid w:val="00411AD0"/>
    <w:rsid w:val="00411E51"/>
    <w:rsid w:val="00411E5B"/>
    <w:rsid w:val="00411F0B"/>
    <w:rsid w:val="00411F81"/>
    <w:rsid w:val="00411F98"/>
    <w:rsid w:val="00412126"/>
    <w:rsid w:val="004121A0"/>
    <w:rsid w:val="004123DC"/>
    <w:rsid w:val="004123F6"/>
    <w:rsid w:val="00412507"/>
    <w:rsid w:val="00412A86"/>
    <w:rsid w:val="00412B11"/>
    <w:rsid w:val="00412B18"/>
    <w:rsid w:val="00412C95"/>
    <w:rsid w:val="00412CDD"/>
    <w:rsid w:val="00412CE5"/>
    <w:rsid w:val="00412D1D"/>
    <w:rsid w:val="004133C7"/>
    <w:rsid w:val="004135B6"/>
    <w:rsid w:val="004135B9"/>
    <w:rsid w:val="00413974"/>
    <w:rsid w:val="00413A1F"/>
    <w:rsid w:val="00413EB2"/>
    <w:rsid w:val="00413FB3"/>
    <w:rsid w:val="00414128"/>
    <w:rsid w:val="00414460"/>
    <w:rsid w:val="0041495F"/>
    <w:rsid w:val="0041497D"/>
    <w:rsid w:val="00414A3E"/>
    <w:rsid w:val="00414C66"/>
    <w:rsid w:val="00414E28"/>
    <w:rsid w:val="00414E45"/>
    <w:rsid w:val="00414EF0"/>
    <w:rsid w:val="00414F32"/>
    <w:rsid w:val="00414F9D"/>
    <w:rsid w:val="00414FD2"/>
    <w:rsid w:val="004151A7"/>
    <w:rsid w:val="004152A4"/>
    <w:rsid w:val="00415337"/>
    <w:rsid w:val="004155E9"/>
    <w:rsid w:val="004157D0"/>
    <w:rsid w:val="0041580F"/>
    <w:rsid w:val="0041586B"/>
    <w:rsid w:val="00415899"/>
    <w:rsid w:val="00415A7A"/>
    <w:rsid w:val="00415B29"/>
    <w:rsid w:val="00415FD4"/>
    <w:rsid w:val="004160E3"/>
    <w:rsid w:val="00416206"/>
    <w:rsid w:val="00416239"/>
    <w:rsid w:val="004162C5"/>
    <w:rsid w:val="0041638C"/>
    <w:rsid w:val="00416790"/>
    <w:rsid w:val="0041679A"/>
    <w:rsid w:val="0041685B"/>
    <w:rsid w:val="00416923"/>
    <w:rsid w:val="00416AD5"/>
    <w:rsid w:val="00416B7C"/>
    <w:rsid w:val="00416B80"/>
    <w:rsid w:val="00416CF2"/>
    <w:rsid w:val="00416E0B"/>
    <w:rsid w:val="00416EF4"/>
    <w:rsid w:val="00416F0C"/>
    <w:rsid w:val="004171A4"/>
    <w:rsid w:val="004171A7"/>
    <w:rsid w:val="00417255"/>
    <w:rsid w:val="004172EE"/>
    <w:rsid w:val="0041768E"/>
    <w:rsid w:val="00417D5B"/>
    <w:rsid w:val="00417E57"/>
    <w:rsid w:val="00417F6E"/>
    <w:rsid w:val="00420112"/>
    <w:rsid w:val="004201B2"/>
    <w:rsid w:val="00420556"/>
    <w:rsid w:val="0042060F"/>
    <w:rsid w:val="00420679"/>
    <w:rsid w:val="004206C5"/>
    <w:rsid w:val="0042081A"/>
    <w:rsid w:val="00420A0A"/>
    <w:rsid w:val="00420ABC"/>
    <w:rsid w:val="00420B7B"/>
    <w:rsid w:val="00420BA9"/>
    <w:rsid w:val="00420BF2"/>
    <w:rsid w:val="00420D3B"/>
    <w:rsid w:val="00420DA8"/>
    <w:rsid w:val="00420EC7"/>
    <w:rsid w:val="00420FDF"/>
    <w:rsid w:val="004210E5"/>
    <w:rsid w:val="00421160"/>
    <w:rsid w:val="004212E7"/>
    <w:rsid w:val="004213FF"/>
    <w:rsid w:val="004215F4"/>
    <w:rsid w:val="00421648"/>
    <w:rsid w:val="004216C3"/>
    <w:rsid w:val="004216C9"/>
    <w:rsid w:val="0042183C"/>
    <w:rsid w:val="0042192D"/>
    <w:rsid w:val="00421B3F"/>
    <w:rsid w:val="00421DD4"/>
    <w:rsid w:val="00421ED5"/>
    <w:rsid w:val="00422002"/>
    <w:rsid w:val="00422038"/>
    <w:rsid w:val="00422524"/>
    <w:rsid w:val="004228B7"/>
    <w:rsid w:val="004228C3"/>
    <w:rsid w:val="004228D8"/>
    <w:rsid w:val="00422AE4"/>
    <w:rsid w:val="00422B2C"/>
    <w:rsid w:val="00422CA6"/>
    <w:rsid w:val="00422DCA"/>
    <w:rsid w:val="00423150"/>
    <w:rsid w:val="004231ED"/>
    <w:rsid w:val="00423487"/>
    <w:rsid w:val="004236CA"/>
    <w:rsid w:val="0042394A"/>
    <w:rsid w:val="00423985"/>
    <w:rsid w:val="00423A35"/>
    <w:rsid w:val="00423AE7"/>
    <w:rsid w:val="00423CF6"/>
    <w:rsid w:val="00423DAE"/>
    <w:rsid w:val="0042412D"/>
    <w:rsid w:val="00424148"/>
    <w:rsid w:val="00424177"/>
    <w:rsid w:val="0042421E"/>
    <w:rsid w:val="0042446D"/>
    <w:rsid w:val="00424735"/>
    <w:rsid w:val="0042498F"/>
    <w:rsid w:val="00424A70"/>
    <w:rsid w:val="00424AC7"/>
    <w:rsid w:val="00424B5C"/>
    <w:rsid w:val="00424B88"/>
    <w:rsid w:val="00424C19"/>
    <w:rsid w:val="00424C7C"/>
    <w:rsid w:val="00424FAD"/>
    <w:rsid w:val="00424FBB"/>
    <w:rsid w:val="00425127"/>
    <w:rsid w:val="00425226"/>
    <w:rsid w:val="0042545C"/>
    <w:rsid w:val="00425601"/>
    <w:rsid w:val="0042564E"/>
    <w:rsid w:val="004259DA"/>
    <w:rsid w:val="00425A80"/>
    <w:rsid w:val="00425ADF"/>
    <w:rsid w:val="00425B99"/>
    <w:rsid w:val="00425BFF"/>
    <w:rsid w:val="00425ECC"/>
    <w:rsid w:val="00425F34"/>
    <w:rsid w:val="00426075"/>
    <w:rsid w:val="00426124"/>
    <w:rsid w:val="0042631A"/>
    <w:rsid w:val="00426322"/>
    <w:rsid w:val="00426345"/>
    <w:rsid w:val="00426381"/>
    <w:rsid w:val="004263FC"/>
    <w:rsid w:val="00426459"/>
    <w:rsid w:val="004266B2"/>
    <w:rsid w:val="004267E9"/>
    <w:rsid w:val="00426813"/>
    <w:rsid w:val="00426BEB"/>
    <w:rsid w:val="00426E65"/>
    <w:rsid w:val="00426E6E"/>
    <w:rsid w:val="00426F34"/>
    <w:rsid w:val="00426F69"/>
    <w:rsid w:val="0042713C"/>
    <w:rsid w:val="004271C6"/>
    <w:rsid w:val="0042729D"/>
    <w:rsid w:val="004274F6"/>
    <w:rsid w:val="00427646"/>
    <w:rsid w:val="00427803"/>
    <w:rsid w:val="0042795B"/>
    <w:rsid w:val="00427BF8"/>
    <w:rsid w:val="00427C0A"/>
    <w:rsid w:val="0043009F"/>
    <w:rsid w:val="00430103"/>
    <w:rsid w:val="00430185"/>
    <w:rsid w:val="00430336"/>
    <w:rsid w:val="00430664"/>
    <w:rsid w:val="0043078F"/>
    <w:rsid w:val="0043079F"/>
    <w:rsid w:val="0043093E"/>
    <w:rsid w:val="004309DA"/>
    <w:rsid w:val="00430CB4"/>
    <w:rsid w:val="00430DE3"/>
    <w:rsid w:val="00430E17"/>
    <w:rsid w:val="0043107D"/>
    <w:rsid w:val="00431090"/>
    <w:rsid w:val="0043117E"/>
    <w:rsid w:val="004311BC"/>
    <w:rsid w:val="00431514"/>
    <w:rsid w:val="00431AF5"/>
    <w:rsid w:val="00431B25"/>
    <w:rsid w:val="00431B9B"/>
    <w:rsid w:val="00431C02"/>
    <w:rsid w:val="00431C14"/>
    <w:rsid w:val="00431E5B"/>
    <w:rsid w:val="00431E89"/>
    <w:rsid w:val="00431F13"/>
    <w:rsid w:val="00431F25"/>
    <w:rsid w:val="00431FCB"/>
    <w:rsid w:val="00432135"/>
    <w:rsid w:val="00432191"/>
    <w:rsid w:val="00432346"/>
    <w:rsid w:val="00432660"/>
    <w:rsid w:val="0043267D"/>
    <w:rsid w:val="004326C9"/>
    <w:rsid w:val="004329F3"/>
    <w:rsid w:val="00432A65"/>
    <w:rsid w:val="00432F15"/>
    <w:rsid w:val="0043308B"/>
    <w:rsid w:val="00433117"/>
    <w:rsid w:val="004331D8"/>
    <w:rsid w:val="004331DF"/>
    <w:rsid w:val="0043323B"/>
    <w:rsid w:val="00433389"/>
    <w:rsid w:val="00433504"/>
    <w:rsid w:val="004336E7"/>
    <w:rsid w:val="00433B00"/>
    <w:rsid w:val="00433C44"/>
    <w:rsid w:val="00433C96"/>
    <w:rsid w:val="00433CE9"/>
    <w:rsid w:val="00433D9B"/>
    <w:rsid w:val="00433DA7"/>
    <w:rsid w:val="00433DC1"/>
    <w:rsid w:val="00433E85"/>
    <w:rsid w:val="00433EB6"/>
    <w:rsid w:val="00434116"/>
    <w:rsid w:val="004349AE"/>
    <w:rsid w:val="00434B10"/>
    <w:rsid w:val="00434C6D"/>
    <w:rsid w:val="00434C99"/>
    <w:rsid w:val="00434CDA"/>
    <w:rsid w:val="00434D11"/>
    <w:rsid w:val="00434D21"/>
    <w:rsid w:val="00434E0C"/>
    <w:rsid w:val="00434F78"/>
    <w:rsid w:val="004350E6"/>
    <w:rsid w:val="004352A2"/>
    <w:rsid w:val="0043539F"/>
    <w:rsid w:val="004353A2"/>
    <w:rsid w:val="00435488"/>
    <w:rsid w:val="00435882"/>
    <w:rsid w:val="00435AEC"/>
    <w:rsid w:val="00435C60"/>
    <w:rsid w:val="00435EC6"/>
    <w:rsid w:val="00436169"/>
    <w:rsid w:val="004363D9"/>
    <w:rsid w:val="00436463"/>
    <w:rsid w:val="00436490"/>
    <w:rsid w:val="004364AE"/>
    <w:rsid w:val="004365AD"/>
    <w:rsid w:val="0043685E"/>
    <w:rsid w:val="00436D45"/>
    <w:rsid w:val="00436F36"/>
    <w:rsid w:val="004370FA"/>
    <w:rsid w:val="004372D0"/>
    <w:rsid w:val="004372DC"/>
    <w:rsid w:val="00437329"/>
    <w:rsid w:val="0043735C"/>
    <w:rsid w:val="00437395"/>
    <w:rsid w:val="0043752A"/>
    <w:rsid w:val="00437547"/>
    <w:rsid w:val="00437613"/>
    <w:rsid w:val="004379EE"/>
    <w:rsid w:val="00437B51"/>
    <w:rsid w:val="00437B65"/>
    <w:rsid w:val="00437C61"/>
    <w:rsid w:val="00437E68"/>
    <w:rsid w:val="00437ED4"/>
    <w:rsid w:val="00437F17"/>
    <w:rsid w:val="004401B8"/>
    <w:rsid w:val="00440207"/>
    <w:rsid w:val="00440227"/>
    <w:rsid w:val="00440466"/>
    <w:rsid w:val="00440A09"/>
    <w:rsid w:val="00440BB9"/>
    <w:rsid w:val="00440F17"/>
    <w:rsid w:val="00440FDE"/>
    <w:rsid w:val="00441047"/>
    <w:rsid w:val="0044124D"/>
    <w:rsid w:val="00441438"/>
    <w:rsid w:val="004414C2"/>
    <w:rsid w:val="004415EB"/>
    <w:rsid w:val="004418F9"/>
    <w:rsid w:val="00441902"/>
    <w:rsid w:val="0044190A"/>
    <w:rsid w:val="00441AC3"/>
    <w:rsid w:val="00441D5D"/>
    <w:rsid w:val="00441D9C"/>
    <w:rsid w:val="0044229B"/>
    <w:rsid w:val="004422B7"/>
    <w:rsid w:val="00442744"/>
    <w:rsid w:val="004427C3"/>
    <w:rsid w:val="004427D5"/>
    <w:rsid w:val="00442970"/>
    <w:rsid w:val="00442B53"/>
    <w:rsid w:val="00442C93"/>
    <w:rsid w:val="00442E4B"/>
    <w:rsid w:val="00442FB8"/>
    <w:rsid w:val="004430CC"/>
    <w:rsid w:val="004432B0"/>
    <w:rsid w:val="00443349"/>
    <w:rsid w:val="004433A0"/>
    <w:rsid w:val="004433FE"/>
    <w:rsid w:val="00443A80"/>
    <w:rsid w:val="00443CF9"/>
    <w:rsid w:val="00443E0F"/>
    <w:rsid w:val="00443E55"/>
    <w:rsid w:val="00443FA0"/>
    <w:rsid w:val="00444338"/>
    <w:rsid w:val="00444384"/>
    <w:rsid w:val="0044440F"/>
    <w:rsid w:val="00444420"/>
    <w:rsid w:val="00444510"/>
    <w:rsid w:val="00444884"/>
    <w:rsid w:val="004448C1"/>
    <w:rsid w:val="00444EF1"/>
    <w:rsid w:val="00445047"/>
    <w:rsid w:val="0044527B"/>
    <w:rsid w:val="0044532D"/>
    <w:rsid w:val="0044537B"/>
    <w:rsid w:val="0044537C"/>
    <w:rsid w:val="0044544E"/>
    <w:rsid w:val="004455FF"/>
    <w:rsid w:val="004456BC"/>
    <w:rsid w:val="00445867"/>
    <w:rsid w:val="00445916"/>
    <w:rsid w:val="00445AE9"/>
    <w:rsid w:val="00445D1A"/>
    <w:rsid w:val="00445D79"/>
    <w:rsid w:val="00446010"/>
    <w:rsid w:val="00446409"/>
    <w:rsid w:val="00446554"/>
    <w:rsid w:val="004465F0"/>
    <w:rsid w:val="00446755"/>
    <w:rsid w:val="00446975"/>
    <w:rsid w:val="00446ABC"/>
    <w:rsid w:val="004477C3"/>
    <w:rsid w:val="00447871"/>
    <w:rsid w:val="00447A65"/>
    <w:rsid w:val="00447AE1"/>
    <w:rsid w:val="00447B87"/>
    <w:rsid w:val="00447DE4"/>
    <w:rsid w:val="00447DF9"/>
    <w:rsid w:val="00447EE4"/>
    <w:rsid w:val="00450199"/>
    <w:rsid w:val="00450366"/>
    <w:rsid w:val="00450450"/>
    <w:rsid w:val="004505AB"/>
    <w:rsid w:val="0045078C"/>
    <w:rsid w:val="004508C6"/>
    <w:rsid w:val="00450927"/>
    <w:rsid w:val="00450D4F"/>
    <w:rsid w:val="00450D91"/>
    <w:rsid w:val="00450E5E"/>
    <w:rsid w:val="00450FF6"/>
    <w:rsid w:val="00451093"/>
    <w:rsid w:val="004512BB"/>
    <w:rsid w:val="0045167A"/>
    <w:rsid w:val="004519BD"/>
    <w:rsid w:val="00451BE6"/>
    <w:rsid w:val="00451C6C"/>
    <w:rsid w:val="00451F02"/>
    <w:rsid w:val="0045208F"/>
    <w:rsid w:val="004520A4"/>
    <w:rsid w:val="00452302"/>
    <w:rsid w:val="004523AF"/>
    <w:rsid w:val="0045283B"/>
    <w:rsid w:val="00452855"/>
    <w:rsid w:val="0045286F"/>
    <w:rsid w:val="00452A28"/>
    <w:rsid w:val="00452A66"/>
    <w:rsid w:val="00452D33"/>
    <w:rsid w:val="00452DB9"/>
    <w:rsid w:val="00452E66"/>
    <w:rsid w:val="0045337A"/>
    <w:rsid w:val="004533D2"/>
    <w:rsid w:val="0045365E"/>
    <w:rsid w:val="00453A79"/>
    <w:rsid w:val="00453CB2"/>
    <w:rsid w:val="00453E6A"/>
    <w:rsid w:val="00453FAD"/>
    <w:rsid w:val="0045410B"/>
    <w:rsid w:val="0045441B"/>
    <w:rsid w:val="00454464"/>
    <w:rsid w:val="00454712"/>
    <w:rsid w:val="0045484A"/>
    <w:rsid w:val="00454983"/>
    <w:rsid w:val="00454A69"/>
    <w:rsid w:val="00454B84"/>
    <w:rsid w:val="00454BDB"/>
    <w:rsid w:val="00454BF3"/>
    <w:rsid w:val="00454DA1"/>
    <w:rsid w:val="00454DD3"/>
    <w:rsid w:val="00455089"/>
    <w:rsid w:val="0045541A"/>
    <w:rsid w:val="0045562A"/>
    <w:rsid w:val="00455AB4"/>
    <w:rsid w:val="00455C0C"/>
    <w:rsid w:val="00455C49"/>
    <w:rsid w:val="00455C7C"/>
    <w:rsid w:val="00455DFA"/>
    <w:rsid w:val="00455FCD"/>
    <w:rsid w:val="00456017"/>
    <w:rsid w:val="00456025"/>
    <w:rsid w:val="004561A2"/>
    <w:rsid w:val="00456204"/>
    <w:rsid w:val="00456218"/>
    <w:rsid w:val="004562AE"/>
    <w:rsid w:val="004562C6"/>
    <w:rsid w:val="004564EF"/>
    <w:rsid w:val="004565CB"/>
    <w:rsid w:val="00456816"/>
    <w:rsid w:val="004568B9"/>
    <w:rsid w:val="004569B1"/>
    <w:rsid w:val="00456CA6"/>
    <w:rsid w:val="00456E28"/>
    <w:rsid w:val="00456EE1"/>
    <w:rsid w:val="0045727B"/>
    <w:rsid w:val="00457286"/>
    <w:rsid w:val="004573F7"/>
    <w:rsid w:val="00457518"/>
    <w:rsid w:val="004575EB"/>
    <w:rsid w:val="0045762C"/>
    <w:rsid w:val="00457BEE"/>
    <w:rsid w:val="00457D38"/>
    <w:rsid w:val="00457D78"/>
    <w:rsid w:val="00457F25"/>
    <w:rsid w:val="004600C0"/>
    <w:rsid w:val="00460AB6"/>
    <w:rsid w:val="00460ADB"/>
    <w:rsid w:val="00460B4C"/>
    <w:rsid w:val="00460B74"/>
    <w:rsid w:val="00460BDA"/>
    <w:rsid w:val="00460CE0"/>
    <w:rsid w:val="00460E09"/>
    <w:rsid w:val="00460EA8"/>
    <w:rsid w:val="00460F4D"/>
    <w:rsid w:val="00461147"/>
    <w:rsid w:val="00461314"/>
    <w:rsid w:val="00461391"/>
    <w:rsid w:val="00461420"/>
    <w:rsid w:val="004614EE"/>
    <w:rsid w:val="004615BF"/>
    <w:rsid w:val="0046170C"/>
    <w:rsid w:val="004618FB"/>
    <w:rsid w:val="00461977"/>
    <w:rsid w:val="00461B0F"/>
    <w:rsid w:val="00461C0B"/>
    <w:rsid w:val="00461CCA"/>
    <w:rsid w:val="00461EDC"/>
    <w:rsid w:val="004621BE"/>
    <w:rsid w:val="004626B4"/>
    <w:rsid w:val="0046278E"/>
    <w:rsid w:val="00462861"/>
    <w:rsid w:val="004629AA"/>
    <w:rsid w:val="00462C49"/>
    <w:rsid w:val="00462CB4"/>
    <w:rsid w:val="00462D41"/>
    <w:rsid w:val="00462F28"/>
    <w:rsid w:val="004630E9"/>
    <w:rsid w:val="004634BC"/>
    <w:rsid w:val="00463785"/>
    <w:rsid w:val="004637F0"/>
    <w:rsid w:val="004639D3"/>
    <w:rsid w:val="00463A75"/>
    <w:rsid w:val="00463AB9"/>
    <w:rsid w:val="00463E39"/>
    <w:rsid w:val="00463E71"/>
    <w:rsid w:val="00463F80"/>
    <w:rsid w:val="004640CB"/>
    <w:rsid w:val="00464139"/>
    <w:rsid w:val="004645C7"/>
    <w:rsid w:val="004647A8"/>
    <w:rsid w:val="004648F7"/>
    <w:rsid w:val="00464AFE"/>
    <w:rsid w:val="00464B66"/>
    <w:rsid w:val="00464B9C"/>
    <w:rsid w:val="00464D20"/>
    <w:rsid w:val="00464FEE"/>
    <w:rsid w:val="00465006"/>
    <w:rsid w:val="00465086"/>
    <w:rsid w:val="004652DF"/>
    <w:rsid w:val="0046551F"/>
    <w:rsid w:val="00465596"/>
    <w:rsid w:val="004655E2"/>
    <w:rsid w:val="0046565F"/>
    <w:rsid w:val="004657FC"/>
    <w:rsid w:val="004658B6"/>
    <w:rsid w:val="0046592D"/>
    <w:rsid w:val="00465A59"/>
    <w:rsid w:val="00465BFE"/>
    <w:rsid w:val="00465C7F"/>
    <w:rsid w:val="00465F6F"/>
    <w:rsid w:val="00465FD9"/>
    <w:rsid w:val="00466115"/>
    <w:rsid w:val="00466217"/>
    <w:rsid w:val="00466243"/>
    <w:rsid w:val="004662BE"/>
    <w:rsid w:val="004662E3"/>
    <w:rsid w:val="0046635E"/>
    <w:rsid w:val="004664E3"/>
    <w:rsid w:val="0046689F"/>
    <w:rsid w:val="00466916"/>
    <w:rsid w:val="00466987"/>
    <w:rsid w:val="00466BAC"/>
    <w:rsid w:val="00466CA0"/>
    <w:rsid w:val="00466D44"/>
    <w:rsid w:val="00466E77"/>
    <w:rsid w:val="00466F43"/>
    <w:rsid w:val="004670BA"/>
    <w:rsid w:val="0046736C"/>
    <w:rsid w:val="004675E5"/>
    <w:rsid w:val="0046770E"/>
    <w:rsid w:val="00467837"/>
    <w:rsid w:val="00467875"/>
    <w:rsid w:val="004679F4"/>
    <w:rsid w:val="00467AA8"/>
    <w:rsid w:val="00467AF4"/>
    <w:rsid w:val="00467D03"/>
    <w:rsid w:val="00467EED"/>
    <w:rsid w:val="00470159"/>
    <w:rsid w:val="004702C3"/>
    <w:rsid w:val="0047035A"/>
    <w:rsid w:val="004703CB"/>
    <w:rsid w:val="00470420"/>
    <w:rsid w:val="0047043F"/>
    <w:rsid w:val="0047075F"/>
    <w:rsid w:val="00470B71"/>
    <w:rsid w:val="00470C37"/>
    <w:rsid w:val="00470DA9"/>
    <w:rsid w:val="00470E19"/>
    <w:rsid w:val="00470E5E"/>
    <w:rsid w:val="00471142"/>
    <w:rsid w:val="00471194"/>
    <w:rsid w:val="004713FE"/>
    <w:rsid w:val="00471466"/>
    <w:rsid w:val="004714AA"/>
    <w:rsid w:val="004714C4"/>
    <w:rsid w:val="004714E0"/>
    <w:rsid w:val="0047159E"/>
    <w:rsid w:val="0047167B"/>
    <w:rsid w:val="00471692"/>
    <w:rsid w:val="0047171C"/>
    <w:rsid w:val="004719A8"/>
    <w:rsid w:val="00471B75"/>
    <w:rsid w:val="00471BF6"/>
    <w:rsid w:val="00471C3B"/>
    <w:rsid w:val="00471CB8"/>
    <w:rsid w:val="00471CE5"/>
    <w:rsid w:val="00471E2E"/>
    <w:rsid w:val="00471F64"/>
    <w:rsid w:val="00471FBE"/>
    <w:rsid w:val="0047200A"/>
    <w:rsid w:val="004720F4"/>
    <w:rsid w:val="004721A8"/>
    <w:rsid w:val="0047223F"/>
    <w:rsid w:val="0047232D"/>
    <w:rsid w:val="004724A0"/>
    <w:rsid w:val="00472C56"/>
    <w:rsid w:val="00472DF3"/>
    <w:rsid w:val="00472E20"/>
    <w:rsid w:val="00472F3C"/>
    <w:rsid w:val="00472FE3"/>
    <w:rsid w:val="0047303D"/>
    <w:rsid w:val="0047328F"/>
    <w:rsid w:val="004732D6"/>
    <w:rsid w:val="0047334C"/>
    <w:rsid w:val="004733F6"/>
    <w:rsid w:val="00473754"/>
    <w:rsid w:val="004738D5"/>
    <w:rsid w:val="004738EE"/>
    <w:rsid w:val="00473935"/>
    <w:rsid w:val="00473971"/>
    <w:rsid w:val="00473ACA"/>
    <w:rsid w:val="00473B7E"/>
    <w:rsid w:val="00473C16"/>
    <w:rsid w:val="00474182"/>
    <w:rsid w:val="004741F4"/>
    <w:rsid w:val="00474342"/>
    <w:rsid w:val="0047476F"/>
    <w:rsid w:val="00474812"/>
    <w:rsid w:val="004748BB"/>
    <w:rsid w:val="00474930"/>
    <w:rsid w:val="0047494F"/>
    <w:rsid w:val="004749CB"/>
    <w:rsid w:val="00474A21"/>
    <w:rsid w:val="00474B03"/>
    <w:rsid w:val="00474C3D"/>
    <w:rsid w:val="00474E69"/>
    <w:rsid w:val="0047535D"/>
    <w:rsid w:val="004754D7"/>
    <w:rsid w:val="00475592"/>
    <w:rsid w:val="00475614"/>
    <w:rsid w:val="00475637"/>
    <w:rsid w:val="0047565C"/>
    <w:rsid w:val="00475768"/>
    <w:rsid w:val="00475BCE"/>
    <w:rsid w:val="00475CE1"/>
    <w:rsid w:val="00475E06"/>
    <w:rsid w:val="00475E82"/>
    <w:rsid w:val="00475EA4"/>
    <w:rsid w:val="00475F89"/>
    <w:rsid w:val="004760F6"/>
    <w:rsid w:val="00476159"/>
    <w:rsid w:val="004761A9"/>
    <w:rsid w:val="00476209"/>
    <w:rsid w:val="00476336"/>
    <w:rsid w:val="004763DA"/>
    <w:rsid w:val="004764B4"/>
    <w:rsid w:val="004764EF"/>
    <w:rsid w:val="00476662"/>
    <w:rsid w:val="0047668D"/>
    <w:rsid w:val="004767AC"/>
    <w:rsid w:val="0047683B"/>
    <w:rsid w:val="0047698C"/>
    <w:rsid w:val="00476A36"/>
    <w:rsid w:val="00476EAF"/>
    <w:rsid w:val="00477040"/>
    <w:rsid w:val="00477291"/>
    <w:rsid w:val="0047734B"/>
    <w:rsid w:val="004775DF"/>
    <w:rsid w:val="0047781A"/>
    <w:rsid w:val="0047784C"/>
    <w:rsid w:val="00477882"/>
    <w:rsid w:val="00477A76"/>
    <w:rsid w:val="00477EE5"/>
    <w:rsid w:val="004801DD"/>
    <w:rsid w:val="00480207"/>
    <w:rsid w:val="004802DE"/>
    <w:rsid w:val="004805AF"/>
    <w:rsid w:val="00480672"/>
    <w:rsid w:val="004806C3"/>
    <w:rsid w:val="00480829"/>
    <w:rsid w:val="0048094E"/>
    <w:rsid w:val="004809BC"/>
    <w:rsid w:val="00480AD3"/>
    <w:rsid w:val="00480F5F"/>
    <w:rsid w:val="00480F62"/>
    <w:rsid w:val="0048100B"/>
    <w:rsid w:val="00481021"/>
    <w:rsid w:val="0048103A"/>
    <w:rsid w:val="004810DD"/>
    <w:rsid w:val="004810EF"/>
    <w:rsid w:val="0048116D"/>
    <w:rsid w:val="00481446"/>
    <w:rsid w:val="00481489"/>
    <w:rsid w:val="00481492"/>
    <w:rsid w:val="00481543"/>
    <w:rsid w:val="00481581"/>
    <w:rsid w:val="0048167D"/>
    <w:rsid w:val="00481724"/>
    <w:rsid w:val="00481831"/>
    <w:rsid w:val="00481A07"/>
    <w:rsid w:val="00481D7F"/>
    <w:rsid w:val="00481F73"/>
    <w:rsid w:val="004820DA"/>
    <w:rsid w:val="0048226D"/>
    <w:rsid w:val="004822A5"/>
    <w:rsid w:val="0048236D"/>
    <w:rsid w:val="004823A9"/>
    <w:rsid w:val="0048245F"/>
    <w:rsid w:val="004825F1"/>
    <w:rsid w:val="00482657"/>
    <w:rsid w:val="004829F7"/>
    <w:rsid w:val="00482D7F"/>
    <w:rsid w:val="00482E10"/>
    <w:rsid w:val="00482E3F"/>
    <w:rsid w:val="00482FDD"/>
    <w:rsid w:val="00483048"/>
    <w:rsid w:val="00483129"/>
    <w:rsid w:val="0048319F"/>
    <w:rsid w:val="00483326"/>
    <w:rsid w:val="00483327"/>
    <w:rsid w:val="00483340"/>
    <w:rsid w:val="00483687"/>
    <w:rsid w:val="0048378B"/>
    <w:rsid w:val="00483799"/>
    <w:rsid w:val="004838E4"/>
    <w:rsid w:val="00483A09"/>
    <w:rsid w:val="00483F87"/>
    <w:rsid w:val="00483F8D"/>
    <w:rsid w:val="00483FDE"/>
    <w:rsid w:val="004840AD"/>
    <w:rsid w:val="00484272"/>
    <w:rsid w:val="0048431E"/>
    <w:rsid w:val="00484439"/>
    <w:rsid w:val="004846BB"/>
    <w:rsid w:val="004846CE"/>
    <w:rsid w:val="00484758"/>
    <w:rsid w:val="00484DEB"/>
    <w:rsid w:val="00484E5A"/>
    <w:rsid w:val="00485051"/>
    <w:rsid w:val="00485124"/>
    <w:rsid w:val="00485184"/>
    <w:rsid w:val="00485197"/>
    <w:rsid w:val="004851FA"/>
    <w:rsid w:val="00485493"/>
    <w:rsid w:val="004854DA"/>
    <w:rsid w:val="00485B91"/>
    <w:rsid w:val="00485C0D"/>
    <w:rsid w:val="00485C12"/>
    <w:rsid w:val="00485EB1"/>
    <w:rsid w:val="00485F7A"/>
    <w:rsid w:val="004862AA"/>
    <w:rsid w:val="004865E2"/>
    <w:rsid w:val="004867C9"/>
    <w:rsid w:val="0048681A"/>
    <w:rsid w:val="00486952"/>
    <w:rsid w:val="00486A43"/>
    <w:rsid w:val="00486B2A"/>
    <w:rsid w:val="00486FEA"/>
    <w:rsid w:val="004870BE"/>
    <w:rsid w:val="0048735F"/>
    <w:rsid w:val="004874FE"/>
    <w:rsid w:val="0048764D"/>
    <w:rsid w:val="00487C6B"/>
    <w:rsid w:val="00487D23"/>
    <w:rsid w:val="00487D4F"/>
    <w:rsid w:val="00487DFE"/>
    <w:rsid w:val="004900F2"/>
    <w:rsid w:val="00490177"/>
    <w:rsid w:val="0049022A"/>
    <w:rsid w:val="0049028B"/>
    <w:rsid w:val="00490329"/>
    <w:rsid w:val="004904B2"/>
    <w:rsid w:val="00490533"/>
    <w:rsid w:val="00490565"/>
    <w:rsid w:val="004908CE"/>
    <w:rsid w:val="004908F5"/>
    <w:rsid w:val="004909CC"/>
    <w:rsid w:val="00490AC7"/>
    <w:rsid w:val="00490C94"/>
    <w:rsid w:val="00490C98"/>
    <w:rsid w:val="00490D3D"/>
    <w:rsid w:val="00490EAB"/>
    <w:rsid w:val="00490F00"/>
    <w:rsid w:val="004910C1"/>
    <w:rsid w:val="00491203"/>
    <w:rsid w:val="004917D1"/>
    <w:rsid w:val="00491863"/>
    <w:rsid w:val="00491A9D"/>
    <w:rsid w:val="00491B08"/>
    <w:rsid w:val="00491BF3"/>
    <w:rsid w:val="00491CD1"/>
    <w:rsid w:val="00491D77"/>
    <w:rsid w:val="00491FDE"/>
    <w:rsid w:val="0049207F"/>
    <w:rsid w:val="00492494"/>
    <w:rsid w:val="004925C3"/>
    <w:rsid w:val="0049265E"/>
    <w:rsid w:val="00492671"/>
    <w:rsid w:val="004929CC"/>
    <w:rsid w:val="00492A97"/>
    <w:rsid w:val="00492C26"/>
    <w:rsid w:val="00492D7F"/>
    <w:rsid w:val="00492FAE"/>
    <w:rsid w:val="00493035"/>
    <w:rsid w:val="004932C4"/>
    <w:rsid w:val="00493428"/>
    <w:rsid w:val="004934C7"/>
    <w:rsid w:val="004936AA"/>
    <w:rsid w:val="0049379B"/>
    <w:rsid w:val="0049399A"/>
    <w:rsid w:val="004939B4"/>
    <w:rsid w:val="00493B6A"/>
    <w:rsid w:val="00493CB8"/>
    <w:rsid w:val="00493CE9"/>
    <w:rsid w:val="00493DEC"/>
    <w:rsid w:val="00493E26"/>
    <w:rsid w:val="00493E8C"/>
    <w:rsid w:val="00493EAD"/>
    <w:rsid w:val="004941A9"/>
    <w:rsid w:val="00494392"/>
    <w:rsid w:val="0049473F"/>
    <w:rsid w:val="00494766"/>
    <w:rsid w:val="00494A32"/>
    <w:rsid w:val="00494B8A"/>
    <w:rsid w:val="00494BD3"/>
    <w:rsid w:val="00494D64"/>
    <w:rsid w:val="00494DE6"/>
    <w:rsid w:val="00495307"/>
    <w:rsid w:val="004953E9"/>
    <w:rsid w:val="004953F4"/>
    <w:rsid w:val="00495506"/>
    <w:rsid w:val="004955C2"/>
    <w:rsid w:val="00495626"/>
    <w:rsid w:val="00495909"/>
    <w:rsid w:val="004959C3"/>
    <w:rsid w:val="00495B64"/>
    <w:rsid w:val="00495C26"/>
    <w:rsid w:val="00495CE8"/>
    <w:rsid w:val="00495ED5"/>
    <w:rsid w:val="004960DA"/>
    <w:rsid w:val="0049621B"/>
    <w:rsid w:val="004962BB"/>
    <w:rsid w:val="00496311"/>
    <w:rsid w:val="00496493"/>
    <w:rsid w:val="004965F5"/>
    <w:rsid w:val="00496759"/>
    <w:rsid w:val="004967A3"/>
    <w:rsid w:val="00496805"/>
    <w:rsid w:val="004968C3"/>
    <w:rsid w:val="00496A7B"/>
    <w:rsid w:val="00496B08"/>
    <w:rsid w:val="00496B43"/>
    <w:rsid w:val="00496EE3"/>
    <w:rsid w:val="00496F16"/>
    <w:rsid w:val="00496F46"/>
    <w:rsid w:val="00496F56"/>
    <w:rsid w:val="0049707E"/>
    <w:rsid w:val="00497268"/>
    <w:rsid w:val="00497315"/>
    <w:rsid w:val="0049733C"/>
    <w:rsid w:val="00497677"/>
    <w:rsid w:val="0049768E"/>
    <w:rsid w:val="0049778E"/>
    <w:rsid w:val="0049793C"/>
    <w:rsid w:val="004979C2"/>
    <w:rsid w:val="00497CA5"/>
    <w:rsid w:val="00497EB7"/>
    <w:rsid w:val="00497FB7"/>
    <w:rsid w:val="004A0250"/>
    <w:rsid w:val="004A02E1"/>
    <w:rsid w:val="004A02E3"/>
    <w:rsid w:val="004A047C"/>
    <w:rsid w:val="004A05B0"/>
    <w:rsid w:val="004A08F6"/>
    <w:rsid w:val="004A0C07"/>
    <w:rsid w:val="004A0C31"/>
    <w:rsid w:val="004A0C77"/>
    <w:rsid w:val="004A126D"/>
    <w:rsid w:val="004A1348"/>
    <w:rsid w:val="004A171F"/>
    <w:rsid w:val="004A1765"/>
    <w:rsid w:val="004A1A2F"/>
    <w:rsid w:val="004A1A35"/>
    <w:rsid w:val="004A1BB1"/>
    <w:rsid w:val="004A1CE3"/>
    <w:rsid w:val="004A1D70"/>
    <w:rsid w:val="004A1FAB"/>
    <w:rsid w:val="004A2025"/>
    <w:rsid w:val="004A20CB"/>
    <w:rsid w:val="004A235A"/>
    <w:rsid w:val="004A248E"/>
    <w:rsid w:val="004A2547"/>
    <w:rsid w:val="004A2593"/>
    <w:rsid w:val="004A2615"/>
    <w:rsid w:val="004A269F"/>
    <w:rsid w:val="004A27B7"/>
    <w:rsid w:val="004A27FC"/>
    <w:rsid w:val="004A28A9"/>
    <w:rsid w:val="004A29D0"/>
    <w:rsid w:val="004A2A34"/>
    <w:rsid w:val="004A2B2F"/>
    <w:rsid w:val="004A2E8A"/>
    <w:rsid w:val="004A2F50"/>
    <w:rsid w:val="004A3313"/>
    <w:rsid w:val="004A345A"/>
    <w:rsid w:val="004A3473"/>
    <w:rsid w:val="004A3512"/>
    <w:rsid w:val="004A3539"/>
    <w:rsid w:val="004A358A"/>
    <w:rsid w:val="004A3749"/>
    <w:rsid w:val="004A385A"/>
    <w:rsid w:val="004A3B2B"/>
    <w:rsid w:val="004A3BAF"/>
    <w:rsid w:val="004A3D7B"/>
    <w:rsid w:val="004A3EA4"/>
    <w:rsid w:val="004A3F0E"/>
    <w:rsid w:val="004A41D5"/>
    <w:rsid w:val="004A4306"/>
    <w:rsid w:val="004A4426"/>
    <w:rsid w:val="004A4726"/>
    <w:rsid w:val="004A4773"/>
    <w:rsid w:val="004A4798"/>
    <w:rsid w:val="004A4867"/>
    <w:rsid w:val="004A48CD"/>
    <w:rsid w:val="004A4959"/>
    <w:rsid w:val="004A4984"/>
    <w:rsid w:val="004A49B1"/>
    <w:rsid w:val="004A49D2"/>
    <w:rsid w:val="004A4A76"/>
    <w:rsid w:val="004A4C2C"/>
    <w:rsid w:val="004A4C4D"/>
    <w:rsid w:val="004A4CC7"/>
    <w:rsid w:val="004A4DB4"/>
    <w:rsid w:val="004A4F6D"/>
    <w:rsid w:val="004A515F"/>
    <w:rsid w:val="004A519A"/>
    <w:rsid w:val="004A52CF"/>
    <w:rsid w:val="004A5377"/>
    <w:rsid w:val="004A53CF"/>
    <w:rsid w:val="004A545C"/>
    <w:rsid w:val="004A5626"/>
    <w:rsid w:val="004A56CB"/>
    <w:rsid w:val="004A574B"/>
    <w:rsid w:val="004A5872"/>
    <w:rsid w:val="004A5CB9"/>
    <w:rsid w:val="004A5CFE"/>
    <w:rsid w:val="004A5DCA"/>
    <w:rsid w:val="004A5E50"/>
    <w:rsid w:val="004A5F35"/>
    <w:rsid w:val="004A60F6"/>
    <w:rsid w:val="004A61D5"/>
    <w:rsid w:val="004A62D8"/>
    <w:rsid w:val="004A63E8"/>
    <w:rsid w:val="004A64F4"/>
    <w:rsid w:val="004A655E"/>
    <w:rsid w:val="004A65A8"/>
    <w:rsid w:val="004A67F7"/>
    <w:rsid w:val="004A6BAB"/>
    <w:rsid w:val="004A6C1D"/>
    <w:rsid w:val="004A6D95"/>
    <w:rsid w:val="004A6DBA"/>
    <w:rsid w:val="004A6EB4"/>
    <w:rsid w:val="004A6F5F"/>
    <w:rsid w:val="004A6FAB"/>
    <w:rsid w:val="004A6FAE"/>
    <w:rsid w:val="004A7196"/>
    <w:rsid w:val="004A7265"/>
    <w:rsid w:val="004A7688"/>
    <w:rsid w:val="004A79EA"/>
    <w:rsid w:val="004A79FE"/>
    <w:rsid w:val="004A7AA1"/>
    <w:rsid w:val="004A7C2C"/>
    <w:rsid w:val="004A7C79"/>
    <w:rsid w:val="004A7D23"/>
    <w:rsid w:val="004A7DD2"/>
    <w:rsid w:val="004A7F29"/>
    <w:rsid w:val="004A7F8D"/>
    <w:rsid w:val="004B008C"/>
    <w:rsid w:val="004B00ED"/>
    <w:rsid w:val="004B052F"/>
    <w:rsid w:val="004B0531"/>
    <w:rsid w:val="004B0724"/>
    <w:rsid w:val="004B0753"/>
    <w:rsid w:val="004B0812"/>
    <w:rsid w:val="004B0912"/>
    <w:rsid w:val="004B09B6"/>
    <w:rsid w:val="004B0EA8"/>
    <w:rsid w:val="004B0F6C"/>
    <w:rsid w:val="004B10DC"/>
    <w:rsid w:val="004B11EB"/>
    <w:rsid w:val="004B13DD"/>
    <w:rsid w:val="004B1664"/>
    <w:rsid w:val="004B186F"/>
    <w:rsid w:val="004B19FC"/>
    <w:rsid w:val="004B1B9F"/>
    <w:rsid w:val="004B1C55"/>
    <w:rsid w:val="004B1DEB"/>
    <w:rsid w:val="004B1FA5"/>
    <w:rsid w:val="004B20C4"/>
    <w:rsid w:val="004B20F3"/>
    <w:rsid w:val="004B2190"/>
    <w:rsid w:val="004B21A0"/>
    <w:rsid w:val="004B25C4"/>
    <w:rsid w:val="004B271E"/>
    <w:rsid w:val="004B2AC2"/>
    <w:rsid w:val="004B2B8D"/>
    <w:rsid w:val="004B2BD2"/>
    <w:rsid w:val="004B2F80"/>
    <w:rsid w:val="004B2FC4"/>
    <w:rsid w:val="004B304B"/>
    <w:rsid w:val="004B3219"/>
    <w:rsid w:val="004B389D"/>
    <w:rsid w:val="004B3AC4"/>
    <w:rsid w:val="004B3F75"/>
    <w:rsid w:val="004B406D"/>
    <w:rsid w:val="004B418E"/>
    <w:rsid w:val="004B41D9"/>
    <w:rsid w:val="004B4310"/>
    <w:rsid w:val="004B43A9"/>
    <w:rsid w:val="004B4522"/>
    <w:rsid w:val="004B45C7"/>
    <w:rsid w:val="004B46A2"/>
    <w:rsid w:val="004B4797"/>
    <w:rsid w:val="004B48DE"/>
    <w:rsid w:val="004B49BC"/>
    <w:rsid w:val="004B4A0B"/>
    <w:rsid w:val="004B4A2C"/>
    <w:rsid w:val="004B4AF7"/>
    <w:rsid w:val="004B4CBD"/>
    <w:rsid w:val="004B4CBE"/>
    <w:rsid w:val="004B4D11"/>
    <w:rsid w:val="004B4D64"/>
    <w:rsid w:val="004B4DE8"/>
    <w:rsid w:val="004B4EEB"/>
    <w:rsid w:val="004B4FEC"/>
    <w:rsid w:val="004B5038"/>
    <w:rsid w:val="004B5154"/>
    <w:rsid w:val="004B52DC"/>
    <w:rsid w:val="004B544B"/>
    <w:rsid w:val="004B545D"/>
    <w:rsid w:val="004B5579"/>
    <w:rsid w:val="004B5627"/>
    <w:rsid w:val="004B56DC"/>
    <w:rsid w:val="004B599B"/>
    <w:rsid w:val="004B5A25"/>
    <w:rsid w:val="004B5B7C"/>
    <w:rsid w:val="004B5B8D"/>
    <w:rsid w:val="004B5C36"/>
    <w:rsid w:val="004B5EC0"/>
    <w:rsid w:val="004B6127"/>
    <w:rsid w:val="004B63C9"/>
    <w:rsid w:val="004B64B7"/>
    <w:rsid w:val="004B64F8"/>
    <w:rsid w:val="004B651A"/>
    <w:rsid w:val="004B652B"/>
    <w:rsid w:val="004B6716"/>
    <w:rsid w:val="004B6903"/>
    <w:rsid w:val="004B6B91"/>
    <w:rsid w:val="004B6BBF"/>
    <w:rsid w:val="004B6C43"/>
    <w:rsid w:val="004B6CED"/>
    <w:rsid w:val="004B6ED7"/>
    <w:rsid w:val="004B6F50"/>
    <w:rsid w:val="004B7026"/>
    <w:rsid w:val="004B719B"/>
    <w:rsid w:val="004B72A3"/>
    <w:rsid w:val="004B7542"/>
    <w:rsid w:val="004B7578"/>
    <w:rsid w:val="004B78F1"/>
    <w:rsid w:val="004B7C1E"/>
    <w:rsid w:val="004B7D43"/>
    <w:rsid w:val="004B7D8D"/>
    <w:rsid w:val="004B7DE8"/>
    <w:rsid w:val="004B7E26"/>
    <w:rsid w:val="004B7EB3"/>
    <w:rsid w:val="004B7F58"/>
    <w:rsid w:val="004C011D"/>
    <w:rsid w:val="004C052E"/>
    <w:rsid w:val="004C064F"/>
    <w:rsid w:val="004C07A0"/>
    <w:rsid w:val="004C0890"/>
    <w:rsid w:val="004C08A6"/>
    <w:rsid w:val="004C08C2"/>
    <w:rsid w:val="004C0C2F"/>
    <w:rsid w:val="004C0D02"/>
    <w:rsid w:val="004C0D35"/>
    <w:rsid w:val="004C0E4E"/>
    <w:rsid w:val="004C0F3B"/>
    <w:rsid w:val="004C110C"/>
    <w:rsid w:val="004C1336"/>
    <w:rsid w:val="004C13B1"/>
    <w:rsid w:val="004C1461"/>
    <w:rsid w:val="004C1497"/>
    <w:rsid w:val="004C16CC"/>
    <w:rsid w:val="004C16E2"/>
    <w:rsid w:val="004C1895"/>
    <w:rsid w:val="004C1900"/>
    <w:rsid w:val="004C1B9E"/>
    <w:rsid w:val="004C1DBA"/>
    <w:rsid w:val="004C1E80"/>
    <w:rsid w:val="004C1ED9"/>
    <w:rsid w:val="004C1F0A"/>
    <w:rsid w:val="004C1FFF"/>
    <w:rsid w:val="004C217A"/>
    <w:rsid w:val="004C2440"/>
    <w:rsid w:val="004C24BA"/>
    <w:rsid w:val="004C25AF"/>
    <w:rsid w:val="004C2670"/>
    <w:rsid w:val="004C27B1"/>
    <w:rsid w:val="004C28CA"/>
    <w:rsid w:val="004C28E0"/>
    <w:rsid w:val="004C299F"/>
    <w:rsid w:val="004C29BC"/>
    <w:rsid w:val="004C2A76"/>
    <w:rsid w:val="004C2AF5"/>
    <w:rsid w:val="004C2BDC"/>
    <w:rsid w:val="004C2E01"/>
    <w:rsid w:val="004C2F2F"/>
    <w:rsid w:val="004C305C"/>
    <w:rsid w:val="004C3274"/>
    <w:rsid w:val="004C33B2"/>
    <w:rsid w:val="004C3543"/>
    <w:rsid w:val="004C37E2"/>
    <w:rsid w:val="004C38D0"/>
    <w:rsid w:val="004C3D4B"/>
    <w:rsid w:val="004C413A"/>
    <w:rsid w:val="004C44CC"/>
    <w:rsid w:val="004C464A"/>
    <w:rsid w:val="004C474D"/>
    <w:rsid w:val="004C47FD"/>
    <w:rsid w:val="004C4E7C"/>
    <w:rsid w:val="004C515E"/>
    <w:rsid w:val="004C52C6"/>
    <w:rsid w:val="004C5559"/>
    <w:rsid w:val="004C5629"/>
    <w:rsid w:val="004C572C"/>
    <w:rsid w:val="004C5828"/>
    <w:rsid w:val="004C5889"/>
    <w:rsid w:val="004C596B"/>
    <w:rsid w:val="004C5AA7"/>
    <w:rsid w:val="004C5AAF"/>
    <w:rsid w:val="004C5AB9"/>
    <w:rsid w:val="004C5B39"/>
    <w:rsid w:val="004C5CDF"/>
    <w:rsid w:val="004C5D8D"/>
    <w:rsid w:val="004C5E47"/>
    <w:rsid w:val="004C5EDE"/>
    <w:rsid w:val="004C6204"/>
    <w:rsid w:val="004C6277"/>
    <w:rsid w:val="004C639C"/>
    <w:rsid w:val="004C6A69"/>
    <w:rsid w:val="004C6B3A"/>
    <w:rsid w:val="004C6D40"/>
    <w:rsid w:val="004C70D4"/>
    <w:rsid w:val="004C7109"/>
    <w:rsid w:val="004C7153"/>
    <w:rsid w:val="004C746A"/>
    <w:rsid w:val="004C74D3"/>
    <w:rsid w:val="004C754C"/>
    <w:rsid w:val="004C77C1"/>
    <w:rsid w:val="004C7EF7"/>
    <w:rsid w:val="004C7FF4"/>
    <w:rsid w:val="004D0006"/>
    <w:rsid w:val="004D00CA"/>
    <w:rsid w:val="004D025A"/>
    <w:rsid w:val="004D04E6"/>
    <w:rsid w:val="004D04ED"/>
    <w:rsid w:val="004D05A6"/>
    <w:rsid w:val="004D0747"/>
    <w:rsid w:val="004D0878"/>
    <w:rsid w:val="004D09B7"/>
    <w:rsid w:val="004D09D1"/>
    <w:rsid w:val="004D0A78"/>
    <w:rsid w:val="004D0C5F"/>
    <w:rsid w:val="004D111A"/>
    <w:rsid w:val="004D11CA"/>
    <w:rsid w:val="004D11E8"/>
    <w:rsid w:val="004D123E"/>
    <w:rsid w:val="004D14E1"/>
    <w:rsid w:val="004D16DA"/>
    <w:rsid w:val="004D17B7"/>
    <w:rsid w:val="004D1891"/>
    <w:rsid w:val="004D18C9"/>
    <w:rsid w:val="004D1AFD"/>
    <w:rsid w:val="004D1BE4"/>
    <w:rsid w:val="004D1CBA"/>
    <w:rsid w:val="004D1CF9"/>
    <w:rsid w:val="004D1D45"/>
    <w:rsid w:val="004D1EEF"/>
    <w:rsid w:val="004D1F10"/>
    <w:rsid w:val="004D1FD3"/>
    <w:rsid w:val="004D1FE6"/>
    <w:rsid w:val="004D206D"/>
    <w:rsid w:val="004D21BD"/>
    <w:rsid w:val="004D2805"/>
    <w:rsid w:val="004D2AC6"/>
    <w:rsid w:val="004D2AF2"/>
    <w:rsid w:val="004D2BCE"/>
    <w:rsid w:val="004D2CA7"/>
    <w:rsid w:val="004D2F49"/>
    <w:rsid w:val="004D308E"/>
    <w:rsid w:val="004D30A3"/>
    <w:rsid w:val="004D3249"/>
    <w:rsid w:val="004D328D"/>
    <w:rsid w:val="004D33F9"/>
    <w:rsid w:val="004D36E2"/>
    <w:rsid w:val="004D3747"/>
    <w:rsid w:val="004D3D6C"/>
    <w:rsid w:val="004D3E17"/>
    <w:rsid w:val="004D3EA8"/>
    <w:rsid w:val="004D40CD"/>
    <w:rsid w:val="004D4177"/>
    <w:rsid w:val="004D42A0"/>
    <w:rsid w:val="004D43BA"/>
    <w:rsid w:val="004D43D5"/>
    <w:rsid w:val="004D47ED"/>
    <w:rsid w:val="004D4C84"/>
    <w:rsid w:val="004D4CD2"/>
    <w:rsid w:val="004D4D69"/>
    <w:rsid w:val="004D4E85"/>
    <w:rsid w:val="004D4EB7"/>
    <w:rsid w:val="004D4EF4"/>
    <w:rsid w:val="004D4EFD"/>
    <w:rsid w:val="004D4F1C"/>
    <w:rsid w:val="004D511E"/>
    <w:rsid w:val="004D5550"/>
    <w:rsid w:val="004D57C6"/>
    <w:rsid w:val="004D5D98"/>
    <w:rsid w:val="004D5E5E"/>
    <w:rsid w:val="004D5F09"/>
    <w:rsid w:val="004D5F3E"/>
    <w:rsid w:val="004D5F5D"/>
    <w:rsid w:val="004D6043"/>
    <w:rsid w:val="004D61F3"/>
    <w:rsid w:val="004D627C"/>
    <w:rsid w:val="004D67B3"/>
    <w:rsid w:val="004D69EE"/>
    <w:rsid w:val="004D69FA"/>
    <w:rsid w:val="004D6A35"/>
    <w:rsid w:val="004D6B66"/>
    <w:rsid w:val="004D6C43"/>
    <w:rsid w:val="004D6D89"/>
    <w:rsid w:val="004D6E73"/>
    <w:rsid w:val="004D6F42"/>
    <w:rsid w:val="004D6FF2"/>
    <w:rsid w:val="004D7051"/>
    <w:rsid w:val="004D711E"/>
    <w:rsid w:val="004D7381"/>
    <w:rsid w:val="004D740F"/>
    <w:rsid w:val="004D75A0"/>
    <w:rsid w:val="004D7758"/>
    <w:rsid w:val="004D778B"/>
    <w:rsid w:val="004D7879"/>
    <w:rsid w:val="004D79BA"/>
    <w:rsid w:val="004D7B23"/>
    <w:rsid w:val="004D7D82"/>
    <w:rsid w:val="004E017C"/>
    <w:rsid w:val="004E01CD"/>
    <w:rsid w:val="004E0437"/>
    <w:rsid w:val="004E05D1"/>
    <w:rsid w:val="004E0608"/>
    <w:rsid w:val="004E0931"/>
    <w:rsid w:val="004E0ABD"/>
    <w:rsid w:val="004E0B7A"/>
    <w:rsid w:val="004E0B9E"/>
    <w:rsid w:val="004E0BE5"/>
    <w:rsid w:val="004E0D84"/>
    <w:rsid w:val="004E1073"/>
    <w:rsid w:val="004E11FF"/>
    <w:rsid w:val="004E1235"/>
    <w:rsid w:val="004E1492"/>
    <w:rsid w:val="004E150B"/>
    <w:rsid w:val="004E15C8"/>
    <w:rsid w:val="004E165D"/>
    <w:rsid w:val="004E1866"/>
    <w:rsid w:val="004E1AFD"/>
    <w:rsid w:val="004E1C35"/>
    <w:rsid w:val="004E1C92"/>
    <w:rsid w:val="004E1D33"/>
    <w:rsid w:val="004E1E1E"/>
    <w:rsid w:val="004E1FE3"/>
    <w:rsid w:val="004E22BB"/>
    <w:rsid w:val="004E23FA"/>
    <w:rsid w:val="004E252E"/>
    <w:rsid w:val="004E253C"/>
    <w:rsid w:val="004E2667"/>
    <w:rsid w:val="004E2812"/>
    <w:rsid w:val="004E2830"/>
    <w:rsid w:val="004E2936"/>
    <w:rsid w:val="004E2B9B"/>
    <w:rsid w:val="004E2C03"/>
    <w:rsid w:val="004E2CEA"/>
    <w:rsid w:val="004E3055"/>
    <w:rsid w:val="004E3138"/>
    <w:rsid w:val="004E3153"/>
    <w:rsid w:val="004E315C"/>
    <w:rsid w:val="004E33E9"/>
    <w:rsid w:val="004E3401"/>
    <w:rsid w:val="004E342C"/>
    <w:rsid w:val="004E3540"/>
    <w:rsid w:val="004E373D"/>
    <w:rsid w:val="004E3A6B"/>
    <w:rsid w:val="004E3B70"/>
    <w:rsid w:val="004E3BC6"/>
    <w:rsid w:val="004E3D53"/>
    <w:rsid w:val="004E4084"/>
    <w:rsid w:val="004E4210"/>
    <w:rsid w:val="004E51E1"/>
    <w:rsid w:val="004E520E"/>
    <w:rsid w:val="004E57AC"/>
    <w:rsid w:val="004E57D3"/>
    <w:rsid w:val="004E58D8"/>
    <w:rsid w:val="004E59A9"/>
    <w:rsid w:val="004E5D70"/>
    <w:rsid w:val="004E5D90"/>
    <w:rsid w:val="004E61C4"/>
    <w:rsid w:val="004E62C8"/>
    <w:rsid w:val="004E6A7F"/>
    <w:rsid w:val="004E6D03"/>
    <w:rsid w:val="004E6FFF"/>
    <w:rsid w:val="004E7245"/>
    <w:rsid w:val="004E76A7"/>
    <w:rsid w:val="004E7925"/>
    <w:rsid w:val="004E7BDA"/>
    <w:rsid w:val="004E7EC3"/>
    <w:rsid w:val="004E7FD4"/>
    <w:rsid w:val="004F0237"/>
    <w:rsid w:val="004F03F8"/>
    <w:rsid w:val="004F043F"/>
    <w:rsid w:val="004F05D3"/>
    <w:rsid w:val="004F0611"/>
    <w:rsid w:val="004F0724"/>
    <w:rsid w:val="004F086E"/>
    <w:rsid w:val="004F0B35"/>
    <w:rsid w:val="004F0C3C"/>
    <w:rsid w:val="004F0C79"/>
    <w:rsid w:val="004F0D28"/>
    <w:rsid w:val="004F0ED5"/>
    <w:rsid w:val="004F0F29"/>
    <w:rsid w:val="004F11A2"/>
    <w:rsid w:val="004F11DD"/>
    <w:rsid w:val="004F1298"/>
    <w:rsid w:val="004F12E7"/>
    <w:rsid w:val="004F13BA"/>
    <w:rsid w:val="004F183B"/>
    <w:rsid w:val="004F1C44"/>
    <w:rsid w:val="004F1CCB"/>
    <w:rsid w:val="004F2009"/>
    <w:rsid w:val="004F2320"/>
    <w:rsid w:val="004F2AA5"/>
    <w:rsid w:val="004F2AB4"/>
    <w:rsid w:val="004F2BE0"/>
    <w:rsid w:val="004F2CDA"/>
    <w:rsid w:val="004F3080"/>
    <w:rsid w:val="004F309F"/>
    <w:rsid w:val="004F3240"/>
    <w:rsid w:val="004F35B7"/>
    <w:rsid w:val="004F36E2"/>
    <w:rsid w:val="004F36E6"/>
    <w:rsid w:val="004F37FE"/>
    <w:rsid w:val="004F397F"/>
    <w:rsid w:val="004F3997"/>
    <w:rsid w:val="004F39B6"/>
    <w:rsid w:val="004F3A53"/>
    <w:rsid w:val="004F3C23"/>
    <w:rsid w:val="004F3C36"/>
    <w:rsid w:val="004F3D96"/>
    <w:rsid w:val="004F3EC0"/>
    <w:rsid w:val="004F3EEF"/>
    <w:rsid w:val="004F41F4"/>
    <w:rsid w:val="004F492A"/>
    <w:rsid w:val="004F4944"/>
    <w:rsid w:val="004F4A14"/>
    <w:rsid w:val="004F4B97"/>
    <w:rsid w:val="004F4C46"/>
    <w:rsid w:val="004F4C4C"/>
    <w:rsid w:val="004F4DE2"/>
    <w:rsid w:val="004F5075"/>
    <w:rsid w:val="004F528B"/>
    <w:rsid w:val="004F5363"/>
    <w:rsid w:val="004F56A4"/>
    <w:rsid w:val="004F5892"/>
    <w:rsid w:val="004F58C3"/>
    <w:rsid w:val="004F58D2"/>
    <w:rsid w:val="004F5944"/>
    <w:rsid w:val="004F5B47"/>
    <w:rsid w:val="004F5CEB"/>
    <w:rsid w:val="004F5DF5"/>
    <w:rsid w:val="004F5F12"/>
    <w:rsid w:val="004F5F1F"/>
    <w:rsid w:val="004F5FC7"/>
    <w:rsid w:val="004F6195"/>
    <w:rsid w:val="004F61D3"/>
    <w:rsid w:val="004F627E"/>
    <w:rsid w:val="004F63FC"/>
    <w:rsid w:val="004F661C"/>
    <w:rsid w:val="004F67A8"/>
    <w:rsid w:val="004F688F"/>
    <w:rsid w:val="004F68FE"/>
    <w:rsid w:val="004F69B8"/>
    <w:rsid w:val="004F6AB5"/>
    <w:rsid w:val="004F6D18"/>
    <w:rsid w:val="004F6FDB"/>
    <w:rsid w:val="004F6FFC"/>
    <w:rsid w:val="004F730C"/>
    <w:rsid w:val="004F7375"/>
    <w:rsid w:val="004F78D4"/>
    <w:rsid w:val="004F7B13"/>
    <w:rsid w:val="004F7B4F"/>
    <w:rsid w:val="005003A7"/>
    <w:rsid w:val="005004F0"/>
    <w:rsid w:val="0050056F"/>
    <w:rsid w:val="0050074A"/>
    <w:rsid w:val="00500836"/>
    <w:rsid w:val="00500855"/>
    <w:rsid w:val="005008F7"/>
    <w:rsid w:val="00500CD9"/>
    <w:rsid w:val="00500EBD"/>
    <w:rsid w:val="005012DF"/>
    <w:rsid w:val="0050132E"/>
    <w:rsid w:val="00501391"/>
    <w:rsid w:val="005013AB"/>
    <w:rsid w:val="00501643"/>
    <w:rsid w:val="005017EB"/>
    <w:rsid w:val="00501918"/>
    <w:rsid w:val="00501989"/>
    <w:rsid w:val="005019D8"/>
    <w:rsid w:val="00501A2A"/>
    <w:rsid w:val="00501A75"/>
    <w:rsid w:val="00501B4A"/>
    <w:rsid w:val="00501BE0"/>
    <w:rsid w:val="00501C9E"/>
    <w:rsid w:val="00501CBB"/>
    <w:rsid w:val="0050218E"/>
    <w:rsid w:val="0050219D"/>
    <w:rsid w:val="0050223B"/>
    <w:rsid w:val="00502529"/>
    <w:rsid w:val="0050252D"/>
    <w:rsid w:val="00502701"/>
    <w:rsid w:val="0050270B"/>
    <w:rsid w:val="00502718"/>
    <w:rsid w:val="00502C3E"/>
    <w:rsid w:val="00502D8D"/>
    <w:rsid w:val="00502EA9"/>
    <w:rsid w:val="005030C1"/>
    <w:rsid w:val="00503170"/>
    <w:rsid w:val="0050326E"/>
    <w:rsid w:val="00503452"/>
    <w:rsid w:val="00503903"/>
    <w:rsid w:val="00503C23"/>
    <w:rsid w:val="00503D74"/>
    <w:rsid w:val="00504089"/>
    <w:rsid w:val="005040D7"/>
    <w:rsid w:val="005041B1"/>
    <w:rsid w:val="00504316"/>
    <w:rsid w:val="0050441E"/>
    <w:rsid w:val="00504490"/>
    <w:rsid w:val="00504655"/>
    <w:rsid w:val="00504808"/>
    <w:rsid w:val="005048D4"/>
    <w:rsid w:val="005049FB"/>
    <w:rsid w:val="005049FF"/>
    <w:rsid w:val="00504A33"/>
    <w:rsid w:val="00504C93"/>
    <w:rsid w:val="00504EB6"/>
    <w:rsid w:val="00504EEE"/>
    <w:rsid w:val="00504F95"/>
    <w:rsid w:val="00505351"/>
    <w:rsid w:val="00505791"/>
    <w:rsid w:val="0050592B"/>
    <w:rsid w:val="00505A6D"/>
    <w:rsid w:val="00505A92"/>
    <w:rsid w:val="00505BE1"/>
    <w:rsid w:val="00505DD5"/>
    <w:rsid w:val="00505ED3"/>
    <w:rsid w:val="00505F0E"/>
    <w:rsid w:val="00505F46"/>
    <w:rsid w:val="00506102"/>
    <w:rsid w:val="005061AC"/>
    <w:rsid w:val="00506371"/>
    <w:rsid w:val="0050656C"/>
    <w:rsid w:val="0050664F"/>
    <w:rsid w:val="00506715"/>
    <w:rsid w:val="00506BD2"/>
    <w:rsid w:val="00506E0B"/>
    <w:rsid w:val="00506E5C"/>
    <w:rsid w:val="005070DE"/>
    <w:rsid w:val="00507129"/>
    <w:rsid w:val="00507153"/>
    <w:rsid w:val="005072CA"/>
    <w:rsid w:val="005073C9"/>
    <w:rsid w:val="0050741C"/>
    <w:rsid w:val="00507520"/>
    <w:rsid w:val="005077D1"/>
    <w:rsid w:val="00507811"/>
    <w:rsid w:val="0050781D"/>
    <w:rsid w:val="0050789E"/>
    <w:rsid w:val="005078A2"/>
    <w:rsid w:val="00507A2E"/>
    <w:rsid w:val="00507B24"/>
    <w:rsid w:val="00507C03"/>
    <w:rsid w:val="00507DEA"/>
    <w:rsid w:val="00510157"/>
    <w:rsid w:val="005102D0"/>
    <w:rsid w:val="0051037C"/>
    <w:rsid w:val="0051045F"/>
    <w:rsid w:val="005104DB"/>
    <w:rsid w:val="0051075B"/>
    <w:rsid w:val="00510777"/>
    <w:rsid w:val="0051080D"/>
    <w:rsid w:val="00510839"/>
    <w:rsid w:val="005108B5"/>
    <w:rsid w:val="00510A82"/>
    <w:rsid w:val="00510BCA"/>
    <w:rsid w:val="00510C6A"/>
    <w:rsid w:val="00510E2F"/>
    <w:rsid w:val="00510F4F"/>
    <w:rsid w:val="00511073"/>
    <w:rsid w:val="005110B7"/>
    <w:rsid w:val="00511139"/>
    <w:rsid w:val="00511470"/>
    <w:rsid w:val="00511894"/>
    <w:rsid w:val="00511898"/>
    <w:rsid w:val="00511908"/>
    <w:rsid w:val="005119D8"/>
    <w:rsid w:val="00511B5C"/>
    <w:rsid w:val="00511BE0"/>
    <w:rsid w:val="00511D5E"/>
    <w:rsid w:val="0051256D"/>
    <w:rsid w:val="0051256E"/>
    <w:rsid w:val="005126D7"/>
    <w:rsid w:val="005126E9"/>
    <w:rsid w:val="00512754"/>
    <w:rsid w:val="005128EE"/>
    <w:rsid w:val="005129F2"/>
    <w:rsid w:val="00512A62"/>
    <w:rsid w:val="00512A73"/>
    <w:rsid w:val="00512A91"/>
    <w:rsid w:val="00512B5B"/>
    <w:rsid w:val="00512C14"/>
    <w:rsid w:val="00512C70"/>
    <w:rsid w:val="00512D34"/>
    <w:rsid w:val="00512F42"/>
    <w:rsid w:val="00512F8C"/>
    <w:rsid w:val="005130DB"/>
    <w:rsid w:val="00513180"/>
    <w:rsid w:val="005131A5"/>
    <w:rsid w:val="00513303"/>
    <w:rsid w:val="0051330B"/>
    <w:rsid w:val="00513503"/>
    <w:rsid w:val="00513548"/>
    <w:rsid w:val="005135DB"/>
    <w:rsid w:val="005139EB"/>
    <w:rsid w:val="00513A10"/>
    <w:rsid w:val="00513B17"/>
    <w:rsid w:val="00513B49"/>
    <w:rsid w:val="00513CA6"/>
    <w:rsid w:val="00513FC1"/>
    <w:rsid w:val="00514334"/>
    <w:rsid w:val="0051463B"/>
    <w:rsid w:val="00514775"/>
    <w:rsid w:val="005147B3"/>
    <w:rsid w:val="00514842"/>
    <w:rsid w:val="005149FB"/>
    <w:rsid w:val="00514D5F"/>
    <w:rsid w:val="00514DA0"/>
    <w:rsid w:val="00514F4E"/>
    <w:rsid w:val="005152EA"/>
    <w:rsid w:val="005158B5"/>
    <w:rsid w:val="00515960"/>
    <w:rsid w:val="00515A1D"/>
    <w:rsid w:val="00515ADF"/>
    <w:rsid w:val="00515BA8"/>
    <w:rsid w:val="00515D92"/>
    <w:rsid w:val="00515D96"/>
    <w:rsid w:val="00516026"/>
    <w:rsid w:val="005161A6"/>
    <w:rsid w:val="005161D6"/>
    <w:rsid w:val="00516307"/>
    <w:rsid w:val="00516432"/>
    <w:rsid w:val="005164F3"/>
    <w:rsid w:val="00516545"/>
    <w:rsid w:val="0051654C"/>
    <w:rsid w:val="0051657B"/>
    <w:rsid w:val="0051672D"/>
    <w:rsid w:val="0051676C"/>
    <w:rsid w:val="005167C5"/>
    <w:rsid w:val="005167EB"/>
    <w:rsid w:val="00516CEE"/>
    <w:rsid w:val="00516D68"/>
    <w:rsid w:val="00516FA3"/>
    <w:rsid w:val="00516FC7"/>
    <w:rsid w:val="005175B6"/>
    <w:rsid w:val="005176BB"/>
    <w:rsid w:val="00517972"/>
    <w:rsid w:val="005179A2"/>
    <w:rsid w:val="005179D5"/>
    <w:rsid w:val="005200D8"/>
    <w:rsid w:val="0052025A"/>
    <w:rsid w:val="00520318"/>
    <w:rsid w:val="005203F1"/>
    <w:rsid w:val="00520526"/>
    <w:rsid w:val="0052052B"/>
    <w:rsid w:val="00520935"/>
    <w:rsid w:val="005209D6"/>
    <w:rsid w:val="00520AF6"/>
    <w:rsid w:val="00520B57"/>
    <w:rsid w:val="00520CAD"/>
    <w:rsid w:val="00520CFE"/>
    <w:rsid w:val="00520D44"/>
    <w:rsid w:val="00521412"/>
    <w:rsid w:val="005214AE"/>
    <w:rsid w:val="0052150B"/>
    <w:rsid w:val="00521584"/>
    <w:rsid w:val="00521647"/>
    <w:rsid w:val="00521709"/>
    <w:rsid w:val="0052174A"/>
    <w:rsid w:val="005217C0"/>
    <w:rsid w:val="005217F6"/>
    <w:rsid w:val="00521854"/>
    <w:rsid w:val="00521AA2"/>
    <w:rsid w:val="00521AB5"/>
    <w:rsid w:val="00521BC3"/>
    <w:rsid w:val="00521C79"/>
    <w:rsid w:val="00521E40"/>
    <w:rsid w:val="00521EBA"/>
    <w:rsid w:val="00521ED8"/>
    <w:rsid w:val="00521F7A"/>
    <w:rsid w:val="005220DD"/>
    <w:rsid w:val="005221BD"/>
    <w:rsid w:val="005222EE"/>
    <w:rsid w:val="005224D6"/>
    <w:rsid w:val="005227AD"/>
    <w:rsid w:val="005227CF"/>
    <w:rsid w:val="0052280C"/>
    <w:rsid w:val="005228F3"/>
    <w:rsid w:val="00522B4A"/>
    <w:rsid w:val="00522CBA"/>
    <w:rsid w:val="00522CE0"/>
    <w:rsid w:val="00522F41"/>
    <w:rsid w:val="00522F45"/>
    <w:rsid w:val="00522FFC"/>
    <w:rsid w:val="0052300F"/>
    <w:rsid w:val="0052308E"/>
    <w:rsid w:val="0052347A"/>
    <w:rsid w:val="00523718"/>
    <w:rsid w:val="005237C1"/>
    <w:rsid w:val="005237D5"/>
    <w:rsid w:val="005238C2"/>
    <w:rsid w:val="00523940"/>
    <w:rsid w:val="00523A24"/>
    <w:rsid w:val="00523C2A"/>
    <w:rsid w:val="00523D86"/>
    <w:rsid w:val="00523DB4"/>
    <w:rsid w:val="00523E45"/>
    <w:rsid w:val="00523F7E"/>
    <w:rsid w:val="005240B7"/>
    <w:rsid w:val="00524141"/>
    <w:rsid w:val="00524798"/>
    <w:rsid w:val="005249B7"/>
    <w:rsid w:val="00524EDD"/>
    <w:rsid w:val="00524FCE"/>
    <w:rsid w:val="00525070"/>
    <w:rsid w:val="005255B5"/>
    <w:rsid w:val="005255F1"/>
    <w:rsid w:val="005257EB"/>
    <w:rsid w:val="00525A4D"/>
    <w:rsid w:val="00525ACC"/>
    <w:rsid w:val="00525BFF"/>
    <w:rsid w:val="00525E53"/>
    <w:rsid w:val="005260AF"/>
    <w:rsid w:val="005261B2"/>
    <w:rsid w:val="00526681"/>
    <w:rsid w:val="005268AF"/>
    <w:rsid w:val="00526B2C"/>
    <w:rsid w:val="00526B64"/>
    <w:rsid w:val="00526DD2"/>
    <w:rsid w:val="00526F1B"/>
    <w:rsid w:val="0052703B"/>
    <w:rsid w:val="00527148"/>
    <w:rsid w:val="00527245"/>
    <w:rsid w:val="00527337"/>
    <w:rsid w:val="005274EB"/>
    <w:rsid w:val="00527C05"/>
    <w:rsid w:val="00527C6F"/>
    <w:rsid w:val="00527D13"/>
    <w:rsid w:val="00527E98"/>
    <w:rsid w:val="00527F3B"/>
    <w:rsid w:val="00527F65"/>
    <w:rsid w:val="00527FD5"/>
    <w:rsid w:val="00530136"/>
    <w:rsid w:val="00530200"/>
    <w:rsid w:val="0053030E"/>
    <w:rsid w:val="00530364"/>
    <w:rsid w:val="00530493"/>
    <w:rsid w:val="0053071D"/>
    <w:rsid w:val="005309F5"/>
    <w:rsid w:val="00530A76"/>
    <w:rsid w:val="00530D08"/>
    <w:rsid w:val="00530E93"/>
    <w:rsid w:val="00531048"/>
    <w:rsid w:val="0053106F"/>
    <w:rsid w:val="00531155"/>
    <w:rsid w:val="00531432"/>
    <w:rsid w:val="0053152B"/>
    <w:rsid w:val="0053152C"/>
    <w:rsid w:val="005317EB"/>
    <w:rsid w:val="00531AD7"/>
    <w:rsid w:val="00531E9F"/>
    <w:rsid w:val="00532125"/>
    <w:rsid w:val="00532126"/>
    <w:rsid w:val="00532148"/>
    <w:rsid w:val="005321F6"/>
    <w:rsid w:val="0053226F"/>
    <w:rsid w:val="0053238D"/>
    <w:rsid w:val="00532867"/>
    <w:rsid w:val="00532AD3"/>
    <w:rsid w:val="00532B81"/>
    <w:rsid w:val="00532C38"/>
    <w:rsid w:val="00532D22"/>
    <w:rsid w:val="00532E2D"/>
    <w:rsid w:val="00532FC5"/>
    <w:rsid w:val="00533012"/>
    <w:rsid w:val="005330C9"/>
    <w:rsid w:val="005332F7"/>
    <w:rsid w:val="005335DF"/>
    <w:rsid w:val="00533632"/>
    <w:rsid w:val="0053372B"/>
    <w:rsid w:val="00533B0E"/>
    <w:rsid w:val="00533B92"/>
    <w:rsid w:val="00533BF7"/>
    <w:rsid w:val="00533E7D"/>
    <w:rsid w:val="00533ECA"/>
    <w:rsid w:val="00534003"/>
    <w:rsid w:val="005340A9"/>
    <w:rsid w:val="0053421C"/>
    <w:rsid w:val="005344E2"/>
    <w:rsid w:val="005344E7"/>
    <w:rsid w:val="005344F3"/>
    <w:rsid w:val="00534612"/>
    <w:rsid w:val="005346A7"/>
    <w:rsid w:val="005346CA"/>
    <w:rsid w:val="0053479C"/>
    <w:rsid w:val="00534B49"/>
    <w:rsid w:val="00534CBE"/>
    <w:rsid w:val="00534DCA"/>
    <w:rsid w:val="005350D7"/>
    <w:rsid w:val="0053524C"/>
    <w:rsid w:val="005353FE"/>
    <w:rsid w:val="00535675"/>
    <w:rsid w:val="00535D5B"/>
    <w:rsid w:val="00535DA6"/>
    <w:rsid w:val="00535E9E"/>
    <w:rsid w:val="00535EB3"/>
    <w:rsid w:val="00536043"/>
    <w:rsid w:val="005360C5"/>
    <w:rsid w:val="005361D6"/>
    <w:rsid w:val="00536271"/>
    <w:rsid w:val="00536327"/>
    <w:rsid w:val="005363B8"/>
    <w:rsid w:val="005364D1"/>
    <w:rsid w:val="00536969"/>
    <w:rsid w:val="00536C15"/>
    <w:rsid w:val="00536C43"/>
    <w:rsid w:val="00536D7A"/>
    <w:rsid w:val="00536F52"/>
    <w:rsid w:val="00537038"/>
    <w:rsid w:val="00537065"/>
    <w:rsid w:val="005371EA"/>
    <w:rsid w:val="0053721E"/>
    <w:rsid w:val="005372B3"/>
    <w:rsid w:val="0053734E"/>
    <w:rsid w:val="00537551"/>
    <w:rsid w:val="005375D9"/>
    <w:rsid w:val="005378C2"/>
    <w:rsid w:val="005378D1"/>
    <w:rsid w:val="005379AA"/>
    <w:rsid w:val="005379CF"/>
    <w:rsid w:val="00537AD1"/>
    <w:rsid w:val="00537D2B"/>
    <w:rsid w:val="005401D5"/>
    <w:rsid w:val="00540325"/>
    <w:rsid w:val="005403F6"/>
    <w:rsid w:val="00540425"/>
    <w:rsid w:val="00540594"/>
    <w:rsid w:val="00540647"/>
    <w:rsid w:val="0054068C"/>
    <w:rsid w:val="0054068E"/>
    <w:rsid w:val="005409DA"/>
    <w:rsid w:val="005409DC"/>
    <w:rsid w:val="00540D5A"/>
    <w:rsid w:val="00540FE4"/>
    <w:rsid w:val="00540FFA"/>
    <w:rsid w:val="005412FC"/>
    <w:rsid w:val="00541548"/>
    <w:rsid w:val="0054167D"/>
    <w:rsid w:val="00541A37"/>
    <w:rsid w:val="00541AB9"/>
    <w:rsid w:val="00541AD9"/>
    <w:rsid w:val="00541C00"/>
    <w:rsid w:val="00541DF6"/>
    <w:rsid w:val="00541E6E"/>
    <w:rsid w:val="00541EA8"/>
    <w:rsid w:val="00541EDE"/>
    <w:rsid w:val="005420BC"/>
    <w:rsid w:val="00542239"/>
    <w:rsid w:val="00542377"/>
    <w:rsid w:val="005424CA"/>
    <w:rsid w:val="0054251F"/>
    <w:rsid w:val="005425C8"/>
    <w:rsid w:val="00542612"/>
    <w:rsid w:val="0054274D"/>
    <w:rsid w:val="0054281A"/>
    <w:rsid w:val="0054297E"/>
    <w:rsid w:val="00542B91"/>
    <w:rsid w:val="00542D23"/>
    <w:rsid w:val="00542D7E"/>
    <w:rsid w:val="00542F76"/>
    <w:rsid w:val="00542F83"/>
    <w:rsid w:val="00543033"/>
    <w:rsid w:val="005430CE"/>
    <w:rsid w:val="00543176"/>
    <w:rsid w:val="005432C1"/>
    <w:rsid w:val="00543417"/>
    <w:rsid w:val="0054358B"/>
    <w:rsid w:val="00543760"/>
    <w:rsid w:val="005437D9"/>
    <w:rsid w:val="005438D8"/>
    <w:rsid w:val="00543947"/>
    <w:rsid w:val="00543A80"/>
    <w:rsid w:val="00543B6F"/>
    <w:rsid w:val="00543D19"/>
    <w:rsid w:val="00543F82"/>
    <w:rsid w:val="005440E5"/>
    <w:rsid w:val="005441C6"/>
    <w:rsid w:val="0054422C"/>
    <w:rsid w:val="0054441E"/>
    <w:rsid w:val="00544606"/>
    <w:rsid w:val="005447D3"/>
    <w:rsid w:val="00544862"/>
    <w:rsid w:val="00544F11"/>
    <w:rsid w:val="00544FB2"/>
    <w:rsid w:val="0054527F"/>
    <w:rsid w:val="0054528D"/>
    <w:rsid w:val="005453F2"/>
    <w:rsid w:val="00545441"/>
    <w:rsid w:val="005454DC"/>
    <w:rsid w:val="00545531"/>
    <w:rsid w:val="0054559F"/>
    <w:rsid w:val="005455F1"/>
    <w:rsid w:val="00545922"/>
    <w:rsid w:val="00545CF1"/>
    <w:rsid w:val="00545FC7"/>
    <w:rsid w:val="005460D3"/>
    <w:rsid w:val="005463C6"/>
    <w:rsid w:val="005466A8"/>
    <w:rsid w:val="005467A3"/>
    <w:rsid w:val="00546815"/>
    <w:rsid w:val="00546989"/>
    <w:rsid w:val="00546A05"/>
    <w:rsid w:val="00546A7F"/>
    <w:rsid w:val="00546AC9"/>
    <w:rsid w:val="00546E48"/>
    <w:rsid w:val="00546E52"/>
    <w:rsid w:val="00546E74"/>
    <w:rsid w:val="00546F46"/>
    <w:rsid w:val="00546FA1"/>
    <w:rsid w:val="00546FA4"/>
    <w:rsid w:val="00547143"/>
    <w:rsid w:val="00547276"/>
    <w:rsid w:val="005473B1"/>
    <w:rsid w:val="005473C0"/>
    <w:rsid w:val="005474DD"/>
    <w:rsid w:val="00547508"/>
    <w:rsid w:val="00547765"/>
    <w:rsid w:val="00547B21"/>
    <w:rsid w:val="00547EA3"/>
    <w:rsid w:val="00547FBF"/>
    <w:rsid w:val="00547FD0"/>
    <w:rsid w:val="00547FEF"/>
    <w:rsid w:val="0055003B"/>
    <w:rsid w:val="0055004B"/>
    <w:rsid w:val="005504C7"/>
    <w:rsid w:val="005504EC"/>
    <w:rsid w:val="0055054A"/>
    <w:rsid w:val="005506F7"/>
    <w:rsid w:val="0055081E"/>
    <w:rsid w:val="005509D3"/>
    <w:rsid w:val="00550A69"/>
    <w:rsid w:val="00550CF2"/>
    <w:rsid w:val="00550FEC"/>
    <w:rsid w:val="00551038"/>
    <w:rsid w:val="00551128"/>
    <w:rsid w:val="00551149"/>
    <w:rsid w:val="00551171"/>
    <w:rsid w:val="005511B2"/>
    <w:rsid w:val="0055146B"/>
    <w:rsid w:val="005514F1"/>
    <w:rsid w:val="005516B1"/>
    <w:rsid w:val="005517BC"/>
    <w:rsid w:val="00551870"/>
    <w:rsid w:val="005518F9"/>
    <w:rsid w:val="00551A5C"/>
    <w:rsid w:val="00551B29"/>
    <w:rsid w:val="00551DB0"/>
    <w:rsid w:val="005520D8"/>
    <w:rsid w:val="0055213F"/>
    <w:rsid w:val="005521FD"/>
    <w:rsid w:val="00552364"/>
    <w:rsid w:val="0055244D"/>
    <w:rsid w:val="0055254C"/>
    <w:rsid w:val="0055264E"/>
    <w:rsid w:val="005528CD"/>
    <w:rsid w:val="0055291A"/>
    <w:rsid w:val="005529E1"/>
    <w:rsid w:val="00552B6C"/>
    <w:rsid w:val="00552C66"/>
    <w:rsid w:val="00552C94"/>
    <w:rsid w:val="00552D47"/>
    <w:rsid w:val="00552D88"/>
    <w:rsid w:val="00552F2F"/>
    <w:rsid w:val="00552F6C"/>
    <w:rsid w:val="00552FE8"/>
    <w:rsid w:val="00553064"/>
    <w:rsid w:val="00553166"/>
    <w:rsid w:val="0055333D"/>
    <w:rsid w:val="00553340"/>
    <w:rsid w:val="0055366B"/>
    <w:rsid w:val="00553750"/>
    <w:rsid w:val="00553DF9"/>
    <w:rsid w:val="00553EB0"/>
    <w:rsid w:val="0055411E"/>
    <w:rsid w:val="00554499"/>
    <w:rsid w:val="0055455F"/>
    <w:rsid w:val="005545F2"/>
    <w:rsid w:val="005546ED"/>
    <w:rsid w:val="005547A7"/>
    <w:rsid w:val="00554950"/>
    <w:rsid w:val="00554A8C"/>
    <w:rsid w:val="00554C62"/>
    <w:rsid w:val="00554D6F"/>
    <w:rsid w:val="00554D7E"/>
    <w:rsid w:val="00554DD1"/>
    <w:rsid w:val="00554F5D"/>
    <w:rsid w:val="005551B6"/>
    <w:rsid w:val="005554D7"/>
    <w:rsid w:val="005554E1"/>
    <w:rsid w:val="005555E6"/>
    <w:rsid w:val="0055564B"/>
    <w:rsid w:val="005556B9"/>
    <w:rsid w:val="0055585C"/>
    <w:rsid w:val="005559F7"/>
    <w:rsid w:val="005559F9"/>
    <w:rsid w:val="00555B78"/>
    <w:rsid w:val="00555C66"/>
    <w:rsid w:val="00555CED"/>
    <w:rsid w:val="00555D8F"/>
    <w:rsid w:val="00555ECE"/>
    <w:rsid w:val="00555F7C"/>
    <w:rsid w:val="005560E9"/>
    <w:rsid w:val="005561C1"/>
    <w:rsid w:val="00556247"/>
    <w:rsid w:val="005565E2"/>
    <w:rsid w:val="00556669"/>
    <w:rsid w:val="005568A0"/>
    <w:rsid w:val="00556BDD"/>
    <w:rsid w:val="00556CF1"/>
    <w:rsid w:val="00556D41"/>
    <w:rsid w:val="00556E25"/>
    <w:rsid w:val="00556E3F"/>
    <w:rsid w:val="00556E60"/>
    <w:rsid w:val="00556E69"/>
    <w:rsid w:val="00556EC6"/>
    <w:rsid w:val="00556F4F"/>
    <w:rsid w:val="00557062"/>
    <w:rsid w:val="0055716A"/>
    <w:rsid w:val="0055731E"/>
    <w:rsid w:val="005575B5"/>
    <w:rsid w:val="005578D4"/>
    <w:rsid w:val="005578FC"/>
    <w:rsid w:val="00557945"/>
    <w:rsid w:val="00557DBB"/>
    <w:rsid w:val="0056049D"/>
    <w:rsid w:val="005604A3"/>
    <w:rsid w:val="005609BE"/>
    <w:rsid w:val="00560DAC"/>
    <w:rsid w:val="00560EA0"/>
    <w:rsid w:val="00560F64"/>
    <w:rsid w:val="005611A9"/>
    <w:rsid w:val="00561240"/>
    <w:rsid w:val="005614B2"/>
    <w:rsid w:val="005615FD"/>
    <w:rsid w:val="00561607"/>
    <w:rsid w:val="0056166D"/>
    <w:rsid w:val="005617C1"/>
    <w:rsid w:val="005618A4"/>
    <w:rsid w:val="0056190E"/>
    <w:rsid w:val="00561A91"/>
    <w:rsid w:val="00561CD7"/>
    <w:rsid w:val="00561E64"/>
    <w:rsid w:val="00561E8F"/>
    <w:rsid w:val="00561EBF"/>
    <w:rsid w:val="005620F0"/>
    <w:rsid w:val="00562245"/>
    <w:rsid w:val="00562404"/>
    <w:rsid w:val="005624C9"/>
    <w:rsid w:val="0056267F"/>
    <w:rsid w:val="00562868"/>
    <w:rsid w:val="00562B49"/>
    <w:rsid w:val="00562BBD"/>
    <w:rsid w:val="00562BDA"/>
    <w:rsid w:val="00562EFC"/>
    <w:rsid w:val="005631BB"/>
    <w:rsid w:val="005632ED"/>
    <w:rsid w:val="0056331D"/>
    <w:rsid w:val="00563680"/>
    <w:rsid w:val="005636A1"/>
    <w:rsid w:val="005636FC"/>
    <w:rsid w:val="00563860"/>
    <w:rsid w:val="00563933"/>
    <w:rsid w:val="00563AF3"/>
    <w:rsid w:val="0056418E"/>
    <w:rsid w:val="005642E1"/>
    <w:rsid w:val="00564669"/>
    <w:rsid w:val="005646B8"/>
    <w:rsid w:val="00564950"/>
    <w:rsid w:val="00564989"/>
    <w:rsid w:val="00564B25"/>
    <w:rsid w:val="00564CDA"/>
    <w:rsid w:val="00564D51"/>
    <w:rsid w:val="00564DB8"/>
    <w:rsid w:val="0056511A"/>
    <w:rsid w:val="005651D2"/>
    <w:rsid w:val="0056520D"/>
    <w:rsid w:val="00565942"/>
    <w:rsid w:val="00565A05"/>
    <w:rsid w:val="00565AD0"/>
    <w:rsid w:val="00565D52"/>
    <w:rsid w:val="00565E23"/>
    <w:rsid w:val="00565EE5"/>
    <w:rsid w:val="00565FDF"/>
    <w:rsid w:val="0056602E"/>
    <w:rsid w:val="00566068"/>
    <w:rsid w:val="005660A2"/>
    <w:rsid w:val="005662E3"/>
    <w:rsid w:val="005663C1"/>
    <w:rsid w:val="0056659D"/>
    <w:rsid w:val="005667BC"/>
    <w:rsid w:val="005667EC"/>
    <w:rsid w:val="00566864"/>
    <w:rsid w:val="00566952"/>
    <w:rsid w:val="00566AB9"/>
    <w:rsid w:val="00566AD3"/>
    <w:rsid w:val="00566AE9"/>
    <w:rsid w:val="00566C98"/>
    <w:rsid w:val="00566D96"/>
    <w:rsid w:val="00566FD9"/>
    <w:rsid w:val="00567091"/>
    <w:rsid w:val="00567191"/>
    <w:rsid w:val="005673F6"/>
    <w:rsid w:val="00567456"/>
    <w:rsid w:val="0056756F"/>
    <w:rsid w:val="00567715"/>
    <w:rsid w:val="0056783F"/>
    <w:rsid w:val="005678EC"/>
    <w:rsid w:val="00567D95"/>
    <w:rsid w:val="00567FA8"/>
    <w:rsid w:val="00567FF7"/>
    <w:rsid w:val="0057042A"/>
    <w:rsid w:val="00570453"/>
    <w:rsid w:val="00570470"/>
    <w:rsid w:val="0057047B"/>
    <w:rsid w:val="00570567"/>
    <w:rsid w:val="00570809"/>
    <w:rsid w:val="0057080F"/>
    <w:rsid w:val="00570978"/>
    <w:rsid w:val="00570A51"/>
    <w:rsid w:val="00570D07"/>
    <w:rsid w:val="00570FAF"/>
    <w:rsid w:val="0057106D"/>
    <w:rsid w:val="005713C6"/>
    <w:rsid w:val="00571413"/>
    <w:rsid w:val="005715F9"/>
    <w:rsid w:val="005717C2"/>
    <w:rsid w:val="005718D8"/>
    <w:rsid w:val="00571FDB"/>
    <w:rsid w:val="0057200F"/>
    <w:rsid w:val="0057209A"/>
    <w:rsid w:val="00572170"/>
    <w:rsid w:val="005723F7"/>
    <w:rsid w:val="005725A3"/>
    <w:rsid w:val="0057262B"/>
    <w:rsid w:val="00572895"/>
    <w:rsid w:val="00572902"/>
    <w:rsid w:val="00572E04"/>
    <w:rsid w:val="005730F2"/>
    <w:rsid w:val="00573178"/>
    <w:rsid w:val="00573271"/>
    <w:rsid w:val="00573322"/>
    <w:rsid w:val="00573501"/>
    <w:rsid w:val="00573686"/>
    <w:rsid w:val="005736D8"/>
    <w:rsid w:val="005737D6"/>
    <w:rsid w:val="00573929"/>
    <w:rsid w:val="005739C1"/>
    <w:rsid w:val="00573BBE"/>
    <w:rsid w:val="00573FBE"/>
    <w:rsid w:val="00574330"/>
    <w:rsid w:val="005745AE"/>
    <w:rsid w:val="005747D5"/>
    <w:rsid w:val="005747EC"/>
    <w:rsid w:val="005748DF"/>
    <w:rsid w:val="00574972"/>
    <w:rsid w:val="00574A28"/>
    <w:rsid w:val="00574BAE"/>
    <w:rsid w:val="00574EE8"/>
    <w:rsid w:val="00574F3A"/>
    <w:rsid w:val="005750CD"/>
    <w:rsid w:val="005754F6"/>
    <w:rsid w:val="0057567F"/>
    <w:rsid w:val="005758FE"/>
    <w:rsid w:val="0057595D"/>
    <w:rsid w:val="00575C37"/>
    <w:rsid w:val="00575C4D"/>
    <w:rsid w:val="00575C9C"/>
    <w:rsid w:val="00575CD2"/>
    <w:rsid w:val="00575D3F"/>
    <w:rsid w:val="00575DA1"/>
    <w:rsid w:val="00575E3C"/>
    <w:rsid w:val="00575EC4"/>
    <w:rsid w:val="00575F6B"/>
    <w:rsid w:val="005762A7"/>
    <w:rsid w:val="005763F7"/>
    <w:rsid w:val="00576771"/>
    <w:rsid w:val="005769E3"/>
    <w:rsid w:val="00576B32"/>
    <w:rsid w:val="00576D32"/>
    <w:rsid w:val="00576DFA"/>
    <w:rsid w:val="00576E3F"/>
    <w:rsid w:val="00576F07"/>
    <w:rsid w:val="005775F6"/>
    <w:rsid w:val="00577677"/>
    <w:rsid w:val="00577E37"/>
    <w:rsid w:val="00577EBD"/>
    <w:rsid w:val="00577ED5"/>
    <w:rsid w:val="00577FB8"/>
    <w:rsid w:val="005801AA"/>
    <w:rsid w:val="00580214"/>
    <w:rsid w:val="0058021E"/>
    <w:rsid w:val="00580319"/>
    <w:rsid w:val="00580435"/>
    <w:rsid w:val="00580483"/>
    <w:rsid w:val="00580570"/>
    <w:rsid w:val="005806D9"/>
    <w:rsid w:val="005809A3"/>
    <w:rsid w:val="005809CD"/>
    <w:rsid w:val="00580C24"/>
    <w:rsid w:val="00580C5D"/>
    <w:rsid w:val="00580DE3"/>
    <w:rsid w:val="00580F31"/>
    <w:rsid w:val="00580F42"/>
    <w:rsid w:val="00581466"/>
    <w:rsid w:val="0058151F"/>
    <w:rsid w:val="00581527"/>
    <w:rsid w:val="0058182D"/>
    <w:rsid w:val="00581834"/>
    <w:rsid w:val="00581A0A"/>
    <w:rsid w:val="00581BB7"/>
    <w:rsid w:val="00581CEB"/>
    <w:rsid w:val="00581D25"/>
    <w:rsid w:val="00581D34"/>
    <w:rsid w:val="00581D80"/>
    <w:rsid w:val="00581F13"/>
    <w:rsid w:val="00581F88"/>
    <w:rsid w:val="00581FA8"/>
    <w:rsid w:val="005821DF"/>
    <w:rsid w:val="0058248C"/>
    <w:rsid w:val="0058255C"/>
    <w:rsid w:val="00582595"/>
    <w:rsid w:val="005828A0"/>
    <w:rsid w:val="005828C0"/>
    <w:rsid w:val="00582930"/>
    <w:rsid w:val="00582CEA"/>
    <w:rsid w:val="0058302B"/>
    <w:rsid w:val="0058334F"/>
    <w:rsid w:val="00583377"/>
    <w:rsid w:val="005833D0"/>
    <w:rsid w:val="0058374B"/>
    <w:rsid w:val="005839F0"/>
    <w:rsid w:val="005839F4"/>
    <w:rsid w:val="005840D2"/>
    <w:rsid w:val="00584479"/>
    <w:rsid w:val="00584866"/>
    <w:rsid w:val="005848AC"/>
    <w:rsid w:val="00584AF2"/>
    <w:rsid w:val="00584BFF"/>
    <w:rsid w:val="00584C0F"/>
    <w:rsid w:val="00584C40"/>
    <w:rsid w:val="00584C86"/>
    <w:rsid w:val="00584CC9"/>
    <w:rsid w:val="00584CEF"/>
    <w:rsid w:val="00584D02"/>
    <w:rsid w:val="00584E26"/>
    <w:rsid w:val="005851BA"/>
    <w:rsid w:val="0058521B"/>
    <w:rsid w:val="005852AF"/>
    <w:rsid w:val="005853A8"/>
    <w:rsid w:val="0058569B"/>
    <w:rsid w:val="00585B43"/>
    <w:rsid w:val="00585C5E"/>
    <w:rsid w:val="00585C5F"/>
    <w:rsid w:val="00585C8F"/>
    <w:rsid w:val="005860EF"/>
    <w:rsid w:val="0058628B"/>
    <w:rsid w:val="005863E6"/>
    <w:rsid w:val="00586575"/>
    <w:rsid w:val="005866A8"/>
    <w:rsid w:val="0058678B"/>
    <w:rsid w:val="00586980"/>
    <w:rsid w:val="005869E9"/>
    <w:rsid w:val="00586CEC"/>
    <w:rsid w:val="00586E07"/>
    <w:rsid w:val="0058702A"/>
    <w:rsid w:val="005874BD"/>
    <w:rsid w:val="0058760E"/>
    <w:rsid w:val="00587753"/>
    <w:rsid w:val="00587813"/>
    <w:rsid w:val="0058781E"/>
    <w:rsid w:val="0058796E"/>
    <w:rsid w:val="005879DA"/>
    <w:rsid w:val="00587A3E"/>
    <w:rsid w:val="00587AB1"/>
    <w:rsid w:val="00587EAE"/>
    <w:rsid w:val="00587F51"/>
    <w:rsid w:val="00587FF5"/>
    <w:rsid w:val="005901E1"/>
    <w:rsid w:val="00590304"/>
    <w:rsid w:val="005904D5"/>
    <w:rsid w:val="005905F2"/>
    <w:rsid w:val="005907F7"/>
    <w:rsid w:val="00590811"/>
    <w:rsid w:val="00590ABA"/>
    <w:rsid w:val="00590B9E"/>
    <w:rsid w:val="00590CA6"/>
    <w:rsid w:val="005911D7"/>
    <w:rsid w:val="005912FD"/>
    <w:rsid w:val="005913FB"/>
    <w:rsid w:val="0059167F"/>
    <w:rsid w:val="005916D7"/>
    <w:rsid w:val="00591742"/>
    <w:rsid w:val="0059183D"/>
    <w:rsid w:val="00591981"/>
    <w:rsid w:val="00591987"/>
    <w:rsid w:val="00591A63"/>
    <w:rsid w:val="00591BEF"/>
    <w:rsid w:val="00591DA8"/>
    <w:rsid w:val="00591EBF"/>
    <w:rsid w:val="00592116"/>
    <w:rsid w:val="0059228B"/>
    <w:rsid w:val="005922A2"/>
    <w:rsid w:val="005923E2"/>
    <w:rsid w:val="00592853"/>
    <w:rsid w:val="00592922"/>
    <w:rsid w:val="00592944"/>
    <w:rsid w:val="005929C8"/>
    <w:rsid w:val="005929CD"/>
    <w:rsid w:val="00592B10"/>
    <w:rsid w:val="00592B78"/>
    <w:rsid w:val="00592BC5"/>
    <w:rsid w:val="005930EB"/>
    <w:rsid w:val="0059311A"/>
    <w:rsid w:val="00593165"/>
    <w:rsid w:val="00593440"/>
    <w:rsid w:val="005935B5"/>
    <w:rsid w:val="00593646"/>
    <w:rsid w:val="00593934"/>
    <w:rsid w:val="00593936"/>
    <w:rsid w:val="00593A03"/>
    <w:rsid w:val="00593A60"/>
    <w:rsid w:val="00593ADC"/>
    <w:rsid w:val="00593C06"/>
    <w:rsid w:val="0059427D"/>
    <w:rsid w:val="00594801"/>
    <w:rsid w:val="00594E03"/>
    <w:rsid w:val="00594F3E"/>
    <w:rsid w:val="0059515A"/>
    <w:rsid w:val="00595196"/>
    <w:rsid w:val="0059519D"/>
    <w:rsid w:val="00595528"/>
    <w:rsid w:val="00595537"/>
    <w:rsid w:val="00595584"/>
    <w:rsid w:val="005955E9"/>
    <w:rsid w:val="00595663"/>
    <w:rsid w:val="005957A6"/>
    <w:rsid w:val="005959AE"/>
    <w:rsid w:val="00595A0B"/>
    <w:rsid w:val="00595A98"/>
    <w:rsid w:val="00595B83"/>
    <w:rsid w:val="00595DAC"/>
    <w:rsid w:val="00595DE1"/>
    <w:rsid w:val="00596291"/>
    <w:rsid w:val="005962CE"/>
    <w:rsid w:val="0059631A"/>
    <w:rsid w:val="00596325"/>
    <w:rsid w:val="0059635F"/>
    <w:rsid w:val="00596383"/>
    <w:rsid w:val="0059650C"/>
    <w:rsid w:val="0059651D"/>
    <w:rsid w:val="005966A8"/>
    <w:rsid w:val="0059674A"/>
    <w:rsid w:val="00596A4B"/>
    <w:rsid w:val="00596CFB"/>
    <w:rsid w:val="00596D56"/>
    <w:rsid w:val="00596DF4"/>
    <w:rsid w:val="00596E78"/>
    <w:rsid w:val="00596E8B"/>
    <w:rsid w:val="00596F6D"/>
    <w:rsid w:val="00596FA8"/>
    <w:rsid w:val="00596FE3"/>
    <w:rsid w:val="00597152"/>
    <w:rsid w:val="00597575"/>
    <w:rsid w:val="0059769C"/>
    <w:rsid w:val="0059793F"/>
    <w:rsid w:val="00597957"/>
    <w:rsid w:val="005979CE"/>
    <w:rsid w:val="00597AF9"/>
    <w:rsid w:val="00597B1B"/>
    <w:rsid w:val="00597BE9"/>
    <w:rsid w:val="00597D30"/>
    <w:rsid w:val="00597D41"/>
    <w:rsid w:val="00597D6C"/>
    <w:rsid w:val="00597D85"/>
    <w:rsid w:val="00597F62"/>
    <w:rsid w:val="00597F9C"/>
    <w:rsid w:val="00597FE0"/>
    <w:rsid w:val="005A0240"/>
    <w:rsid w:val="005A0245"/>
    <w:rsid w:val="005A0433"/>
    <w:rsid w:val="005A0576"/>
    <w:rsid w:val="005A06C7"/>
    <w:rsid w:val="005A079E"/>
    <w:rsid w:val="005A0963"/>
    <w:rsid w:val="005A0E7E"/>
    <w:rsid w:val="005A11E5"/>
    <w:rsid w:val="005A129A"/>
    <w:rsid w:val="005A1369"/>
    <w:rsid w:val="005A14A1"/>
    <w:rsid w:val="005A153D"/>
    <w:rsid w:val="005A179A"/>
    <w:rsid w:val="005A1959"/>
    <w:rsid w:val="005A198B"/>
    <w:rsid w:val="005A1D13"/>
    <w:rsid w:val="005A1D53"/>
    <w:rsid w:val="005A1E51"/>
    <w:rsid w:val="005A1EB0"/>
    <w:rsid w:val="005A1FEC"/>
    <w:rsid w:val="005A204C"/>
    <w:rsid w:val="005A237F"/>
    <w:rsid w:val="005A26D5"/>
    <w:rsid w:val="005A2764"/>
    <w:rsid w:val="005A2866"/>
    <w:rsid w:val="005A2906"/>
    <w:rsid w:val="005A2A24"/>
    <w:rsid w:val="005A2AD8"/>
    <w:rsid w:val="005A2B1A"/>
    <w:rsid w:val="005A2BEA"/>
    <w:rsid w:val="005A2D10"/>
    <w:rsid w:val="005A2DB2"/>
    <w:rsid w:val="005A318E"/>
    <w:rsid w:val="005A31BA"/>
    <w:rsid w:val="005A33FC"/>
    <w:rsid w:val="005A35F6"/>
    <w:rsid w:val="005A360C"/>
    <w:rsid w:val="005A3740"/>
    <w:rsid w:val="005A3789"/>
    <w:rsid w:val="005A3ACD"/>
    <w:rsid w:val="005A3E10"/>
    <w:rsid w:val="005A3E52"/>
    <w:rsid w:val="005A3F01"/>
    <w:rsid w:val="005A42BB"/>
    <w:rsid w:val="005A44AB"/>
    <w:rsid w:val="005A4931"/>
    <w:rsid w:val="005A4AC3"/>
    <w:rsid w:val="005A4B8D"/>
    <w:rsid w:val="005A4DB5"/>
    <w:rsid w:val="005A4FB2"/>
    <w:rsid w:val="005A5185"/>
    <w:rsid w:val="005A5568"/>
    <w:rsid w:val="005A55EA"/>
    <w:rsid w:val="005A55FE"/>
    <w:rsid w:val="005A57A3"/>
    <w:rsid w:val="005A57D6"/>
    <w:rsid w:val="005A5820"/>
    <w:rsid w:val="005A5BC6"/>
    <w:rsid w:val="005A6175"/>
    <w:rsid w:val="005A627C"/>
    <w:rsid w:val="005A63FB"/>
    <w:rsid w:val="005A672E"/>
    <w:rsid w:val="005A698C"/>
    <w:rsid w:val="005A6E2F"/>
    <w:rsid w:val="005A6EF6"/>
    <w:rsid w:val="005A7205"/>
    <w:rsid w:val="005A730E"/>
    <w:rsid w:val="005A7435"/>
    <w:rsid w:val="005A75CA"/>
    <w:rsid w:val="005A764A"/>
    <w:rsid w:val="005A76D2"/>
    <w:rsid w:val="005A76E2"/>
    <w:rsid w:val="005A78AE"/>
    <w:rsid w:val="005A7944"/>
    <w:rsid w:val="005A7952"/>
    <w:rsid w:val="005A7987"/>
    <w:rsid w:val="005A7A8F"/>
    <w:rsid w:val="005A7AB4"/>
    <w:rsid w:val="005A7BA2"/>
    <w:rsid w:val="005A7BAA"/>
    <w:rsid w:val="005A7BC9"/>
    <w:rsid w:val="005A7F69"/>
    <w:rsid w:val="005B024B"/>
    <w:rsid w:val="005B02C4"/>
    <w:rsid w:val="005B02C5"/>
    <w:rsid w:val="005B0404"/>
    <w:rsid w:val="005B06A9"/>
    <w:rsid w:val="005B073B"/>
    <w:rsid w:val="005B0991"/>
    <w:rsid w:val="005B0994"/>
    <w:rsid w:val="005B0AE0"/>
    <w:rsid w:val="005B0EA2"/>
    <w:rsid w:val="005B0F9F"/>
    <w:rsid w:val="005B1032"/>
    <w:rsid w:val="005B1105"/>
    <w:rsid w:val="005B12E6"/>
    <w:rsid w:val="005B137B"/>
    <w:rsid w:val="005B1496"/>
    <w:rsid w:val="005B1557"/>
    <w:rsid w:val="005B1591"/>
    <w:rsid w:val="005B1615"/>
    <w:rsid w:val="005B1C30"/>
    <w:rsid w:val="005B1D35"/>
    <w:rsid w:val="005B1D3A"/>
    <w:rsid w:val="005B1D92"/>
    <w:rsid w:val="005B1E5A"/>
    <w:rsid w:val="005B1F54"/>
    <w:rsid w:val="005B1F87"/>
    <w:rsid w:val="005B1FBD"/>
    <w:rsid w:val="005B20F9"/>
    <w:rsid w:val="005B24F1"/>
    <w:rsid w:val="005B258C"/>
    <w:rsid w:val="005B2686"/>
    <w:rsid w:val="005B26F3"/>
    <w:rsid w:val="005B270D"/>
    <w:rsid w:val="005B2758"/>
    <w:rsid w:val="005B2A7C"/>
    <w:rsid w:val="005B2B5E"/>
    <w:rsid w:val="005B2D03"/>
    <w:rsid w:val="005B2E12"/>
    <w:rsid w:val="005B2ED0"/>
    <w:rsid w:val="005B2F5F"/>
    <w:rsid w:val="005B302F"/>
    <w:rsid w:val="005B327B"/>
    <w:rsid w:val="005B32A6"/>
    <w:rsid w:val="005B35AC"/>
    <w:rsid w:val="005B3674"/>
    <w:rsid w:val="005B3BEC"/>
    <w:rsid w:val="005B3D4E"/>
    <w:rsid w:val="005B3DEA"/>
    <w:rsid w:val="005B3F76"/>
    <w:rsid w:val="005B3FE9"/>
    <w:rsid w:val="005B4063"/>
    <w:rsid w:val="005B4440"/>
    <w:rsid w:val="005B4676"/>
    <w:rsid w:val="005B4696"/>
    <w:rsid w:val="005B49BE"/>
    <w:rsid w:val="005B4ADD"/>
    <w:rsid w:val="005B4C05"/>
    <w:rsid w:val="005B4C5E"/>
    <w:rsid w:val="005B4ED1"/>
    <w:rsid w:val="005B5149"/>
    <w:rsid w:val="005B52D2"/>
    <w:rsid w:val="005B535C"/>
    <w:rsid w:val="005B56AF"/>
    <w:rsid w:val="005B5710"/>
    <w:rsid w:val="005B57E0"/>
    <w:rsid w:val="005B583E"/>
    <w:rsid w:val="005B58B0"/>
    <w:rsid w:val="005B59F9"/>
    <w:rsid w:val="005B5A72"/>
    <w:rsid w:val="005B5D48"/>
    <w:rsid w:val="005B5FDC"/>
    <w:rsid w:val="005B60B5"/>
    <w:rsid w:val="005B6121"/>
    <w:rsid w:val="005B6134"/>
    <w:rsid w:val="005B6207"/>
    <w:rsid w:val="005B6683"/>
    <w:rsid w:val="005B66E0"/>
    <w:rsid w:val="005B6768"/>
    <w:rsid w:val="005B68C3"/>
    <w:rsid w:val="005B6BBA"/>
    <w:rsid w:val="005B6C34"/>
    <w:rsid w:val="005B6D24"/>
    <w:rsid w:val="005B6F23"/>
    <w:rsid w:val="005B6F63"/>
    <w:rsid w:val="005B7255"/>
    <w:rsid w:val="005B727F"/>
    <w:rsid w:val="005B737A"/>
    <w:rsid w:val="005B7433"/>
    <w:rsid w:val="005B7551"/>
    <w:rsid w:val="005B76B9"/>
    <w:rsid w:val="005B78DF"/>
    <w:rsid w:val="005B7906"/>
    <w:rsid w:val="005B7A47"/>
    <w:rsid w:val="005B7A4B"/>
    <w:rsid w:val="005B7B2F"/>
    <w:rsid w:val="005B7C31"/>
    <w:rsid w:val="005B7C6A"/>
    <w:rsid w:val="005B7CEC"/>
    <w:rsid w:val="005B7FDB"/>
    <w:rsid w:val="005C00CC"/>
    <w:rsid w:val="005C0369"/>
    <w:rsid w:val="005C04CD"/>
    <w:rsid w:val="005C062A"/>
    <w:rsid w:val="005C09A1"/>
    <w:rsid w:val="005C11C3"/>
    <w:rsid w:val="005C126D"/>
    <w:rsid w:val="005C1352"/>
    <w:rsid w:val="005C13AA"/>
    <w:rsid w:val="005C13AE"/>
    <w:rsid w:val="005C14E6"/>
    <w:rsid w:val="005C1619"/>
    <w:rsid w:val="005C1635"/>
    <w:rsid w:val="005C18F5"/>
    <w:rsid w:val="005C19D5"/>
    <w:rsid w:val="005C1D9A"/>
    <w:rsid w:val="005C1E2E"/>
    <w:rsid w:val="005C200E"/>
    <w:rsid w:val="005C2131"/>
    <w:rsid w:val="005C216F"/>
    <w:rsid w:val="005C21F3"/>
    <w:rsid w:val="005C237F"/>
    <w:rsid w:val="005C2473"/>
    <w:rsid w:val="005C24D3"/>
    <w:rsid w:val="005C25DC"/>
    <w:rsid w:val="005C2626"/>
    <w:rsid w:val="005C28B3"/>
    <w:rsid w:val="005C28E4"/>
    <w:rsid w:val="005C293D"/>
    <w:rsid w:val="005C2B95"/>
    <w:rsid w:val="005C2E26"/>
    <w:rsid w:val="005C2EFD"/>
    <w:rsid w:val="005C2F91"/>
    <w:rsid w:val="005C3066"/>
    <w:rsid w:val="005C318B"/>
    <w:rsid w:val="005C31A2"/>
    <w:rsid w:val="005C320C"/>
    <w:rsid w:val="005C334A"/>
    <w:rsid w:val="005C3423"/>
    <w:rsid w:val="005C34E5"/>
    <w:rsid w:val="005C37AB"/>
    <w:rsid w:val="005C3991"/>
    <w:rsid w:val="005C39E3"/>
    <w:rsid w:val="005C3A2F"/>
    <w:rsid w:val="005C3A40"/>
    <w:rsid w:val="005C3B02"/>
    <w:rsid w:val="005C3F4F"/>
    <w:rsid w:val="005C3FF8"/>
    <w:rsid w:val="005C407B"/>
    <w:rsid w:val="005C415F"/>
    <w:rsid w:val="005C4205"/>
    <w:rsid w:val="005C4246"/>
    <w:rsid w:val="005C4301"/>
    <w:rsid w:val="005C4383"/>
    <w:rsid w:val="005C44D4"/>
    <w:rsid w:val="005C455F"/>
    <w:rsid w:val="005C46D9"/>
    <w:rsid w:val="005C47F2"/>
    <w:rsid w:val="005C49F8"/>
    <w:rsid w:val="005C4A40"/>
    <w:rsid w:val="005C4D70"/>
    <w:rsid w:val="005C4EDB"/>
    <w:rsid w:val="005C4FF3"/>
    <w:rsid w:val="005C50F1"/>
    <w:rsid w:val="005C5128"/>
    <w:rsid w:val="005C5319"/>
    <w:rsid w:val="005C5323"/>
    <w:rsid w:val="005C53A2"/>
    <w:rsid w:val="005C566E"/>
    <w:rsid w:val="005C57C8"/>
    <w:rsid w:val="005C58C5"/>
    <w:rsid w:val="005C5BB1"/>
    <w:rsid w:val="005C5CF2"/>
    <w:rsid w:val="005C5DB9"/>
    <w:rsid w:val="005C5DBD"/>
    <w:rsid w:val="005C5F6C"/>
    <w:rsid w:val="005C60E5"/>
    <w:rsid w:val="005C635D"/>
    <w:rsid w:val="005C6414"/>
    <w:rsid w:val="005C65D5"/>
    <w:rsid w:val="005C6631"/>
    <w:rsid w:val="005C6741"/>
    <w:rsid w:val="005C687F"/>
    <w:rsid w:val="005C697A"/>
    <w:rsid w:val="005C6A5B"/>
    <w:rsid w:val="005C6D54"/>
    <w:rsid w:val="005C6E0E"/>
    <w:rsid w:val="005C6E15"/>
    <w:rsid w:val="005C6F2E"/>
    <w:rsid w:val="005C717A"/>
    <w:rsid w:val="005C71EB"/>
    <w:rsid w:val="005C71FC"/>
    <w:rsid w:val="005C7237"/>
    <w:rsid w:val="005C74A9"/>
    <w:rsid w:val="005C750A"/>
    <w:rsid w:val="005C75B2"/>
    <w:rsid w:val="005C780F"/>
    <w:rsid w:val="005C78E0"/>
    <w:rsid w:val="005C78E7"/>
    <w:rsid w:val="005C78F7"/>
    <w:rsid w:val="005C7A73"/>
    <w:rsid w:val="005C7B51"/>
    <w:rsid w:val="005C7C76"/>
    <w:rsid w:val="005C7D84"/>
    <w:rsid w:val="005C7E18"/>
    <w:rsid w:val="005C7EEC"/>
    <w:rsid w:val="005D008D"/>
    <w:rsid w:val="005D028D"/>
    <w:rsid w:val="005D06F5"/>
    <w:rsid w:val="005D0785"/>
    <w:rsid w:val="005D096D"/>
    <w:rsid w:val="005D0A24"/>
    <w:rsid w:val="005D0B46"/>
    <w:rsid w:val="005D0CA2"/>
    <w:rsid w:val="005D0DFA"/>
    <w:rsid w:val="005D0EAC"/>
    <w:rsid w:val="005D13B5"/>
    <w:rsid w:val="005D1745"/>
    <w:rsid w:val="005D181E"/>
    <w:rsid w:val="005D18A1"/>
    <w:rsid w:val="005D1A0E"/>
    <w:rsid w:val="005D1AA1"/>
    <w:rsid w:val="005D1BE7"/>
    <w:rsid w:val="005D1DD3"/>
    <w:rsid w:val="005D1F57"/>
    <w:rsid w:val="005D206B"/>
    <w:rsid w:val="005D2099"/>
    <w:rsid w:val="005D221E"/>
    <w:rsid w:val="005D222E"/>
    <w:rsid w:val="005D2331"/>
    <w:rsid w:val="005D2991"/>
    <w:rsid w:val="005D2BB5"/>
    <w:rsid w:val="005D2C28"/>
    <w:rsid w:val="005D2D23"/>
    <w:rsid w:val="005D2D96"/>
    <w:rsid w:val="005D2E1A"/>
    <w:rsid w:val="005D2F1A"/>
    <w:rsid w:val="005D30F0"/>
    <w:rsid w:val="005D380F"/>
    <w:rsid w:val="005D3891"/>
    <w:rsid w:val="005D395A"/>
    <w:rsid w:val="005D3ABB"/>
    <w:rsid w:val="005D3B09"/>
    <w:rsid w:val="005D3BE5"/>
    <w:rsid w:val="005D3D0F"/>
    <w:rsid w:val="005D3D1A"/>
    <w:rsid w:val="005D3D62"/>
    <w:rsid w:val="005D4101"/>
    <w:rsid w:val="005D42E1"/>
    <w:rsid w:val="005D438A"/>
    <w:rsid w:val="005D43A1"/>
    <w:rsid w:val="005D43F4"/>
    <w:rsid w:val="005D47D0"/>
    <w:rsid w:val="005D4924"/>
    <w:rsid w:val="005D4B39"/>
    <w:rsid w:val="005D4DDD"/>
    <w:rsid w:val="005D4E63"/>
    <w:rsid w:val="005D5164"/>
    <w:rsid w:val="005D5261"/>
    <w:rsid w:val="005D526D"/>
    <w:rsid w:val="005D535C"/>
    <w:rsid w:val="005D53C5"/>
    <w:rsid w:val="005D54D6"/>
    <w:rsid w:val="005D554A"/>
    <w:rsid w:val="005D5571"/>
    <w:rsid w:val="005D55E9"/>
    <w:rsid w:val="005D5645"/>
    <w:rsid w:val="005D56B9"/>
    <w:rsid w:val="005D589C"/>
    <w:rsid w:val="005D592A"/>
    <w:rsid w:val="005D5958"/>
    <w:rsid w:val="005D5A9A"/>
    <w:rsid w:val="005D5B5C"/>
    <w:rsid w:val="005D5C93"/>
    <w:rsid w:val="005D5F9E"/>
    <w:rsid w:val="005D6019"/>
    <w:rsid w:val="005D607B"/>
    <w:rsid w:val="005D6307"/>
    <w:rsid w:val="005D65BC"/>
    <w:rsid w:val="005D65C5"/>
    <w:rsid w:val="005D67C2"/>
    <w:rsid w:val="005D681A"/>
    <w:rsid w:val="005D6CE1"/>
    <w:rsid w:val="005D7011"/>
    <w:rsid w:val="005D730D"/>
    <w:rsid w:val="005D75DA"/>
    <w:rsid w:val="005D75EC"/>
    <w:rsid w:val="005D772C"/>
    <w:rsid w:val="005D79AD"/>
    <w:rsid w:val="005D7A31"/>
    <w:rsid w:val="005D7CB3"/>
    <w:rsid w:val="005D7CE6"/>
    <w:rsid w:val="005D7DC7"/>
    <w:rsid w:val="005E0029"/>
    <w:rsid w:val="005E017E"/>
    <w:rsid w:val="005E01FB"/>
    <w:rsid w:val="005E02A2"/>
    <w:rsid w:val="005E039A"/>
    <w:rsid w:val="005E03EA"/>
    <w:rsid w:val="005E0427"/>
    <w:rsid w:val="005E0438"/>
    <w:rsid w:val="005E0490"/>
    <w:rsid w:val="005E04A5"/>
    <w:rsid w:val="005E0799"/>
    <w:rsid w:val="005E0986"/>
    <w:rsid w:val="005E0ADA"/>
    <w:rsid w:val="005E0CD6"/>
    <w:rsid w:val="005E0D48"/>
    <w:rsid w:val="005E0DFD"/>
    <w:rsid w:val="005E0F77"/>
    <w:rsid w:val="005E125A"/>
    <w:rsid w:val="005E13E9"/>
    <w:rsid w:val="005E1451"/>
    <w:rsid w:val="005E14BD"/>
    <w:rsid w:val="005E161D"/>
    <w:rsid w:val="005E165E"/>
    <w:rsid w:val="005E1689"/>
    <w:rsid w:val="005E1889"/>
    <w:rsid w:val="005E188A"/>
    <w:rsid w:val="005E1A3B"/>
    <w:rsid w:val="005E1C4C"/>
    <w:rsid w:val="005E1C73"/>
    <w:rsid w:val="005E1F97"/>
    <w:rsid w:val="005E2063"/>
    <w:rsid w:val="005E237F"/>
    <w:rsid w:val="005E24F2"/>
    <w:rsid w:val="005E289F"/>
    <w:rsid w:val="005E2B0F"/>
    <w:rsid w:val="005E2B43"/>
    <w:rsid w:val="005E335C"/>
    <w:rsid w:val="005E33C5"/>
    <w:rsid w:val="005E33E6"/>
    <w:rsid w:val="005E39D0"/>
    <w:rsid w:val="005E3B25"/>
    <w:rsid w:val="005E3B9E"/>
    <w:rsid w:val="005E3C5E"/>
    <w:rsid w:val="005E3F32"/>
    <w:rsid w:val="005E40B4"/>
    <w:rsid w:val="005E40E1"/>
    <w:rsid w:val="005E4114"/>
    <w:rsid w:val="005E4168"/>
    <w:rsid w:val="005E4385"/>
    <w:rsid w:val="005E43AD"/>
    <w:rsid w:val="005E4473"/>
    <w:rsid w:val="005E4526"/>
    <w:rsid w:val="005E4648"/>
    <w:rsid w:val="005E471D"/>
    <w:rsid w:val="005E4790"/>
    <w:rsid w:val="005E48B8"/>
    <w:rsid w:val="005E49EE"/>
    <w:rsid w:val="005E4BF6"/>
    <w:rsid w:val="005E4DD9"/>
    <w:rsid w:val="005E4F27"/>
    <w:rsid w:val="005E5096"/>
    <w:rsid w:val="005E511C"/>
    <w:rsid w:val="005E5190"/>
    <w:rsid w:val="005E528F"/>
    <w:rsid w:val="005E532F"/>
    <w:rsid w:val="005E545B"/>
    <w:rsid w:val="005E54A8"/>
    <w:rsid w:val="005E55F4"/>
    <w:rsid w:val="005E5662"/>
    <w:rsid w:val="005E571A"/>
    <w:rsid w:val="005E57FA"/>
    <w:rsid w:val="005E5897"/>
    <w:rsid w:val="005E5948"/>
    <w:rsid w:val="005E59C3"/>
    <w:rsid w:val="005E5D59"/>
    <w:rsid w:val="005E605F"/>
    <w:rsid w:val="005E6157"/>
    <w:rsid w:val="005E6268"/>
    <w:rsid w:val="005E630A"/>
    <w:rsid w:val="005E64E0"/>
    <w:rsid w:val="005E6688"/>
    <w:rsid w:val="005E6771"/>
    <w:rsid w:val="005E67E1"/>
    <w:rsid w:val="005E6964"/>
    <w:rsid w:val="005E6B8D"/>
    <w:rsid w:val="005E6BB0"/>
    <w:rsid w:val="005E6D89"/>
    <w:rsid w:val="005E6EF4"/>
    <w:rsid w:val="005E7122"/>
    <w:rsid w:val="005E71F2"/>
    <w:rsid w:val="005E736D"/>
    <w:rsid w:val="005E75AA"/>
    <w:rsid w:val="005E7715"/>
    <w:rsid w:val="005E7A0E"/>
    <w:rsid w:val="005E7A13"/>
    <w:rsid w:val="005E7A6B"/>
    <w:rsid w:val="005E7BAE"/>
    <w:rsid w:val="005E7CEA"/>
    <w:rsid w:val="005E7E12"/>
    <w:rsid w:val="005E7FDA"/>
    <w:rsid w:val="005F021F"/>
    <w:rsid w:val="005F045F"/>
    <w:rsid w:val="005F0AD0"/>
    <w:rsid w:val="005F0CAE"/>
    <w:rsid w:val="005F0D5D"/>
    <w:rsid w:val="005F0DF6"/>
    <w:rsid w:val="005F1281"/>
    <w:rsid w:val="005F1624"/>
    <w:rsid w:val="005F1668"/>
    <w:rsid w:val="005F1840"/>
    <w:rsid w:val="005F1A6A"/>
    <w:rsid w:val="005F1B70"/>
    <w:rsid w:val="005F1BFE"/>
    <w:rsid w:val="005F1C4F"/>
    <w:rsid w:val="005F1DD2"/>
    <w:rsid w:val="005F1EE3"/>
    <w:rsid w:val="005F204D"/>
    <w:rsid w:val="005F225B"/>
    <w:rsid w:val="005F22AC"/>
    <w:rsid w:val="005F236F"/>
    <w:rsid w:val="005F2542"/>
    <w:rsid w:val="005F25ED"/>
    <w:rsid w:val="005F270F"/>
    <w:rsid w:val="005F2744"/>
    <w:rsid w:val="005F2811"/>
    <w:rsid w:val="005F2874"/>
    <w:rsid w:val="005F29A7"/>
    <w:rsid w:val="005F3101"/>
    <w:rsid w:val="005F31BF"/>
    <w:rsid w:val="005F32EA"/>
    <w:rsid w:val="005F3401"/>
    <w:rsid w:val="005F347A"/>
    <w:rsid w:val="005F389E"/>
    <w:rsid w:val="005F3902"/>
    <w:rsid w:val="005F3AD7"/>
    <w:rsid w:val="005F3BA8"/>
    <w:rsid w:val="005F3E7C"/>
    <w:rsid w:val="005F3EF8"/>
    <w:rsid w:val="005F3F11"/>
    <w:rsid w:val="005F4172"/>
    <w:rsid w:val="005F41B0"/>
    <w:rsid w:val="005F4382"/>
    <w:rsid w:val="005F456E"/>
    <w:rsid w:val="005F4757"/>
    <w:rsid w:val="005F487A"/>
    <w:rsid w:val="005F487F"/>
    <w:rsid w:val="005F4B2D"/>
    <w:rsid w:val="005F4D30"/>
    <w:rsid w:val="005F4D7B"/>
    <w:rsid w:val="005F4E2F"/>
    <w:rsid w:val="005F5009"/>
    <w:rsid w:val="005F5038"/>
    <w:rsid w:val="005F54E6"/>
    <w:rsid w:val="005F5608"/>
    <w:rsid w:val="005F5876"/>
    <w:rsid w:val="005F5921"/>
    <w:rsid w:val="005F59CA"/>
    <w:rsid w:val="005F5A80"/>
    <w:rsid w:val="005F5B03"/>
    <w:rsid w:val="005F5B78"/>
    <w:rsid w:val="005F5BDA"/>
    <w:rsid w:val="005F5EC8"/>
    <w:rsid w:val="005F5F46"/>
    <w:rsid w:val="005F6067"/>
    <w:rsid w:val="005F608B"/>
    <w:rsid w:val="005F608E"/>
    <w:rsid w:val="005F6252"/>
    <w:rsid w:val="005F6424"/>
    <w:rsid w:val="005F64B2"/>
    <w:rsid w:val="005F665B"/>
    <w:rsid w:val="005F66C1"/>
    <w:rsid w:val="005F691D"/>
    <w:rsid w:val="005F697B"/>
    <w:rsid w:val="005F6989"/>
    <w:rsid w:val="005F69B8"/>
    <w:rsid w:val="005F6C6C"/>
    <w:rsid w:val="005F7347"/>
    <w:rsid w:val="005F754A"/>
    <w:rsid w:val="005F75FB"/>
    <w:rsid w:val="005F76BF"/>
    <w:rsid w:val="005F77FE"/>
    <w:rsid w:val="005F7905"/>
    <w:rsid w:val="005F79C2"/>
    <w:rsid w:val="005F79E5"/>
    <w:rsid w:val="005F7C22"/>
    <w:rsid w:val="005F7DAC"/>
    <w:rsid w:val="006000A8"/>
    <w:rsid w:val="006000E6"/>
    <w:rsid w:val="00600751"/>
    <w:rsid w:val="00600813"/>
    <w:rsid w:val="00600A39"/>
    <w:rsid w:val="00600A57"/>
    <w:rsid w:val="00600BC8"/>
    <w:rsid w:val="00600CEE"/>
    <w:rsid w:val="00600F18"/>
    <w:rsid w:val="0060118E"/>
    <w:rsid w:val="0060123A"/>
    <w:rsid w:val="00601305"/>
    <w:rsid w:val="00601374"/>
    <w:rsid w:val="00601B83"/>
    <w:rsid w:val="00601BE5"/>
    <w:rsid w:val="00601CFA"/>
    <w:rsid w:val="00601D5B"/>
    <w:rsid w:val="00601D98"/>
    <w:rsid w:val="00601E45"/>
    <w:rsid w:val="00601FC7"/>
    <w:rsid w:val="0060203E"/>
    <w:rsid w:val="00602065"/>
    <w:rsid w:val="0060207F"/>
    <w:rsid w:val="00602088"/>
    <w:rsid w:val="006022AC"/>
    <w:rsid w:val="006022D9"/>
    <w:rsid w:val="006022FE"/>
    <w:rsid w:val="006023F1"/>
    <w:rsid w:val="00602590"/>
    <w:rsid w:val="006025A5"/>
    <w:rsid w:val="006025E8"/>
    <w:rsid w:val="00602604"/>
    <w:rsid w:val="006028A8"/>
    <w:rsid w:val="0060296F"/>
    <w:rsid w:val="00602A0A"/>
    <w:rsid w:val="00602B04"/>
    <w:rsid w:val="00602C5C"/>
    <w:rsid w:val="00602F67"/>
    <w:rsid w:val="00603133"/>
    <w:rsid w:val="006032AF"/>
    <w:rsid w:val="006034A0"/>
    <w:rsid w:val="006034BF"/>
    <w:rsid w:val="006034EB"/>
    <w:rsid w:val="00603651"/>
    <w:rsid w:val="00603BB8"/>
    <w:rsid w:val="00603C3D"/>
    <w:rsid w:val="00603E89"/>
    <w:rsid w:val="00603F2E"/>
    <w:rsid w:val="00603FAB"/>
    <w:rsid w:val="00604042"/>
    <w:rsid w:val="0060425E"/>
    <w:rsid w:val="00604351"/>
    <w:rsid w:val="006043FE"/>
    <w:rsid w:val="006044FF"/>
    <w:rsid w:val="0060455C"/>
    <w:rsid w:val="006046A2"/>
    <w:rsid w:val="006048C7"/>
    <w:rsid w:val="0060499E"/>
    <w:rsid w:val="006049C0"/>
    <w:rsid w:val="00604A4C"/>
    <w:rsid w:val="00604AD9"/>
    <w:rsid w:val="00604BD6"/>
    <w:rsid w:val="00604BEB"/>
    <w:rsid w:val="00604C2D"/>
    <w:rsid w:val="00604DCF"/>
    <w:rsid w:val="00604E16"/>
    <w:rsid w:val="00604E2A"/>
    <w:rsid w:val="00604EFE"/>
    <w:rsid w:val="006050E9"/>
    <w:rsid w:val="00605183"/>
    <w:rsid w:val="006055F2"/>
    <w:rsid w:val="006056C4"/>
    <w:rsid w:val="00605794"/>
    <w:rsid w:val="0060583E"/>
    <w:rsid w:val="0060590A"/>
    <w:rsid w:val="0060595F"/>
    <w:rsid w:val="00605BA5"/>
    <w:rsid w:val="00605DA9"/>
    <w:rsid w:val="00605DC8"/>
    <w:rsid w:val="00605EAD"/>
    <w:rsid w:val="006062FA"/>
    <w:rsid w:val="006063D0"/>
    <w:rsid w:val="00606486"/>
    <w:rsid w:val="00606683"/>
    <w:rsid w:val="006068EC"/>
    <w:rsid w:val="006068F2"/>
    <w:rsid w:val="0060692B"/>
    <w:rsid w:val="00606E82"/>
    <w:rsid w:val="00606EF4"/>
    <w:rsid w:val="0060700B"/>
    <w:rsid w:val="0060704E"/>
    <w:rsid w:val="006070C0"/>
    <w:rsid w:val="0060721A"/>
    <w:rsid w:val="00607243"/>
    <w:rsid w:val="006072FE"/>
    <w:rsid w:val="0060739F"/>
    <w:rsid w:val="006073A5"/>
    <w:rsid w:val="006074EE"/>
    <w:rsid w:val="0060783E"/>
    <w:rsid w:val="006078AC"/>
    <w:rsid w:val="006078ED"/>
    <w:rsid w:val="00607972"/>
    <w:rsid w:val="00607A50"/>
    <w:rsid w:val="00607B6E"/>
    <w:rsid w:val="00607CC5"/>
    <w:rsid w:val="00607E26"/>
    <w:rsid w:val="00610004"/>
    <w:rsid w:val="00610050"/>
    <w:rsid w:val="00610172"/>
    <w:rsid w:val="006102A4"/>
    <w:rsid w:val="00610415"/>
    <w:rsid w:val="006104EE"/>
    <w:rsid w:val="006106DD"/>
    <w:rsid w:val="0061073D"/>
    <w:rsid w:val="006107A1"/>
    <w:rsid w:val="00610A46"/>
    <w:rsid w:val="00610A66"/>
    <w:rsid w:val="00610B27"/>
    <w:rsid w:val="00610DFA"/>
    <w:rsid w:val="00610E6A"/>
    <w:rsid w:val="006110A7"/>
    <w:rsid w:val="006110FD"/>
    <w:rsid w:val="0061115B"/>
    <w:rsid w:val="0061155B"/>
    <w:rsid w:val="006115B3"/>
    <w:rsid w:val="00611647"/>
    <w:rsid w:val="0061171A"/>
    <w:rsid w:val="006119CF"/>
    <w:rsid w:val="00611A6C"/>
    <w:rsid w:val="00611AD5"/>
    <w:rsid w:val="00611C7B"/>
    <w:rsid w:val="00611C87"/>
    <w:rsid w:val="006121EA"/>
    <w:rsid w:val="006123B2"/>
    <w:rsid w:val="00612453"/>
    <w:rsid w:val="0061263A"/>
    <w:rsid w:val="006128DF"/>
    <w:rsid w:val="00612AAD"/>
    <w:rsid w:val="00612E19"/>
    <w:rsid w:val="00612EEC"/>
    <w:rsid w:val="00613458"/>
    <w:rsid w:val="00613579"/>
    <w:rsid w:val="00613587"/>
    <w:rsid w:val="0061363B"/>
    <w:rsid w:val="006138CB"/>
    <w:rsid w:val="00613AF7"/>
    <w:rsid w:val="00613CF8"/>
    <w:rsid w:val="00613E42"/>
    <w:rsid w:val="00613ED0"/>
    <w:rsid w:val="00613F67"/>
    <w:rsid w:val="00614046"/>
    <w:rsid w:val="0061438D"/>
    <w:rsid w:val="0061450F"/>
    <w:rsid w:val="006146B4"/>
    <w:rsid w:val="0061487A"/>
    <w:rsid w:val="0061487B"/>
    <w:rsid w:val="00614A3D"/>
    <w:rsid w:val="00614BA7"/>
    <w:rsid w:val="00614C24"/>
    <w:rsid w:val="00614C36"/>
    <w:rsid w:val="00614CF3"/>
    <w:rsid w:val="00614F02"/>
    <w:rsid w:val="0061505F"/>
    <w:rsid w:val="006152FC"/>
    <w:rsid w:val="006153E4"/>
    <w:rsid w:val="006154D4"/>
    <w:rsid w:val="0061552A"/>
    <w:rsid w:val="0061594A"/>
    <w:rsid w:val="006159B2"/>
    <w:rsid w:val="00615A5E"/>
    <w:rsid w:val="00615C13"/>
    <w:rsid w:val="00615C9B"/>
    <w:rsid w:val="00615D1C"/>
    <w:rsid w:val="00615DDA"/>
    <w:rsid w:val="00615EE2"/>
    <w:rsid w:val="00615FEB"/>
    <w:rsid w:val="006163B2"/>
    <w:rsid w:val="00616431"/>
    <w:rsid w:val="006165A2"/>
    <w:rsid w:val="00616718"/>
    <w:rsid w:val="0061671C"/>
    <w:rsid w:val="00616A1A"/>
    <w:rsid w:val="00616C63"/>
    <w:rsid w:val="00616CBE"/>
    <w:rsid w:val="00616CFB"/>
    <w:rsid w:val="00616E02"/>
    <w:rsid w:val="00616E0C"/>
    <w:rsid w:val="00616E16"/>
    <w:rsid w:val="00616EE9"/>
    <w:rsid w:val="00616FEB"/>
    <w:rsid w:val="0061725E"/>
    <w:rsid w:val="006173B5"/>
    <w:rsid w:val="00617503"/>
    <w:rsid w:val="0061759A"/>
    <w:rsid w:val="006176A1"/>
    <w:rsid w:val="00617801"/>
    <w:rsid w:val="00617882"/>
    <w:rsid w:val="00617A0B"/>
    <w:rsid w:val="00617E72"/>
    <w:rsid w:val="00620063"/>
    <w:rsid w:val="00620082"/>
    <w:rsid w:val="00620140"/>
    <w:rsid w:val="006201BF"/>
    <w:rsid w:val="006201CB"/>
    <w:rsid w:val="0062027E"/>
    <w:rsid w:val="0062040F"/>
    <w:rsid w:val="00620906"/>
    <w:rsid w:val="00620B30"/>
    <w:rsid w:val="00620CBD"/>
    <w:rsid w:val="00620E7B"/>
    <w:rsid w:val="006210F1"/>
    <w:rsid w:val="006211EA"/>
    <w:rsid w:val="006211EB"/>
    <w:rsid w:val="00621207"/>
    <w:rsid w:val="0062130A"/>
    <w:rsid w:val="0062134D"/>
    <w:rsid w:val="006215EA"/>
    <w:rsid w:val="006216EE"/>
    <w:rsid w:val="00621824"/>
    <w:rsid w:val="00621C25"/>
    <w:rsid w:val="00621F8E"/>
    <w:rsid w:val="00621FAD"/>
    <w:rsid w:val="00622320"/>
    <w:rsid w:val="00622321"/>
    <w:rsid w:val="0062252E"/>
    <w:rsid w:val="006226BD"/>
    <w:rsid w:val="00622C9D"/>
    <w:rsid w:val="00622CB6"/>
    <w:rsid w:val="00622CC9"/>
    <w:rsid w:val="00622E3B"/>
    <w:rsid w:val="00622FE1"/>
    <w:rsid w:val="006230C7"/>
    <w:rsid w:val="006231B0"/>
    <w:rsid w:val="0062322E"/>
    <w:rsid w:val="006232EC"/>
    <w:rsid w:val="006233EA"/>
    <w:rsid w:val="006234FA"/>
    <w:rsid w:val="0062353B"/>
    <w:rsid w:val="0062353E"/>
    <w:rsid w:val="00623554"/>
    <w:rsid w:val="00623954"/>
    <w:rsid w:val="006239AF"/>
    <w:rsid w:val="00623AA8"/>
    <w:rsid w:val="00623C56"/>
    <w:rsid w:val="00623D9C"/>
    <w:rsid w:val="00623E61"/>
    <w:rsid w:val="00624005"/>
    <w:rsid w:val="006241D4"/>
    <w:rsid w:val="006243D6"/>
    <w:rsid w:val="006243F8"/>
    <w:rsid w:val="00624419"/>
    <w:rsid w:val="006244B4"/>
    <w:rsid w:val="00624694"/>
    <w:rsid w:val="00624771"/>
    <w:rsid w:val="00624772"/>
    <w:rsid w:val="0062480D"/>
    <w:rsid w:val="006248D9"/>
    <w:rsid w:val="0062496A"/>
    <w:rsid w:val="00624984"/>
    <w:rsid w:val="00624A3B"/>
    <w:rsid w:val="00624B0E"/>
    <w:rsid w:val="00624BBD"/>
    <w:rsid w:val="00624C7C"/>
    <w:rsid w:val="00624CF9"/>
    <w:rsid w:val="00624E24"/>
    <w:rsid w:val="00625165"/>
    <w:rsid w:val="00625189"/>
    <w:rsid w:val="00625343"/>
    <w:rsid w:val="00625578"/>
    <w:rsid w:val="006255C1"/>
    <w:rsid w:val="006257AB"/>
    <w:rsid w:val="006258EA"/>
    <w:rsid w:val="00625BBC"/>
    <w:rsid w:val="00625CD7"/>
    <w:rsid w:val="00626102"/>
    <w:rsid w:val="0062612D"/>
    <w:rsid w:val="0062614B"/>
    <w:rsid w:val="00626152"/>
    <w:rsid w:val="00626446"/>
    <w:rsid w:val="00626535"/>
    <w:rsid w:val="00626677"/>
    <w:rsid w:val="006266BC"/>
    <w:rsid w:val="00626C47"/>
    <w:rsid w:val="00626D4D"/>
    <w:rsid w:val="00626D50"/>
    <w:rsid w:val="00626D57"/>
    <w:rsid w:val="00626F51"/>
    <w:rsid w:val="00626FFD"/>
    <w:rsid w:val="0062701B"/>
    <w:rsid w:val="00627155"/>
    <w:rsid w:val="006272CD"/>
    <w:rsid w:val="00627425"/>
    <w:rsid w:val="00627454"/>
    <w:rsid w:val="00627473"/>
    <w:rsid w:val="00627F13"/>
    <w:rsid w:val="0063002F"/>
    <w:rsid w:val="0063018B"/>
    <w:rsid w:val="006301A3"/>
    <w:rsid w:val="00630319"/>
    <w:rsid w:val="00630DA1"/>
    <w:rsid w:val="00630EB2"/>
    <w:rsid w:val="00630F23"/>
    <w:rsid w:val="00631069"/>
    <w:rsid w:val="006310C7"/>
    <w:rsid w:val="00631369"/>
    <w:rsid w:val="006313AB"/>
    <w:rsid w:val="006313ED"/>
    <w:rsid w:val="0063153C"/>
    <w:rsid w:val="006315E0"/>
    <w:rsid w:val="006315EE"/>
    <w:rsid w:val="006317EF"/>
    <w:rsid w:val="0063192A"/>
    <w:rsid w:val="00631CDB"/>
    <w:rsid w:val="00631F1C"/>
    <w:rsid w:val="006320F5"/>
    <w:rsid w:val="00632304"/>
    <w:rsid w:val="006324A0"/>
    <w:rsid w:val="006325A4"/>
    <w:rsid w:val="006325BE"/>
    <w:rsid w:val="00632899"/>
    <w:rsid w:val="0063292D"/>
    <w:rsid w:val="006329FA"/>
    <w:rsid w:val="00632A12"/>
    <w:rsid w:val="00632A4B"/>
    <w:rsid w:val="00632A63"/>
    <w:rsid w:val="00632ADB"/>
    <w:rsid w:val="00632CD2"/>
    <w:rsid w:val="00633014"/>
    <w:rsid w:val="006332A7"/>
    <w:rsid w:val="00633363"/>
    <w:rsid w:val="0063386B"/>
    <w:rsid w:val="006338AA"/>
    <w:rsid w:val="00633909"/>
    <w:rsid w:val="00633959"/>
    <w:rsid w:val="00633C60"/>
    <w:rsid w:val="00633CFD"/>
    <w:rsid w:val="00633DEF"/>
    <w:rsid w:val="00633F81"/>
    <w:rsid w:val="006342B8"/>
    <w:rsid w:val="0063430F"/>
    <w:rsid w:val="0063437B"/>
    <w:rsid w:val="00634644"/>
    <w:rsid w:val="00634696"/>
    <w:rsid w:val="00634735"/>
    <w:rsid w:val="00634F53"/>
    <w:rsid w:val="00635063"/>
    <w:rsid w:val="00635258"/>
    <w:rsid w:val="00635325"/>
    <w:rsid w:val="00635833"/>
    <w:rsid w:val="00635C86"/>
    <w:rsid w:val="00635D1E"/>
    <w:rsid w:val="00635F7E"/>
    <w:rsid w:val="0063602D"/>
    <w:rsid w:val="006362A5"/>
    <w:rsid w:val="006362B1"/>
    <w:rsid w:val="006362EA"/>
    <w:rsid w:val="006363A6"/>
    <w:rsid w:val="006365AB"/>
    <w:rsid w:val="006365C0"/>
    <w:rsid w:val="00636627"/>
    <w:rsid w:val="0063673F"/>
    <w:rsid w:val="006367AF"/>
    <w:rsid w:val="006367EC"/>
    <w:rsid w:val="0063682A"/>
    <w:rsid w:val="006368DA"/>
    <w:rsid w:val="006368EB"/>
    <w:rsid w:val="00636AB0"/>
    <w:rsid w:val="00636B77"/>
    <w:rsid w:val="00636E27"/>
    <w:rsid w:val="00636F7F"/>
    <w:rsid w:val="00637130"/>
    <w:rsid w:val="006371C6"/>
    <w:rsid w:val="0063723A"/>
    <w:rsid w:val="00637298"/>
    <w:rsid w:val="006374B4"/>
    <w:rsid w:val="00637541"/>
    <w:rsid w:val="00637CD6"/>
    <w:rsid w:val="00637F0D"/>
    <w:rsid w:val="00637F5D"/>
    <w:rsid w:val="00640062"/>
    <w:rsid w:val="00640403"/>
    <w:rsid w:val="0064057D"/>
    <w:rsid w:val="00640709"/>
    <w:rsid w:val="0064072F"/>
    <w:rsid w:val="00640758"/>
    <w:rsid w:val="0064077F"/>
    <w:rsid w:val="00640804"/>
    <w:rsid w:val="00640A4E"/>
    <w:rsid w:val="00640A5F"/>
    <w:rsid w:val="00640C32"/>
    <w:rsid w:val="00640CCD"/>
    <w:rsid w:val="00640FD9"/>
    <w:rsid w:val="006411AA"/>
    <w:rsid w:val="006411D2"/>
    <w:rsid w:val="006411DA"/>
    <w:rsid w:val="0064123C"/>
    <w:rsid w:val="00641279"/>
    <w:rsid w:val="0064128E"/>
    <w:rsid w:val="006413C9"/>
    <w:rsid w:val="00641575"/>
    <w:rsid w:val="006415DC"/>
    <w:rsid w:val="006418F7"/>
    <w:rsid w:val="00641982"/>
    <w:rsid w:val="0064198D"/>
    <w:rsid w:val="0064227E"/>
    <w:rsid w:val="006422CF"/>
    <w:rsid w:val="006427DF"/>
    <w:rsid w:val="0064290B"/>
    <w:rsid w:val="00643095"/>
    <w:rsid w:val="0064335D"/>
    <w:rsid w:val="00643419"/>
    <w:rsid w:val="00643424"/>
    <w:rsid w:val="006435C5"/>
    <w:rsid w:val="006435CD"/>
    <w:rsid w:val="006436C1"/>
    <w:rsid w:val="006438A4"/>
    <w:rsid w:val="00643959"/>
    <w:rsid w:val="006439E7"/>
    <w:rsid w:val="00643AA0"/>
    <w:rsid w:val="00643AAE"/>
    <w:rsid w:val="00643BB6"/>
    <w:rsid w:val="00643C3D"/>
    <w:rsid w:val="00643DC7"/>
    <w:rsid w:val="00643FF5"/>
    <w:rsid w:val="00644076"/>
    <w:rsid w:val="006440A4"/>
    <w:rsid w:val="006441A1"/>
    <w:rsid w:val="00644219"/>
    <w:rsid w:val="00644226"/>
    <w:rsid w:val="006444DA"/>
    <w:rsid w:val="0064457F"/>
    <w:rsid w:val="006445F9"/>
    <w:rsid w:val="00644691"/>
    <w:rsid w:val="006449F4"/>
    <w:rsid w:val="00644BC4"/>
    <w:rsid w:val="00644C3F"/>
    <w:rsid w:val="00644C63"/>
    <w:rsid w:val="00644E43"/>
    <w:rsid w:val="00644E9C"/>
    <w:rsid w:val="00644EE2"/>
    <w:rsid w:val="00644FEE"/>
    <w:rsid w:val="00645157"/>
    <w:rsid w:val="0064529A"/>
    <w:rsid w:val="006453D6"/>
    <w:rsid w:val="006454CC"/>
    <w:rsid w:val="006456F7"/>
    <w:rsid w:val="0064586C"/>
    <w:rsid w:val="00645979"/>
    <w:rsid w:val="006459D2"/>
    <w:rsid w:val="00645A69"/>
    <w:rsid w:val="00645B15"/>
    <w:rsid w:val="00645F78"/>
    <w:rsid w:val="00645F8A"/>
    <w:rsid w:val="0064605B"/>
    <w:rsid w:val="0064652F"/>
    <w:rsid w:val="00646547"/>
    <w:rsid w:val="006465A7"/>
    <w:rsid w:val="0064664C"/>
    <w:rsid w:val="006466EB"/>
    <w:rsid w:val="006469E4"/>
    <w:rsid w:val="00646A6F"/>
    <w:rsid w:val="00646ADE"/>
    <w:rsid w:val="00646DBB"/>
    <w:rsid w:val="00646DFB"/>
    <w:rsid w:val="00646EBE"/>
    <w:rsid w:val="00647041"/>
    <w:rsid w:val="00647209"/>
    <w:rsid w:val="0064736C"/>
    <w:rsid w:val="00647615"/>
    <w:rsid w:val="00647642"/>
    <w:rsid w:val="0064772A"/>
    <w:rsid w:val="006477E6"/>
    <w:rsid w:val="0064791F"/>
    <w:rsid w:val="00647955"/>
    <w:rsid w:val="00647D46"/>
    <w:rsid w:val="00647E3B"/>
    <w:rsid w:val="00647EF4"/>
    <w:rsid w:val="006500A3"/>
    <w:rsid w:val="006500AE"/>
    <w:rsid w:val="00650160"/>
    <w:rsid w:val="00650506"/>
    <w:rsid w:val="0065068C"/>
    <w:rsid w:val="006508D4"/>
    <w:rsid w:val="00650948"/>
    <w:rsid w:val="0065098A"/>
    <w:rsid w:val="00650BA1"/>
    <w:rsid w:val="00650BED"/>
    <w:rsid w:val="00650D82"/>
    <w:rsid w:val="00650F22"/>
    <w:rsid w:val="00650F76"/>
    <w:rsid w:val="00651321"/>
    <w:rsid w:val="00651822"/>
    <w:rsid w:val="0065185C"/>
    <w:rsid w:val="006518D1"/>
    <w:rsid w:val="006519A7"/>
    <w:rsid w:val="006519DE"/>
    <w:rsid w:val="00651C62"/>
    <w:rsid w:val="0065204F"/>
    <w:rsid w:val="006521D6"/>
    <w:rsid w:val="00652229"/>
    <w:rsid w:val="0065227E"/>
    <w:rsid w:val="006523E1"/>
    <w:rsid w:val="006523F9"/>
    <w:rsid w:val="006525C9"/>
    <w:rsid w:val="00652761"/>
    <w:rsid w:val="0065280D"/>
    <w:rsid w:val="0065290F"/>
    <w:rsid w:val="00652A2A"/>
    <w:rsid w:val="00652B23"/>
    <w:rsid w:val="00652BA2"/>
    <w:rsid w:val="00652C4A"/>
    <w:rsid w:val="00652CF0"/>
    <w:rsid w:val="00652DCB"/>
    <w:rsid w:val="00652F57"/>
    <w:rsid w:val="00653233"/>
    <w:rsid w:val="006532B8"/>
    <w:rsid w:val="00653397"/>
    <w:rsid w:val="006533F7"/>
    <w:rsid w:val="0065341B"/>
    <w:rsid w:val="006534BF"/>
    <w:rsid w:val="00653675"/>
    <w:rsid w:val="00653A0A"/>
    <w:rsid w:val="00653D14"/>
    <w:rsid w:val="00653EC1"/>
    <w:rsid w:val="0065441E"/>
    <w:rsid w:val="006545E6"/>
    <w:rsid w:val="00654624"/>
    <w:rsid w:val="0065464F"/>
    <w:rsid w:val="0065477D"/>
    <w:rsid w:val="00654901"/>
    <w:rsid w:val="00654C94"/>
    <w:rsid w:val="00654C9B"/>
    <w:rsid w:val="00654DBA"/>
    <w:rsid w:val="00654DBD"/>
    <w:rsid w:val="00654E8E"/>
    <w:rsid w:val="00654EE9"/>
    <w:rsid w:val="00654F17"/>
    <w:rsid w:val="006550C2"/>
    <w:rsid w:val="00655205"/>
    <w:rsid w:val="0065524C"/>
    <w:rsid w:val="006552B8"/>
    <w:rsid w:val="006553DD"/>
    <w:rsid w:val="00655677"/>
    <w:rsid w:val="006556C1"/>
    <w:rsid w:val="006557AF"/>
    <w:rsid w:val="006558C2"/>
    <w:rsid w:val="00655971"/>
    <w:rsid w:val="00655991"/>
    <w:rsid w:val="00655A5C"/>
    <w:rsid w:val="00655CAB"/>
    <w:rsid w:val="00655D5C"/>
    <w:rsid w:val="00655DE2"/>
    <w:rsid w:val="00655E0D"/>
    <w:rsid w:val="00656125"/>
    <w:rsid w:val="006561B3"/>
    <w:rsid w:val="00656484"/>
    <w:rsid w:val="00656552"/>
    <w:rsid w:val="0065684B"/>
    <w:rsid w:val="00656968"/>
    <w:rsid w:val="00656BAF"/>
    <w:rsid w:val="00656DAD"/>
    <w:rsid w:val="00657189"/>
    <w:rsid w:val="0065743D"/>
    <w:rsid w:val="00657527"/>
    <w:rsid w:val="00657586"/>
    <w:rsid w:val="00657784"/>
    <w:rsid w:val="006578C0"/>
    <w:rsid w:val="00657A4C"/>
    <w:rsid w:val="00657B09"/>
    <w:rsid w:val="00657BA3"/>
    <w:rsid w:val="00657DFA"/>
    <w:rsid w:val="00660036"/>
    <w:rsid w:val="00660133"/>
    <w:rsid w:val="006603BE"/>
    <w:rsid w:val="006604CA"/>
    <w:rsid w:val="00660505"/>
    <w:rsid w:val="006605AC"/>
    <w:rsid w:val="00660968"/>
    <w:rsid w:val="00660A65"/>
    <w:rsid w:val="00660A84"/>
    <w:rsid w:val="00660AFF"/>
    <w:rsid w:val="00660CC4"/>
    <w:rsid w:val="00660EBC"/>
    <w:rsid w:val="00660F60"/>
    <w:rsid w:val="00661357"/>
    <w:rsid w:val="00661473"/>
    <w:rsid w:val="0066156A"/>
    <w:rsid w:val="0066178C"/>
    <w:rsid w:val="006617F1"/>
    <w:rsid w:val="00661B0F"/>
    <w:rsid w:val="00661FD4"/>
    <w:rsid w:val="0066205C"/>
    <w:rsid w:val="006622E4"/>
    <w:rsid w:val="0066233E"/>
    <w:rsid w:val="006624C5"/>
    <w:rsid w:val="006626A7"/>
    <w:rsid w:val="0066272F"/>
    <w:rsid w:val="00662A0A"/>
    <w:rsid w:val="00662B15"/>
    <w:rsid w:val="00662B48"/>
    <w:rsid w:val="00662C6C"/>
    <w:rsid w:val="00662CEB"/>
    <w:rsid w:val="00662D57"/>
    <w:rsid w:val="00662ECA"/>
    <w:rsid w:val="0066301F"/>
    <w:rsid w:val="00663166"/>
    <w:rsid w:val="0066339E"/>
    <w:rsid w:val="00663476"/>
    <w:rsid w:val="006634BB"/>
    <w:rsid w:val="006635A1"/>
    <w:rsid w:val="00663666"/>
    <w:rsid w:val="00663904"/>
    <w:rsid w:val="00663A63"/>
    <w:rsid w:val="00663A70"/>
    <w:rsid w:val="00663EAB"/>
    <w:rsid w:val="0066403B"/>
    <w:rsid w:val="00664050"/>
    <w:rsid w:val="006642F5"/>
    <w:rsid w:val="0066437D"/>
    <w:rsid w:val="006643C3"/>
    <w:rsid w:val="00664461"/>
    <w:rsid w:val="006644BB"/>
    <w:rsid w:val="006648B1"/>
    <w:rsid w:val="00664A87"/>
    <w:rsid w:val="00664BB3"/>
    <w:rsid w:val="00664BD9"/>
    <w:rsid w:val="00664E0B"/>
    <w:rsid w:val="006650F2"/>
    <w:rsid w:val="0066514C"/>
    <w:rsid w:val="006654FB"/>
    <w:rsid w:val="00665553"/>
    <w:rsid w:val="0066571F"/>
    <w:rsid w:val="00665ACB"/>
    <w:rsid w:val="00665B14"/>
    <w:rsid w:val="00665DF0"/>
    <w:rsid w:val="00665EA1"/>
    <w:rsid w:val="00665EBA"/>
    <w:rsid w:val="00665FBA"/>
    <w:rsid w:val="00666265"/>
    <w:rsid w:val="00666380"/>
    <w:rsid w:val="0066638E"/>
    <w:rsid w:val="00666520"/>
    <w:rsid w:val="006665DE"/>
    <w:rsid w:val="00666674"/>
    <w:rsid w:val="00666845"/>
    <w:rsid w:val="0066692C"/>
    <w:rsid w:val="0066694B"/>
    <w:rsid w:val="00666C7C"/>
    <w:rsid w:val="00666E49"/>
    <w:rsid w:val="00666F6F"/>
    <w:rsid w:val="00666FEF"/>
    <w:rsid w:val="006673CA"/>
    <w:rsid w:val="00667596"/>
    <w:rsid w:val="00667616"/>
    <w:rsid w:val="006676C7"/>
    <w:rsid w:val="00667A80"/>
    <w:rsid w:val="00667BA7"/>
    <w:rsid w:val="00667BFD"/>
    <w:rsid w:val="00667C34"/>
    <w:rsid w:val="00667C42"/>
    <w:rsid w:val="00667DA5"/>
    <w:rsid w:val="00667E73"/>
    <w:rsid w:val="00667FB9"/>
    <w:rsid w:val="00667FD3"/>
    <w:rsid w:val="00670184"/>
    <w:rsid w:val="006701E2"/>
    <w:rsid w:val="00670316"/>
    <w:rsid w:val="0067033A"/>
    <w:rsid w:val="0067071D"/>
    <w:rsid w:val="00670B10"/>
    <w:rsid w:val="00671168"/>
    <w:rsid w:val="006713F2"/>
    <w:rsid w:val="00671422"/>
    <w:rsid w:val="00671464"/>
    <w:rsid w:val="0067148F"/>
    <w:rsid w:val="00671499"/>
    <w:rsid w:val="00671675"/>
    <w:rsid w:val="00671711"/>
    <w:rsid w:val="0067182E"/>
    <w:rsid w:val="00671859"/>
    <w:rsid w:val="00671D15"/>
    <w:rsid w:val="00671D73"/>
    <w:rsid w:val="00671DD0"/>
    <w:rsid w:val="00671E67"/>
    <w:rsid w:val="00672152"/>
    <w:rsid w:val="006721C3"/>
    <w:rsid w:val="00672537"/>
    <w:rsid w:val="00672638"/>
    <w:rsid w:val="0067288E"/>
    <w:rsid w:val="00672940"/>
    <w:rsid w:val="00672989"/>
    <w:rsid w:val="00672AA7"/>
    <w:rsid w:val="00672C75"/>
    <w:rsid w:val="00672D2E"/>
    <w:rsid w:val="00672DCD"/>
    <w:rsid w:val="00672DF1"/>
    <w:rsid w:val="00673089"/>
    <w:rsid w:val="00673114"/>
    <w:rsid w:val="00673288"/>
    <w:rsid w:val="006733FA"/>
    <w:rsid w:val="00673422"/>
    <w:rsid w:val="00673968"/>
    <w:rsid w:val="006739AF"/>
    <w:rsid w:val="00673A13"/>
    <w:rsid w:val="00673AF2"/>
    <w:rsid w:val="00673C26"/>
    <w:rsid w:val="00673E5A"/>
    <w:rsid w:val="00673E5F"/>
    <w:rsid w:val="006740EE"/>
    <w:rsid w:val="006743C8"/>
    <w:rsid w:val="00674428"/>
    <w:rsid w:val="006745E7"/>
    <w:rsid w:val="006747AF"/>
    <w:rsid w:val="006749FD"/>
    <w:rsid w:val="00674D21"/>
    <w:rsid w:val="0067517A"/>
    <w:rsid w:val="00675244"/>
    <w:rsid w:val="006752C5"/>
    <w:rsid w:val="006753C1"/>
    <w:rsid w:val="00675482"/>
    <w:rsid w:val="00675522"/>
    <w:rsid w:val="00675752"/>
    <w:rsid w:val="00675987"/>
    <w:rsid w:val="006759FD"/>
    <w:rsid w:val="00675B69"/>
    <w:rsid w:val="00675D6D"/>
    <w:rsid w:val="00675E62"/>
    <w:rsid w:val="00675F3B"/>
    <w:rsid w:val="00675F43"/>
    <w:rsid w:val="00675FD7"/>
    <w:rsid w:val="00676046"/>
    <w:rsid w:val="006762F6"/>
    <w:rsid w:val="0067658B"/>
    <w:rsid w:val="00676971"/>
    <w:rsid w:val="00676973"/>
    <w:rsid w:val="006769F7"/>
    <w:rsid w:val="00676A00"/>
    <w:rsid w:val="00676B10"/>
    <w:rsid w:val="00676C62"/>
    <w:rsid w:val="00676D54"/>
    <w:rsid w:val="00676DFA"/>
    <w:rsid w:val="00676F14"/>
    <w:rsid w:val="0067714D"/>
    <w:rsid w:val="00677202"/>
    <w:rsid w:val="0067749E"/>
    <w:rsid w:val="006775A2"/>
    <w:rsid w:val="0067761E"/>
    <w:rsid w:val="00677799"/>
    <w:rsid w:val="00677802"/>
    <w:rsid w:val="0067782A"/>
    <w:rsid w:val="00677934"/>
    <w:rsid w:val="006779C8"/>
    <w:rsid w:val="00677A3C"/>
    <w:rsid w:val="00677B2B"/>
    <w:rsid w:val="00677C5A"/>
    <w:rsid w:val="00677C5C"/>
    <w:rsid w:val="00677C82"/>
    <w:rsid w:val="00677DF8"/>
    <w:rsid w:val="00677ECF"/>
    <w:rsid w:val="00677EE8"/>
    <w:rsid w:val="00680279"/>
    <w:rsid w:val="006804B8"/>
    <w:rsid w:val="006805C0"/>
    <w:rsid w:val="00680702"/>
    <w:rsid w:val="006808DE"/>
    <w:rsid w:val="00680B4F"/>
    <w:rsid w:val="00680E1F"/>
    <w:rsid w:val="00680FED"/>
    <w:rsid w:val="0068108B"/>
    <w:rsid w:val="006812AF"/>
    <w:rsid w:val="006812EA"/>
    <w:rsid w:val="00681348"/>
    <w:rsid w:val="00681399"/>
    <w:rsid w:val="0068147C"/>
    <w:rsid w:val="00681514"/>
    <w:rsid w:val="00681553"/>
    <w:rsid w:val="0068165B"/>
    <w:rsid w:val="0068166B"/>
    <w:rsid w:val="0068177A"/>
    <w:rsid w:val="006817BB"/>
    <w:rsid w:val="006817FD"/>
    <w:rsid w:val="0068192F"/>
    <w:rsid w:val="00681A96"/>
    <w:rsid w:val="00681CA2"/>
    <w:rsid w:val="00681CB3"/>
    <w:rsid w:val="00681D6E"/>
    <w:rsid w:val="00681DDA"/>
    <w:rsid w:val="00681EBE"/>
    <w:rsid w:val="00681EE1"/>
    <w:rsid w:val="0068245A"/>
    <w:rsid w:val="006824D3"/>
    <w:rsid w:val="0068253E"/>
    <w:rsid w:val="006825EF"/>
    <w:rsid w:val="00682675"/>
    <w:rsid w:val="00682830"/>
    <w:rsid w:val="00682A81"/>
    <w:rsid w:val="00682B5C"/>
    <w:rsid w:val="00682D11"/>
    <w:rsid w:val="00682E61"/>
    <w:rsid w:val="00682F98"/>
    <w:rsid w:val="00682FBE"/>
    <w:rsid w:val="00683158"/>
    <w:rsid w:val="00683220"/>
    <w:rsid w:val="0068327D"/>
    <w:rsid w:val="00683345"/>
    <w:rsid w:val="00683360"/>
    <w:rsid w:val="006833AD"/>
    <w:rsid w:val="00683544"/>
    <w:rsid w:val="00683684"/>
    <w:rsid w:val="006836E6"/>
    <w:rsid w:val="00683951"/>
    <w:rsid w:val="00683A9E"/>
    <w:rsid w:val="00683BC0"/>
    <w:rsid w:val="00683BF7"/>
    <w:rsid w:val="00684109"/>
    <w:rsid w:val="006841F0"/>
    <w:rsid w:val="006842E7"/>
    <w:rsid w:val="006846B8"/>
    <w:rsid w:val="00684B5D"/>
    <w:rsid w:val="00684C97"/>
    <w:rsid w:val="00684F78"/>
    <w:rsid w:val="00685147"/>
    <w:rsid w:val="006855C6"/>
    <w:rsid w:val="0068563C"/>
    <w:rsid w:val="006856DE"/>
    <w:rsid w:val="00685B02"/>
    <w:rsid w:val="00685C1E"/>
    <w:rsid w:val="0068600B"/>
    <w:rsid w:val="0068606D"/>
    <w:rsid w:val="00686105"/>
    <w:rsid w:val="00686206"/>
    <w:rsid w:val="0068628C"/>
    <w:rsid w:val="00686358"/>
    <w:rsid w:val="00686415"/>
    <w:rsid w:val="00686540"/>
    <w:rsid w:val="006865A4"/>
    <w:rsid w:val="00686643"/>
    <w:rsid w:val="006866F0"/>
    <w:rsid w:val="00686730"/>
    <w:rsid w:val="006868C9"/>
    <w:rsid w:val="006868CC"/>
    <w:rsid w:val="00686942"/>
    <w:rsid w:val="00686A0F"/>
    <w:rsid w:val="00686AEC"/>
    <w:rsid w:val="00686B7B"/>
    <w:rsid w:val="00686BB2"/>
    <w:rsid w:val="00686D89"/>
    <w:rsid w:val="00686DAC"/>
    <w:rsid w:val="00686F10"/>
    <w:rsid w:val="00686F72"/>
    <w:rsid w:val="00686F92"/>
    <w:rsid w:val="00687181"/>
    <w:rsid w:val="006871E8"/>
    <w:rsid w:val="006871EE"/>
    <w:rsid w:val="006872AB"/>
    <w:rsid w:val="006873D8"/>
    <w:rsid w:val="006874BD"/>
    <w:rsid w:val="00687546"/>
    <w:rsid w:val="006876AA"/>
    <w:rsid w:val="00687A2D"/>
    <w:rsid w:val="00687AB1"/>
    <w:rsid w:val="00687B7D"/>
    <w:rsid w:val="00687CAB"/>
    <w:rsid w:val="00687DA5"/>
    <w:rsid w:val="006901C3"/>
    <w:rsid w:val="00690217"/>
    <w:rsid w:val="006902E7"/>
    <w:rsid w:val="006903C4"/>
    <w:rsid w:val="00690400"/>
    <w:rsid w:val="006905B8"/>
    <w:rsid w:val="006907A7"/>
    <w:rsid w:val="0069090A"/>
    <w:rsid w:val="00690A1D"/>
    <w:rsid w:val="00690D74"/>
    <w:rsid w:val="00690D9B"/>
    <w:rsid w:val="00690E79"/>
    <w:rsid w:val="00691005"/>
    <w:rsid w:val="006910AE"/>
    <w:rsid w:val="00691259"/>
    <w:rsid w:val="006913B2"/>
    <w:rsid w:val="0069140A"/>
    <w:rsid w:val="0069145B"/>
    <w:rsid w:val="00691866"/>
    <w:rsid w:val="0069186C"/>
    <w:rsid w:val="00691A75"/>
    <w:rsid w:val="00691BB2"/>
    <w:rsid w:val="00691FDE"/>
    <w:rsid w:val="00692171"/>
    <w:rsid w:val="0069250E"/>
    <w:rsid w:val="0069287D"/>
    <w:rsid w:val="00692DFE"/>
    <w:rsid w:val="00692F15"/>
    <w:rsid w:val="00692F60"/>
    <w:rsid w:val="00693074"/>
    <w:rsid w:val="0069314D"/>
    <w:rsid w:val="006931F8"/>
    <w:rsid w:val="006935C5"/>
    <w:rsid w:val="006936D5"/>
    <w:rsid w:val="00693730"/>
    <w:rsid w:val="006937C8"/>
    <w:rsid w:val="006938C0"/>
    <w:rsid w:val="00693E4A"/>
    <w:rsid w:val="00693E56"/>
    <w:rsid w:val="00693EC1"/>
    <w:rsid w:val="00693F3A"/>
    <w:rsid w:val="00694195"/>
    <w:rsid w:val="006941C7"/>
    <w:rsid w:val="0069436B"/>
    <w:rsid w:val="006945D1"/>
    <w:rsid w:val="00694614"/>
    <w:rsid w:val="0069462A"/>
    <w:rsid w:val="00694AF0"/>
    <w:rsid w:val="00694BA7"/>
    <w:rsid w:val="006953FD"/>
    <w:rsid w:val="00695415"/>
    <w:rsid w:val="006959A8"/>
    <w:rsid w:val="00695BD8"/>
    <w:rsid w:val="00695CF0"/>
    <w:rsid w:val="00696080"/>
    <w:rsid w:val="00696134"/>
    <w:rsid w:val="00696139"/>
    <w:rsid w:val="006961DD"/>
    <w:rsid w:val="0069628D"/>
    <w:rsid w:val="006962AF"/>
    <w:rsid w:val="006963BC"/>
    <w:rsid w:val="00696460"/>
    <w:rsid w:val="00696931"/>
    <w:rsid w:val="00696B02"/>
    <w:rsid w:val="00696C9E"/>
    <w:rsid w:val="00696CA3"/>
    <w:rsid w:val="00696E85"/>
    <w:rsid w:val="00696F5B"/>
    <w:rsid w:val="0069716F"/>
    <w:rsid w:val="00697414"/>
    <w:rsid w:val="006974D9"/>
    <w:rsid w:val="006974F5"/>
    <w:rsid w:val="0069753C"/>
    <w:rsid w:val="0069758B"/>
    <w:rsid w:val="00697B4D"/>
    <w:rsid w:val="00697B87"/>
    <w:rsid w:val="00697BD8"/>
    <w:rsid w:val="00697D29"/>
    <w:rsid w:val="006A0140"/>
    <w:rsid w:val="006A01D1"/>
    <w:rsid w:val="006A04D9"/>
    <w:rsid w:val="006A090A"/>
    <w:rsid w:val="006A0910"/>
    <w:rsid w:val="006A09CD"/>
    <w:rsid w:val="006A0AAF"/>
    <w:rsid w:val="006A0BC2"/>
    <w:rsid w:val="006A0C31"/>
    <w:rsid w:val="006A0C40"/>
    <w:rsid w:val="006A131F"/>
    <w:rsid w:val="006A1E45"/>
    <w:rsid w:val="006A1F86"/>
    <w:rsid w:val="006A2075"/>
    <w:rsid w:val="006A20D9"/>
    <w:rsid w:val="006A211B"/>
    <w:rsid w:val="006A2134"/>
    <w:rsid w:val="006A2321"/>
    <w:rsid w:val="006A234A"/>
    <w:rsid w:val="006A23BC"/>
    <w:rsid w:val="006A23D6"/>
    <w:rsid w:val="006A240F"/>
    <w:rsid w:val="006A2457"/>
    <w:rsid w:val="006A2602"/>
    <w:rsid w:val="006A2858"/>
    <w:rsid w:val="006A2A18"/>
    <w:rsid w:val="006A2AEE"/>
    <w:rsid w:val="006A2B7D"/>
    <w:rsid w:val="006A2BCE"/>
    <w:rsid w:val="006A2CE9"/>
    <w:rsid w:val="006A2D53"/>
    <w:rsid w:val="006A2E3F"/>
    <w:rsid w:val="006A2E65"/>
    <w:rsid w:val="006A3054"/>
    <w:rsid w:val="006A334D"/>
    <w:rsid w:val="006A3359"/>
    <w:rsid w:val="006A355F"/>
    <w:rsid w:val="006A3C25"/>
    <w:rsid w:val="006A43D4"/>
    <w:rsid w:val="006A449C"/>
    <w:rsid w:val="006A4563"/>
    <w:rsid w:val="006A4686"/>
    <w:rsid w:val="006A4B0A"/>
    <w:rsid w:val="006A4BB9"/>
    <w:rsid w:val="006A4E0B"/>
    <w:rsid w:val="006A4E1E"/>
    <w:rsid w:val="006A4E9B"/>
    <w:rsid w:val="006A503F"/>
    <w:rsid w:val="006A5081"/>
    <w:rsid w:val="006A5086"/>
    <w:rsid w:val="006A50A0"/>
    <w:rsid w:val="006A50E9"/>
    <w:rsid w:val="006A50F9"/>
    <w:rsid w:val="006A5112"/>
    <w:rsid w:val="006A51F2"/>
    <w:rsid w:val="006A5693"/>
    <w:rsid w:val="006A582F"/>
    <w:rsid w:val="006A58DE"/>
    <w:rsid w:val="006A5CE8"/>
    <w:rsid w:val="006A6089"/>
    <w:rsid w:val="006A617E"/>
    <w:rsid w:val="006A6451"/>
    <w:rsid w:val="006A6714"/>
    <w:rsid w:val="006A6755"/>
    <w:rsid w:val="006A676D"/>
    <w:rsid w:val="006A6808"/>
    <w:rsid w:val="006A69A9"/>
    <w:rsid w:val="006A6C2A"/>
    <w:rsid w:val="006A6FE2"/>
    <w:rsid w:val="006A701B"/>
    <w:rsid w:val="006A7250"/>
    <w:rsid w:val="006A76BB"/>
    <w:rsid w:val="006A7CE3"/>
    <w:rsid w:val="006A7D37"/>
    <w:rsid w:val="006A7DC7"/>
    <w:rsid w:val="006A7EA9"/>
    <w:rsid w:val="006B0068"/>
    <w:rsid w:val="006B0234"/>
    <w:rsid w:val="006B0337"/>
    <w:rsid w:val="006B0694"/>
    <w:rsid w:val="006B07A6"/>
    <w:rsid w:val="006B08CB"/>
    <w:rsid w:val="006B0970"/>
    <w:rsid w:val="006B0AE2"/>
    <w:rsid w:val="006B0CA1"/>
    <w:rsid w:val="006B0E9E"/>
    <w:rsid w:val="006B0F3F"/>
    <w:rsid w:val="006B0FE4"/>
    <w:rsid w:val="006B12BB"/>
    <w:rsid w:val="006B166B"/>
    <w:rsid w:val="006B17C3"/>
    <w:rsid w:val="006B18B1"/>
    <w:rsid w:val="006B19C9"/>
    <w:rsid w:val="006B1C7C"/>
    <w:rsid w:val="006B1F74"/>
    <w:rsid w:val="006B2085"/>
    <w:rsid w:val="006B222F"/>
    <w:rsid w:val="006B227D"/>
    <w:rsid w:val="006B23F1"/>
    <w:rsid w:val="006B249E"/>
    <w:rsid w:val="006B2577"/>
    <w:rsid w:val="006B25EC"/>
    <w:rsid w:val="006B26A8"/>
    <w:rsid w:val="006B26AA"/>
    <w:rsid w:val="006B28DE"/>
    <w:rsid w:val="006B2A42"/>
    <w:rsid w:val="006B2BC6"/>
    <w:rsid w:val="006B2BEA"/>
    <w:rsid w:val="006B2BF7"/>
    <w:rsid w:val="006B2D36"/>
    <w:rsid w:val="006B2EBF"/>
    <w:rsid w:val="006B2F61"/>
    <w:rsid w:val="006B303A"/>
    <w:rsid w:val="006B318B"/>
    <w:rsid w:val="006B3216"/>
    <w:rsid w:val="006B3430"/>
    <w:rsid w:val="006B34DC"/>
    <w:rsid w:val="006B3914"/>
    <w:rsid w:val="006B3AE7"/>
    <w:rsid w:val="006B3B35"/>
    <w:rsid w:val="006B3E94"/>
    <w:rsid w:val="006B3F5C"/>
    <w:rsid w:val="006B3FEE"/>
    <w:rsid w:val="006B4051"/>
    <w:rsid w:val="006B405C"/>
    <w:rsid w:val="006B4237"/>
    <w:rsid w:val="006B428E"/>
    <w:rsid w:val="006B4343"/>
    <w:rsid w:val="006B443C"/>
    <w:rsid w:val="006B44AF"/>
    <w:rsid w:val="006B45DB"/>
    <w:rsid w:val="006B45FE"/>
    <w:rsid w:val="006B4CBF"/>
    <w:rsid w:val="006B5295"/>
    <w:rsid w:val="006B5517"/>
    <w:rsid w:val="006B559A"/>
    <w:rsid w:val="006B58E6"/>
    <w:rsid w:val="006B5953"/>
    <w:rsid w:val="006B59A4"/>
    <w:rsid w:val="006B59E4"/>
    <w:rsid w:val="006B5AE4"/>
    <w:rsid w:val="006B5DAE"/>
    <w:rsid w:val="006B6008"/>
    <w:rsid w:val="006B60A9"/>
    <w:rsid w:val="006B633D"/>
    <w:rsid w:val="006B640D"/>
    <w:rsid w:val="006B64FC"/>
    <w:rsid w:val="006B65D6"/>
    <w:rsid w:val="006B67AA"/>
    <w:rsid w:val="006B6D5F"/>
    <w:rsid w:val="006B7117"/>
    <w:rsid w:val="006B7245"/>
    <w:rsid w:val="006B755B"/>
    <w:rsid w:val="006B7646"/>
    <w:rsid w:val="006B7670"/>
    <w:rsid w:val="006B7746"/>
    <w:rsid w:val="006B77DF"/>
    <w:rsid w:val="006B796B"/>
    <w:rsid w:val="006B7A08"/>
    <w:rsid w:val="006B7AC2"/>
    <w:rsid w:val="006B7B00"/>
    <w:rsid w:val="006B7B6C"/>
    <w:rsid w:val="006B7B8D"/>
    <w:rsid w:val="006B7C47"/>
    <w:rsid w:val="006B7C7E"/>
    <w:rsid w:val="006B7D03"/>
    <w:rsid w:val="006B7E36"/>
    <w:rsid w:val="006B7E3E"/>
    <w:rsid w:val="006B7F92"/>
    <w:rsid w:val="006C01E0"/>
    <w:rsid w:val="006C030E"/>
    <w:rsid w:val="006C051C"/>
    <w:rsid w:val="006C066E"/>
    <w:rsid w:val="006C0805"/>
    <w:rsid w:val="006C084D"/>
    <w:rsid w:val="006C0884"/>
    <w:rsid w:val="006C08BE"/>
    <w:rsid w:val="006C0996"/>
    <w:rsid w:val="006C09AC"/>
    <w:rsid w:val="006C09BF"/>
    <w:rsid w:val="006C0A71"/>
    <w:rsid w:val="006C0D46"/>
    <w:rsid w:val="006C0F32"/>
    <w:rsid w:val="006C1140"/>
    <w:rsid w:val="006C1150"/>
    <w:rsid w:val="006C11F7"/>
    <w:rsid w:val="006C1247"/>
    <w:rsid w:val="006C127E"/>
    <w:rsid w:val="006C15EF"/>
    <w:rsid w:val="006C15FE"/>
    <w:rsid w:val="006C166E"/>
    <w:rsid w:val="006C17D9"/>
    <w:rsid w:val="006C190C"/>
    <w:rsid w:val="006C1A1C"/>
    <w:rsid w:val="006C1B5F"/>
    <w:rsid w:val="006C1CA3"/>
    <w:rsid w:val="006C1D02"/>
    <w:rsid w:val="006C1E7F"/>
    <w:rsid w:val="006C21F5"/>
    <w:rsid w:val="006C24F4"/>
    <w:rsid w:val="006C2760"/>
    <w:rsid w:val="006C2848"/>
    <w:rsid w:val="006C29B3"/>
    <w:rsid w:val="006C2A60"/>
    <w:rsid w:val="006C2DE3"/>
    <w:rsid w:val="006C3053"/>
    <w:rsid w:val="006C30D8"/>
    <w:rsid w:val="006C33DB"/>
    <w:rsid w:val="006C367D"/>
    <w:rsid w:val="006C3B50"/>
    <w:rsid w:val="006C3CE1"/>
    <w:rsid w:val="006C3CF9"/>
    <w:rsid w:val="006C3E57"/>
    <w:rsid w:val="006C3EF4"/>
    <w:rsid w:val="006C3FBF"/>
    <w:rsid w:val="006C40FD"/>
    <w:rsid w:val="006C41A7"/>
    <w:rsid w:val="006C432A"/>
    <w:rsid w:val="006C4426"/>
    <w:rsid w:val="006C4430"/>
    <w:rsid w:val="006C4502"/>
    <w:rsid w:val="006C460C"/>
    <w:rsid w:val="006C467F"/>
    <w:rsid w:val="006C480D"/>
    <w:rsid w:val="006C4886"/>
    <w:rsid w:val="006C4D15"/>
    <w:rsid w:val="006C4DF1"/>
    <w:rsid w:val="006C4E8E"/>
    <w:rsid w:val="006C5145"/>
    <w:rsid w:val="006C51B7"/>
    <w:rsid w:val="006C51E2"/>
    <w:rsid w:val="006C5286"/>
    <w:rsid w:val="006C53B0"/>
    <w:rsid w:val="006C5528"/>
    <w:rsid w:val="006C57A9"/>
    <w:rsid w:val="006C5B8C"/>
    <w:rsid w:val="006C5F90"/>
    <w:rsid w:val="006C614E"/>
    <w:rsid w:val="006C6646"/>
    <w:rsid w:val="006C667D"/>
    <w:rsid w:val="006C6682"/>
    <w:rsid w:val="006C66B2"/>
    <w:rsid w:val="006C6736"/>
    <w:rsid w:val="006C67A0"/>
    <w:rsid w:val="006C6A9B"/>
    <w:rsid w:val="006C6B6F"/>
    <w:rsid w:val="006C6FB9"/>
    <w:rsid w:val="006C7238"/>
    <w:rsid w:val="006C72BD"/>
    <w:rsid w:val="006C73BA"/>
    <w:rsid w:val="006C79D2"/>
    <w:rsid w:val="006C7A26"/>
    <w:rsid w:val="006C7AA7"/>
    <w:rsid w:val="006C7B5F"/>
    <w:rsid w:val="006C7B9E"/>
    <w:rsid w:val="006C7DF8"/>
    <w:rsid w:val="006C7E1B"/>
    <w:rsid w:val="006C7FA7"/>
    <w:rsid w:val="006D006D"/>
    <w:rsid w:val="006D033D"/>
    <w:rsid w:val="006D040A"/>
    <w:rsid w:val="006D04F5"/>
    <w:rsid w:val="006D05FE"/>
    <w:rsid w:val="006D0727"/>
    <w:rsid w:val="006D0ED5"/>
    <w:rsid w:val="006D0FAB"/>
    <w:rsid w:val="006D109D"/>
    <w:rsid w:val="006D10E2"/>
    <w:rsid w:val="006D1167"/>
    <w:rsid w:val="006D11FB"/>
    <w:rsid w:val="006D13E0"/>
    <w:rsid w:val="006D1507"/>
    <w:rsid w:val="006D19F2"/>
    <w:rsid w:val="006D1D19"/>
    <w:rsid w:val="006D1E42"/>
    <w:rsid w:val="006D2022"/>
    <w:rsid w:val="006D2173"/>
    <w:rsid w:val="006D2619"/>
    <w:rsid w:val="006D2931"/>
    <w:rsid w:val="006D2AE1"/>
    <w:rsid w:val="006D2B12"/>
    <w:rsid w:val="006D2B13"/>
    <w:rsid w:val="006D2BCA"/>
    <w:rsid w:val="006D2E56"/>
    <w:rsid w:val="006D2F42"/>
    <w:rsid w:val="006D2FB3"/>
    <w:rsid w:val="006D300C"/>
    <w:rsid w:val="006D362E"/>
    <w:rsid w:val="006D371B"/>
    <w:rsid w:val="006D374E"/>
    <w:rsid w:val="006D37C6"/>
    <w:rsid w:val="006D37E2"/>
    <w:rsid w:val="006D380D"/>
    <w:rsid w:val="006D3907"/>
    <w:rsid w:val="006D39ED"/>
    <w:rsid w:val="006D3ABD"/>
    <w:rsid w:val="006D3D60"/>
    <w:rsid w:val="006D3D87"/>
    <w:rsid w:val="006D4054"/>
    <w:rsid w:val="006D42FD"/>
    <w:rsid w:val="006D4322"/>
    <w:rsid w:val="006D4496"/>
    <w:rsid w:val="006D453B"/>
    <w:rsid w:val="006D4561"/>
    <w:rsid w:val="006D4668"/>
    <w:rsid w:val="006D46B5"/>
    <w:rsid w:val="006D46FF"/>
    <w:rsid w:val="006D4720"/>
    <w:rsid w:val="006D48F5"/>
    <w:rsid w:val="006D4B76"/>
    <w:rsid w:val="006D4E4B"/>
    <w:rsid w:val="006D4EBA"/>
    <w:rsid w:val="006D4F03"/>
    <w:rsid w:val="006D50A5"/>
    <w:rsid w:val="006D54F8"/>
    <w:rsid w:val="006D562C"/>
    <w:rsid w:val="006D5691"/>
    <w:rsid w:val="006D5CA8"/>
    <w:rsid w:val="006D5DDA"/>
    <w:rsid w:val="006D63EA"/>
    <w:rsid w:val="006D6462"/>
    <w:rsid w:val="006D6486"/>
    <w:rsid w:val="006D65AA"/>
    <w:rsid w:val="006D661C"/>
    <w:rsid w:val="006D6665"/>
    <w:rsid w:val="006D6829"/>
    <w:rsid w:val="006D68F4"/>
    <w:rsid w:val="006D69EF"/>
    <w:rsid w:val="006D6CDA"/>
    <w:rsid w:val="006D6D2B"/>
    <w:rsid w:val="006D6D43"/>
    <w:rsid w:val="006D6DE9"/>
    <w:rsid w:val="006D6E93"/>
    <w:rsid w:val="006D6F57"/>
    <w:rsid w:val="006D6FD1"/>
    <w:rsid w:val="006D71D5"/>
    <w:rsid w:val="006D7286"/>
    <w:rsid w:val="006D7371"/>
    <w:rsid w:val="006D73FB"/>
    <w:rsid w:val="006D7987"/>
    <w:rsid w:val="006D798D"/>
    <w:rsid w:val="006D7A0B"/>
    <w:rsid w:val="006D7A51"/>
    <w:rsid w:val="006D7BD3"/>
    <w:rsid w:val="006D7D4D"/>
    <w:rsid w:val="006D7D7E"/>
    <w:rsid w:val="006D7DA3"/>
    <w:rsid w:val="006D7F4B"/>
    <w:rsid w:val="006D7F67"/>
    <w:rsid w:val="006D7FF6"/>
    <w:rsid w:val="006E02EC"/>
    <w:rsid w:val="006E047E"/>
    <w:rsid w:val="006E05AE"/>
    <w:rsid w:val="006E069E"/>
    <w:rsid w:val="006E06DA"/>
    <w:rsid w:val="006E0713"/>
    <w:rsid w:val="006E07CF"/>
    <w:rsid w:val="006E086E"/>
    <w:rsid w:val="006E0921"/>
    <w:rsid w:val="006E09B0"/>
    <w:rsid w:val="006E09EE"/>
    <w:rsid w:val="006E0C4E"/>
    <w:rsid w:val="006E0C8C"/>
    <w:rsid w:val="006E0CAF"/>
    <w:rsid w:val="006E0D30"/>
    <w:rsid w:val="006E0E35"/>
    <w:rsid w:val="006E10AC"/>
    <w:rsid w:val="006E11C6"/>
    <w:rsid w:val="006E1262"/>
    <w:rsid w:val="006E12D2"/>
    <w:rsid w:val="006E1405"/>
    <w:rsid w:val="006E14C6"/>
    <w:rsid w:val="006E150B"/>
    <w:rsid w:val="006E17F2"/>
    <w:rsid w:val="006E18C7"/>
    <w:rsid w:val="006E19A0"/>
    <w:rsid w:val="006E1AE5"/>
    <w:rsid w:val="006E1BB6"/>
    <w:rsid w:val="006E1DF1"/>
    <w:rsid w:val="006E1EBD"/>
    <w:rsid w:val="006E1F5F"/>
    <w:rsid w:val="006E1FDB"/>
    <w:rsid w:val="006E2006"/>
    <w:rsid w:val="006E20DD"/>
    <w:rsid w:val="006E2272"/>
    <w:rsid w:val="006E22AA"/>
    <w:rsid w:val="006E237A"/>
    <w:rsid w:val="006E2480"/>
    <w:rsid w:val="006E25D2"/>
    <w:rsid w:val="006E2724"/>
    <w:rsid w:val="006E28BD"/>
    <w:rsid w:val="006E28D8"/>
    <w:rsid w:val="006E2C13"/>
    <w:rsid w:val="006E3103"/>
    <w:rsid w:val="006E31AC"/>
    <w:rsid w:val="006E36DF"/>
    <w:rsid w:val="006E3705"/>
    <w:rsid w:val="006E39AE"/>
    <w:rsid w:val="006E3BB8"/>
    <w:rsid w:val="006E3CF7"/>
    <w:rsid w:val="006E3D3A"/>
    <w:rsid w:val="006E3F98"/>
    <w:rsid w:val="006E3FD4"/>
    <w:rsid w:val="006E4160"/>
    <w:rsid w:val="006E420D"/>
    <w:rsid w:val="006E428C"/>
    <w:rsid w:val="006E42ED"/>
    <w:rsid w:val="006E4332"/>
    <w:rsid w:val="006E443D"/>
    <w:rsid w:val="006E4811"/>
    <w:rsid w:val="006E4D42"/>
    <w:rsid w:val="006E4E32"/>
    <w:rsid w:val="006E4F89"/>
    <w:rsid w:val="006E501A"/>
    <w:rsid w:val="006E51FE"/>
    <w:rsid w:val="006E52BE"/>
    <w:rsid w:val="006E545F"/>
    <w:rsid w:val="006E56CC"/>
    <w:rsid w:val="006E5706"/>
    <w:rsid w:val="006E5748"/>
    <w:rsid w:val="006E5771"/>
    <w:rsid w:val="006E5B83"/>
    <w:rsid w:val="006E5C2B"/>
    <w:rsid w:val="006E5FFA"/>
    <w:rsid w:val="006E6011"/>
    <w:rsid w:val="006E6104"/>
    <w:rsid w:val="006E6126"/>
    <w:rsid w:val="006E635B"/>
    <w:rsid w:val="006E6506"/>
    <w:rsid w:val="006E67D4"/>
    <w:rsid w:val="006E69B8"/>
    <w:rsid w:val="006E6C28"/>
    <w:rsid w:val="006E6C8B"/>
    <w:rsid w:val="006E6E7E"/>
    <w:rsid w:val="006E6FBF"/>
    <w:rsid w:val="006E701C"/>
    <w:rsid w:val="006E72F8"/>
    <w:rsid w:val="006E7404"/>
    <w:rsid w:val="006E752D"/>
    <w:rsid w:val="006E7548"/>
    <w:rsid w:val="006E7AFF"/>
    <w:rsid w:val="006E7E25"/>
    <w:rsid w:val="006E7F45"/>
    <w:rsid w:val="006F00D0"/>
    <w:rsid w:val="006F0163"/>
    <w:rsid w:val="006F01BF"/>
    <w:rsid w:val="006F023E"/>
    <w:rsid w:val="006F02B7"/>
    <w:rsid w:val="006F02ED"/>
    <w:rsid w:val="006F04DF"/>
    <w:rsid w:val="006F0565"/>
    <w:rsid w:val="006F06BC"/>
    <w:rsid w:val="006F072F"/>
    <w:rsid w:val="006F0730"/>
    <w:rsid w:val="006F07B3"/>
    <w:rsid w:val="006F0858"/>
    <w:rsid w:val="006F085D"/>
    <w:rsid w:val="006F0938"/>
    <w:rsid w:val="006F0D26"/>
    <w:rsid w:val="006F0D82"/>
    <w:rsid w:val="006F0DC0"/>
    <w:rsid w:val="006F0EA9"/>
    <w:rsid w:val="006F0FC6"/>
    <w:rsid w:val="006F14B9"/>
    <w:rsid w:val="006F15BA"/>
    <w:rsid w:val="006F15E2"/>
    <w:rsid w:val="006F166B"/>
    <w:rsid w:val="006F195E"/>
    <w:rsid w:val="006F1CE9"/>
    <w:rsid w:val="006F1DCF"/>
    <w:rsid w:val="006F2084"/>
    <w:rsid w:val="006F2438"/>
    <w:rsid w:val="006F2464"/>
    <w:rsid w:val="006F2632"/>
    <w:rsid w:val="006F275F"/>
    <w:rsid w:val="006F2780"/>
    <w:rsid w:val="006F27A5"/>
    <w:rsid w:val="006F2AF8"/>
    <w:rsid w:val="006F2CDF"/>
    <w:rsid w:val="006F2F34"/>
    <w:rsid w:val="006F2F3F"/>
    <w:rsid w:val="006F337D"/>
    <w:rsid w:val="006F3538"/>
    <w:rsid w:val="006F3621"/>
    <w:rsid w:val="006F363A"/>
    <w:rsid w:val="006F3660"/>
    <w:rsid w:val="006F3959"/>
    <w:rsid w:val="006F39E3"/>
    <w:rsid w:val="006F3C12"/>
    <w:rsid w:val="006F3D4F"/>
    <w:rsid w:val="006F3F8A"/>
    <w:rsid w:val="006F40B1"/>
    <w:rsid w:val="006F4178"/>
    <w:rsid w:val="006F48A2"/>
    <w:rsid w:val="006F4960"/>
    <w:rsid w:val="006F496E"/>
    <w:rsid w:val="006F497E"/>
    <w:rsid w:val="006F4A79"/>
    <w:rsid w:val="006F4A9F"/>
    <w:rsid w:val="006F4B19"/>
    <w:rsid w:val="006F4C07"/>
    <w:rsid w:val="006F5052"/>
    <w:rsid w:val="006F51E6"/>
    <w:rsid w:val="006F523F"/>
    <w:rsid w:val="006F5574"/>
    <w:rsid w:val="006F5640"/>
    <w:rsid w:val="006F56BC"/>
    <w:rsid w:val="006F584F"/>
    <w:rsid w:val="006F58FE"/>
    <w:rsid w:val="006F5A1F"/>
    <w:rsid w:val="006F5A2E"/>
    <w:rsid w:val="006F5ADE"/>
    <w:rsid w:val="006F5B69"/>
    <w:rsid w:val="006F5C35"/>
    <w:rsid w:val="006F5CFA"/>
    <w:rsid w:val="006F5D3E"/>
    <w:rsid w:val="006F5D9B"/>
    <w:rsid w:val="006F5FA7"/>
    <w:rsid w:val="006F5FD8"/>
    <w:rsid w:val="006F602D"/>
    <w:rsid w:val="006F65C8"/>
    <w:rsid w:val="006F666A"/>
    <w:rsid w:val="006F66D3"/>
    <w:rsid w:val="006F6780"/>
    <w:rsid w:val="006F67C2"/>
    <w:rsid w:val="006F6B34"/>
    <w:rsid w:val="006F6B44"/>
    <w:rsid w:val="006F6BB9"/>
    <w:rsid w:val="006F6D55"/>
    <w:rsid w:val="006F6E42"/>
    <w:rsid w:val="006F6E4A"/>
    <w:rsid w:val="006F6EC3"/>
    <w:rsid w:val="006F6F02"/>
    <w:rsid w:val="006F6F2F"/>
    <w:rsid w:val="006F6F5C"/>
    <w:rsid w:val="006F732C"/>
    <w:rsid w:val="006F78AC"/>
    <w:rsid w:val="006F7E83"/>
    <w:rsid w:val="006F7EB5"/>
    <w:rsid w:val="00700015"/>
    <w:rsid w:val="00700027"/>
    <w:rsid w:val="0070007E"/>
    <w:rsid w:val="0070061E"/>
    <w:rsid w:val="00700BEB"/>
    <w:rsid w:val="00700C26"/>
    <w:rsid w:val="00700ED3"/>
    <w:rsid w:val="0070104A"/>
    <w:rsid w:val="00701093"/>
    <w:rsid w:val="00701094"/>
    <w:rsid w:val="00701141"/>
    <w:rsid w:val="007011CE"/>
    <w:rsid w:val="00701536"/>
    <w:rsid w:val="00701805"/>
    <w:rsid w:val="00701D48"/>
    <w:rsid w:val="00701DE8"/>
    <w:rsid w:val="007022DA"/>
    <w:rsid w:val="0070250F"/>
    <w:rsid w:val="0070261F"/>
    <w:rsid w:val="0070276D"/>
    <w:rsid w:val="007027E1"/>
    <w:rsid w:val="0070281F"/>
    <w:rsid w:val="00702884"/>
    <w:rsid w:val="007029E0"/>
    <w:rsid w:val="00702AED"/>
    <w:rsid w:val="00702AF2"/>
    <w:rsid w:val="00702B34"/>
    <w:rsid w:val="00702C3F"/>
    <w:rsid w:val="00702CFC"/>
    <w:rsid w:val="00702D59"/>
    <w:rsid w:val="00702D90"/>
    <w:rsid w:val="00702DB8"/>
    <w:rsid w:val="00702E73"/>
    <w:rsid w:val="00702F07"/>
    <w:rsid w:val="00702F73"/>
    <w:rsid w:val="00702F9E"/>
    <w:rsid w:val="00703079"/>
    <w:rsid w:val="00703266"/>
    <w:rsid w:val="0070346D"/>
    <w:rsid w:val="007037B4"/>
    <w:rsid w:val="007038BE"/>
    <w:rsid w:val="00703980"/>
    <w:rsid w:val="00703CF7"/>
    <w:rsid w:val="00703D63"/>
    <w:rsid w:val="00703D8E"/>
    <w:rsid w:val="00703E4E"/>
    <w:rsid w:val="00703EE4"/>
    <w:rsid w:val="00704668"/>
    <w:rsid w:val="00704AE9"/>
    <w:rsid w:val="00704D2E"/>
    <w:rsid w:val="00704D87"/>
    <w:rsid w:val="00704E5A"/>
    <w:rsid w:val="00704ECC"/>
    <w:rsid w:val="00704EE9"/>
    <w:rsid w:val="00704F7E"/>
    <w:rsid w:val="007050ED"/>
    <w:rsid w:val="00705187"/>
    <w:rsid w:val="007052B8"/>
    <w:rsid w:val="0070549A"/>
    <w:rsid w:val="0070555B"/>
    <w:rsid w:val="00705634"/>
    <w:rsid w:val="007057FB"/>
    <w:rsid w:val="00705A2F"/>
    <w:rsid w:val="00705D0F"/>
    <w:rsid w:val="00705DAB"/>
    <w:rsid w:val="00705DFD"/>
    <w:rsid w:val="00705F34"/>
    <w:rsid w:val="007060A8"/>
    <w:rsid w:val="007061DE"/>
    <w:rsid w:val="00706410"/>
    <w:rsid w:val="00706429"/>
    <w:rsid w:val="00706564"/>
    <w:rsid w:val="0070664A"/>
    <w:rsid w:val="0070667D"/>
    <w:rsid w:val="00706752"/>
    <w:rsid w:val="0070680F"/>
    <w:rsid w:val="0070683D"/>
    <w:rsid w:val="00706AFF"/>
    <w:rsid w:val="00706B73"/>
    <w:rsid w:val="00706CB0"/>
    <w:rsid w:val="00706DEA"/>
    <w:rsid w:val="00706F24"/>
    <w:rsid w:val="00707065"/>
    <w:rsid w:val="00707096"/>
    <w:rsid w:val="00707124"/>
    <w:rsid w:val="00707160"/>
    <w:rsid w:val="00707430"/>
    <w:rsid w:val="00707454"/>
    <w:rsid w:val="00707560"/>
    <w:rsid w:val="0070760D"/>
    <w:rsid w:val="007078F8"/>
    <w:rsid w:val="00707C97"/>
    <w:rsid w:val="00707F08"/>
    <w:rsid w:val="00710132"/>
    <w:rsid w:val="00710371"/>
    <w:rsid w:val="007105CF"/>
    <w:rsid w:val="007105DD"/>
    <w:rsid w:val="0071077F"/>
    <w:rsid w:val="007108D4"/>
    <w:rsid w:val="0071099F"/>
    <w:rsid w:val="00710B3A"/>
    <w:rsid w:val="00710EE7"/>
    <w:rsid w:val="00711082"/>
    <w:rsid w:val="00711138"/>
    <w:rsid w:val="0071135C"/>
    <w:rsid w:val="0071137A"/>
    <w:rsid w:val="00711449"/>
    <w:rsid w:val="007116EA"/>
    <w:rsid w:val="00711855"/>
    <w:rsid w:val="007118E5"/>
    <w:rsid w:val="00711ADF"/>
    <w:rsid w:val="00711B9D"/>
    <w:rsid w:val="00711CC9"/>
    <w:rsid w:val="00711D27"/>
    <w:rsid w:val="007121D9"/>
    <w:rsid w:val="007122AA"/>
    <w:rsid w:val="0071251A"/>
    <w:rsid w:val="00712623"/>
    <w:rsid w:val="007129A4"/>
    <w:rsid w:val="00712CDE"/>
    <w:rsid w:val="00712CE9"/>
    <w:rsid w:val="00712E7D"/>
    <w:rsid w:val="00712E7E"/>
    <w:rsid w:val="00712F00"/>
    <w:rsid w:val="00712F3C"/>
    <w:rsid w:val="00713113"/>
    <w:rsid w:val="00713305"/>
    <w:rsid w:val="0071338B"/>
    <w:rsid w:val="00713451"/>
    <w:rsid w:val="007135A4"/>
    <w:rsid w:val="007135D6"/>
    <w:rsid w:val="00713AB9"/>
    <w:rsid w:val="00713B5A"/>
    <w:rsid w:val="00713B7B"/>
    <w:rsid w:val="00713C16"/>
    <w:rsid w:val="00713D53"/>
    <w:rsid w:val="00713DB8"/>
    <w:rsid w:val="00713DEE"/>
    <w:rsid w:val="00713ED0"/>
    <w:rsid w:val="0071421B"/>
    <w:rsid w:val="00714332"/>
    <w:rsid w:val="007143A5"/>
    <w:rsid w:val="00714424"/>
    <w:rsid w:val="007145A0"/>
    <w:rsid w:val="007145C4"/>
    <w:rsid w:val="0071490F"/>
    <w:rsid w:val="0071496F"/>
    <w:rsid w:val="00714C1C"/>
    <w:rsid w:val="00714C9B"/>
    <w:rsid w:val="00714E7A"/>
    <w:rsid w:val="00714EE6"/>
    <w:rsid w:val="0071549E"/>
    <w:rsid w:val="007155EE"/>
    <w:rsid w:val="00715606"/>
    <w:rsid w:val="00715704"/>
    <w:rsid w:val="00715727"/>
    <w:rsid w:val="007158DB"/>
    <w:rsid w:val="007159AF"/>
    <w:rsid w:val="007159B2"/>
    <w:rsid w:val="00715A15"/>
    <w:rsid w:val="00715D7C"/>
    <w:rsid w:val="00715E12"/>
    <w:rsid w:val="00715EC7"/>
    <w:rsid w:val="0071612E"/>
    <w:rsid w:val="0071624B"/>
    <w:rsid w:val="007162C0"/>
    <w:rsid w:val="0071633E"/>
    <w:rsid w:val="007166C6"/>
    <w:rsid w:val="007168CE"/>
    <w:rsid w:val="00716BDC"/>
    <w:rsid w:val="00716CEC"/>
    <w:rsid w:val="00716E68"/>
    <w:rsid w:val="00716EB4"/>
    <w:rsid w:val="00716F6C"/>
    <w:rsid w:val="00716FEC"/>
    <w:rsid w:val="0071700C"/>
    <w:rsid w:val="007170ED"/>
    <w:rsid w:val="00717189"/>
    <w:rsid w:val="0071728A"/>
    <w:rsid w:val="007172F7"/>
    <w:rsid w:val="0071743F"/>
    <w:rsid w:val="0071757F"/>
    <w:rsid w:val="007175F7"/>
    <w:rsid w:val="00717986"/>
    <w:rsid w:val="00717A18"/>
    <w:rsid w:val="00717AA8"/>
    <w:rsid w:val="00717CAE"/>
    <w:rsid w:val="0072016A"/>
    <w:rsid w:val="007201CB"/>
    <w:rsid w:val="0072040B"/>
    <w:rsid w:val="00720525"/>
    <w:rsid w:val="00720544"/>
    <w:rsid w:val="00720580"/>
    <w:rsid w:val="007207E6"/>
    <w:rsid w:val="00720B4A"/>
    <w:rsid w:val="00720B9D"/>
    <w:rsid w:val="00720CFA"/>
    <w:rsid w:val="00720E11"/>
    <w:rsid w:val="00720F98"/>
    <w:rsid w:val="00720F9C"/>
    <w:rsid w:val="00721063"/>
    <w:rsid w:val="007211B1"/>
    <w:rsid w:val="0072120E"/>
    <w:rsid w:val="0072150F"/>
    <w:rsid w:val="007215D8"/>
    <w:rsid w:val="007218BC"/>
    <w:rsid w:val="007219D7"/>
    <w:rsid w:val="007219DB"/>
    <w:rsid w:val="00721A83"/>
    <w:rsid w:val="00721BB0"/>
    <w:rsid w:val="00721C62"/>
    <w:rsid w:val="00721E8D"/>
    <w:rsid w:val="00722298"/>
    <w:rsid w:val="007222E8"/>
    <w:rsid w:val="0072245C"/>
    <w:rsid w:val="0072252A"/>
    <w:rsid w:val="00722858"/>
    <w:rsid w:val="007229D7"/>
    <w:rsid w:val="00722B4B"/>
    <w:rsid w:val="00722C58"/>
    <w:rsid w:val="00722F22"/>
    <w:rsid w:val="00723026"/>
    <w:rsid w:val="00723149"/>
    <w:rsid w:val="00723359"/>
    <w:rsid w:val="00723371"/>
    <w:rsid w:val="00723733"/>
    <w:rsid w:val="00723757"/>
    <w:rsid w:val="0072376C"/>
    <w:rsid w:val="00723895"/>
    <w:rsid w:val="00723E0B"/>
    <w:rsid w:val="00723E7F"/>
    <w:rsid w:val="0072414F"/>
    <w:rsid w:val="0072443A"/>
    <w:rsid w:val="00724527"/>
    <w:rsid w:val="0072474C"/>
    <w:rsid w:val="00724812"/>
    <w:rsid w:val="00724B45"/>
    <w:rsid w:val="00724B66"/>
    <w:rsid w:val="00724FDD"/>
    <w:rsid w:val="0072534D"/>
    <w:rsid w:val="00725452"/>
    <w:rsid w:val="007254AA"/>
    <w:rsid w:val="007254DB"/>
    <w:rsid w:val="007254F3"/>
    <w:rsid w:val="0072562C"/>
    <w:rsid w:val="00725951"/>
    <w:rsid w:val="00725A29"/>
    <w:rsid w:val="00725A91"/>
    <w:rsid w:val="00725AD1"/>
    <w:rsid w:val="00725ADB"/>
    <w:rsid w:val="00725B4D"/>
    <w:rsid w:val="007261D1"/>
    <w:rsid w:val="007261EA"/>
    <w:rsid w:val="00726305"/>
    <w:rsid w:val="00726547"/>
    <w:rsid w:val="00726551"/>
    <w:rsid w:val="00726738"/>
    <w:rsid w:val="007267B9"/>
    <w:rsid w:val="007267E3"/>
    <w:rsid w:val="0072694F"/>
    <w:rsid w:val="007269E1"/>
    <w:rsid w:val="007270BA"/>
    <w:rsid w:val="00727318"/>
    <w:rsid w:val="00727473"/>
    <w:rsid w:val="007275A5"/>
    <w:rsid w:val="0072773D"/>
    <w:rsid w:val="00727AC2"/>
    <w:rsid w:val="00727BD2"/>
    <w:rsid w:val="00727C5B"/>
    <w:rsid w:val="00727EF5"/>
    <w:rsid w:val="00730058"/>
    <w:rsid w:val="0073007E"/>
    <w:rsid w:val="0073069D"/>
    <w:rsid w:val="007307C6"/>
    <w:rsid w:val="007307D4"/>
    <w:rsid w:val="00730A39"/>
    <w:rsid w:val="00730A96"/>
    <w:rsid w:val="00730C8A"/>
    <w:rsid w:val="00730EF8"/>
    <w:rsid w:val="007310CC"/>
    <w:rsid w:val="00731191"/>
    <w:rsid w:val="0073148B"/>
    <w:rsid w:val="007314A3"/>
    <w:rsid w:val="0073157F"/>
    <w:rsid w:val="00731648"/>
    <w:rsid w:val="0073187C"/>
    <w:rsid w:val="00731968"/>
    <w:rsid w:val="007319D1"/>
    <w:rsid w:val="00731AE7"/>
    <w:rsid w:val="00731BAE"/>
    <w:rsid w:val="00731C32"/>
    <w:rsid w:val="00731D29"/>
    <w:rsid w:val="00731F56"/>
    <w:rsid w:val="00731F8F"/>
    <w:rsid w:val="00732116"/>
    <w:rsid w:val="007322A1"/>
    <w:rsid w:val="007322B5"/>
    <w:rsid w:val="007322C5"/>
    <w:rsid w:val="007322EB"/>
    <w:rsid w:val="00732470"/>
    <w:rsid w:val="0073256E"/>
    <w:rsid w:val="007328D5"/>
    <w:rsid w:val="0073298B"/>
    <w:rsid w:val="00732AFE"/>
    <w:rsid w:val="00732BD1"/>
    <w:rsid w:val="00732CF3"/>
    <w:rsid w:val="00732D2C"/>
    <w:rsid w:val="00732DC8"/>
    <w:rsid w:val="00732DF5"/>
    <w:rsid w:val="00732F67"/>
    <w:rsid w:val="0073356B"/>
    <w:rsid w:val="00733741"/>
    <w:rsid w:val="00733D16"/>
    <w:rsid w:val="00733DAB"/>
    <w:rsid w:val="007340CA"/>
    <w:rsid w:val="007340DC"/>
    <w:rsid w:val="007341FB"/>
    <w:rsid w:val="0073438D"/>
    <w:rsid w:val="00734512"/>
    <w:rsid w:val="0073454B"/>
    <w:rsid w:val="0073476D"/>
    <w:rsid w:val="00734863"/>
    <w:rsid w:val="007348E9"/>
    <w:rsid w:val="00734981"/>
    <w:rsid w:val="00734AA6"/>
    <w:rsid w:val="00734ADE"/>
    <w:rsid w:val="00734B80"/>
    <w:rsid w:val="00734FAB"/>
    <w:rsid w:val="00735157"/>
    <w:rsid w:val="00735231"/>
    <w:rsid w:val="0073556B"/>
    <w:rsid w:val="007355EE"/>
    <w:rsid w:val="0073592E"/>
    <w:rsid w:val="00735A0E"/>
    <w:rsid w:val="00735C08"/>
    <w:rsid w:val="00735C70"/>
    <w:rsid w:val="00735C7B"/>
    <w:rsid w:val="00735E21"/>
    <w:rsid w:val="00735FDC"/>
    <w:rsid w:val="0073600E"/>
    <w:rsid w:val="00736150"/>
    <w:rsid w:val="00736247"/>
    <w:rsid w:val="0073630F"/>
    <w:rsid w:val="007365D2"/>
    <w:rsid w:val="00736668"/>
    <w:rsid w:val="0073667C"/>
    <w:rsid w:val="00736B8F"/>
    <w:rsid w:val="00736B97"/>
    <w:rsid w:val="00736C3E"/>
    <w:rsid w:val="00736E0F"/>
    <w:rsid w:val="007370C0"/>
    <w:rsid w:val="007370DB"/>
    <w:rsid w:val="00737268"/>
    <w:rsid w:val="00737307"/>
    <w:rsid w:val="007374AE"/>
    <w:rsid w:val="00737528"/>
    <w:rsid w:val="007377C8"/>
    <w:rsid w:val="00737AF7"/>
    <w:rsid w:val="00737CBC"/>
    <w:rsid w:val="00737CBF"/>
    <w:rsid w:val="007403C8"/>
    <w:rsid w:val="00740506"/>
    <w:rsid w:val="007405E3"/>
    <w:rsid w:val="007406A8"/>
    <w:rsid w:val="00740761"/>
    <w:rsid w:val="00740993"/>
    <w:rsid w:val="007409E5"/>
    <w:rsid w:val="00740ADE"/>
    <w:rsid w:val="00740CA4"/>
    <w:rsid w:val="00740CBA"/>
    <w:rsid w:val="00741058"/>
    <w:rsid w:val="007411A0"/>
    <w:rsid w:val="00741342"/>
    <w:rsid w:val="007413CB"/>
    <w:rsid w:val="007414A9"/>
    <w:rsid w:val="00741572"/>
    <w:rsid w:val="0074170C"/>
    <w:rsid w:val="00741861"/>
    <w:rsid w:val="00741B73"/>
    <w:rsid w:val="00741B77"/>
    <w:rsid w:val="00741BFA"/>
    <w:rsid w:val="00741F1A"/>
    <w:rsid w:val="00742147"/>
    <w:rsid w:val="007422CA"/>
    <w:rsid w:val="00742390"/>
    <w:rsid w:val="007423E2"/>
    <w:rsid w:val="0074257D"/>
    <w:rsid w:val="007428EE"/>
    <w:rsid w:val="00742DB2"/>
    <w:rsid w:val="00743148"/>
    <w:rsid w:val="00743215"/>
    <w:rsid w:val="00743532"/>
    <w:rsid w:val="007435B7"/>
    <w:rsid w:val="0074371B"/>
    <w:rsid w:val="00743783"/>
    <w:rsid w:val="007438DE"/>
    <w:rsid w:val="00743CB4"/>
    <w:rsid w:val="00743CB9"/>
    <w:rsid w:val="00743EAA"/>
    <w:rsid w:val="007440CC"/>
    <w:rsid w:val="00744164"/>
    <w:rsid w:val="0074420C"/>
    <w:rsid w:val="00744489"/>
    <w:rsid w:val="0074465D"/>
    <w:rsid w:val="007446A5"/>
    <w:rsid w:val="007449D5"/>
    <w:rsid w:val="00744DA4"/>
    <w:rsid w:val="00744E24"/>
    <w:rsid w:val="00744EA9"/>
    <w:rsid w:val="00745052"/>
    <w:rsid w:val="0074510F"/>
    <w:rsid w:val="00745318"/>
    <w:rsid w:val="0074534C"/>
    <w:rsid w:val="0074539C"/>
    <w:rsid w:val="007453ED"/>
    <w:rsid w:val="007456A4"/>
    <w:rsid w:val="0074573A"/>
    <w:rsid w:val="0074575B"/>
    <w:rsid w:val="0074593C"/>
    <w:rsid w:val="007459FA"/>
    <w:rsid w:val="00745A8A"/>
    <w:rsid w:val="00745ABA"/>
    <w:rsid w:val="00745D51"/>
    <w:rsid w:val="00745E73"/>
    <w:rsid w:val="00745E81"/>
    <w:rsid w:val="00745EDB"/>
    <w:rsid w:val="00745F4A"/>
    <w:rsid w:val="00746187"/>
    <w:rsid w:val="007462C6"/>
    <w:rsid w:val="00746438"/>
    <w:rsid w:val="00746483"/>
    <w:rsid w:val="007464BF"/>
    <w:rsid w:val="007464D3"/>
    <w:rsid w:val="00746628"/>
    <w:rsid w:val="007468DA"/>
    <w:rsid w:val="0074693C"/>
    <w:rsid w:val="00746FA2"/>
    <w:rsid w:val="00746FD3"/>
    <w:rsid w:val="0074707F"/>
    <w:rsid w:val="0074738F"/>
    <w:rsid w:val="007475AD"/>
    <w:rsid w:val="007475CF"/>
    <w:rsid w:val="0074766A"/>
    <w:rsid w:val="0074799E"/>
    <w:rsid w:val="0074799F"/>
    <w:rsid w:val="007479F1"/>
    <w:rsid w:val="00747BE4"/>
    <w:rsid w:val="00747E47"/>
    <w:rsid w:val="00747F12"/>
    <w:rsid w:val="00750034"/>
    <w:rsid w:val="00750041"/>
    <w:rsid w:val="00750107"/>
    <w:rsid w:val="00750140"/>
    <w:rsid w:val="00750758"/>
    <w:rsid w:val="00750803"/>
    <w:rsid w:val="00750837"/>
    <w:rsid w:val="00750A8F"/>
    <w:rsid w:val="00750BCF"/>
    <w:rsid w:val="00750CEF"/>
    <w:rsid w:val="00750D5D"/>
    <w:rsid w:val="00750FD8"/>
    <w:rsid w:val="00751105"/>
    <w:rsid w:val="00751293"/>
    <w:rsid w:val="00751504"/>
    <w:rsid w:val="007516A0"/>
    <w:rsid w:val="007516E9"/>
    <w:rsid w:val="007518D1"/>
    <w:rsid w:val="00751B8C"/>
    <w:rsid w:val="00751BB5"/>
    <w:rsid w:val="00751EAC"/>
    <w:rsid w:val="00751F72"/>
    <w:rsid w:val="00752032"/>
    <w:rsid w:val="007520D9"/>
    <w:rsid w:val="0075211E"/>
    <w:rsid w:val="00752248"/>
    <w:rsid w:val="0075230A"/>
    <w:rsid w:val="007524A6"/>
    <w:rsid w:val="0075265D"/>
    <w:rsid w:val="0075290B"/>
    <w:rsid w:val="007529AB"/>
    <w:rsid w:val="00752AC5"/>
    <w:rsid w:val="00752B9E"/>
    <w:rsid w:val="00752C65"/>
    <w:rsid w:val="00752E02"/>
    <w:rsid w:val="00752E35"/>
    <w:rsid w:val="00753086"/>
    <w:rsid w:val="0075319C"/>
    <w:rsid w:val="007531DB"/>
    <w:rsid w:val="007533F9"/>
    <w:rsid w:val="0075373A"/>
    <w:rsid w:val="00753835"/>
    <w:rsid w:val="0075383B"/>
    <w:rsid w:val="00753B33"/>
    <w:rsid w:val="00753B39"/>
    <w:rsid w:val="00753C15"/>
    <w:rsid w:val="00753D5D"/>
    <w:rsid w:val="0075425C"/>
    <w:rsid w:val="0075433D"/>
    <w:rsid w:val="00754A58"/>
    <w:rsid w:val="00754E32"/>
    <w:rsid w:val="0075505F"/>
    <w:rsid w:val="0075521E"/>
    <w:rsid w:val="00755320"/>
    <w:rsid w:val="00755403"/>
    <w:rsid w:val="0075540D"/>
    <w:rsid w:val="0075553F"/>
    <w:rsid w:val="0075560C"/>
    <w:rsid w:val="00755794"/>
    <w:rsid w:val="0075581D"/>
    <w:rsid w:val="007559AE"/>
    <w:rsid w:val="0075602F"/>
    <w:rsid w:val="007560E3"/>
    <w:rsid w:val="00756189"/>
    <w:rsid w:val="0075618D"/>
    <w:rsid w:val="007562D7"/>
    <w:rsid w:val="00756396"/>
    <w:rsid w:val="0075645E"/>
    <w:rsid w:val="00756586"/>
    <w:rsid w:val="0075668A"/>
    <w:rsid w:val="007566E8"/>
    <w:rsid w:val="007566EA"/>
    <w:rsid w:val="00756879"/>
    <w:rsid w:val="007568A9"/>
    <w:rsid w:val="00756B2A"/>
    <w:rsid w:val="00756B59"/>
    <w:rsid w:val="00756DAE"/>
    <w:rsid w:val="00757325"/>
    <w:rsid w:val="0075756A"/>
    <w:rsid w:val="0075757A"/>
    <w:rsid w:val="0075758C"/>
    <w:rsid w:val="0075762E"/>
    <w:rsid w:val="0075766C"/>
    <w:rsid w:val="007577A2"/>
    <w:rsid w:val="00757A0D"/>
    <w:rsid w:val="00757BCC"/>
    <w:rsid w:val="00757C63"/>
    <w:rsid w:val="00757D0B"/>
    <w:rsid w:val="00757D97"/>
    <w:rsid w:val="00757F93"/>
    <w:rsid w:val="007601B0"/>
    <w:rsid w:val="007601B6"/>
    <w:rsid w:val="007602ED"/>
    <w:rsid w:val="00760338"/>
    <w:rsid w:val="00760398"/>
    <w:rsid w:val="007603EF"/>
    <w:rsid w:val="007605EE"/>
    <w:rsid w:val="00760619"/>
    <w:rsid w:val="0076061A"/>
    <w:rsid w:val="00760739"/>
    <w:rsid w:val="00760782"/>
    <w:rsid w:val="007608E1"/>
    <w:rsid w:val="00760A9B"/>
    <w:rsid w:val="00760C2F"/>
    <w:rsid w:val="007611CC"/>
    <w:rsid w:val="0076123C"/>
    <w:rsid w:val="007612DD"/>
    <w:rsid w:val="00761350"/>
    <w:rsid w:val="0076145E"/>
    <w:rsid w:val="00761507"/>
    <w:rsid w:val="0076172F"/>
    <w:rsid w:val="007617AE"/>
    <w:rsid w:val="00761A34"/>
    <w:rsid w:val="00761D38"/>
    <w:rsid w:val="00761E57"/>
    <w:rsid w:val="00761ECC"/>
    <w:rsid w:val="00761FB2"/>
    <w:rsid w:val="00762331"/>
    <w:rsid w:val="00762416"/>
    <w:rsid w:val="0076254F"/>
    <w:rsid w:val="00762652"/>
    <w:rsid w:val="0076269E"/>
    <w:rsid w:val="00762AD3"/>
    <w:rsid w:val="00763147"/>
    <w:rsid w:val="007631E1"/>
    <w:rsid w:val="007634B9"/>
    <w:rsid w:val="007634DA"/>
    <w:rsid w:val="0076360F"/>
    <w:rsid w:val="0076365A"/>
    <w:rsid w:val="00763C3B"/>
    <w:rsid w:val="00763D84"/>
    <w:rsid w:val="0076428F"/>
    <w:rsid w:val="0076445A"/>
    <w:rsid w:val="007644F4"/>
    <w:rsid w:val="0076455F"/>
    <w:rsid w:val="00764565"/>
    <w:rsid w:val="00764595"/>
    <w:rsid w:val="007645DB"/>
    <w:rsid w:val="0076461A"/>
    <w:rsid w:val="00764AB1"/>
    <w:rsid w:val="00764ABE"/>
    <w:rsid w:val="00764C1E"/>
    <w:rsid w:val="00764DC5"/>
    <w:rsid w:val="00765112"/>
    <w:rsid w:val="00765376"/>
    <w:rsid w:val="0076562B"/>
    <w:rsid w:val="0076563E"/>
    <w:rsid w:val="00765B51"/>
    <w:rsid w:val="00765B62"/>
    <w:rsid w:val="00765CA8"/>
    <w:rsid w:val="00765D44"/>
    <w:rsid w:val="0076602E"/>
    <w:rsid w:val="007662D1"/>
    <w:rsid w:val="00766336"/>
    <w:rsid w:val="0076633C"/>
    <w:rsid w:val="007663A2"/>
    <w:rsid w:val="00766402"/>
    <w:rsid w:val="007667A7"/>
    <w:rsid w:val="007667BE"/>
    <w:rsid w:val="00766968"/>
    <w:rsid w:val="007669EC"/>
    <w:rsid w:val="00766B74"/>
    <w:rsid w:val="00766FD9"/>
    <w:rsid w:val="0076703F"/>
    <w:rsid w:val="007670D4"/>
    <w:rsid w:val="007672A1"/>
    <w:rsid w:val="00767A28"/>
    <w:rsid w:val="00767B3D"/>
    <w:rsid w:val="00767BF4"/>
    <w:rsid w:val="00767D53"/>
    <w:rsid w:val="00767E4F"/>
    <w:rsid w:val="00767ECC"/>
    <w:rsid w:val="00767EFB"/>
    <w:rsid w:val="00767FC8"/>
    <w:rsid w:val="00770217"/>
    <w:rsid w:val="007702A0"/>
    <w:rsid w:val="00770490"/>
    <w:rsid w:val="007704EE"/>
    <w:rsid w:val="00770572"/>
    <w:rsid w:val="007705DA"/>
    <w:rsid w:val="007705FF"/>
    <w:rsid w:val="0077078D"/>
    <w:rsid w:val="007707D5"/>
    <w:rsid w:val="00770916"/>
    <w:rsid w:val="00770B00"/>
    <w:rsid w:val="00770D28"/>
    <w:rsid w:val="00770DA1"/>
    <w:rsid w:val="00770E00"/>
    <w:rsid w:val="00770FF9"/>
    <w:rsid w:val="007710AF"/>
    <w:rsid w:val="007712A9"/>
    <w:rsid w:val="007714A0"/>
    <w:rsid w:val="00771656"/>
    <w:rsid w:val="00771771"/>
    <w:rsid w:val="00771919"/>
    <w:rsid w:val="0077199B"/>
    <w:rsid w:val="007719EA"/>
    <w:rsid w:val="00771B43"/>
    <w:rsid w:val="00771D2B"/>
    <w:rsid w:val="00771E9E"/>
    <w:rsid w:val="00771EC4"/>
    <w:rsid w:val="007720BF"/>
    <w:rsid w:val="00772141"/>
    <w:rsid w:val="0077240A"/>
    <w:rsid w:val="00772450"/>
    <w:rsid w:val="00772484"/>
    <w:rsid w:val="007726F4"/>
    <w:rsid w:val="00772909"/>
    <w:rsid w:val="00772954"/>
    <w:rsid w:val="00772B23"/>
    <w:rsid w:val="00772C0F"/>
    <w:rsid w:val="00773146"/>
    <w:rsid w:val="00773148"/>
    <w:rsid w:val="00773242"/>
    <w:rsid w:val="007732D2"/>
    <w:rsid w:val="00773442"/>
    <w:rsid w:val="00773465"/>
    <w:rsid w:val="0077348F"/>
    <w:rsid w:val="00773499"/>
    <w:rsid w:val="007735A2"/>
    <w:rsid w:val="00773831"/>
    <w:rsid w:val="00773CBD"/>
    <w:rsid w:val="00773F17"/>
    <w:rsid w:val="00773F9A"/>
    <w:rsid w:val="00774167"/>
    <w:rsid w:val="0077486F"/>
    <w:rsid w:val="007748FF"/>
    <w:rsid w:val="00774C61"/>
    <w:rsid w:val="00775313"/>
    <w:rsid w:val="00775344"/>
    <w:rsid w:val="00775357"/>
    <w:rsid w:val="00775514"/>
    <w:rsid w:val="0077583D"/>
    <w:rsid w:val="0077585E"/>
    <w:rsid w:val="0077597C"/>
    <w:rsid w:val="00775C1A"/>
    <w:rsid w:val="00775CDF"/>
    <w:rsid w:val="00775D06"/>
    <w:rsid w:val="00775D26"/>
    <w:rsid w:val="00775F24"/>
    <w:rsid w:val="00775FF2"/>
    <w:rsid w:val="007762A9"/>
    <w:rsid w:val="0077635B"/>
    <w:rsid w:val="007764CF"/>
    <w:rsid w:val="00776798"/>
    <w:rsid w:val="00776C71"/>
    <w:rsid w:val="00776E20"/>
    <w:rsid w:val="00776EBB"/>
    <w:rsid w:val="00776EE7"/>
    <w:rsid w:val="00776F5D"/>
    <w:rsid w:val="00777359"/>
    <w:rsid w:val="0077735F"/>
    <w:rsid w:val="00777485"/>
    <w:rsid w:val="0077764E"/>
    <w:rsid w:val="0077771A"/>
    <w:rsid w:val="00777818"/>
    <w:rsid w:val="00777B10"/>
    <w:rsid w:val="00777B7E"/>
    <w:rsid w:val="00777F12"/>
    <w:rsid w:val="00777FB7"/>
    <w:rsid w:val="00777FF9"/>
    <w:rsid w:val="007800FF"/>
    <w:rsid w:val="007801F5"/>
    <w:rsid w:val="00780274"/>
    <w:rsid w:val="00780330"/>
    <w:rsid w:val="0078043E"/>
    <w:rsid w:val="00780624"/>
    <w:rsid w:val="00780856"/>
    <w:rsid w:val="00780872"/>
    <w:rsid w:val="00780B98"/>
    <w:rsid w:val="00780CE3"/>
    <w:rsid w:val="00780CFF"/>
    <w:rsid w:val="00780D0F"/>
    <w:rsid w:val="00780EA8"/>
    <w:rsid w:val="00780F1A"/>
    <w:rsid w:val="007811A9"/>
    <w:rsid w:val="007811C8"/>
    <w:rsid w:val="00781210"/>
    <w:rsid w:val="00781433"/>
    <w:rsid w:val="00781535"/>
    <w:rsid w:val="007816A6"/>
    <w:rsid w:val="007817C2"/>
    <w:rsid w:val="007817D3"/>
    <w:rsid w:val="00781811"/>
    <w:rsid w:val="00781845"/>
    <w:rsid w:val="0078188D"/>
    <w:rsid w:val="00781CF4"/>
    <w:rsid w:val="00781DC2"/>
    <w:rsid w:val="00781E3B"/>
    <w:rsid w:val="00781ED7"/>
    <w:rsid w:val="00781F1D"/>
    <w:rsid w:val="0078205B"/>
    <w:rsid w:val="007823EA"/>
    <w:rsid w:val="007826B6"/>
    <w:rsid w:val="00782763"/>
    <w:rsid w:val="00782A66"/>
    <w:rsid w:val="00782BA3"/>
    <w:rsid w:val="00782D05"/>
    <w:rsid w:val="00783122"/>
    <w:rsid w:val="00783421"/>
    <w:rsid w:val="0078367F"/>
    <w:rsid w:val="00783872"/>
    <w:rsid w:val="007838C2"/>
    <w:rsid w:val="007839A4"/>
    <w:rsid w:val="007839AC"/>
    <w:rsid w:val="00783CA4"/>
    <w:rsid w:val="00783DAE"/>
    <w:rsid w:val="00783E54"/>
    <w:rsid w:val="00783EC3"/>
    <w:rsid w:val="00783F18"/>
    <w:rsid w:val="00783F23"/>
    <w:rsid w:val="007841B3"/>
    <w:rsid w:val="007841C3"/>
    <w:rsid w:val="0078429A"/>
    <w:rsid w:val="007842FB"/>
    <w:rsid w:val="00784332"/>
    <w:rsid w:val="007845F7"/>
    <w:rsid w:val="00784714"/>
    <w:rsid w:val="00784999"/>
    <w:rsid w:val="00784CCD"/>
    <w:rsid w:val="00784D8D"/>
    <w:rsid w:val="00784E08"/>
    <w:rsid w:val="00784E1D"/>
    <w:rsid w:val="00784E45"/>
    <w:rsid w:val="007851FE"/>
    <w:rsid w:val="00785331"/>
    <w:rsid w:val="00785776"/>
    <w:rsid w:val="007858F3"/>
    <w:rsid w:val="00785981"/>
    <w:rsid w:val="00785992"/>
    <w:rsid w:val="00785AD8"/>
    <w:rsid w:val="00785C52"/>
    <w:rsid w:val="00785E3C"/>
    <w:rsid w:val="0078605E"/>
    <w:rsid w:val="00786124"/>
    <w:rsid w:val="00786138"/>
    <w:rsid w:val="00786314"/>
    <w:rsid w:val="00786496"/>
    <w:rsid w:val="007864A6"/>
    <w:rsid w:val="007864FB"/>
    <w:rsid w:val="0078655B"/>
    <w:rsid w:val="00786699"/>
    <w:rsid w:val="00786735"/>
    <w:rsid w:val="00786759"/>
    <w:rsid w:val="0078689C"/>
    <w:rsid w:val="00786B30"/>
    <w:rsid w:val="00786BFC"/>
    <w:rsid w:val="00786CBB"/>
    <w:rsid w:val="00786CE3"/>
    <w:rsid w:val="00786E5D"/>
    <w:rsid w:val="00786EC5"/>
    <w:rsid w:val="00787093"/>
    <w:rsid w:val="007870A2"/>
    <w:rsid w:val="00787546"/>
    <w:rsid w:val="007875F1"/>
    <w:rsid w:val="00787609"/>
    <w:rsid w:val="00787A0E"/>
    <w:rsid w:val="00787B5A"/>
    <w:rsid w:val="00787D64"/>
    <w:rsid w:val="00787D65"/>
    <w:rsid w:val="00787D74"/>
    <w:rsid w:val="0079010A"/>
    <w:rsid w:val="0079014C"/>
    <w:rsid w:val="007902C1"/>
    <w:rsid w:val="00790466"/>
    <w:rsid w:val="00790613"/>
    <w:rsid w:val="007906AB"/>
    <w:rsid w:val="00790704"/>
    <w:rsid w:val="007907A7"/>
    <w:rsid w:val="00790825"/>
    <w:rsid w:val="007909CD"/>
    <w:rsid w:val="00790B21"/>
    <w:rsid w:val="00790B26"/>
    <w:rsid w:val="00790C8E"/>
    <w:rsid w:val="00790C8F"/>
    <w:rsid w:val="00790D26"/>
    <w:rsid w:val="00790D66"/>
    <w:rsid w:val="00790DDF"/>
    <w:rsid w:val="00790F93"/>
    <w:rsid w:val="00791038"/>
    <w:rsid w:val="0079118E"/>
    <w:rsid w:val="007911CC"/>
    <w:rsid w:val="007912B5"/>
    <w:rsid w:val="007912E1"/>
    <w:rsid w:val="0079136F"/>
    <w:rsid w:val="00791431"/>
    <w:rsid w:val="0079144C"/>
    <w:rsid w:val="007914BC"/>
    <w:rsid w:val="00791517"/>
    <w:rsid w:val="00791E81"/>
    <w:rsid w:val="0079251A"/>
    <w:rsid w:val="007925C3"/>
    <w:rsid w:val="00792C7F"/>
    <w:rsid w:val="00792DE3"/>
    <w:rsid w:val="00792F05"/>
    <w:rsid w:val="00792F22"/>
    <w:rsid w:val="00793318"/>
    <w:rsid w:val="00793618"/>
    <w:rsid w:val="0079380A"/>
    <w:rsid w:val="007938A9"/>
    <w:rsid w:val="00793A17"/>
    <w:rsid w:val="00793C33"/>
    <w:rsid w:val="00793CB2"/>
    <w:rsid w:val="00793F15"/>
    <w:rsid w:val="00793F95"/>
    <w:rsid w:val="0079404A"/>
    <w:rsid w:val="007940F0"/>
    <w:rsid w:val="00794275"/>
    <w:rsid w:val="007942A6"/>
    <w:rsid w:val="007942EE"/>
    <w:rsid w:val="00794366"/>
    <w:rsid w:val="00794619"/>
    <w:rsid w:val="0079469D"/>
    <w:rsid w:val="007946DA"/>
    <w:rsid w:val="00794735"/>
    <w:rsid w:val="007947A2"/>
    <w:rsid w:val="0079484D"/>
    <w:rsid w:val="00794A96"/>
    <w:rsid w:val="00794AC1"/>
    <w:rsid w:val="00794EB6"/>
    <w:rsid w:val="0079514B"/>
    <w:rsid w:val="00795182"/>
    <w:rsid w:val="007951B5"/>
    <w:rsid w:val="0079535B"/>
    <w:rsid w:val="00795397"/>
    <w:rsid w:val="007953A3"/>
    <w:rsid w:val="007953AD"/>
    <w:rsid w:val="00795409"/>
    <w:rsid w:val="00795620"/>
    <w:rsid w:val="0079571E"/>
    <w:rsid w:val="007959F9"/>
    <w:rsid w:val="00795AEA"/>
    <w:rsid w:val="00795B2B"/>
    <w:rsid w:val="00795C5C"/>
    <w:rsid w:val="00795C7F"/>
    <w:rsid w:val="00795C96"/>
    <w:rsid w:val="00795CE2"/>
    <w:rsid w:val="00795ECE"/>
    <w:rsid w:val="00795FD2"/>
    <w:rsid w:val="007960F5"/>
    <w:rsid w:val="007962E4"/>
    <w:rsid w:val="00796381"/>
    <w:rsid w:val="007964DF"/>
    <w:rsid w:val="00796597"/>
    <w:rsid w:val="00796AAE"/>
    <w:rsid w:val="00796B1E"/>
    <w:rsid w:val="00796D48"/>
    <w:rsid w:val="00796FE9"/>
    <w:rsid w:val="007970D3"/>
    <w:rsid w:val="007974FB"/>
    <w:rsid w:val="00797772"/>
    <w:rsid w:val="007978B3"/>
    <w:rsid w:val="007978B6"/>
    <w:rsid w:val="007978D9"/>
    <w:rsid w:val="00797AC2"/>
    <w:rsid w:val="00797B55"/>
    <w:rsid w:val="00797B58"/>
    <w:rsid w:val="00797BFF"/>
    <w:rsid w:val="00797D13"/>
    <w:rsid w:val="00797D4B"/>
    <w:rsid w:val="00797EBC"/>
    <w:rsid w:val="00797F99"/>
    <w:rsid w:val="007A0006"/>
    <w:rsid w:val="007A01D2"/>
    <w:rsid w:val="007A0329"/>
    <w:rsid w:val="007A05D9"/>
    <w:rsid w:val="007A05FE"/>
    <w:rsid w:val="007A0674"/>
    <w:rsid w:val="007A06CA"/>
    <w:rsid w:val="007A0770"/>
    <w:rsid w:val="007A0A86"/>
    <w:rsid w:val="007A0B55"/>
    <w:rsid w:val="007A0DCA"/>
    <w:rsid w:val="007A0F38"/>
    <w:rsid w:val="007A0F41"/>
    <w:rsid w:val="007A1096"/>
    <w:rsid w:val="007A10C0"/>
    <w:rsid w:val="007A123E"/>
    <w:rsid w:val="007A1667"/>
    <w:rsid w:val="007A16A9"/>
    <w:rsid w:val="007A16F7"/>
    <w:rsid w:val="007A172D"/>
    <w:rsid w:val="007A1828"/>
    <w:rsid w:val="007A1913"/>
    <w:rsid w:val="007A1A20"/>
    <w:rsid w:val="007A1D0F"/>
    <w:rsid w:val="007A1E9A"/>
    <w:rsid w:val="007A1F40"/>
    <w:rsid w:val="007A1FEC"/>
    <w:rsid w:val="007A2127"/>
    <w:rsid w:val="007A2147"/>
    <w:rsid w:val="007A2153"/>
    <w:rsid w:val="007A2195"/>
    <w:rsid w:val="007A232B"/>
    <w:rsid w:val="007A2436"/>
    <w:rsid w:val="007A29C8"/>
    <w:rsid w:val="007A2ADB"/>
    <w:rsid w:val="007A2C48"/>
    <w:rsid w:val="007A2D4A"/>
    <w:rsid w:val="007A2D5C"/>
    <w:rsid w:val="007A2DC1"/>
    <w:rsid w:val="007A2DE5"/>
    <w:rsid w:val="007A2E08"/>
    <w:rsid w:val="007A2E25"/>
    <w:rsid w:val="007A2FD9"/>
    <w:rsid w:val="007A30B4"/>
    <w:rsid w:val="007A30EB"/>
    <w:rsid w:val="007A3215"/>
    <w:rsid w:val="007A352B"/>
    <w:rsid w:val="007A358E"/>
    <w:rsid w:val="007A361A"/>
    <w:rsid w:val="007A3721"/>
    <w:rsid w:val="007A3CF9"/>
    <w:rsid w:val="007A3DB0"/>
    <w:rsid w:val="007A412B"/>
    <w:rsid w:val="007A4235"/>
    <w:rsid w:val="007A43B9"/>
    <w:rsid w:val="007A44AB"/>
    <w:rsid w:val="007A4584"/>
    <w:rsid w:val="007A4A62"/>
    <w:rsid w:val="007A4D86"/>
    <w:rsid w:val="007A4F0A"/>
    <w:rsid w:val="007A4FEA"/>
    <w:rsid w:val="007A500D"/>
    <w:rsid w:val="007A514A"/>
    <w:rsid w:val="007A5159"/>
    <w:rsid w:val="007A51DB"/>
    <w:rsid w:val="007A52EC"/>
    <w:rsid w:val="007A534E"/>
    <w:rsid w:val="007A549C"/>
    <w:rsid w:val="007A5516"/>
    <w:rsid w:val="007A5835"/>
    <w:rsid w:val="007A58E7"/>
    <w:rsid w:val="007A5CC0"/>
    <w:rsid w:val="007A5D90"/>
    <w:rsid w:val="007A5E28"/>
    <w:rsid w:val="007A5EA2"/>
    <w:rsid w:val="007A5EFB"/>
    <w:rsid w:val="007A5F63"/>
    <w:rsid w:val="007A5FDA"/>
    <w:rsid w:val="007A63E4"/>
    <w:rsid w:val="007A64F4"/>
    <w:rsid w:val="007A6581"/>
    <w:rsid w:val="007A65ED"/>
    <w:rsid w:val="007A660C"/>
    <w:rsid w:val="007A66E5"/>
    <w:rsid w:val="007A6744"/>
    <w:rsid w:val="007A68F3"/>
    <w:rsid w:val="007A6942"/>
    <w:rsid w:val="007A694A"/>
    <w:rsid w:val="007A697A"/>
    <w:rsid w:val="007A6A77"/>
    <w:rsid w:val="007A6C0F"/>
    <w:rsid w:val="007A6E40"/>
    <w:rsid w:val="007A719C"/>
    <w:rsid w:val="007A75D4"/>
    <w:rsid w:val="007A778F"/>
    <w:rsid w:val="007A7868"/>
    <w:rsid w:val="007A7903"/>
    <w:rsid w:val="007A791F"/>
    <w:rsid w:val="007A7BC5"/>
    <w:rsid w:val="007A7BCC"/>
    <w:rsid w:val="007A7C05"/>
    <w:rsid w:val="007A7D0F"/>
    <w:rsid w:val="007A7E6C"/>
    <w:rsid w:val="007B01C1"/>
    <w:rsid w:val="007B03D6"/>
    <w:rsid w:val="007B0551"/>
    <w:rsid w:val="007B0552"/>
    <w:rsid w:val="007B059E"/>
    <w:rsid w:val="007B09AC"/>
    <w:rsid w:val="007B0A1F"/>
    <w:rsid w:val="007B0BE8"/>
    <w:rsid w:val="007B0C13"/>
    <w:rsid w:val="007B0C46"/>
    <w:rsid w:val="007B0D4A"/>
    <w:rsid w:val="007B0DE2"/>
    <w:rsid w:val="007B1221"/>
    <w:rsid w:val="007B16A0"/>
    <w:rsid w:val="007B18B8"/>
    <w:rsid w:val="007B191D"/>
    <w:rsid w:val="007B19E3"/>
    <w:rsid w:val="007B1E6A"/>
    <w:rsid w:val="007B2A1D"/>
    <w:rsid w:val="007B2B17"/>
    <w:rsid w:val="007B2D83"/>
    <w:rsid w:val="007B2E81"/>
    <w:rsid w:val="007B2EF5"/>
    <w:rsid w:val="007B303E"/>
    <w:rsid w:val="007B319B"/>
    <w:rsid w:val="007B34B3"/>
    <w:rsid w:val="007B35FA"/>
    <w:rsid w:val="007B36F9"/>
    <w:rsid w:val="007B395E"/>
    <w:rsid w:val="007B3A12"/>
    <w:rsid w:val="007B3BB9"/>
    <w:rsid w:val="007B400A"/>
    <w:rsid w:val="007B444F"/>
    <w:rsid w:val="007B45F0"/>
    <w:rsid w:val="007B467C"/>
    <w:rsid w:val="007B4835"/>
    <w:rsid w:val="007B4C44"/>
    <w:rsid w:val="007B4C76"/>
    <w:rsid w:val="007B4CCE"/>
    <w:rsid w:val="007B4D8D"/>
    <w:rsid w:val="007B4E25"/>
    <w:rsid w:val="007B4E73"/>
    <w:rsid w:val="007B4F23"/>
    <w:rsid w:val="007B5168"/>
    <w:rsid w:val="007B540D"/>
    <w:rsid w:val="007B5468"/>
    <w:rsid w:val="007B552E"/>
    <w:rsid w:val="007B55CE"/>
    <w:rsid w:val="007B55EA"/>
    <w:rsid w:val="007B5671"/>
    <w:rsid w:val="007B56B1"/>
    <w:rsid w:val="007B579F"/>
    <w:rsid w:val="007B5929"/>
    <w:rsid w:val="007B5989"/>
    <w:rsid w:val="007B5AE8"/>
    <w:rsid w:val="007B5C27"/>
    <w:rsid w:val="007B5CB4"/>
    <w:rsid w:val="007B5D0C"/>
    <w:rsid w:val="007B5D0E"/>
    <w:rsid w:val="007B5DD3"/>
    <w:rsid w:val="007B5F65"/>
    <w:rsid w:val="007B5FE7"/>
    <w:rsid w:val="007B6003"/>
    <w:rsid w:val="007B61DC"/>
    <w:rsid w:val="007B62D6"/>
    <w:rsid w:val="007B6330"/>
    <w:rsid w:val="007B6455"/>
    <w:rsid w:val="007B64BF"/>
    <w:rsid w:val="007B66B6"/>
    <w:rsid w:val="007B6807"/>
    <w:rsid w:val="007B6A61"/>
    <w:rsid w:val="007B6B7A"/>
    <w:rsid w:val="007B6E1F"/>
    <w:rsid w:val="007B7254"/>
    <w:rsid w:val="007B72B7"/>
    <w:rsid w:val="007B7432"/>
    <w:rsid w:val="007B746F"/>
    <w:rsid w:val="007B751D"/>
    <w:rsid w:val="007B7676"/>
    <w:rsid w:val="007B7842"/>
    <w:rsid w:val="007B7CC0"/>
    <w:rsid w:val="007B7DCF"/>
    <w:rsid w:val="007C00CC"/>
    <w:rsid w:val="007C0220"/>
    <w:rsid w:val="007C022D"/>
    <w:rsid w:val="007C03B5"/>
    <w:rsid w:val="007C0488"/>
    <w:rsid w:val="007C05CF"/>
    <w:rsid w:val="007C0809"/>
    <w:rsid w:val="007C0978"/>
    <w:rsid w:val="007C0A88"/>
    <w:rsid w:val="007C0CB5"/>
    <w:rsid w:val="007C0DB1"/>
    <w:rsid w:val="007C1077"/>
    <w:rsid w:val="007C114A"/>
    <w:rsid w:val="007C1157"/>
    <w:rsid w:val="007C1190"/>
    <w:rsid w:val="007C12A9"/>
    <w:rsid w:val="007C1435"/>
    <w:rsid w:val="007C14FE"/>
    <w:rsid w:val="007C169C"/>
    <w:rsid w:val="007C18AF"/>
    <w:rsid w:val="007C18DD"/>
    <w:rsid w:val="007C1A6D"/>
    <w:rsid w:val="007C1B41"/>
    <w:rsid w:val="007C1B60"/>
    <w:rsid w:val="007C1D05"/>
    <w:rsid w:val="007C1EC1"/>
    <w:rsid w:val="007C206F"/>
    <w:rsid w:val="007C275B"/>
    <w:rsid w:val="007C287E"/>
    <w:rsid w:val="007C2B89"/>
    <w:rsid w:val="007C2B8D"/>
    <w:rsid w:val="007C2CA3"/>
    <w:rsid w:val="007C2D55"/>
    <w:rsid w:val="007C2F50"/>
    <w:rsid w:val="007C30D3"/>
    <w:rsid w:val="007C33B7"/>
    <w:rsid w:val="007C33F0"/>
    <w:rsid w:val="007C34DD"/>
    <w:rsid w:val="007C34FC"/>
    <w:rsid w:val="007C3B6D"/>
    <w:rsid w:val="007C3BE9"/>
    <w:rsid w:val="007C3EB8"/>
    <w:rsid w:val="007C415D"/>
    <w:rsid w:val="007C4173"/>
    <w:rsid w:val="007C43B2"/>
    <w:rsid w:val="007C44A6"/>
    <w:rsid w:val="007C4606"/>
    <w:rsid w:val="007C47B7"/>
    <w:rsid w:val="007C48BB"/>
    <w:rsid w:val="007C499C"/>
    <w:rsid w:val="007C4B9D"/>
    <w:rsid w:val="007C5143"/>
    <w:rsid w:val="007C52BB"/>
    <w:rsid w:val="007C5499"/>
    <w:rsid w:val="007C589F"/>
    <w:rsid w:val="007C58CC"/>
    <w:rsid w:val="007C58D9"/>
    <w:rsid w:val="007C5B68"/>
    <w:rsid w:val="007C5CD4"/>
    <w:rsid w:val="007C5CF3"/>
    <w:rsid w:val="007C5D6C"/>
    <w:rsid w:val="007C6012"/>
    <w:rsid w:val="007C6155"/>
    <w:rsid w:val="007C6317"/>
    <w:rsid w:val="007C633D"/>
    <w:rsid w:val="007C639D"/>
    <w:rsid w:val="007C63AF"/>
    <w:rsid w:val="007C648D"/>
    <w:rsid w:val="007C64B7"/>
    <w:rsid w:val="007C64C3"/>
    <w:rsid w:val="007C6507"/>
    <w:rsid w:val="007C6518"/>
    <w:rsid w:val="007C6565"/>
    <w:rsid w:val="007C66A9"/>
    <w:rsid w:val="007C67DF"/>
    <w:rsid w:val="007C6924"/>
    <w:rsid w:val="007C6C12"/>
    <w:rsid w:val="007C7028"/>
    <w:rsid w:val="007C7112"/>
    <w:rsid w:val="007C73A8"/>
    <w:rsid w:val="007C7618"/>
    <w:rsid w:val="007C7638"/>
    <w:rsid w:val="007C77B9"/>
    <w:rsid w:val="007C77C4"/>
    <w:rsid w:val="007C789D"/>
    <w:rsid w:val="007C7A2B"/>
    <w:rsid w:val="007C7ED3"/>
    <w:rsid w:val="007D0151"/>
    <w:rsid w:val="007D02BF"/>
    <w:rsid w:val="007D03CD"/>
    <w:rsid w:val="007D04BC"/>
    <w:rsid w:val="007D051B"/>
    <w:rsid w:val="007D06B3"/>
    <w:rsid w:val="007D06C3"/>
    <w:rsid w:val="007D0A69"/>
    <w:rsid w:val="007D0C2B"/>
    <w:rsid w:val="007D0CF5"/>
    <w:rsid w:val="007D0E21"/>
    <w:rsid w:val="007D0E60"/>
    <w:rsid w:val="007D11A2"/>
    <w:rsid w:val="007D11BB"/>
    <w:rsid w:val="007D1268"/>
    <w:rsid w:val="007D12EE"/>
    <w:rsid w:val="007D1360"/>
    <w:rsid w:val="007D13C7"/>
    <w:rsid w:val="007D13FB"/>
    <w:rsid w:val="007D14A8"/>
    <w:rsid w:val="007D16C3"/>
    <w:rsid w:val="007D17AA"/>
    <w:rsid w:val="007D17D6"/>
    <w:rsid w:val="007D1A1A"/>
    <w:rsid w:val="007D1AEB"/>
    <w:rsid w:val="007D1B1E"/>
    <w:rsid w:val="007D1C15"/>
    <w:rsid w:val="007D1CDB"/>
    <w:rsid w:val="007D1E29"/>
    <w:rsid w:val="007D1E72"/>
    <w:rsid w:val="007D1E77"/>
    <w:rsid w:val="007D1EAD"/>
    <w:rsid w:val="007D20E9"/>
    <w:rsid w:val="007D22BD"/>
    <w:rsid w:val="007D2388"/>
    <w:rsid w:val="007D23B2"/>
    <w:rsid w:val="007D23BF"/>
    <w:rsid w:val="007D245F"/>
    <w:rsid w:val="007D2601"/>
    <w:rsid w:val="007D26EC"/>
    <w:rsid w:val="007D2885"/>
    <w:rsid w:val="007D288D"/>
    <w:rsid w:val="007D29D5"/>
    <w:rsid w:val="007D2A2B"/>
    <w:rsid w:val="007D2A96"/>
    <w:rsid w:val="007D2B7E"/>
    <w:rsid w:val="007D2D65"/>
    <w:rsid w:val="007D2E66"/>
    <w:rsid w:val="007D31B4"/>
    <w:rsid w:val="007D3212"/>
    <w:rsid w:val="007D3319"/>
    <w:rsid w:val="007D335D"/>
    <w:rsid w:val="007D3525"/>
    <w:rsid w:val="007D3534"/>
    <w:rsid w:val="007D357F"/>
    <w:rsid w:val="007D35DC"/>
    <w:rsid w:val="007D3628"/>
    <w:rsid w:val="007D367A"/>
    <w:rsid w:val="007D36BE"/>
    <w:rsid w:val="007D36BF"/>
    <w:rsid w:val="007D3856"/>
    <w:rsid w:val="007D39E0"/>
    <w:rsid w:val="007D3BB6"/>
    <w:rsid w:val="007D3BE0"/>
    <w:rsid w:val="007D3F01"/>
    <w:rsid w:val="007D3F60"/>
    <w:rsid w:val="007D4016"/>
    <w:rsid w:val="007D4067"/>
    <w:rsid w:val="007D4290"/>
    <w:rsid w:val="007D42AB"/>
    <w:rsid w:val="007D42EA"/>
    <w:rsid w:val="007D434C"/>
    <w:rsid w:val="007D4593"/>
    <w:rsid w:val="007D45C2"/>
    <w:rsid w:val="007D45E9"/>
    <w:rsid w:val="007D471D"/>
    <w:rsid w:val="007D49CE"/>
    <w:rsid w:val="007D4AA9"/>
    <w:rsid w:val="007D4B05"/>
    <w:rsid w:val="007D4B52"/>
    <w:rsid w:val="007D4B6E"/>
    <w:rsid w:val="007D4C51"/>
    <w:rsid w:val="007D4D67"/>
    <w:rsid w:val="007D4E45"/>
    <w:rsid w:val="007D4EC0"/>
    <w:rsid w:val="007D4FF1"/>
    <w:rsid w:val="007D5052"/>
    <w:rsid w:val="007D5071"/>
    <w:rsid w:val="007D5185"/>
    <w:rsid w:val="007D5213"/>
    <w:rsid w:val="007D5298"/>
    <w:rsid w:val="007D52A8"/>
    <w:rsid w:val="007D542A"/>
    <w:rsid w:val="007D554D"/>
    <w:rsid w:val="007D5598"/>
    <w:rsid w:val="007D55A6"/>
    <w:rsid w:val="007D55F9"/>
    <w:rsid w:val="007D565E"/>
    <w:rsid w:val="007D5735"/>
    <w:rsid w:val="007D593B"/>
    <w:rsid w:val="007D59EA"/>
    <w:rsid w:val="007D5C50"/>
    <w:rsid w:val="007D5CED"/>
    <w:rsid w:val="007D5D06"/>
    <w:rsid w:val="007D5F5C"/>
    <w:rsid w:val="007D5FEB"/>
    <w:rsid w:val="007D64A8"/>
    <w:rsid w:val="007D6546"/>
    <w:rsid w:val="007D6A2C"/>
    <w:rsid w:val="007D6F47"/>
    <w:rsid w:val="007D6F5B"/>
    <w:rsid w:val="007D7045"/>
    <w:rsid w:val="007D7326"/>
    <w:rsid w:val="007D7413"/>
    <w:rsid w:val="007D74BB"/>
    <w:rsid w:val="007D74E8"/>
    <w:rsid w:val="007D74F0"/>
    <w:rsid w:val="007D7607"/>
    <w:rsid w:val="007D76C8"/>
    <w:rsid w:val="007D78D9"/>
    <w:rsid w:val="007D794B"/>
    <w:rsid w:val="007D7BC2"/>
    <w:rsid w:val="007D7F07"/>
    <w:rsid w:val="007E005D"/>
    <w:rsid w:val="007E00D8"/>
    <w:rsid w:val="007E0114"/>
    <w:rsid w:val="007E01D6"/>
    <w:rsid w:val="007E0441"/>
    <w:rsid w:val="007E08F2"/>
    <w:rsid w:val="007E095E"/>
    <w:rsid w:val="007E0A8A"/>
    <w:rsid w:val="007E0AE4"/>
    <w:rsid w:val="007E0B69"/>
    <w:rsid w:val="007E0BD8"/>
    <w:rsid w:val="007E0CF3"/>
    <w:rsid w:val="007E0D91"/>
    <w:rsid w:val="007E0F52"/>
    <w:rsid w:val="007E1194"/>
    <w:rsid w:val="007E1213"/>
    <w:rsid w:val="007E1247"/>
    <w:rsid w:val="007E132F"/>
    <w:rsid w:val="007E1395"/>
    <w:rsid w:val="007E1568"/>
    <w:rsid w:val="007E1649"/>
    <w:rsid w:val="007E1698"/>
    <w:rsid w:val="007E1796"/>
    <w:rsid w:val="007E1D2E"/>
    <w:rsid w:val="007E1D77"/>
    <w:rsid w:val="007E1E9B"/>
    <w:rsid w:val="007E1FA1"/>
    <w:rsid w:val="007E21D8"/>
    <w:rsid w:val="007E2239"/>
    <w:rsid w:val="007E237B"/>
    <w:rsid w:val="007E2513"/>
    <w:rsid w:val="007E27AD"/>
    <w:rsid w:val="007E27E1"/>
    <w:rsid w:val="007E287A"/>
    <w:rsid w:val="007E29C8"/>
    <w:rsid w:val="007E29D1"/>
    <w:rsid w:val="007E2ABC"/>
    <w:rsid w:val="007E2B60"/>
    <w:rsid w:val="007E2B80"/>
    <w:rsid w:val="007E2CB4"/>
    <w:rsid w:val="007E302B"/>
    <w:rsid w:val="007E30DD"/>
    <w:rsid w:val="007E314B"/>
    <w:rsid w:val="007E3314"/>
    <w:rsid w:val="007E336A"/>
    <w:rsid w:val="007E3478"/>
    <w:rsid w:val="007E3578"/>
    <w:rsid w:val="007E35A3"/>
    <w:rsid w:val="007E35A5"/>
    <w:rsid w:val="007E35D9"/>
    <w:rsid w:val="007E36BC"/>
    <w:rsid w:val="007E3724"/>
    <w:rsid w:val="007E3B0F"/>
    <w:rsid w:val="007E3B75"/>
    <w:rsid w:val="007E3D16"/>
    <w:rsid w:val="007E3D51"/>
    <w:rsid w:val="007E3D86"/>
    <w:rsid w:val="007E3EB1"/>
    <w:rsid w:val="007E4447"/>
    <w:rsid w:val="007E4536"/>
    <w:rsid w:val="007E45EE"/>
    <w:rsid w:val="007E4690"/>
    <w:rsid w:val="007E472E"/>
    <w:rsid w:val="007E47F9"/>
    <w:rsid w:val="007E4B03"/>
    <w:rsid w:val="007E4ED5"/>
    <w:rsid w:val="007E4F3F"/>
    <w:rsid w:val="007E50CF"/>
    <w:rsid w:val="007E50E0"/>
    <w:rsid w:val="007E50E7"/>
    <w:rsid w:val="007E50F8"/>
    <w:rsid w:val="007E51AB"/>
    <w:rsid w:val="007E525D"/>
    <w:rsid w:val="007E5500"/>
    <w:rsid w:val="007E556A"/>
    <w:rsid w:val="007E5591"/>
    <w:rsid w:val="007E55B3"/>
    <w:rsid w:val="007E57FF"/>
    <w:rsid w:val="007E5ACF"/>
    <w:rsid w:val="007E5AF0"/>
    <w:rsid w:val="007E5AFF"/>
    <w:rsid w:val="007E5C99"/>
    <w:rsid w:val="007E5CF5"/>
    <w:rsid w:val="007E5E8A"/>
    <w:rsid w:val="007E5F1F"/>
    <w:rsid w:val="007E5F31"/>
    <w:rsid w:val="007E5FE6"/>
    <w:rsid w:val="007E60F8"/>
    <w:rsid w:val="007E6143"/>
    <w:rsid w:val="007E654C"/>
    <w:rsid w:val="007E65CD"/>
    <w:rsid w:val="007E6637"/>
    <w:rsid w:val="007E666E"/>
    <w:rsid w:val="007E66CF"/>
    <w:rsid w:val="007E6987"/>
    <w:rsid w:val="007E6AEA"/>
    <w:rsid w:val="007E6C5A"/>
    <w:rsid w:val="007E6C5C"/>
    <w:rsid w:val="007E6E90"/>
    <w:rsid w:val="007E6F49"/>
    <w:rsid w:val="007E71FD"/>
    <w:rsid w:val="007E737D"/>
    <w:rsid w:val="007E7572"/>
    <w:rsid w:val="007E76A5"/>
    <w:rsid w:val="007E7A31"/>
    <w:rsid w:val="007E7A77"/>
    <w:rsid w:val="007E7D5C"/>
    <w:rsid w:val="007F00E8"/>
    <w:rsid w:val="007F01D3"/>
    <w:rsid w:val="007F06D5"/>
    <w:rsid w:val="007F0711"/>
    <w:rsid w:val="007F0958"/>
    <w:rsid w:val="007F09E6"/>
    <w:rsid w:val="007F0B57"/>
    <w:rsid w:val="007F0B8E"/>
    <w:rsid w:val="007F0C52"/>
    <w:rsid w:val="007F0CE3"/>
    <w:rsid w:val="007F0E83"/>
    <w:rsid w:val="007F0F20"/>
    <w:rsid w:val="007F127F"/>
    <w:rsid w:val="007F12AD"/>
    <w:rsid w:val="007F12FB"/>
    <w:rsid w:val="007F1444"/>
    <w:rsid w:val="007F1460"/>
    <w:rsid w:val="007F1468"/>
    <w:rsid w:val="007F1475"/>
    <w:rsid w:val="007F1486"/>
    <w:rsid w:val="007F15D8"/>
    <w:rsid w:val="007F1726"/>
    <w:rsid w:val="007F17DE"/>
    <w:rsid w:val="007F18DB"/>
    <w:rsid w:val="007F1B2B"/>
    <w:rsid w:val="007F1B42"/>
    <w:rsid w:val="007F1C19"/>
    <w:rsid w:val="007F1C6E"/>
    <w:rsid w:val="007F1CD9"/>
    <w:rsid w:val="007F1D91"/>
    <w:rsid w:val="007F217A"/>
    <w:rsid w:val="007F2353"/>
    <w:rsid w:val="007F2715"/>
    <w:rsid w:val="007F2799"/>
    <w:rsid w:val="007F284A"/>
    <w:rsid w:val="007F28E1"/>
    <w:rsid w:val="007F294F"/>
    <w:rsid w:val="007F2A66"/>
    <w:rsid w:val="007F30C5"/>
    <w:rsid w:val="007F324B"/>
    <w:rsid w:val="007F3331"/>
    <w:rsid w:val="007F3361"/>
    <w:rsid w:val="007F341D"/>
    <w:rsid w:val="007F3575"/>
    <w:rsid w:val="007F36BC"/>
    <w:rsid w:val="007F36C4"/>
    <w:rsid w:val="007F36D2"/>
    <w:rsid w:val="007F391E"/>
    <w:rsid w:val="007F3963"/>
    <w:rsid w:val="007F3C86"/>
    <w:rsid w:val="007F3E33"/>
    <w:rsid w:val="007F4240"/>
    <w:rsid w:val="007F42B9"/>
    <w:rsid w:val="007F4339"/>
    <w:rsid w:val="007F4471"/>
    <w:rsid w:val="007F44B8"/>
    <w:rsid w:val="007F44C3"/>
    <w:rsid w:val="007F46B3"/>
    <w:rsid w:val="007F4A11"/>
    <w:rsid w:val="007F4AA0"/>
    <w:rsid w:val="007F4B28"/>
    <w:rsid w:val="007F4CCD"/>
    <w:rsid w:val="007F4D9E"/>
    <w:rsid w:val="007F508A"/>
    <w:rsid w:val="007F52D5"/>
    <w:rsid w:val="007F52EF"/>
    <w:rsid w:val="007F5309"/>
    <w:rsid w:val="007F5579"/>
    <w:rsid w:val="007F5746"/>
    <w:rsid w:val="007F5787"/>
    <w:rsid w:val="007F5983"/>
    <w:rsid w:val="007F5C3C"/>
    <w:rsid w:val="007F5CC3"/>
    <w:rsid w:val="007F5EF4"/>
    <w:rsid w:val="007F61E9"/>
    <w:rsid w:val="007F62B9"/>
    <w:rsid w:val="007F640F"/>
    <w:rsid w:val="007F68A2"/>
    <w:rsid w:val="007F693A"/>
    <w:rsid w:val="007F69BE"/>
    <w:rsid w:val="007F6CE6"/>
    <w:rsid w:val="007F6E45"/>
    <w:rsid w:val="007F7196"/>
    <w:rsid w:val="007F73C3"/>
    <w:rsid w:val="007F769E"/>
    <w:rsid w:val="007F76D3"/>
    <w:rsid w:val="007F78D0"/>
    <w:rsid w:val="007F7C5D"/>
    <w:rsid w:val="007F7DB7"/>
    <w:rsid w:val="007F7DE8"/>
    <w:rsid w:val="007F7EBB"/>
    <w:rsid w:val="007F7EF6"/>
    <w:rsid w:val="007F7F6E"/>
    <w:rsid w:val="007F7F73"/>
    <w:rsid w:val="00800229"/>
    <w:rsid w:val="008003F9"/>
    <w:rsid w:val="0080049C"/>
    <w:rsid w:val="00800507"/>
    <w:rsid w:val="00800623"/>
    <w:rsid w:val="008007EA"/>
    <w:rsid w:val="00800EBE"/>
    <w:rsid w:val="00800F72"/>
    <w:rsid w:val="0080114F"/>
    <w:rsid w:val="0080133F"/>
    <w:rsid w:val="0080158A"/>
    <w:rsid w:val="0080171F"/>
    <w:rsid w:val="00801887"/>
    <w:rsid w:val="00801A8A"/>
    <w:rsid w:val="00801B34"/>
    <w:rsid w:val="00801B3C"/>
    <w:rsid w:val="00801D60"/>
    <w:rsid w:val="00801D75"/>
    <w:rsid w:val="00801E5C"/>
    <w:rsid w:val="0080212C"/>
    <w:rsid w:val="00802162"/>
    <w:rsid w:val="00802393"/>
    <w:rsid w:val="008023FD"/>
    <w:rsid w:val="00802530"/>
    <w:rsid w:val="0080281C"/>
    <w:rsid w:val="0080281E"/>
    <w:rsid w:val="0080295D"/>
    <w:rsid w:val="008029D5"/>
    <w:rsid w:val="00802BD2"/>
    <w:rsid w:val="00802C79"/>
    <w:rsid w:val="00802E5F"/>
    <w:rsid w:val="00802E89"/>
    <w:rsid w:val="00803276"/>
    <w:rsid w:val="00803468"/>
    <w:rsid w:val="008034DE"/>
    <w:rsid w:val="00803845"/>
    <w:rsid w:val="0080397B"/>
    <w:rsid w:val="00803A82"/>
    <w:rsid w:val="00803B9C"/>
    <w:rsid w:val="00803CE8"/>
    <w:rsid w:val="00803E79"/>
    <w:rsid w:val="00803EF1"/>
    <w:rsid w:val="00803F73"/>
    <w:rsid w:val="00803F89"/>
    <w:rsid w:val="008045BD"/>
    <w:rsid w:val="0080488F"/>
    <w:rsid w:val="008048B5"/>
    <w:rsid w:val="0080492F"/>
    <w:rsid w:val="00804A55"/>
    <w:rsid w:val="00804ADA"/>
    <w:rsid w:val="00804D70"/>
    <w:rsid w:val="00804D71"/>
    <w:rsid w:val="00804DD5"/>
    <w:rsid w:val="00804E07"/>
    <w:rsid w:val="00804E9F"/>
    <w:rsid w:val="00805110"/>
    <w:rsid w:val="00805129"/>
    <w:rsid w:val="00805153"/>
    <w:rsid w:val="0080520A"/>
    <w:rsid w:val="00805504"/>
    <w:rsid w:val="0080553C"/>
    <w:rsid w:val="00805707"/>
    <w:rsid w:val="00805770"/>
    <w:rsid w:val="008058F8"/>
    <w:rsid w:val="00805910"/>
    <w:rsid w:val="00805B46"/>
    <w:rsid w:val="00805C3A"/>
    <w:rsid w:val="00805D61"/>
    <w:rsid w:val="00805EF0"/>
    <w:rsid w:val="0080603C"/>
    <w:rsid w:val="008062FC"/>
    <w:rsid w:val="0080635B"/>
    <w:rsid w:val="00806363"/>
    <w:rsid w:val="00806537"/>
    <w:rsid w:val="00806591"/>
    <w:rsid w:val="0080670E"/>
    <w:rsid w:val="008067E0"/>
    <w:rsid w:val="00806ACE"/>
    <w:rsid w:val="00806AD5"/>
    <w:rsid w:val="00806C95"/>
    <w:rsid w:val="00806DD6"/>
    <w:rsid w:val="008073EA"/>
    <w:rsid w:val="0080759B"/>
    <w:rsid w:val="00807639"/>
    <w:rsid w:val="0080768F"/>
    <w:rsid w:val="00807A47"/>
    <w:rsid w:val="00807A9C"/>
    <w:rsid w:val="00807BED"/>
    <w:rsid w:val="00810195"/>
    <w:rsid w:val="008102BF"/>
    <w:rsid w:val="0081038F"/>
    <w:rsid w:val="008105DD"/>
    <w:rsid w:val="008105E7"/>
    <w:rsid w:val="0081068E"/>
    <w:rsid w:val="008106BC"/>
    <w:rsid w:val="0081083E"/>
    <w:rsid w:val="00810937"/>
    <w:rsid w:val="00810B81"/>
    <w:rsid w:val="00810B8B"/>
    <w:rsid w:val="00810BB8"/>
    <w:rsid w:val="00810C1D"/>
    <w:rsid w:val="00810CB6"/>
    <w:rsid w:val="00810FC7"/>
    <w:rsid w:val="0081137C"/>
    <w:rsid w:val="008114D2"/>
    <w:rsid w:val="008117BC"/>
    <w:rsid w:val="0081185B"/>
    <w:rsid w:val="00811A18"/>
    <w:rsid w:val="00811B38"/>
    <w:rsid w:val="00811B92"/>
    <w:rsid w:val="00811D87"/>
    <w:rsid w:val="00812170"/>
    <w:rsid w:val="00812180"/>
    <w:rsid w:val="0081227E"/>
    <w:rsid w:val="0081232B"/>
    <w:rsid w:val="00812341"/>
    <w:rsid w:val="008123E0"/>
    <w:rsid w:val="0081244F"/>
    <w:rsid w:val="008125E7"/>
    <w:rsid w:val="008126D2"/>
    <w:rsid w:val="00812A10"/>
    <w:rsid w:val="00812C00"/>
    <w:rsid w:val="00812E36"/>
    <w:rsid w:val="00812EF2"/>
    <w:rsid w:val="00812FA6"/>
    <w:rsid w:val="008130C9"/>
    <w:rsid w:val="00813136"/>
    <w:rsid w:val="0081314C"/>
    <w:rsid w:val="008131A3"/>
    <w:rsid w:val="00813322"/>
    <w:rsid w:val="00813437"/>
    <w:rsid w:val="008137C6"/>
    <w:rsid w:val="008137ED"/>
    <w:rsid w:val="008138FD"/>
    <w:rsid w:val="00813C92"/>
    <w:rsid w:val="00813D8A"/>
    <w:rsid w:val="00813DF2"/>
    <w:rsid w:val="00813E04"/>
    <w:rsid w:val="00813EF4"/>
    <w:rsid w:val="0081403C"/>
    <w:rsid w:val="0081405A"/>
    <w:rsid w:val="008140B8"/>
    <w:rsid w:val="008141A1"/>
    <w:rsid w:val="00814238"/>
    <w:rsid w:val="008147E8"/>
    <w:rsid w:val="00814831"/>
    <w:rsid w:val="008148C4"/>
    <w:rsid w:val="00814BDB"/>
    <w:rsid w:val="00814DE6"/>
    <w:rsid w:val="00814EC1"/>
    <w:rsid w:val="00814EE0"/>
    <w:rsid w:val="00814F8C"/>
    <w:rsid w:val="008153A6"/>
    <w:rsid w:val="00815485"/>
    <w:rsid w:val="008154B0"/>
    <w:rsid w:val="00815772"/>
    <w:rsid w:val="008157CD"/>
    <w:rsid w:val="008158CA"/>
    <w:rsid w:val="00815A4D"/>
    <w:rsid w:val="00815A64"/>
    <w:rsid w:val="00815B6D"/>
    <w:rsid w:val="008160AC"/>
    <w:rsid w:val="00816272"/>
    <w:rsid w:val="008162E3"/>
    <w:rsid w:val="00816612"/>
    <w:rsid w:val="00816629"/>
    <w:rsid w:val="0081687F"/>
    <w:rsid w:val="00816926"/>
    <w:rsid w:val="00816995"/>
    <w:rsid w:val="008169CC"/>
    <w:rsid w:val="00816A83"/>
    <w:rsid w:val="00816A84"/>
    <w:rsid w:val="00816C81"/>
    <w:rsid w:val="00816ECF"/>
    <w:rsid w:val="00817171"/>
    <w:rsid w:val="00817241"/>
    <w:rsid w:val="0081744D"/>
    <w:rsid w:val="00817564"/>
    <w:rsid w:val="00817697"/>
    <w:rsid w:val="008177E1"/>
    <w:rsid w:val="0081787F"/>
    <w:rsid w:val="008179AB"/>
    <w:rsid w:val="00817D08"/>
    <w:rsid w:val="00817EB9"/>
    <w:rsid w:val="00820120"/>
    <w:rsid w:val="0082015E"/>
    <w:rsid w:val="0082018B"/>
    <w:rsid w:val="008202D1"/>
    <w:rsid w:val="0082033B"/>
    <w:rsid w:val="008204A5"/>
    <w:rsid w:val="0082067C"/>
    <w:rsid w:val="008206FE"/>
    <w:rsid w:val="00820814"/>
    <w:rsid w:val="00820AC0"/>
    <w:rsid w:val="00820B8E"/>
    <w:rsid w:val="00820C1F"/>
    <w:rsid w:val="00820C65"/>
    <w:rsid w:val="00820D4A"/>
    <w:rsid w:val="00820D5C"/>
    <w:rsid w:val="00820FB6"/>
    <w:rsid w:val="00820FDA"/>
    <w:rsid w:val="0082135C"/>
    <w:rsid w:val="00821563"/>
    <w:rsid w:val="008216FA"/>
    <w:rsid w:val="008217A5"/>
    <w:rsid w:val="00821808"/>
    <w:rsid w:val="00821887"/>
    <w:rsid w:val="008218D0"/>
    <w:rsid w:val="008219C5"/>
    <w:rsid w:val="00821A01"/>
    <w:rsid w:val="00821E48"/>
    <w:rsid w:val="0082205A"/>
    <w:rsid w:val="00822397"/>
    <w:rsid w:val="00822428"/>
    <w:rsid w:val="008224A3"/>
    <w:rsid w:val="00822585"/>
    <w:rsid w:val="00822842"/>
    <w:rsid w:val="008229A5"/>
    <w:rsid w:val="00822A1D"/>
    <w:rsid w:val="00822BB9"/>
    <w:rsid w:val="00822D5D"/>
    <w:rsid w:val="00822D8C"/>
    <w:rsid w:val="00822F73"/>
    <w:rsid w:val="00822FC0"/>
    <w:rsid w:val="0082301C"/>
    <w:rsid w:val="00823099"/>
    <w:rsid w:val="0082312C"/>
    <w:rsid w:val="00823220"/>
    <w:rsid w:val="008237D7"/>
    <w:rsid w:val="00823867"/>
    <w:rsid w:val="0082389F"/>
    <w:rsid w:val="00823D54"/>
    <w:rsid w:val="00823E95"/>
    <w:rsid w:val="0082401A"/>
    <w:rsid w:val="0082429E"/>
    <w:rsid w:val="00824505"/>
    <w:rsid w:val="008245C8"/>
    <w:rsid w:val="00824687"/>
    <w:rsid w:val="0082481D"/>
    <w:rsid w:val="0082487B"/>
    <w:rsid w:val="00824D31"/>
    <w:rsid w:val="00824F58"/>
    <w:rsid w:val="00825043"/>
    <w:rsid w:val="00825061"/>
    <w:rsid w:val="00825197"/>
    <w:rsid w:val="00825224"/>
    <w:rsid w:val="0082531F"/>
    <w:rsid w:val="008255EB"/>
    <w:rsid w:val="00825703"/>
    <w:rsid w:val="0082580C"/>
    <w:rsid w:val="008258EA"/>
    <w:rsid w:val="00825AE3"/>
    <w:rsid w:val="00825D1C"/>
    <w:rsid w:val="00825DC2"/>
    <w:rsid w:val="00825F44"/>
    <w:rsid w:val="00825FE9"/>
    <w:rsid w:val="00826144"/>
    <w:rsid w:val="0082618B"/>
    <w:rsid w:val="00826450"/>
    <w:rsid w:val="008264C0"/>
    <w:rsid w:val="008265BE"/>
    <w:rsid w:val="0082698A"/>
    <w:rsid w:val="00826A51"/>
    <w:rsid w:val="00826B06"/>
    <w:rsid w:val="00826CFE"/>
    <w:rsid w:val="0082705F"/>
    <w:rsid w:val="0082715E"/>
    <w:rsid w:val="00827287"/>
    <w:rsid w:val="00827437"/>
    <w:rsid w:val="00827791"/>
    <w:rsid w:val="008277BB"/>
    <w:rsid w:val="008279EE"/>
    <w:rsid w:val="00827E82"/>
    <w:rsid w:val="00827F10"/>
    <w:rsid w:val="008300CE"/>
    <w:rsid w:val="0083019D"/>
    <w:rsid w:val="00830469"/>
    <w:rsid w:val="00830480"/>
    <w:rsid w:val="00830491"/>
    <w:rsid w:val="008304D6"/>
    <w:rsid w:val="00830512"/>
    <w:rsid w:val="008308F4"/>
    <w:rsid w:val="00830971"/>
    <w:rsid w:val="008309B7"/>
    <w:rsid w:val="00830A20"/>
    <w:rsid w:val="00830BA7"/>
    <w:rsid w:val="00830C61"/>
    <w:rsid w:val="00830D01"/>
    <w:rsid w:val="00830E4E"/>
    <w:rsid w:val="00830E87"/>
    <w:rsid w:val="008310E2"/>
    <w:rsid w:val="0083119F"/>
    <w:rsid w:val="008311E1"/>
    <w:rsid w:val="00831275"/>
    <w:rsid w:val="00831453"/>
    <w:rsid w:val="00831692"/>
    <w:rsid w:val="008316AC"/>
    <w:rsid w:val="008316B2"/>
    <w:rsid w:val="0083176C"/>
    <w:rsid w:val="00831795"/>
    <w:rsid w:val="00831A84"/>
    <w:rsid w:val="00831DFF"/>
    <w:rsid w:val="008322F0"/>
    <w:rsid w:val="00832495"/>
    <w:rsid w:val="008329CC"/>
    <w:rsid w:val="00832A25"/>
    <w:rsid w:val="00832A3A"/>
    <w:rsid w:val="00832BBF"/>
    <w:rsid w:val="00832C2A"/>
    <w:rsid w:val="00832D35"/>
    <w:rsid w:val="00832DF6"/>
    <w:rsid w:val="00832F77"/>
    <w:rsid w:val="00832FBE"/>
    <w:rsid w:val="0083310C"/>
    <w:rsid w:val="00833131"/>
    <w:rsid w:val="0083326D"/>
    <w:rsid w:val="008332DE"/>
    <w:rsid w:val="0083333C"/>
    <w:rsid w:val="00833343"/>
    <w:rsid w:val="008334CA"/>
    <w:rsid w:val="00833507"/>
    <w:rsid w:val="00833514"/>
    <w:rsid w:val="008335B7"/>
    <w:rsid w:val="0083363D"/>
    <w:rsid w:val="00833947"/>
    <w:rsid w:val="008339C0"/>
    <w:rsid w:val="00833AC0"/>
    <w:rsid w:val="00833BBD"/>
    <w:rsid w:val="00833C30"/>
    <w:rsid w:val="00833C38"/>
    <w:rsid w:val="00833DB9"/>
    <w:rsid w:val="00833F93"/>
    <w:rsid w:val="008341FD"/>
    <w:rsid w:val="00834223"/>
    <w:rsid w:val="00834370"/>
    <w:rsid w:val="008343D6"/>
    <w:rsid w:val="00834649"/>
    <w:rsid w:val="008346AB"/>
    <w:rsid w:val="008347C8"/>
    <w:rsid w:val="008347F6"/>
    <w:rsid w:val="0083480A"/>
    <w:rsid w:val="00834906"/>
    <w:rsid w:val="008349F8"/>
    <w:rsid w:val="00834A2F"/>
    <w:rsid w:val="00834A5E"/>
    <w:rsid w:val="00834AD3"/>
    <w:rsid w:val="00834F07"/>
    <w:rsid w:val="00834FC4"/>
    <w:rsid w:val="00835349"/>
    <w:rsid w:val="008354E5"/>
    <w:rsid w:val="008355E9"/>
    <w:rsid w:val="0083564C"/>
    <w:rsid w:val="008358BA"/>
    <w:rsid w:val="00835E80"/>
    <w:rsid w:val="00835F1D"/>
    <w:rsid w:val="0083621F"/>
    <w:rsid w:val="008362BE"/>
    <w:rsid w:val="008363F9"/>
    <w:rsid w:val="00836403"/>
    <w:rsid w:val="00836638"/>
    <w:rsid w:val="00836773"/>
    <w:rsid w:val="00836830"/>
    <w:rsid w:val="00836B5A"/>
    <w:rsid w:val="00836CF9"/>
    <w:rsid w:val="00836D01"/>
    <w:rsid w:val="00836E49"/>
    <w:rsid w:val="00836F3A"/>
    <w:rsid w:val="00837345"/>
    <w:rsid w:val="00837346"/>
    <w:rsid w:val="008373BA"/>
    <w:rsid w:val="008373E9"/>
    <w:rsid w:val="008373ED"/>
    <w:rsid w:val="0083743C"/>
    <w:rsid w:val="0083744C"/>
    <w:rsid w:val="00837504"/>
    <w:rsid w:val="008375EF"/>
    <w:rsid w:val="008376BF"/>
    <w:rsid w:val="0083775F"/>
    <w:rsid w:val="00837808"/>
    <w:rsid w:val="00837863"/>
    <w:rsid w:val="008378C7"/>
    <w:rsid w:val="00837A74"/>
    <w:rsid w:val="00837B79"/>
    <w:rsid w:val="00837BF9"/>
    <w:rsid w:val="00837C3B"/>
    <w:rsid w:val="00837C63"/>
    <w:rsid w:val="00837EEE"/>
    <w:rsid w:val="00837F67"/>
    <w:rsid w:val="008401FA"/>
    <w:rsid w:val="0084024A"/>
    <w:rsid w:val="0084036F"/>
    <w:rsid w:val="00840379"/>
    <w:rsid w:val="00840471"/>
    <w:rsid w:val="00840477"/>
    <w:rsid w:val="00840691"/>
    <w:rsid w:val="008407B7"/>
    <w:rsid w:val="008407C7"/>
    <w:rsid w:val="008407E9"/>
    <w:rsid w:val="00840846"/>
    <w:rsid w:val="0084092C"/>
    <w:rsid w:val="00840C71"/>
    <w:rsid w:val="00840D79"/>
    <w:rsid w:val="00840E11"/>
    <w:rsid w:val="00840EC1"/>
    <w:rsid w:val="008410FA"/>
    <w:rsid w:val="00841147"/>
    <w:rsid w:val="008413E3"/>
    <w:rsid w:val="00841489"/>
    <w:rsid w:val="00841729"/>
    <w:rsid w:val="00841A11"/>
    <w:rsid w:val="00841A51"/>
    <w:rsid w:val="00841A7B"/>
    <w:rsid w:val="00841D21"/>
    <w:rsid w:val="00841D43"/>
    <w:rsid w:val="00841D79"/>
    <w:rsid w:val="00841F2A"/>
    <w:rsid w:val="008420C1"/>
    <w:rsid w:val="00842126"/>
    <w:rsid w:val="00842201"/>
    <w:rsid w:val="00842222"/>
    <w:rsid w:val="00842228"/>
    <w:rsid w:val="008424F3"/>
    <w:rsid w:val="008425CC"/>
    <w:rsid w:val="0084288E"/>
    <w:rsid w:val="00842AFE"/>
    <w:rsid w:val="00842E14"/>
    <w:rsid w:val="00842FDB"/>
    <w:rsid w:val="00843189"/>
    <w:rsid w:val="008435CE"/>
    <w:rsid w:val="00843627"/>
    <w:rsid w:val="008436FF"/>
    <w:rsid w:val="00843795"/>
    <w:rsid w:val="008439FA"/>
    <w:rsid w:val="00843A13"/>
    <w:rsid w:val="00843A5F"/>
    <w:rsid w:val="00843B31"/>
    <w:rsid w:val="00843B3E"/>
    <w:rsid w:val="00843C11"/>
    <w:rsid w:val="00843CA3"/>
    <w:rsid w:val="00843D36"/>
    <w:rsid w:val="00843E0E"/>
    <w:rsid w:val="00843E58"/>
    <w:rsid w:val="008441A0"/>
    <w:rsid w:val="00844270"/>
    <w:rsid w:val="0084427D"/>
    <w:rsid w:val="008442C4"/>
    <w:rsid w:val="008442C5"/>
    <w:rsid w:val="008444A0"/>
    <w:rsid w:val="008446A9"/>
    <w:rsid w:val="008447C2"/>
    <w:rsid w:val="00844857"/>
    <w:rsid w:val="0084485C"/>
    <w:rsid w:val="00844A0A"/>
    <w:rsid w:val="00844AA8"/>
    <w:rsid w:val="00844ABB"/>
    <w:rsid w:val="00844E54"/>
    <w:rsid w:val="0084511A"/>
    <w:rsid w:val="008452DF"/>
    <w:rsid w:val="00845653"/>
    <w:rsid w:val="00845739"/>
    <w:rsid w:val="00845776"/>
    <w:rsid w:val="00845866"/>
    <w:rsid w:val="00845884"/>
    <w:rsid w:val="00845D7C"/>
    <w:rsid w:val="00846187"/>
    <w:rsid w:val="0084635C"/>
    <w:rsid w:val="00846360"/>
    <w:rsid w:val="008466C3"/>
    <w:rsid w:val="00846A0E"/>
    <w:rsid w:val="00846AD9"/>
    <w:rsid w:val="00846AE5"/>
    <w:rsid w:val="00846B89"/>
    <w:rsid w:val="00846D3B"/>
    <w:rsid w:val="00846FB6"/>
    <w:rsid w:val="008471C2"/>
    <w:rsid w:val="008471E9"/>
    <w:rsid w:val="00847311"/>
    <w:rsid w:val="00847503"/>
    <w:rsid w:val="00847827"/>
    <w:rsid w:val="008478CF"/>
    <w:rsid w:val="00847A06"/>
    <w:rsid w:val="00847A30"/>
    <w:rsid w:val="00847BBA"/>
    <w:rsid w:val="00847DBF"/>
    <w:rsid w:val="00847EA4"/>
    <w:rsid w:val="00847F0F"/>
    <w:rsid w:val="00850198"/>
    <w:rsid w:val="0085035F"/>
    <w:rsid w:val="008504C1"/>
    <w:rsid w:val="008505D3"/>
    <w:rsid w:val="008507BB"/>
    <w:rsid w:val="00850805"/>
    <w:rsid w:val="008509AB"/>
    <w:rsid w:val="00850A13"/>
    <w:rsid w:val="00850A2F"/>
    <w:rsid w:val="00851287"/>
    <w:rsid w:val="008513FC"/>
    <w:rsid w:val="00851741"/>
    <w:rsid w:val="00851862"/>
    <w:rsid w:val="008519D7"/>
    <w:rsid w:val="008519E1"/>
    <w:rsid w:val="00851A91"/>
    <w:rsid w:val="00851ABE"/>
    <w:rsid w:val="00851C16"/>
    <w:rsid w:val="00851DBC"/>
    <w:rsid w:val="00852025"/>
    <w:rsid w:val="00852057"/>
    <w:rsid w:val="00852125"/>
    <w:rsid w:val="0085228A"/>
    <w:rsid w:val="00852448"/>
    <w:rsid w:val="0085249D"/>
    <w:rsid w:val="0085264B"/>
    <w:rsid w:val="0085279C"/>
    <w:rsid w:val="008527C4"/>
    <w:rsid w:val="00852891"/>
    <w:rsid w:val="008528B1"/>
    <w:rsid w:val="00852BA4"/>
    <w:rsid w:val="00852D74"/>
    <w:rsid w:val="00852EAB"/>
    <w:rsid w:val="00853000"/>
    <w:rsid w:val="00853123"/>
    <w:rsid w:val="00853160"/>
    <w:rsid w:val="00853482"/>
    <w:rsid w:val="008535DF"/>
    <w:rsid w:val="00853645"/>
    <w:rsid w:val="00853648"/>
    <w:rsid w:val="00853758"/>
    <w:rsid w:val="00853C5B"/>
    <w:rsid w:val="00853E0D"/>
    <w:rsid w:val="00853E41"/>
    <w:rsid w:val="00853EEA"/>
    <w:rsid w:val="00854082"/>
    <w:rsid w:val="008541FD"/>
    <w:rsid w:val="00854276"/>
    <w:rsid w:val="008542F7"/>
    <w:rsid w:val="00854310"/>
    <w:rsid w:val="00854342"/>
    <w:rsid w:val="008544D8"/>
    <w:rsid w:val="0085479B"/>
    <w:rsid w:val="008547D1"/>
    <w:rsid w:val="008547F7"/>
    <w:rsid w:val="008548C4"/>
    <w:rsid w:val="00854BA2"/>
    <w:rsid w:val="00854C02"/>
    <w:rsid w:val="00854E1F"/>
    <w:rsid w:val="00854F9C"/>
    <w:rsid w:val="0085503D"/>
    <w:rsid w:val="00855043"/>
    <w:rsid w:val="008551F3"/>
    <w:rsid w:val="008554E4"/>
    <w:rsid w:val="00855606"/>
    <w:rsid w:val="00855A61"/>
    <w:rsid w:val="00855C9A"/>
    <w:rsid w:val="00855DBD"/>
    <w:rsid w:val="00855E4B"/>
    <w:rsid w:val="008560C7"/>
    <w:rsid w:val="0085621E"/>
    <w:rsid w:val="00856388"/>
    <w:rsid w:val="00856672"/>
    <w:rsid w:val="008566D9"/>
    <w:rsid w:val="008566E1"/>
    <w:rsid w:val="00856776"/>
    <w:rsid w:val="00856834"/>
    <w:rsid w:val="00856854"/>
    <w:rsid w:val="00857006"/>
    <w:rsid w:val="0085720A"/>
    <w:rsid w:val="00857319"/>
    <w:rsid w:val="0085747F"/>
    <w:rsid w:val="00857598"/>
    <w:rsid w:val="008576AA"/>
    <w:rsid w:val="008577D1"/>
    <w:rsid w:val="0085784C"/>
    <w:rsid w:val="0085785B"/>
    <w:rsid w:val="008579C9"/>
    <w:rsid w:val="00857E74"/>
    <w:rsid w:val="00857EE6"/>
    <w:rsid w:val="00857FD0"/>
    <w:rsid w:val="00860457"/>
    <w:rsid w:val="008604BF"/>
    <w:rsid w:val="0086059F"/>
    <w:rsid w:val="008606F2"/>
    <w:rsid w:val="008607B9"/>
    <w:rsid w:val="00860811"/>
    <w:rsid w:val="00860850"/>
    <w:rsid w:val="00860B07"/>
    <w:rsid w:val="00860CA6"/>
    <w:rsid w:val="00860E1F"/>
    <w:rsid w:val="00860E9E"/>
    <w:rsid w:val="008614F3"/>
    <w:rsid w:val="008615C2"/>
    <w:rsid w:val="008615E3"/>
    <w:rsid w:val="00861602"/>
    <w:rsid w:val="0086168C"/>
    <w:rsid w:val="00861721"/>
    <w:rsid w:val="0086185E"/>
    <w:rsid w:val="00861B86"/>
    <w:rsid w:val="00861BC2"/>
    <w:rsid w:val="00861C57"/>
    <w:rsid w:val="00862109"/>
    <w:rsid w:val="0086226D"/>
    <w:rsid w:val="0086238C"/>
    <w:rsid w:val="0086267A"/>
    <w:rsid w:val="008628FE"/>
    <w:rsid w:val="00862940"/>
    <w:rsid w:val="00862A7B"/>
    <w:rsid w:val="00862D20"/>
    <w:rsid w:val="00862D63"/>
    <w:rsid w:val="00863083"/>
    <w:rsid w:val="008630B1"/>
    <w:rsid w:val="008630F2"/>
    <w:rsid w:val="00863271"/>
    <w:rsid w:val="00863314"/>
    <w:rsid w:val="008633E1"/>
    <w:rsid w:val="008634AB"/>
    <w:rsid w:val="008634AC"/>
    <w:rsid w:val="0086360C"/>
    <w:rsid w:val="00863895"/>
    <w:rsid w:val="00863938"/>
    <w:rsid w:val="00863AA0"/>
    <w:rsid w:val="00863B67"/>
    <w:rsid w:val="00863D8C"/>
    <w:rsid w:val="00863E7E"/>
    <w:rsid w:val="00863EAF"/>
    <w:rsid w:val="00863EE9"/>
    <w:rsid w:val="0086410D"/>
    <w:rsid w:val="00864218"/>
    <w:rsid w:val="00864227"/>
    <w:rsid w:val="00864264"/>
    <w:rsid w:val="00864275"/>
    <w:rsid w:val="008644B6"/>
    <w:rsid w:val="0086455F"/>
    <w:rsid w:val="0086461A"/>
    <w:rsid w:val="0086468B"/>
    <w:rsid w:val="00864995"/>
    <w:rsid w:val="00864B57"/>
    <w:rsid w:val="00864CCA"/>
    <w:rsid w:val="00864DBE"/>
    <w:rsid w:val="00864E12"/>
    <w:rsid w:val="00864F32"/>
    <w:rsid w:val="00864F9E"/>
    <w:rsid w:val="00865130"/>
    <w:rsid w:val="0086519A"/>
    <w:rsid w:val="0086582D"/>
    <w:rsid w:val="00865A44"/>
    <w:rsid w:val="00865F0F"/>
    <w:rsid w:val="00866666"/>
    <w:rsid w:val="008666B1"/>
    <w:rsid w:val="008666D4"/>
    <w:rsid w:val="0086678B"/>
    <w:rsid w:val="00866869"/>
    <w:rsid w:val="0086689F"/>
    <w:rsid w:val="00866910"/>
    <w:rsid w:val="008669A0"/>
    <w:rsid w:val="00866AB4"/>
    <w:rsid w:val="00866BAA"/>
    <w:rsid w:val="00866EBB"/>
    <w:rsid w:val="00866F38"/>
    <w:rsid w:val="00866F84"/>
    <w:rsid w:val="00866FF3"/>
    <w:rsid w:val="0086702B"/>
    <w:rsid w:val="008672CA"/>
    <w:rsid w:val="0086748A"/>
    <w:rsid w:val="008675EC"/>
    <w:rsid w:val="008676B6"/>
    <w:rsid w:val="008676FC"/>
    <w:rsid w:val="008677E7"/>
    <w:rsid w:val="00867DB2"/>
    <w:rsid w:val="00867F9D"/>
    <w:rsid w:val="00870299"/>
    <w:rsid w:val="00870337"/>
    <w:rsid w:val="008704F6"/>
    <w:rsid w:val="008706DB"/>
    <w:rsid w:val="00870851"/>
    <w:rsid w:val="008708A6"/>
    <w:rsid w:val="00870C53"/>
    <w:rsid w:val="00870D5A"/>
    <w:rsid w:val="0087102B"/>
    <w:rsid w:val="0087109F"/>
    <w:rsid w:val="008710B7"/>
    <w:rsid w:val="00871185"/>
    <w:rsid w:val="008712E5"/>
    <w:rsid w:val="0087140C"/>
    <w:rsid w:val="0087159E"/>
    <w:rsid w:val="00871691"/>
    <w:rsid w:val="008716DA"/>
    <w:rsid w:val="008717F4"/>
    <w:rsid w:val="00871815"/>
    <w:rsid w:val="00871888"/>
    <w:rsid w:val="008718BA"/>
    <w:rsid w:val="0087199B"/>
    <w:rsid w:val="00871CD8"/>
    <w:rsid w:val="00871D1A"/>
    <w:rsid w:val="00871D74"/>
    <w:rsid w:val="00871D77"/>
    <w:rsid w:val="00871DBA"/>
    <w:rsid w:val="0087204C"/>
    <w:rsid w:val="00872267"/>
    <w:rsid w:val="008725E3"/>
    <w:rsid w:val="00872940"/>
    <w:rsid w:val="00872A5A"/>
    <w:rsid w:val="00872A8B"/>
    <w:rsid w:val="00872AC2"/>
    <w:rsid w:val="00872AF8"/>
    <w:rsid w:val="00872BB8"/>
    <w:rsid w:val="00872CC2"/>
    <w:rsid w:val="00872E3A"/>
    <w:rsid w:val="00873118"/>
    <w:rsid w:val="008732B9"/>
    <w:rsid w:val="00873328"/>
    <w:rsid w:val="0087344D"/>
    <w:rsid w:val="008734FF"/>
    <w:rsid w:val="0087355D"/>
    <w:rsid w:val="0087367D"/>
    <w:rsid w:val="008736C8"/>
    <w:rsid w:val="008737C4"/>
    <w:rsid w:val="00873844"/>
    <w:rsid w:val="008738CF"/>
    <w:rsid w:val="00873AF3"/>
    <w:rsid w:val="00873B08"/>
    <w:rsid w:val="00873B84"/>
    <w:rsid w:val="00873C63"/>
    <w:rsid w:val="00873C76"/>
    <w:rsid w:val="0087424A"/>
    <w:rsid w:val="008743C7"/>
    <w:rsid w:val="00874499"/>
    <w:rsid w:val="008745B0"/>
    <w:rsid w:val="008748E9"/>
    <w:rsid w:val="00874A8B"/>
    <w:rsid w:val="00874AB1"/>
    <w:rsid w:val="00874C16"/>
    <w:rsid w:val="00874E88"/>
    <w:rsid w:val="008751EA"/>
    <w:rsid w:val="0087532E"/>
    <w:rsid w:val="00875386"/>
    <w:rsid w:val="0087556A"/>
    <w:rsid w:val="00875B13"/>
    <w:rsid w:val="00875D35"/>
    <w:rsid w:val="00875E5C"/>
    <w:rsid w:val="00875EC3"/>
    <w:rsid w:val="00875F50"/>
    <w:rsid w:val="00875FC5"/>
    <w:rsid w:val="008760D7"/>
    <w:rsid w:val="00876227"/>
    <w:rsid w:val="008762C3"/>
    <w:rsid w:val="008762EE"/>
    <w:rsid w:val="00876357"/>
    <w:rsid w:val="0087639E"/>
    <w:rsid w:val="00876704"/>
    <w:rsid w:val="00876953"/>
    <w:rsid w:val="00876E07"/>
    <w:rsid w:val="00876F9E"/>
    <w:rsid w:val="00877273"/>
    <w:rsid w:val="00877759"/>
    <w:rsid w:val="00877809"/>
    <w:rsid w:val="0087783B"/>
    <w:rsid w:val="008778D5"/>
    <w:rsid w:val="00877A61"/>
    <w:rsid w:val="00877B5B"/>
    <w:rsid w:val="00877D52"/>
    <w:rsid w:val="00877FF8"/>
    <w:rsid w:val="00880028"/>
    <w:rsid w:val="008803DB"/>
    <w:rsid w:val="008807CD"/>
    <w:rsid w:val="00880BBC"/>
    <w:rsid w:val="00880DCA"/>
    <w:rsid w:val="00880EF9"/>
    <w:rsid w:val="00880F7C"/>
    <w:rsid w:val="00880F89"/>
    <w:rsid w:val="008810EB"/>
    <w:rsid w:val="00881171"/>
    <w:rsid w:val="00881490"/>
    <w:rsid w:val="008814AD"/>
    <w:rsid w:val="008814C7"/>
    <w:rsid w:val="008814E1"/>
    <w:rsid w:val="00881A20"/>
    <w:rsid w:val="00881A37"/>
    <w:rsid w:val="00881B1C"/>
    <w:rsid w:val="00881F0B"/>
    <w:rsid w:val="00881F54"/>
    <w:rsid w:val="008820D2"/>
    <w:rsid w:val="008821BE"/>
    <w:rsid w:val="00882252"/>
    <w:rsid w:val="00882280"/>
    <w:rsid w:val="008822E8"/>
    <w:rsid w:val="008824BC"/>
    <w:rsid w:val="0088258A"/>
    <w:rsid w:val="00882963"/>
    <w:rsid w:val="00882AAC"/>
    <w:rsid w:val="00882C2D"/>
    <w:rsid w:val="00882C51"/>
    <w:rsid w:val="00882C6D"/>
    <w:rsid w:val="00882C9E"/>
    <w:rsid w:val="00883092"/>
    <w:rsid w:val="008831DA"/>
    <w:rsid w:val="0088324F"/>
    <w:rsid w:val="008832B0"/>
    <w:rsid w:val="008832C0"/>
    <w:rsid w:val="00883401"/>
    <w:rsid w:val="0088369C"/>
    <w:rsid w:val="008837E8"/>
    <w:rsid w:val="008838ED"/>
    <w:rsid w:val="008839E5"/>
    <w:rsid w:val="00883B0A"/>
    <w:rsid w:val="00883C86"/>
    <w:rsid w:val="00884072"/>
    <w:rsid w:val="0088413A"/>
    <w:rsid w:val="00884167"/>
    <w:rsid w:val="00884184"/>
    <w:rsid w:val="00884188"/>
    <w:rsid w:val="008841EB"/>
    <w:rsid w:val="00884603"/>
    <w:rsid w:val="008849A5"/>
    <w:rsid w:val="00884B09"/>
    <w:rsid w:val="00884C25"/>
    <w:rsid w:val="00884D4C"/>
    <w:rsid w:val="00884EF5"/>
    <w:rsid w:val="008852B0"/>
    <w:rsid w:val="008853AC"/>
    <w:rsid w:val="008853D0"/>
    <w:rsid w:val="0088541E"/>
    <w:rsid w:val="00885438"/>
    <w:rsid w:val="008854B6"/>
    <w:rsid w:val="0088552C"/>
    <w:rsid w:val="008857AC"/>
    <w:rsid w:val="00885B12"/>
    <w:rsid w:val="00885B9C"/>
    <w:rsid w:val="00885DC9"/>
    <w:rsid w:val="00885E90"/>
    <w:rsid w:val="00885EF4"/>
    <w:rsid w:val="00885F5F"/>
    <w:rsid w:val="00886255"/>
    <w:rsid w:val="008862A1"/>
    <w:rsid w:val="00886332"/>
    <w:rsid w:val="008865A3"/>
    <w:rsid w:val="00886783"/>
    <w:rsid w:val="008868E1"/>
    <w:rsid w:val="00886A00"/>
    <w:rsid w:val="00886E87"/>
    <w:rsid w:val="00886FBF"/>
    <w:rsid w:val="00887347"/>
    <w:rsid w:val="00887388"/>
    <w:rsid w:val="00887770"/>
    <w:rsid w:val="0088780B"/>
    <w:rsid w:val="00887934"/>
    <w:rsid w:val="00887979"/>
    <w:rsid w:val="008879EF"/>
    <w:rsid w:val="00887A0A"/>
    <w:rsid w:val="00887BEE"/>
    <w:rsid w:val="00887C63"/>
    <w:rsid w:val="00887EDF"/>
    <w:rsid w:val="00890107"/>
    <w:rsid w:val="008901AF"/>
    <w:rsid w:val="00890231"/>
    <w:rsid w:val="008903B9"/>
    <w:rsid w:val="008903D5"/>
    <w:rsid w:val="008906D6"/>
    <w:rsid w:val="00890990"/>
    <w:rsid w:val="00890CB5"/>
    <w:rsid w:val="00890D62"/>
    <w:rsid w:val="00890DDD"/>
    <w:rsid w:val="00890ECE"/>
    <w:rsid w:val="00890EEB"/>
    <w:rsid w:val="00890FC4"/>
    <w:rsid w:val="00891095"/>
    <w:rsid w:val="008910D7"/>
    <w:rsid w:val="008914CD"/>
    <w:rsid w:val="00891562"/>
    <w:rsid w:val="008917FE"/>
    <w:rsid w:val="00891809"/>
    <w:rsid w:val="00891AC5"/>
    <w:rsid w:val="00891C1D"/>
    <w:rsid w:val="00891D62"/>
    <w:rsid w:val="00891DB3"/>
    <w:rsid w:val="00891E06"/>
    <w:rsid w:val="008921C6"/>
    <w:rsid w:val="008925F9"/>
    <w:rsid w:val="008927C1"/>
    <w:rsid w:val="008927CB"/>
    <w:rsid w:val="00892816"/>
    <w:rsid w:val="00892929"/>
    <w:rsid w:val="00892C8C"/>
    <w:rsid w:val="0089321D"/>
    <w:rsid w:val="0089326F"/>
    <w:rsid w:val="00893400"/>
    <w:rsid w:val="008934C2"/>
    <w:rsid w:val="008934FB"/>
    <w:rsid w:val="00893513"/>
    <w:rsid w:val="00893672"/>
    <w:rsid w:val="00893707"/>
    <w:rsid w:val="008939A1"/>
    <w:rsid w:val="00893AAD"/>
    <w:rsid w:val="00894024"/>
    <w:rsid w:val="008940C2"/>
    <w:rsid w:val="008943C0"/>
    <w:rsid w:val="008943DF"/>
    <w:rsid w:val="00894639"/>
    <w:rsid w:val="008946F5"/>
    <w:rsid w:val="008948B0"/>
    <w:rsid w:val="008948F2"/>
    <w:rsid w:val="008949E4"/>
    <w:rsid w:val="00894B9E"/>
    <w:rsid w:val="00894CD4"/>
    <w:rsid w:val="00894F6F"/>
    <w:rsid w:val="00894F9C"/>
    <w:rsid w:val="00895002"/>
    <w:rsid w:val="008951C1"/>
    <w:rsid w:val="008952BB"/>
    <w:rsid w:val="008952FD"/>
    <w:rsid w:val="00895437"/>
    <w:rsid w:val="00895544"/>
    <w:rsid w:val="0089558A"/>
    <w:rsid w:val="008956EC"/>
    <w:rsid w:val="00895745"/>
    <w:rsid w:val="00895C13"/>
    <w:rsid w:val="008961CB"/>
    <w:rsid w:val="008962F4"/>
    <w:rsid w:val="0089646A"/>
    <w:rsid w:val="008964F1"/>
    <w:rsid w:val="008965C6"/>
    <w:rsid w:val="00896695"/>
    <w:rsid w:val="008967EA"/>
    <w:rsid w:val="008969FA"/>
    <w:rsid w:val="00896A0B"/>
    <w:rsid w:val="00896B89"/>
    <w:rsid w:val="00896CB7"/>
    <w:rsid w:val="00896F9A"/>
    <w:rsid w:val="008971A6"/>
    <w:rsid w:val="008974A0"/>
    <w:rsid w:val="008975D3"/>
    <w:rsid w:val="0089780A"/>
    <w:rsid w:val="0089781E"/>
    <w:rsid w:val="008978E0"/>
    <w:rsid w:val="00897AB3"/>
    <w:rsid w:val="00897CD1"/>
    <w:rsid w:val="00897D05"/>
    <w:rsid w:val="00897D3C"/>
    <w:rsid w:val="00897E07"/>
    <w:rsid w:val="00897E26"/>
    <w:rsid w:val="008A01A9"/>
    <w:rsid w:val="008A04E0"/>
    <w:rsid w:val="008A0725"/>
    <w:rsid w:val="008A0BE9"/>
    <w:rsid w:val="008A0C13"/>
    <w:rsid w:val="008A0C6E"/>
    <w:rsid w:val="008A0C7B"/>
    <w:rsid w:val="008A0EAA"/>
    <w:rsid w:val="008A1055"/>
    <w:rsid w:val="008A111B"/>
    <w:rsid w:val="008A1144"/>
    <w:rsid w:val="008A1179"/>
    <w:rsid w:val="008A11CD"/>
    <w:rsid w:val="008A124D"/>
    <w:rsid w:val="008A12B6"/>
    <w:rsid w:val="008A144C"/>
    <w:rsid w:val="008A159B"/>
    <w:rsid w:val="008A159D"/>
    <w:rsid w:val="008A15DA"/>
    <w:rsid w:val="008A1749"/>
    <w:rsid w:val="008A1A0C"/>
    <w:rsid w:val="008A1AA4"/>
    <w:rsid w:val="008A1B2C"/>
    <w:rsid w:val="008A1B42"/>
    <w:rsid w:val="008A1C12"/>
    <w:rsid w:val="008A1F1A"/>
    <w:rsid w:val="008A1FCF"/>
    <w:rsid w:val="008A2183"/>
    <w:rsid w:val="008A2260"/>
    <w:rsid w:val="008A226C"/>
    <w:rsid w:val="008A23A7"/>
    <w:rsid w:val="008A26D9"/>
    <w:rsid w:val="008A2771"/>
    <w:rsid w:val="008A2A7D"/>
    <w:rsid w:val="008A2BAB"/>
    <w:rsid w:val="008A2BFE"/>
    <w:rsid w:val="008A2D0D"/>
    <w:rsid w:val="008A2E96"/>
    <w:rsid w:val="008A2F4E"/>
    <w:rsid w:val="008A2F97"/>
    <w:rsid w:val="008A310D"/>
    <w:rsid w:val="008A34C7"/>
    <w:rsid w:val="008A3529"/>
    <w:rsid w:val="008A3617"/>
    <w:rsid w:val="008A370C"/>
    <w:rsid w:val="008A397B"/>
    <w:rsid w:val="008A3CA5"/>
    <w:rsid w:val="008A3D3E"/>
    <w:rsid w:val="008A3F16"/>
    <w:rsid w:val="008A3FCB"/>
    <w:rsid w:val="008A4041"/>
    <w:rsid w:val="008A4276"/>
    <w:rsid w:val="008A43EA"/>
    <w:rsid w:val="008A4482"/>
    <w:rsid w:val="008A44AE"/>
    <w:rsid w:val="008A44D7"/>
    <w:rsid w:val="008A459A"/>
    <w:rsid w:val="008A45B7"/>
    <w:rsid w:val="008A46AA"/>
    <w:rsid w:val="008A49EA"/>
    <w:rsid w:val="008A4C4F"/>
    <w:rsid w:val="008A4D97"/>
    <w:rsid w:val="008A4E3C"/>
    <w:rsid w:val="008A4FC9"/>
    <w:rsid w:val="008A51BE"/>
    <w:rsid w:val="008A523B"/>
    <w:rsid w:val="008A5256"/>
    <w:rsid w:val="008A52AC"/>
    <w:rsid w:val="008A5399"/>
    <w:rsid w:val="008A53CF"/>
    <w:rsid w:val="008A54C6"/>
    <w:rsid w:val="008A550A"/>
    <w:rsid w:val="008A5527"/>
    <w:rsid w:val="008A59F5"/>
    <w:rsid w:val="008A5AA1"/>
    <w:rsid w:val="008A5C3C"/>
    <w:rsid w:val="008A5D01"/>
    <w:rsid w:val="008A5D34"/>
    <w:rsid w:val="008A5F64"/>
    <w:rsid w:val="008A5FE2"/>
    <w:rsid w:val="008A61A7"/>
    <w:rsid w:val="008A6261"/>
    <w:rsid w:val="008A6391"/>
    <w:rsid w:val="008A6667"/>
    <w:rsid w:val="008A67F4"/>
    <w:rsid w:val="008A6B22"/>
    <w:rsid w:val="008A6CE1"/>
    <w:rsid w:val="008A6E87"/>
    <w:rsid w:val="008A7091"/>
    <w:rsid w:val="008A70AB"/>
    <w:rsid w:val="008A72D9"/>
    <w:rsid w:val="008A7389"/>
    <w:rsid w:val="008A73AD"/>
    <w:rsid w:val="008A75AD"/>
    <w:rsid w:val="008A7672"/>
    <w:rsid w:val="008A768F"/>
    <w:rsid w:val="008A769B"/>
    <w:rsid w:val="008A7836"/>
    <w:rsid w:val="008A78AE"/>
    <w:rsid w:val="008A7905"/>
    <w:rsid w:val="008A79D0"/>
    <w:rsid w:val="008A79F3"/>
    <w:rsid w:val="008A7D4F"/>
    <w:rsid w:val="008A7FCF"/>
    <w:rsid w:val="008B0099"/>
    <w:rsid w:val="008B00C6"/>
    <w:rsid w:val="008B013C"/>
    <w:rsid w:val="008B018D"/>
    <w:rsid w:val="008B0263"/>
    <w:rsid w:val="008B042D"/>
    <w:rsid w:val="008B049C"/>
    <w:rsid w:val="008B04FC"/>
    <w:rsid w:val="008B07C3"/>
    <w:rsid w:val="008B086D"/>
    <w:rsid w:val="008B0A58"/>
    <w:rsid w:val="008B0AA2"/>
    <w:rsid w:val="008B0B67"/>
    <w:rsid w:val="008B0B6C"/>
    <w:rsid w:val="008B0C75"/>
    <w:rsid w:val="008B0CBE"/>
    <w:rsid w:val="008B0D72"/>
    <w:rsid w:val="008B0DBC"/>
    <w:rsid w:val="008B0FC8"/>
    <w:rsid w:val="008B10DB"/>
    <w:rsid w:val="008B123F"/>
    <w:rsid w:val="008B12C7"/>
    <w:rsid w:val="008B156F"/>
    <w:rsid w:val="008B1884"/>
    <w:rsid w:val="008B18BA"/>
    <w:rsid w:val="008B19E9"/>
    <w:rsid w:val="008B1A3C"/>
    <w:rsid w:val="008B1A5A"/>
    <w:rsid w:val="008B1A8A"/>
    <w:rsid w:val="008B1C38"/>
    <w:rsid w:val="008B1C45"/>
    <w:rsid w:val="008B1E24"/>
    <w:rsid w:val="008B2160"/>
    <w:rsid w:val="008B220A"/>
    <w:rsid w:val="008B222E"/>
    <w:rsid w:val="008B224B"/>
    <w:rsid w:val="008B22DF"/>
    <w:rsid w:val="008B22EB"/>
    <w:rsid w:val="008B2332"/>
    <w:rsid w:val="008B2529"/>
    <w:rsid w:val="008B25E5"/>
    <w:rsid w:val="008B274C"/>
    <w:rsid w:val="008B27DD"/>
    <w:rsid w:val="008B29FA"/>
    <w:rsid w:val="008B2A3D"/>
    <w:rsid w:val="008B2B28"/>
    <w:rsid w:val="008B2B9D"/>
    <w:rsid w:val="008B2E32"/>
    <w:rsid w:val="008B2F44"/>
    <w:rsid w:val="008B2FDF"/>
    <w:rsid w:val="008B30F9"/>
    <w:rsid w:val="008B312E"/>
    <w:rsid w:val="008B3458"/>
    <w:rsid w:val="008B349C"/>
    <w:rsid w:val="008B35F6"/>
    <w:rsid w:val="008B3602"/>
    <w:rsid w:val="008B3665"/>
    <w:rsid w:val="008B3C1E"/>
    <w:rsid w:val="008B3D0B"/>
    <w:rsid w:val="008B3E63"/>
    <w:rsid w:val="008B3F38"/>
    <w:rsid w:val="008B434A"/>
    <w:rsid w:val="008B434E"/>
    <w:rsid w:val="008B4443"/>
    <w:rsid w:val="008B453D"/>
    <w:rsid w:val="008B45EA"/>
    <w:rsid w:val="008B468F"/>
    <w:rsid w:val="008B4804"/>
    <w:rsid w:val="008B4828"/>
    <w:rsid w:val="008B48DD"/>
    <w:rsid w:val="008B48ED"/>
    <w:rsid w:val="008B4A05"/>
    <w:rsid w:val="008B4DCC"/>
    <w:rsid w:val="008B518A"/>
    <w:rsid w:val="008B5250"/>
    <w:rsid w:val="008B5847"/>
    <w:rsid w:val="008B5919"/>
    <w:rsid w:val="008B59B7"/>
    <w:rsid w:val="008B5BAF"/>
    <w:rsid w:val="008B5E0B"/>
    <w:rsid w:val="008B5F66"/>
    <w:rsid w:val="008B5F8A"/>
    <w:rsid w:val="008B618D"/>
    <w:rsid w:val="008B61EC"/>
    <w:rsid w:val="008B6502"/>
    <w:rsid w:val="008B66AC"/>
    <w:rsid w:val="008B68A3"/>
    <w:rsid w:val="008B6AAB"/>
    <w:rsid w:val="008B6AAE"/>
    <w:rsid w:val="008B6D41"/>
    <w:rsid w:val="008B6DAD"/>
    <w:rsid w:val="008B6DC5"/>
    <w:rsid w:val="008B70DE"/>
    <w:rsid w:val="008B70EE"/>
    <w:rsid w:val="008B74F2"/>
    <w:rsid w:val="008B759D"/>
    <w:rsid w:val="008B7C60"/>
    <w:rsid w:val="008B7E70"/>
    <w:rsid w:val="008C002D"/>
    <w:rsid w:val="008C0132"/>
    <w:rsid w:val="008C0498"/>
    <w:rsid w:val="008C06DD"/>
    <w:rsid w:val="008C094B"/>
    <w:rsid w:val="008C09ED"/>
    <w:rsid w:val="008C0C04"/>
    <w:rsid w:val="008C0C29"/>
    <w:rsid w:val="008C0D32"/>
    <w:rsid w:val="008C0F14"/>
    <w:rsid w:val="008C106F"/>
    <w:rsid w:val="008C1203"/>
    <w:rsid w:val="008C1267"/>
    <w:rsid w:val="008C1347"/>
    <w:rsid w:val="008C1404"/>
    <w:rsid w:val="008C1615"/>
    <w:rsid w:val="008C179D"/>
    <w:rsid w:val="008C18C8"/>
    <w:rsid w:val="008C1A1C"/>
    <w:rsid w:val="008C1AE4"/>
    <w:rsid w:val="008C1BD0"/>
    <w:rsid w:val="008C1BEE"/>
    <w:rsid w:val="008C1C80"/>
    <w:rsid w:val="008C1D37"/>
    <w:rsid w:val="008C1EF1"/>
    <w:rsid w:val="008C2190"/>
    <w:rsid w:val="008C25D1"/>
    <w:rsid w:val="008C2690"/>
    <w:rsid w:val="008C27E5"/>
    <w:rsid w:val="008C2851"/>
    <w:rsid w:val="008C290E"/>
    <w:rsid w:val="008C296E"/>
    <w:rsid w:val="008C2A4B"/>
    <w:rsid w:val="008C2B8D"/>
    <w:rsid w:val="008C2C67"/>
    <w:rsid w:val="008C32F5"/>
    <w:rsid w:val="008C37C1"/>
    <w:rsid w:val="008C395E"/>
    <w:rsid w:val="008C39EC"/>
    <w:rsid w:val="008C39F9"/>
    <w:rsid w:val="008C3B2F"/>
    <w:rsid w:val="008C3CB4"/>
    <w:rsid w:val="008C3DC1"/>
    <w:rsid w:val="008C3E25"/>
    <w:rsid w:val="008C40A3"/>
    <w:rsid w:val="008C40D8"/>
    <w:rsid w:val="008C4242"/>
    <w:rsid w:val="008C4277"/>
    <w:rsid w:val="008C449D"/>
    <w:rsid w:val="008C4529"/>
    <w:rsid w:val="008C4570"/>
    <w:rsid w:val="008C4A29"/>
    <w:rsid w:val="008C4A8A"/>
    <w:rsid w:val="008C4C85"/>
    <w:rsid w:val="008C4FAC"/>
    <w:rsid w:val="008C521C"/>
    <w:rsid w:val="008C5524"/>
    <w:rsid w:val="008C5730"/>
    <w:rsid w:val="008C5765"/>
    <w:rsid w:val="008C5776"/>
    <w:rsid w:val="008C5946"/>
    <w:rsid w:val="008C5D50"/>
    <w:rsid w:val="008C5FC9"/>
    <w:rsid w:val="008C6097"/>
    <w:rsid w:val="008C62B0"/>
    <w:rsid w:val="008C6332"/>
    <w:rsid w:val="008C63A7"/>
    <w:rsid w:val="008C6636"/>
    <w:rsid w:val="008C681C"/>
    <w:rsid w:val="008C6862"/>
    <w:rsid w:val="008C6AA8"/>
    <w:rsid w:val="008C6D54"/>
    <w:rsid w:val="008C6F0B"/>
    <w:rsid w:val="008C6F69"/>
    <w:rsid w:val="008C71F2"/>
    <w:rsid w:val="008C7204"/>
    <w:rsid w:val="008C7211"/>
    <w:rsid w:val="008C72B4"/>
    <w:rsid w:val="008C7331"/>
    <w:rsid w:val="008C76A0"/>
    <w:rsid w:val="008C7760"/>
    <w:rsid w:val="008C788C"/>
    <w:rsid w:val="008C7895"/>
    <w:rsid w:val="008C7A0C"/>
    <w:rsid w:val="008C7C4F"/>
    <w:rsid w:val="008C7F45"/>
    <w:rsid w:val="008D0037"/>
    <w:rsid w:val="008D01AA"/>
    <w:rsid w:val="008D01FB"/>
    <w:rsid w:val="008D0235"/>
    <w:rsid w:val="008D02B9"/>
    <w:rsid w:val="008D0368"/>
    <w:rsid w:val="008D03CF"/>
    <w:rsid w:val="008D0580"/>
    <w:rsid w:val="008D05EF"/>
    <w:rsid w:val="008D075E"/>
    <w:rsid w:val="008D0844"/>
    <w:rsid w:val="008D090B"/>
    <w:rsid w:val="008D0A6D"/>
    <w:rsid w:val="008D0AB9"/>
    <w:rsid w:val="008D0C2F"/>
    <w:rsid w:val="008D0E07"/>
    <w:rsid w:val="008D0F0E"/>
    <w:rsid w:val="008D0F14"/>
    <w:rsid w:val="008D10D1"/>
    <w:rsid w:val="008D1322"/>
    <w:rsid w:val="008D1373"/>
    <w:rsid w:val="008D13F3"/>
    <w:rsid w:val="008D1689"/>
    <w:rsid w:val="008D16BB"/>
    <w:rsid w:val="008D1946"/>
    <w:rsid w:val="008D1A41"/>
    <w:rsid w:val="008D1B44"/>
    <w:rsid w:val="008D1C03"/>
    <w:rsid w:val="008D1E93"/>
    <w:rsid w:val="008D1FA1"/>
    <w:rsid w:val="008D1FA5"/>
    <w:rsid w:val="008D2273"/>
    <w:rsid w:val="008D22E7"/>
    <w:rsid w:val="008D2368"/>
    <w:rsid w:val="008D2379"/>
    <w:rsid w:val="008D23E8"/>
    <w:rsid w:val="008D257C"/>
    <w:rsid w:val="008D25B2"/>
    <w:rsid w:val="008D25F2"/>
    <w:rsid w:val="008D2678"/>
    <w:rsid w:val="008D2741"/>
    <w:rsid w:val="008D28E3"/>
    <w:rsid w:val="008D2CC1"/>
    <w:rsid w:val="008D312D"/>
    <w:rsid w:val="008D312F"/>
    <w:rsid w:val="008D34B2"/>
    <w:rsid w:val="008D35E9"/>
    <w:rsid w:val="008D37EE"/>
    <w:rsid w:val="008D38B1"/>
    <w:rsid w:val="008D3A51"/>
    <w:rsid w:val="008D3AE2"/>
    <w:rsid w:val="008D3CDC"/>
    <w:rsid w:val="008D3DBC"/>
    <w:rsid w:val="008D3E37"/>
    <w:rsid w:val="008D3F7F"/>
    <w:rsid w:val="008D4009"/>
    <w:rsid w:val="008D406F"/>
    <w:rsid w:val="008D41A1"/>
    <w:rsid w:val="008D4492"/>
    <w:rsid w:val="008D474B"/>
    <w:rsid w:val="008D49BB"/>
    <w:rsid w:val="008D4C54"/>
    <w:rsid w:val="008D4CDD"/>
    <w:rsid w:val="008D4CE8"/>
    <w:rsid w:val="008D4E1F"/>
    <w:rsid w:val="008D50C3"/>
    <w:rsid w:val="008D5153"/>
    <w:rsid w:val="008D517B"/>
    <w:rsid w:val="008D54F5"/>
    <w:rsid w:val="008D5751"/>
    <w:rsid w:val="008D5849"/>
    <w:rsid w:val="008D5930"/>
    <w:rsid w:val="008D5C43"/>
    <w:rsid w:val="008D60B3"/>
    <w:rsid w:val="008D63C9"/>
    <w:rsid w:val="008D656B"/>
    <w:rsid w:val="008D65BC"/>
    <w:rsid w:val="008D6652"/>
    <w:rsid w:val="008D668E"/>
    <w:rsid w:val="008D69C9"/>
    <w:rsid w:val="008D6AC4"/>
    <w:rsid w:val="008D6F5D"/>
    <w:rsid w:val="008D7093"/>
    <w:rsid w:val="008D71DF"/>
    <w:rsid w:val="008D7280"/>
    <w:rsid w:val="008D72F9"/>
    <w:rsid w:val="008D7B92"/>
    <w:rsid w:val="008D7C2C"/>
    <w:rsid w:val="008D7C44"/>
    <w:rsid w:val="008D7DD1"/>
    <w:rsid w:val="008E0146"/>
    <w:rsid w:val="008E018F"/>
    <w:rsid w:val="008E01B7"/>
    <w:rsid w:val="008E0201"/>
    <w:rsid w:val="008E02F8"/>
    <w:rsid w:val="008E07E9"/>
    <w:rsid w:val="008E086A"/>
    <w:rsid w:val="008E08DE"/>
    <w:rsid w:val="008E0AFB"/>
    <w:rsid w:val="008E0B43"/>
    <w:rsid w:val="008E0B4C"/>
    <w:rsid w:val="008E0FB6"/>
    <w:rsid w:val="008E10AF"/>
    <w:rsid w:val="008E10E6"/>
    <w:rsid w:val="008E1216"/>
    <w:rsid w:val="008E12A8"/>
    <w:rsid w:val="008E1929"/>
    <w:rsid w:val="008E1987"/>
    <w:rsid w:val="008E1A3C"/>
    <w:rsid w:val="008E1E95"/>
    <w:rsid w:val="008E1EA2"/>
    <w:rsid w:val="008E263C"/>
    <w:rsid w:val="008E275C"/>
    <w:rsid w:val="008E2783"/>
    <w:rsid w:val="008E27B3"/>
    <w:rsid w:val="008E2ACF"/>
    <w:rsid w:val="008E2B0D"/>
    <w:rsid w:val="008E2D55"/>
    <w:rsid w:val="008E3090"/>
    <w:rsid w:val="008E3511"/>
    <w:rsid w:val="008E36BB"/>
    <w:rsid w:val="008E386F"/>
    <w:rsid w:val="008E387B"/>
    <w:rsid w:val="008E39DD"/>
    <w:rsid w:val="008E3A5C"/>
    <w:rsid w:val="008E3B08"/>
    <w:rsid w:val="008E3B75"/>
    <w:rsid w:val="008E3C21"/>
    <w:rsid w:val="008E3C33"/>
    <w:rsid w:val="008E405F"/>
    <w:rsid w:val="008E42B7"/>
    <w:rsid w:val="008E4343"/>
    <w:rsid w:val="008E4522"/>
    <w:rsid w:val="008E4B22"/>
    <w:rsid w:val="008E4BB5"/>
    <w:rsid w:val="008E4C24"/>
    <w:rsid w:val="008E4CAA"/>
    <w:rsid w:val="008E4EFE"/>
    <w:rsid w:val="008E502D"/>
    <w:rsid w:val="008E5217"/>
    <w:rsid w:val="008E550A"/>
    <w:rsid w:val="008E56AA"/>
    <w:rsid w:val="008E57CF"/>
    <w:rsid w:val="008E5A1B"/>
    <w:rsid w:val="008E5AE0"/>
    <w:rsid w:val="008E5BB0"/>
    <w:rsid w:val="008E5C45"/>
    <w:rsid w:val="008E5D2C"/>
    <w:rsid w:val="008E5DC1"/>
    <w:rsid w:val="008E5DF9"/>
    <w:rsid w:val="008E5E82"/>
    <w:rsid w:val="008E60D1"/>
    <w:rsid w:val="008E61A6"/>
    <w:rsid w:val="008E61B2"/>
    <w:rsid w:val="008E6711"/>
    <w:rsid w:val="008E677F"/>
    <w:rsid w:val="008E686D"/>
    <w:rsid w:val="008E6949"/>
    <w:rsid w:val="008E6BAF"/>
    <w:rsid w:val="008E6BF5"/>
    <w:rsid w:val="008E6E02"/>
    <w:rsid w:val="008E6E2D"/>
    <w:rsid w:val="008E6EDB"/>
    <w:rsid w:val="008E7082"/>
    <w:rsid w:val="008E70BE"/>
    <w:rsid w:val="008E7360"/>
    <w:rsid w:val="008E759A"/>
    <w:rsid w:val="008E75C1"/>
    <w:rsid w:val="008E75DC"/>
    <w:rsid w:val="008E774A"/>
    <w:rsid w:val="008E78B8"/>
    <w:rsid w:val="008E7BAF"/>
    <w:rsid w:val="008E7EFD"/>
    <w:rsid w:val="008E7FC7"/>
    <w:rsid w:val="008F0002"/>
    <w:rsid w:val="008F0021"/>
    <w:rsid w:val="008F0036"/>
    <w:rsid w:val="008F01F2"/>
    <w:rsid w:val="008F028A"/>
    <w:rsid w:val="008F02CE"/>
    <w:rsid w:val="008F0444"/>
    <w:rsid w:val="008F0445"/>
    <w:rsid w:val="008F04E4"/>
    <w:rsid w:val="008F052D"/>
    <w:rsid w:val="008F06D3"/>
    <w:rsid w:val="008F0723"/>
    <w:rsid w:val="008F07C1"/>
    <w:rsid w:val="008F081D"/>
    <w:rsid w:val="008F0836"/>
    <w:rsid w:val="008F090F"/>
    <w:rsid w:val="008F09E7"/>
    <w:rsid w:val="008F0AC7"/>
    <w:rsid w:val="008F0B58"/>
    <w:rsid w:val="008F139A"/>
    <w:rsid w:val="008F139E"/>
    <w:rsid w:val="008F1401"/>
    <w:rsid w:val="008F16E5"/>
    <w:rsid w:val="008F17E9"/>
    <w:rsid w:val="008F1953"/>
    <w:rsid w:val="008F1A62"/>
    <w:rsid w:val="008F1B3B"/>
    <w:rsid w:val="008F1C57"/>
    <w:rsid w:val="008F1FC0"/>
    <w:rsid w:val="008F1FE3"/>
    <w:rsid w:val="008F20D5"/>
    <w:rsid w:val="008F21CC"/>
    <w:rsid w:val="008F225C"/>
    <w:rsid w:val="008F238F"/>
    <w:rsid w:val="008F2827"/>
    <w:rsid w:val="008F2A06"/>
    <w:rsid w:val="008F2AB5"/>
    <w:rsid w:val="008F2B12"/>
    <w:rsid w:val="008F2D71"/>
    <w:rsid w:val="008F2E42"/>
    <w:rsid w:val="008F2E9B"/>
    <w:rsid w:val="008F2F54"/>
    <w:rsid w:val="008F3241"/>
    <w:rsid w:val="008F335B"/>
    <w:rsid w:val="008F34D6"/>
    <w:rsid w:val="008F3638"/>
    <w:rsid w:val="008F37EC"/>
    <w:rsid w:val="008F3A1D"/>
    <w:rsid w:val="008F3B31"/>
    <w:rsid w:val="008F3B9F"/>
    <w:rsid w:val="008F3C82"/>
    <w:rsid w:val="008F3D9F"/>
    <w:rsid w:val="008F40A4"/>
    <w:rsid w:val="008F40E6"/>
    <w:rsid w:val="008F4441"/>
    <w:rsid w:val="008F450B"/>
    <w:rsid w:val="008F4648"/>
    <w:rsid w:val="008F4680"/>
    <w:rsid w:val="008F46A6"/>
    <w:rsid w:val="008F482B"/>
    <w:rsid w:val="008F497F"/>
    <w:rsid w:val="008F4C7C"/>
    <w:rsid w:val="008F4DA4"/>
    <w:rsid w:val="008F5027"/>
    <w:rsid w:val="008F50BB"/>
    <w:rsid w:val="008F51B9"/>
    <w:rsid w:val="008F5358"/>
    <w:rsid w:val="008F5435"/>
    <w:rsid w:val="008F554E"/>
    <w:rsid w:val="008F55C8"/>
    <w:rsid w:val="008F56B4"/>
    <w:rsid w:val="008F56BD"/>
    <w:rsid w:val="008F571B"/>
    <w:rsid w:val="008F5A5E"/>
    <w:rsid w:val="008F5BCC"/>
    <w:rsid w:val="008F5D36"/>
    <w:rsid w:val="008F5F33"/>
    <w:rsid w:val="008F5FC5"/>
    <w:rsid w:val="008F606F"/>
    <w:rsid w:val="008F60A3"/>
    <w:rsid w:val="008F60AE"/>
    <w:rsid w:val="008F6252"/>
    <w:rsid w:val="008F63A2"/>
    <w:rsid w:val="008F63F7"/>
    <w:rsid w:val="008F65FA"/>
    <w:rsid w:val="008F661E"/>
    <w:rsid w:val="008F662D"/>
    <w:rsid w:val="008F671E"/>
    <w:rsid w:val="008F67BA"/>
    <w:rsid w:val="008F6844"/>
    <w:rsid w:val="008F6AEF"/>
    <w:rsid w:val="008F6C4E"/>
    <w:rsid w:val="008F6C64"/>
    <w:rsid w:val="008F6CC3"/>
    <w:rsid w:val="008F6F31"/>
    <w:rsid w:val="008F6FD2"/>
    <w:rsid w:val="008F702A"/>
    <w:rsid w:val="008F70BD"/>
    <w:rsid w:val="008F70C9"/>
    <w:rsid w:val="008F7129"/>
    <w:rsid w:val="008F734C"/>
    <w:rsid w:val="008F7419"/>
    <w:rsid w:val="008F74DF"/>
    <w:rsid w:val="008F7552"/>
    <w:rsid w:val="008F7616"/>
    <w:rsid w:val="008F765A"/>
    <w:rsid w:val="008F7732"/>
    <w:rsid w:val="008F7784"/>
    <w:rsid w:val="008F7928"/>
    <w:rsid w:val="008F7AB6"/>
    <w:rsid w:val="008F7D13"/>
    <w:rsid w:val="008F7D27"/>
    <w:rsid w:val="008F7D86"/>
    <w:rsid w:val="008F7E2A"/>
    <w:rsid w:val="008F7F47"/>
    <w:rsid w:val="0090003D"/>
    <w:rsid w:val="009001F9"/>
    <w:rsid w:val="009002FE"/>
    <w:rsid w:val="00900362"/>
    <w:rsid w:val="009003F7"/>
    <w:rsid w:val="00900416"/>
    <w:rsid w:val="009005B5"/>
    <w:rsid w:val="009005DB"/>
    <w:rsid w:val="009006A2"/>
    <w:rsid w:val="009006C9"/>
    <w:rsid w:val="00900725"/>
    <w:rsid w:val="00900B61"/>
    <w:rsid w:val="00900D3E"/>
    <w:rsid w:val="00900D77"/>
    <w:rsid w:val="00900EAC"/>
    <w:rsid w:val="0090101F"/>
    <w:rsid w:val="009011CB"/>
    <w:rsid w:val="009011E3"/>
    <w:rsid w:val="009016B6"/>
    <w:rsid w:val="009016C2"/>
    <w:rsid w:val="00901841"/>
    <w:rsid w:val="00901863"/>
    <w:rsid w:val="00901924"/>
    <w:rsid w:val="009019F6"/>
    <w:rsid w:val="00901B51"/>
    <w:rsid w:val="00901C70"/>
    <w:rsid w:val="00901CCD"/>
    <w:rsid w:val="00901EC2"/>
    <w:rsid w:val="00901F99"/>
    <w:rsid w:val="00902019"/>
    <w:rsid w:val="0090203D"/>
    <w:rsid w:val="009022F2"/>
    <w:rsid w:val="009024AF"/>
    <w:rsid w:val="00902636"/>
    <w:rsid w:val="009027EC"/>
    <w:rsid w:val="0090293A"/>
    <w:rsid w:val="00902A1F"/>
    <w:rsid w:val="00902A37"/>
    <w:rsid w:val="00902B44"/>
    <w:rsid w:val="00902C49"/>
    <w:rsid w:val="00902D09"/>
    <w:rsid w:val="00902D7B"/>
    <w:rsid w:val="00902E4B"/>
    <w:rsid w:val="00902EAA"/>
    <w:rsid w:val="00903106"/>
    <w:rsid w:val="0090316E"/>
    <w:rsid w:val="009031DE"/>
    <w:rsid w:val="0090327D"/>
    <w:rsid w:val="009032DB"/>
    <w:rsid w:val="009039D7"/>
    <w:rsid w:val="00903A6F"/>
    <w:rsid w:val="00903B15"/>
    <w:rsid w:val="00903C39"/>
    <w:rsid w:val="00903E29"/>
    <w:rsid w:val="00903F2F"/>
    <w:rsid w:val="0090407F"/>
    <w:rsid w:val="00904287"/>
    <w:rsid w:val="009045F0"/>
    <w:rsid w:val="00904699"/>
    <w:rsid w:val="00904720"/>
    <w:rsid w:val="0090472C"/>
    <w:rsid w:val="00904826"/>
    <w:rsid w:val="009048DA"/>
    <w:rsid w:val="00904A86"/>
    <w:rsid w:val="00904C90"/>
    <w:rsid w:val="00904D94"/>
    <w:rsid w:val="00905031"/>
    <w:rsid w:val="009050E3"/>
    <w:rsid w:val="0090533A"/>
    <w:rsid w:val="00905340"/>
    <w:rsid w:val="0090538F"/>
    <w:rsid w:val="009053DD"/>
    <w:rsid w:val="00905430"/>
    <w:rsid w:val="00905659"/>
    <w:rsid w:val="0090589C"/>
    <w:rsid w:val="00905F63"/>
    <w:rsid w:val="00905F87"/>
    <w:rsid w:val="00906014"/>
    <w:rsid w:val="009065CB"/>
    <w:rsid w:val="00906633"/>
    <w:rsid w:val="009066A1"/>
    <w:rsid w:val="009068D4"/>
    <w:rsid w:val="0090699D"/>
    <w:rsid w:val="00906A5C"/>
    <w:rsid w:val="00906C2D"/>
    <w:rsid w:val="00906DB4"/>
    <w:rsid w:val="00906EDE"/>
    <w:rsid w:val="00907035"/>
    <w:rsid w:val="00907261"/>
    <w:rsid w:val="0090736A"/>
    <w:rsid w:val="00907603"/>
    <w:rsid w:val="0090764D"/>
    <w:rsid w:val="0090771F"/>
    <w:rsid w:val="0090793B"/>
    <w:rsid w:val="0090794D"/>
    <w:rsid w:val="00907A89"/>
    <w:rsid w:val="00907BB5"/>
    <w:rsid w:val="00907C37"/>
    <w:rsid w:val="00907D9C"/>
    <w:rsid w:val="00907FFD"/>
    <w:rsid w:val="009101A2"/>
    <w:rsid w:val="009101C6"/>
    <w:rsid w:val="00910215"/>
    <w:rsid w:val="0091047B"/>
    <w:rsid w:val="0091058E"/>
    <w:rsid w:val="00910780"/>
    <w:rsid w:val="00910B31"/>
    <w:rsid w:val="00910B90"/>
    <w:rsid w:val="00910D83"/>
    <w:rsid w:val="00910DF5"/>
    <w:rsid w:val="00910F0A"/>
    <w:rsid w:val="00910F7A"/>
    <w:rsid w:val="0091100A"/>
    <w:rsid w:val="009112D2"/>
    <w:rsid w:val="009112E5"/>
    <w:rsid w:val="009115EC"/>
    <w:rsid w:val="0091167D"/>
    <w:rsid w:val="0091172A"/>
    <w:rsid w:val="0091177F"/>
    <w:rsid w:val="00911820"/>
    <w:rsid w:val="00911B7B"/>
    <w:rsid w:val="00911C12"/>
    <w:rsid w:val="00911CA7"/>
    <w:rsid w:val="00911CAC"/>
    <w:rsid w:val="00911FB5"/>
    <w:rsid w:val="00912023"/>
    <w:rsid w:val="00912037"/>
    <w:rsid w:val="00912210"/>
    <w:rsid w:val="00912263"/>
    <w:rsid w:val="00912271"/>
    <w:rsid w:val="0091229B"/>
    <w:rsid w:val="009127BA"/>
    <w:rsid w:val="009128D5"/>
    <w:rsid w:val="009129E1"/>
    <w:rsid w:val="00912BE0"/>
    <w:rsid w:val="00912F30"/>
    <w:rsid w:val="00912F71"/>
    <w:rsid w:val="00912F8C"/>
    <w:rsid w:val="00912FEB"/>
    <w:rsid w:val="00913061"/>
    <w:rsid w:val="00913069"/>
    <w:rsid w:val="009132E8"/>
    <w:rsid w:val="00913306"/>
    <w:rsid w:val="009135CA"/>
    <w:rsid w:val="009135F6"/>
    <w:rsid w:val="00913707"/>
    <w:rsid w:val="009138C3"/>
    <w:rsid w:val="00913907"/>
    <w:rsid w:val="0091392D"/>
    <w:rsid w:val="00913974"/>
    <w:rsid w:val="00913990"/>
    <w:rsid w:val="00913A00"/>
    <w:rsid w:val="00913A52"/>
    <w:rsid w:val="00913AA0"/>
    <w:rsid w:val="00913AF3"/>
    <w:rsid w:val="00913B01"/>
    <w:rsid w:val="00913B9E"/>
    <w:rsid w:val="00913C31"/>
    <w:rsid w:val="00913C39"/>
    <w:rsid w:val="00913F3F"/>
    <w:rsid w:val="00913FB3"/>
    <w:rsid w:val="00913FC2"/>
    <w:rsid w:val="009140F3"/>
    <w:rsid w:val="00914328"/>
    <w:rsid w:val="009143DF"/>
    <w:rsid w:val="009145D7"/>
    <w:rsid w:val="0091466F"/>
    <w:rsid w:val="009146E2"/>
    <w:rsid w:val="00914809"/>
    <w:rsid w:val="0091483C"/>
    <w:rsid w:val="009149C9"/>
    <w:rsid w:val="00914AB9"/>
    <w:rsid w:val="00914ADA"/>
    <w:rsid w:val="00914E8E"/>
    <w:rsid w:val="00914FA9"/>
    <w:rsid w:val="00915219"/>
    <w:rsid w:val="00915260"/>
    <w:rsid w:val="0091546C"/>
    <w:rsid w:val="009155E9"/>
    <w:rsid w:val="00915635"/>
    <w:rsid w:val="0091566A"/>
    <w:rsid w:val="00915B89"/>
    <w:rsid w:val="00915C0A"/>
    <w:rsid w:val="00915D06"/>
    <w:rsid w:val="00915D66"/>
    <w:rsid w:val="00915E85"/>
    <w:rsid w:val="00915F4B"/>
    <w:rsid w:val="00915F62"/>
    <w:rsid w:val="009162A9"/>
    <w:rsid w:val="00916381"/>
    <w:rsid w:val="009163A7"/>
    <w:rsid w:val="009164C0"/>
    <w:rsid w:val="00916568"/>
    <w:rsid w:val="00916B07"/>
    <w:rsid w:val="00916B93"/>
    <w:rsid w:val="00916C99"/>
    <w:rsid w:val="00916CC4"/>
    <w:rsid w:val="00916CEA"/>
    <w:rsid w:val="00916DE8"/>
    <w:rsid w:val="00916EA0"/>
    <w:rsid w:val="00916EE6"/>
    <w:rsid w:val="00916F52"/>
    <w:rsid w:val="00917107"/>
    <w:rsid w:val="009171BB"/>
    <w:rsid w:val="009172D6"/>
    <w:rsid w:val="009175AC"/>
    <w:rsid w:val="009175F6"/>
    <w:rsid w:val="00917707"/>
    <w:rsid w:val="00917B39"/>
    <w:rsid w:val="00917B84"/>
    <w:rsid w:val="00917D73"/>
    <w:rsid w:val="00917E3F"/>
    <w:rsid w:val="00917FB7"/>
    <w:rsid w:val="00920418"/>
    <w:rsid w:val="0092055F"/>
    <w:rsid w:val="009205FE"/>
    <w:rsid w:val="0092067A"/>
    <w:rsid w:val="009207E4"/>
    <w:rsid w:val="0092085A"/>
    <w:rsid w:val="009208EF"/>
    <w:rsid w:val="009209AE"/>
    <w:rsid w:val="009209CD"/>
    <w:rsid w:val="00920C66"/>
    <w:rsid w:val="00920DB9"/>
    <w:rsid w:val="00920E95"/>
    <w:rsid w:val="00920F54"/>
    <w:rsid w:val="009212E4"/>
    <w:rsid w:val="0092134F"/>
    <w:rsid w:val="00921595"/>
    <w:rsid w:val="009218FA"/>
    <w:rsid w:val="0092193C"/>
    <w:rsid w:val="00921998"/>
    <w:rsid w:val="00921AD3"/>
    <w:rsid w:val="00921AEF"/>
    <w:rsid w:val="00921E7C"/>
    <w:rsid w:val="00921F09"/>
    <w:rsid w:val="00921F8C"/>
    <w:rsid w:val="00922028"/>
    <w:rsid w:val="0092202C"/>
    <w:rsid w:val="00922063"/>
    <w:rsid w:val="0092206D"/>
    <w:rsid w:val="00922183"/>
    <w:rsid w:val="0092265A"/>
    <w:rsid w:val="009227A6"/>
    <w:rsid w:val="00922835"/>
    <w:rsid w:val="00922943"/>
    <w:rsid w:val="00922AC5"/>
    <w:rsid w:val="00922CBE"/>
    <w:rsid w:val="00922DF8"/>
    <w:rsid w:val="00922E4E"/>
    <w:rsid w:val="00922EF8"/>
    <w:rsid w:val="00922F5C"/>
    <w:rsid w:val="00922FA6"/>
    <w:rsid w:val="009231B6"/>
    <w:rsid w:val="009235CD"/>
    <w:rsid w:val="0092371E"/>
    <w:rsid w:val="009237E4"/>
    <w:rsid w:val="009237F2"/>
    <w:rsid w:val="009238BC"/>
    <w:rsid w:val="00923DAE"/>
    <w:rsid w:val="00923E84"/>
    <w:rsid w:val="00923FB1"/>
    <w:rsid w:val="0092437D"/>
    <w:rsid w:val="009243A7"/>
    <w:rsid w:val="009245A2"/>
    <w:rsid w:val="009245D7"/>
    <w:rsid w:val="0092470D"/>
    <w:rsid w:val="00924871"/>
    <w:rsid w:val="0092490B"/>
    <w:rsid w:val="00924A31"/>
    <w:rsid w:val="00924AC3"/>
    <w:rsid w:val="00924D46"/>
    <w:rsid w:val="00924DAB"/>
    <w:rsid w:val="00924EEE"/>
    <w:rsid w:val="00924F65"/>
    <w:rsid w:val="009250A6"/>
    <w:rsid w:val="0092516F"/>
    <w:rsid w:val="00925240"/>
    <w:rsid w:val="00925280"/>
    <w:rsid w:val="0092535D"/>
    <w:rsid w:val="009253D7"/>
    <w:rsid w:val="009253D9"/>
    <w:rsid w:val="00925562"/>
    <w:rsid w:val="009257B7"/>
    <w:rsid w:val="0092586D"/>
    <w:rsid w:val="00925882"/>
    <w:rsid w:val="009258FD"/>
    <w:rsid w:val="00925997"/>
    <w:rsid w:val="009259F5"/>
    <w:rsid w:val="00925BBB"/>
    <w:rsid w:val="00925C2F"/>
    <w:rsid w:val="00925CD8"/>
    <w:rsid w:val="009260BE"/>
    <w:rsid w:val="0092610B"/>
    <w:rsid w:val="009261FE"/>
    <w:rsid w:val="009262DD"/>
    <w:rsid w:val="00926486"/>
    <w:rsid w:val="009265DC"/>
    <w:rsid w:val="00926699"/>
    <w:rsid w:val="00926860"/>
    <w:rsid w:val="009268B8"/>
    <w:rsid w:val="009269FE"/>
    <w:rsid w:val="00926A38"/>
    <w:rsid w:val="00926A78"/>
    <w:rsid w:val="00926B45"/>
    <w:rsid w:val="00926E33"/>
    <w:rsid w:val="00926F9B"/>
    <w:rsid w:val="00926FA4"/>
    <w:rsid w:val="00926FF4"/>
    <w:rsid w:val="0092700A"/>
    <w:rsid w:val="00927334"/>
    <w:rsid w:val="009273A0"/>
    <w:rsid w:val="009274F9"/>
    <w:rsid w:val="009275F9"/>
    <w:rsid w:val="00927647"/>
    <w:rsid w:val="00927907"/>
    <w:rsid w:val="0092795A"/>
    <w:rsid w:val="00927A64"/>
    <w:rsid w:val="00927A65"/>
    <w:rsid w:val="00927B70"/>
    <w:rsid w:val="00927EAA"/>
    <w:rsid w:val="00930076"/>
    <w:rsid w:val="0093013E"/>
    <w:rsid w:val="0093027B"/>
    <w:rsid w:val="009305F0"/>
    <w:rsid w:val="009308C6"/>
    <w:rsid w:val="0093091A"/>
    <w:rsid w:val="00930E13"/>
    <w:rsid w:val="00930F56"/>
    <w:rsid w:val="009312BD"/>
    <w:rsid w:val="00931575"/>
    <w:rsid w:val="00931599"/>
    <w:rsid w:val="00931965"/>
    <w:rsid w:val="00931BD1"/>
    <w:rsid w:val="00931D74"/>
    <w:rsid w:val="00931FC5"/>
    <w:rsid w:val="00931FE3"/>
    <w:rsid w:val="0093217F"/>
    <w:rsid w:val="0093242F"/>
    <w:rsid w:val="00932434"/>
    <w:rsid w:val="00932452"/>
    <w:rsid w:val="009326FD"/>
    <w:rsid w:val="0093272F"/>
    <w:rsid w:val="00932C1C"/>
    <w:rsid w:val="00932CB2"/>
    <w:rsid w:val="00932E47"/>
    <w:rsid w:val="0093308F"/>
    <w:rsid w:val="0093313F"/>
    <w:rsid w:val="009331D0"/>
    <w:rsid w:val="009333CE"/>
    <w:rsid w:val="00933457"/>
    <w:rsid w:val="0093366A"/>
    <w:rsid w:val="0093389F"/>
    <w:rsid w:val="009339D3"/>
    <w:rsid w:val="00933A46"/>
    <w:rsid w:val="00933BF8"/>
    <w:rsid w:val="00933DCD"/>
    <w:rsid w:val="00933EC1"/>
    <w:rsid w:val="009340C9"/>
    <w:rsid w:val="00934137"/>
    <w:rsid w:val="009342C2"/>
    <w:rsid w:val="00934576"/>
    <w:rsid w:val="0093482F"/>
    <w:rsid w:val="00934896"/>
    <w:rsid w:val="009349B2"/>
    <w:rsid w:val="00934A0E"/>
    <w:rsid w:val="00934A23"/>
    <w:rsid w:val="00934D93"/>
    <w:rsid w:val="00934E6E"/>
    <w:rsid w:val="00934FB9"/>
    <w:rsid w:val="00934FC2"/>
    <w:rsid w:val="0093518F"/>
    <w:rsid w:val="009352ED"/>
    <w:rsid w:val="0093583D"/>
    <w:rsid w:val="00935BEF"/>
    <w:rsid w:val="00935C23"/>
    <w:rsid w:val="00935D73"/>
    <w:rsid w:val="00936037"/>
    <w:rsid w:val="009362B9"/>
    <w:rsid w:val="009363A2"/>
    <w:rsid w:val="009363A6"/>
    <w:rsid w:val="009363FE"/>
    <w:rsid w:val="00936545"/>
    <w:rsid w:val="00936564"/>
    <w:rsid w:val="009366A9"/>
    <w:rsid w:val="00936741"/>
    <w:rsid w:val="009367BA"/>
    <w:rsid w:val="00936A1E"/>
    <w:rsid w:val="00936A6A"/>
    <w:rsid w:val="00936D0D"/>
    <w:rsid w:val="00936DF8"/>
    <w:rsid w:val="00936FA6"/>
    <w:rsid w:val="00937123"/>
    <w:rsid w:val="00937289"/>
    <w:rsid w:val="00937426"/>
    <w:rsid w:val="00937448"/>
    <w:rsid w:val="009374E3"/>
    <w:rsid w:val="00937694"/>
    <w:rsid w:val="00937865"/>
    <w:rsid w:val="009379F0"/>
    <w:rsid w:val="00937AF4"/>
    <w:rsid w:val="00937B9C"/>
    <w:rsid w:val="00937EE6"/>
    <w:rsid w:val="009400F1"/>
    <w:rsid w:val="009401E4"/>
    <w:rsid w:val="0094029C"/>
    <w:rsid w:val="00940539"/>
    <w:rsid w:val="0094059D"/>
    <w:rsid w:val="009405A7"/>
    <w:rsid w:val="0094061F"/>
    <w:rsid w:val="00940791"/>
    <w:rsid w:val="009408B0"/>
    <w:rsid w:val="009409C9"/>
    <w:rsid w:val="00940A27"/>
    <w:rsid w:val="00940B2C"/>
    <w:rsid w:val="00940D7B"/>
    <w:rsid w:val="00940E7A"/>
    <w:rsid w:val="009410FE"/>
    <w:rsid w:val="0094113C"/>
    <w:rsid w:val="0094115B"/>
    <w:rsid w:val="009412CB"/>
    <w:rsid w:val="00941674"/>
    <w:rsid w:val="009416B9"/>
    <w:rsid w:val="009417E5"/>
    <w:rsid w:val="009418FD"/>
    <w:rsid w:val="00941BCF"/>
    <w:rsid w:val="00941C05"/>
    <w:rsid w:val="0094204D"/>
    <w:rsid w:val="00942089"/>
    <w:rsid w:val="0094211A"/>
    <w:rsid w:val="0094218B"/>
    <w:rsid w:val="00942304"/>
    <w:rsid w:val="00942352"/>
    <w:rsid w:val="0094241B"/>
    <w:rsid w:val="00942420"/>
    <w:rsid w:val="00942746"/>
    <w:rsid w:val="0094276D"/>
    <w:rsid w:val="009427A8"/>
    <w:rsid w:val="009428CC"/>
    <w:rsid w:val="00942BB5"/>
    <w:rsid w:val="00942D37"/>
    <w:rsid w:val="00942EC8"/>
    <w:rsid w:val="0094310B"/>
    <w:rsid w:val="00943122"/>
    <w:rsid w:val="00943642"/>
    <w:rsid w:val="0094379C"/>
    <w:rsid w:val="009437E7"/>
    <w:rsid w:val="009437F8"/>
    <w:rsid w:val="00943838"/>
    <w:rsid w:val="00943CB4"/>
    <w:rsid w:val="00943CB5"/>
    <w:rsid w:val="00943D2B"/>
    <w:rsid w:val="00944388"/>
    <w:rsid w:val="00944404"/>
    <w:rsid w:val="00944466"/>
    <w:rsid w:val="0094449E"/>
    <w:rsid w:val="009445E7"/>
    <w:rsid w:val="009446F8"/>
    <w:rsid w:val="00944984"/>
    <w:rsid w:val="00944A14"/>
    <w:rsid w:val="00944A37"/>
    <w:rsid w:val="00944B38"/>
    <w:rsid w:val="00944C2A"/>
    <w:rsid w:val="00944C72"/>
    <w:rsid w:val="00944D9E"/>
    <w:rsid w:val="00944E72"/>
    <w:rsid w:val="00944EAE"/>
    <w:rsid w:val="00945283"/>
    <w:rsid w:val="00945377"/>
    <w:rsid w:val="009453CA"/>
    <w:rsid w:val="0094595F"/>
    <w:rsid w:val="00945C27"/>
    <w:rsid w:val="00945CA2"/>
    <w:rsid w:val="00945CC8"/>
    <w:rsid w:val="00945CE0"/>
    <w:rsid w:val="00945E86"/>
    <w:rsid w:val="00945EB3"/>
    <w:rsid w:val="00946197"/>
    <w:rsid w:val="00946230"/>
    <w:rsid w:val="0094625D"/>
    <w:rsid w:val="009462A9"/>
    <w:rsid w:val="009463DC"/>
    <w:rsid w:val="00946423"/>
    <w:rsid w:val="009468AC"/>
    <w:rsid w:val="00946D17"/>
    <w:rsid w:val="00946EEC"/>
    <w:rsid w:val="00946FA0"/>
    <w:rsid w:val="00946FAB"/>
    <w:rsid w:val="00946FB4"/>
    <w:rsid w:val="0094700D"/>
    <w:rsid w:val="0094707E"/>
    <w:rsid w:val="0094717B"/>
    <w:rsid w:val="009473B8"/>
    <w:rsid w:val="00947492"/>
    <w:rsid w:val="00947508"/>
    <w:rsid w:val="0094755F"/>
    <w:rsid w:val="0094782C"/>
    <w:rsid w:val="00947A5D"/>
    <w:rsid w:val="00947B7E"/>
    <w:rsid w:val="00947C15"/>
    <w:rsid w:val="00947C8B"/>
    <w:rsid w:val="00947CD3"/>
    <w:rsid w:val="00947E26"/>
    <w:rsid w:val="00947E67"/>
    <w:rsid w:val="00947FBA"/>
    <w:rsid w:val="0095037C"/>
    <w:rsid w:val="0095083E"/>
    <w:rsid w:val="00950B60"/>
    <w:rsid w:val="00950BA9"/>
    <w:rsid w:val="00950E43"/>
    <w:rsid w:val="0095184C"/>
    <w:rsid w:val="009518C9"/>
    <w:rsid w:val="00951A5C"/>
    <w:rsid w:val="00951EC1"/>
    <w:rsid w:val="00951F97"/>
    <w:rsid w:val="00951FF2"/>
    <w:rsid w:val="009520F1"/>
    <w:rsid w:val="0095257C"/>
    <w:rsid w:val="00952700"/>
    <w:rsid w:val="00952780"/>
    <w:rsid w:val="0095279F"/>
    <w:rsid w:val="0095293B"/>
    <w:rsid w:val="009529C8"/>
    <w:rsid w:val="009529FA"/>
    <w:rsid w:val="00952A00"/>
    <w:rsid w:val="00952B21"/>
    <w:rsid w:val="00952B92"/>
    <w:rsid w:val="00952D6D"/>
    <w:rsid w:val="00952D70"/>
    <w:rsid w:val="00952DE7"/>
    <w:rsid w:val="00952F61"/>
    <w:rsid w:val="009530DB"/>
    <w:rsid w:val="009530F8"/>
    <w:rsid w:val="00953273"/>
    <w:rsid w:val="00953460"/>
    <w:rsid w:val="0095354C"/>
    <w:rsid w:val="00953676"/>
    <w:rsid w:val="009536FC"/>
    <w:rsid w:val="00953831"/>
    <w:rsid w:val="00953834"/>
    <w:rsid w:val="00953A3B"/>
    <w:rsid w:val="00953F77"/>
    <w:rsid w:val="00953FF7"/>
    <w:rsid w:val="0095419D"/>
    <w:rsid w:val="00954286"/>
    <w:rsid w:val="00954344"/>
    <w:rsid w:val="0095443F"/>
    <w:rsid w:val="009547AF"/>
    <w:rsid w:val="00954854"/>
    <w:rsid w:val="009548C1"/>
    <w:rsid w:val="0095492A"/>
    <w:rsid w:val="00954AB3"/>
    <w:rsid w:val="00954AC2"/>
    <w:rsid w:val="00954D35"/>
    <w:rsid w:val="009555F7"/>
    <w:rsid w:val="0095564F"/>
    <w:rsid w:val="009556D7"/>
    <w:rsid w:val="009556E6"/>
    <w:rsid w:val="00955886"/>
    <w:rsid w:val="00955A33"/>
    <w:rsid w:val="00955BE5"/>
    <w:rsid w:val="00955C98"/>
    <w:rsid w:val="00955EC3"/>
    <w:rsid w:val="00955FF2"/>
    <w:rsid w:val="00956143"/>
    <w:rsid w:val="00956184"/>
    <w:rsid w:val="0095622D"/>
    <w:rsid w:val="00956543"/>
    <w:rsid w:val="00956546"/>
    <w:rsid w:val="0095664B"/>
    <w:rsid w:val="00956945"/>
    <w:rsid w:val="009569BE"/>
    <w:rsid w:val="00956B9B"/>
    <w:rsid w:val="00956CE9"/>
    <w:rsid w:val="00956D09"/>
    <w:rsid w:val="00956DBC"/>
    <w:rsid w:val="00956FD8"/>
    <w:rsid w:val="00956FE0"/>
    <w:rsid w:val="0095708B"/>
    <w:rsid w:val="00957378"/>
    <w:rsid w:val="0095765C"/>
    <w:rsid w:val="00957702"/>
    <w:rsid w:val="00957884"/>
    <w:rsid w:val="00957ADA"/>
    <w:rsid w:val="00957B60"/>
    <w:rsid w:val="00957D80"/>
    <w:rsid w:val="00957E23"/>
    <w:rsid w:val="00960064"/>
    <w:rsid w:val="00960359"/>
    <w:rsid w:val="009603A3"/>
    <w:rsid w:val="0096043C"/>
    <w:rsid w:val="009606B8"/>
    <w:rsid w:val="009607D3"/>
    <w:rsid w:val="0096092C"/>
    <w:rsid w:val="00960A62"/>
    <w:rsid w:val="00960CAA"/>
    <w:rsid w:val="00960EAC"/>
    <w:rsid w:val="009611FF"/>
    <w:rsid w:val="00961718"/>
    <w:rsid w:val="00961969"/>
    <w:rsid w:val="00961A4D"/>
    <w:rsid w:val="00961A94"/>
    <w:rsid w:val="00961AAD"/>
    <w:rsid w:val="00961AC9"/>
    <w:rsid w:val="00961C33"/>
    <w:rsid w:val="00961C4F"/>
    <w:rsid w:val="00961D7C"/>
    <w:rsid w:val="0096217C"/>
    <w:rsid w:val="009621C4"/>
    <w:rsid w:val="0096227A"/>
    <w:rsid w:val="00962345"/>
    <w:rsid w:val="0096240F"/>
    <w:rsid w:val="009624FD"/>
    <w:rsid w:val="0096274A"/>
    <w:rsid w:val="00962877"/>
    <w:rsid w:val="00962A2C"/>
    <w:rsid w:val="00962A7E"/>
    <w:rsid w:val="00962E76"/>
    <w:rsid w:val="00962E96"/>
    <w:rsid w:val="00962F1F"/>
    <w:rsid w:val="00962FF9"/>
    <w:rsid w:val="0096300C"/>
    <w:rsid w:val="009632BE"/>
    <w:rsid w:val="00963393"/>
    <w:rsid w:val="00963453"/>
    <w:rsid w:val="009634D8"/>
    <w:rsid w:val="009636E1"/>
    <w:rsid w:val="00963A3F"/>
    <w:rsid w:val="00963CA2"/>
    <w:rsid w:val="00963D11"/>
    <w:rsid w:val="00963DEE"/>
    <w:rsid w:val="00963F9A"/>
    <w:rsid w:val="00964019"/>
    <w:rsid w:val="00964137"/>
    <w:rsid w:val="009641A8"/>
    <w:rsid w:val="009641DA"/>
    <w:rsid w:val="0096434B"/>
    <w:rsid w:val="009643A0"/>
    <w:rsid w:val="009643D6"/>
    <w:rsid w:val="009645D1"/>
    <w:rsid w:val="0096476F"/>
    <w:rsid w:val="009647A7"/>
    <w:rsid w:val="00964A42"/>
    <w:rsid w:val="00964E5A"/>
    <w:rsid w:val="009651BD"/>
    <w:rsid w:val="009651C0"/>
    <w:rsid w:val="0096522B"/>
    <w:rsid w:val="0096524C"/>
    <w:rsid w:val="00965285"/>
    <w:rsid w:val="009652F0"/>
    <w:rsid w:val="00965320"/>
    <w:rsid w:val="0096550E"/>
    <w:rsid w:val="00965518"/>
    <w:rsid w:val="00965641"/>
    <w:rsid w:val="00965773"/>
    <w:rsid w:val="0096596E"/>
    <w:rsid w:val="0096596F"/>
    <w:rsid w:val="0096597E"/>
    <w:rsid w:val="00965D79"/>
    <w:rsid w:val="00965E37"/>
    <w:rsid w:val="00965E4F"/>
    <w:rsid w:val="00965EE7"/>
    <w:rsid w:val="009662F6"/>
    <w:rsid w:val="009663D4"/>
    <w:rsid w:val="00966462"/>
    <w:rsid w:val="009664A7"/>
    <w:rsid w:val="00966796"/>
    <w:rsid w:val="0096698C"/>
    <w:rsid w:val="00966B3A"/>
    <w:rsid w:val="00966E90"/>
    <w:rsid w:val="00966EBE"/>
    <w:rsid w:val="00967123"/>
    <w:rsid w:val="00967638"/>
    <w:rsid w:val="00967702"/>
    <w:rsid w:val="009677B8"/>
    <w:rsid w:val="0096793C"/>
    <w:rsid w:val="009679A5"/>
    <w:rsid w:val="00967AD8"/>
    <w:rsid w:val="00967B73"/>
    <w:rsid w:val="00967E3C"/>
    <w:rsid w:val="00967F6A"/>
    <w:rsid w:val="00967FEC"/>
    <w:rsid w:val="009700C9"/>
    <w:rsid w:val="009700F2"/>
    <w:rsid w:val="00970171"/>
    <w:rsid w:val="0097029E"/>
    <w:rsid w:val="0097041E"/>
    <w:rsid w:val="0097045C"/>
    <w:rsid w:val="00970476"/>
    <w:rsid w:val="009705EE"/>
    <w:rsid w:val="009706D1"/>
    <w:rsid w:val="009709E9"/>
    <w:rsid w:val="00970DF1"/>
    <w:rsid w:val="00970E73"/>
    <w:rsid w:val="00970EF5"/>
    <w:rsid w:val="00970F9A"/>
    <w:rsid w:val="0097103D"/>
    <w:rsid w:val="009711A4"/>
    <w:rsid w:val="00971602"/>
    <w:rsid w:val="009718D3"/>
    <w:rsid w:val="00971A55"/>
    <w:rsid w:val="00971A89"/>
    <w:rsid w:val="0097206A"/>
    <w:rsid w:val="009720AA"/>
    <w:rsid w:val="009720E6"/>
    <w:rsid w:val="009721A7"/>
    <w:rsid w:val="009726C6"/>
    <w:rsid w:val="00972769"/>
    <w:rsid w:val="00972BDC"/>
    <w:rsid w:val="00972D4B"/>
    <w:rsid w:val="00972D66"/>
    <w:rsid w:val="00972E2D"/>
    <w:rsid w:val="00972E9B"/>
    <w:rsid w:val="009730C6"/>
    <w:rsid w:val="009730CF"/>
    <w:rsid w:val="00973128"/>
    <w:rsid w:val="00973259"/>
    <w:rsid w:val="00973289"/>
    <w:rsid w:val="00973425"/>
    <w:rsid w:val="0097347A"/>
    <w:rsid w:val="00973554"/>
    <w:rsid w:val="009736EA"/>
    <w:rsid w:val="00973774"/>
    <w:rsid w:val="009738C2"/>
    <w:rsid w:val="009739CD"/>
    <w:rsid w:val="00973AC6"/>
    <w:rsid w:val="00973BAC"/>
    <w:rsid w:val="00973BF6"/>
    <w:rsid w:val="00973CF6"/>
    <w:rsid w:val="00973DE9"/>
    <w:rsid w:val="00973FB1"/>
    <w:rsid w:val="00973FD1"/>
    <w:rsid w:val="00974190"/>
    <w:rsid w:val="00974340"/>
    <w:rsid w:val="009745D7"/>
    <w:rsid w:val="0097493D"/>
    <w:rsid w:val="009749FC"/>
    <w:rsid w:val="00974CCB"/>
    <w:rsid w:val="00974D44"/>
    <w:rsid w:val="00974E81"/>
    <w:rsid w:val="00975060"/>
    <w:rsid w:val="0097514C"/>
    <w:rsid w:val="00975161"/>
    <w:rsid w:val="009751AE"/>
    <w:rsid w:val="009753DC"/>
    <w:rsid w:val="009755B9"/>
    <w:rsid w:val="009759D9"/>
    <w:rsid w:val="009759EF"/>
    <w:rsid w:val="00975A8F"/>
    <w:rsid w:val="00975AB9"/>
    <w:rsid w:val="00975ABA"/>
    <w:rsid w:val="00975AF8"/>
    <w:rsid w:val="00975D23"/>
    <w:rsid w:val="00975E66"/>
    <w:rsid w:val="00975E6E"/>
    <w:rsid w:val="00975F2E"/>
    <w:rsid w:val="009761EB"/>
    <w:rsid w:val="00976297"/>
    <w:rsid w:val="009763BF"/>
    <w:rsid w:val="00976481"/>
    <w:rsid w:val="0097659F"/>
    <w:rsid w:val="009765B5"/>
    <w:rsid w:val="009765E5"/>
    <w:rsid w:val="00976645"/>
    <w:rsid w:val="0097692C"/>
    <w:rsid w:val="00976A3F"/>
    <w:rsid w:val="00976E23"/>
    <w:rsid w:val="00976EBB"/>
    <w:rsid w:val="00977151"/>
    <w:rsid w:val="009771BF"/>
    <w:rsid w:val="009772CB"/>
    <w:rsid w:val="00977753"/>
    <w:rsid w:val="00977927"/>
    <w:rsid w:val="00977A7D"/>
    <w:rsid w:val="00977BE5"/>
    <w:rsid w:val="00977D83"/>
    <w:rsid w:val="00977F00"/>
    <w:rsid w:val="00980025"/>
    <w:rsid w:val="00980128"/>
    <w:rsid w:val="009805AB"/>
    <w:rsid w:val="009805EE"/>
    <w:rsid w:val="0098069E"/>
    <w:rsid w:val="009806F2"/>
    <w:rsid w:val="009808E3"/>
    <w:rsid w:val="0098099B"/>
    <w:rsid w:val="00980C9E"/>
    <w:rsid w:val="00980CC7"/>
    <w:rsid w:val="00980D30"/>
    <w:rsid w:val="00980D64"/>
    <w:rsid w:val="00980DA1"/>
    <w:rsid w:val="00980F63"/>
    <w:rsid w:val="009810A2"/>
    <w:rsid w:val="009810A4"/>
    <w:rsid w:val="0098135C"/>
    <w:rsid w:val="0098156A"/>
    <w:rsid w:val="009815D6"/>
    <w:rsid w:val="0098162A"/>
    <w:rsid w:val="00981862"/>
    <w:rsid w:val="00981B38"/>
    <w:rsid w:val="009820A5"/>
    <w:rsid w:val="00982447"/>
    <w:rsid w:val="009824E3"/>
    <w:rsid w:val="009824E7"/>
    <w:rsid w:val="009827BE"/>
    <w:rsid w:val="009827C3"/>
    <w:rsid w:val="00982BCF"/>
    <w:rsid w:val="00982C51"/>
    <w:rsid w:val="00982CFA"/>
    <w:rsid w:val="00982E16"/>
    <w:rsid w:val="00982F1B"/>
    <w:rsid w:val="009830B2"/>
    <w:rsid w:val="00983142"/>
    <w:rsid w:val="00983337"/>
    <w:rsid w:val="00983413"/>
    <w:rsid w:val="0098349A"/>
    <w:rsid w:val="00983828"/>
    <w:rsid w:val="009838C5"/>
    <w:rsid w:val="0098392A"/>
    <w:rsid w:val="00983988"/>
    <w:rsid w:val="00983A17"/>
    <w:rsid w:val="00983B1F"/>
    <w:rsid w:val="00983B88"/>
    <w:rsid w:val="00983BE1"/>
    <w:rsid w:val="00983E78"/>
    <w:rsid w:val="00983E90"/>
    <w:rsid w:val="00983F46"/>
    <w:rsid w:val="00984089"/>
    <w:rsid w:val="0098432C"/>
    <w:rsid w:val="009844D3"/>
    <w:rsid w:val="009847B2"/>
    <w:rsid w:val="0098498C"/>
    <w:rsid w:val="00984AD1"/>
    <w:rsid w:val="00985373"/>
    <w:rsid w:val="0098556F"/>
    <w:rsid w:val="009855AA"/>
    <w:rsid w:val="00985629"/>
    <w:rsid w:val="0098585C"/>
    <w:rsid w:val="00985B51"/>
    <w:rsid w:val="00985BD0"/>
    <w:rsid w:val="00985BDE"/>
    <w:rsid w:val="00985D5C"/>
    <w:rsid w:val="00986001"/>
    <w:rsid w:val="00986088"/>
    <w:rsid w:val="00986133"/>
    <w:rsid w:val="00986140"/>
    <w:rsid w:val="00986146"/>
    <w:rsid w:val="0098623A"/>
    <w:rsid w:val="00986284"/>
    <w:rsid w:val="00986350"/>
    <w:rsid w:val="00986389"/>
    <w:rsid w:val="009865AE"/>
    <w:rsid w:val="0098669B"/>
    <w:rsid w:val="009866CB"/>
    <w:rsid w:val="00986991"/>
    <w:rsid w:val="00986E48"/>
    <w:rsid w:val="00986E5F"/>
    <w:rsid w:val="00986E7B"/>
    <w:rsid w:val="0098728B"/>
    <w:rsid w:val="009873C7"/>
    <w:rsid w:val="009873EB"/>
    <w:rsid w:val="0098756D"/>
    <w:rsid w:val="00987576"/>
    <w:rsid w:val="009877ED"/>
    <w:rsid w:val="00987A51"/>
    <w:rsid w:val="00987B13"/>
    <w:rsid w:val="00987B6A"/>
    <w:rsid w:val="00987BA6"/>
    <w:rsid w:val="00987D65"/>
    <w:rsid w:val="00987E7F"/>
    <w:rsid w:val="00987ED0"/>
    <w:rsid w:val="00990336"/>
    <w:rsid w:val="00990435"/>
    <w:rsid w:val="00990556"/>
    <w:rsid w:val="00990774"/>
    <w:rsid w:val="00990A73"/>
    <w:rsid w:val="00990B84"/>
    <w:rsid w:val="00990BE0"/>
    <w:rsid w:val="00990C01"/>
    <w:rsid w:val="00990C91"/>
    <w:rsid w:val="00990EED"/>
    <w:rsid w:val="009912B4"/>
    <w:rsid w:val="009915A1"/>
    <w:rsid w:val="00991708"/>
    <w:rsid w:val="00991B23"/>
    <w:rsid w:val="00991B54"/>
    <w:rsid w:val="00991BAC"/>
    <w:rsid w:val="00991D63"/>
    <w:rsid w:val="00992076"/>
    <w:rsid w:val="00992149"/>
    <w:rsid w:val="009923C8"/>
    <w:rsid w:val="00992404"/>
    <w:rsid w:val="0099259D"/>
    <w:rsid w:val="00992A70"/>
    <w:rsid w:val="00992AB8"/>
    <w:rsid w:val="00992B57"/>
    <w:rsid w:val="00992EC8"/>
    <w:rsid w:val="0099306F"/>
    <w:rsid w:val="00993080"/>
    <w:rsid w:val="0099312E"/>
    <w:rsid w:val="009931C2"/>
    <w:rsid w:val="00993240"/>
    <w:rsid w:val="009934A1"/>
    <w:rsid w:val="009934A4"/>
    <w:rsid w:val="00993686"/>
    <w:rsid w:val="0099386B"/>
    <w:rsid w:val="00993AF9"/>
    <w:rsid w:val="00993DAD"/>
    <w:rsid w:val="00993F52"/>
    <w:rsid w:val="00994239"/>
    <w:rsid w:val="009946CD"/>
    <w:rsid w:val="009947AB"/>
    <w:rsid w:val="009947C0"/>
    <w:rsid w:val="00994891"/>
    <w:rsid w:val="00994975"/>
    <w:rsid w:val="00994C3D"/>
    <w:rsid w:val="00994E2A"/>
    <w:rsid w:val="00994E57"/>
    <w:rsid w:val="00995062"/>
    <w:rsid w:val="009950DB"/>
    <w:rsid w:val="009955D4"/>
    <w:rsid w:val="009956F2"/>
    <w:rsid w:val="00995702"/>
    <w:rsid w:val="0099579C"/>
    <w:rsid w:val="00995898"/>
    <w:rsid w:val="009959A3"/>
    <w:rsid w:val="00995A4E"/>
    <w:rsid w:val="00995D0C"/>
    <w:rsid w:val="00995D8E"/>
    <w:rsid w:val="00995DD1"/>
    <w:rsid w:val="00995E45"/>
    <w:rsid w:val="00995FB1"/>
    <w:rsid w:val="009960DF"/>
    <w:rsid w:val="009961A0"/>
    <w:rsid w:val="009962A3"/>
    <w:rsid w:val="009966F9"/>
    <w:rsid w:val="0099694E"/>
    <w:rsid w:val="00996995"/>
    <w:rsid w:val="00996A7E"/>
    <w:rsid w:val="00996B29"/>
    <w:rsid w:val="00996D44"/>
    <w:rsid w:val="00996E42"/>
    <w:rsid w:val="00996E76"/>
    <w:rsid w:val="00997115"/>
    <w:rsid w:val="00997289"/>
    <w:rsid w:val="0099730C"/>
    <w:rsid w:val="00997351"/>
    <w:rsid w:val="0099779A"/>
    <w:rsid w:val="009977C6"/>
    <w:rsid w:val="0099791F"/>
    <w:rsid w:val="00997BA5"/>
    <w:rsid w:val="00997CE4"/>
    <w:rsid w:val="009A01D5"/>
    <w:rsid w:val="009A03DD"/>
    <w:rsid w:val="009A053A"/>
    <w:rsid w:val="009A0557"/>
    <w:rsid w:val="009A0662"/>
    <w:rsid w:val="009A099F"/>
    <w:rsid w:val="009A09FA"/>
    <w:rsid w:val="009A0B10"/>
    <w:rsid w:val="009A0CB7"/>
    <w:rsid w:val="009A0D6F"/>
    <w:rsid w:val="009A0EF0"/>
    <w:rsid w:val="009A0FB9"/>
    <w:rsid w:val="009A1076"/>
    <w:rsid w:val="009A11A1"/>
    <w:rsid w:val="009A1237"/>
    <w:rsid w:val="009A151C"/>
    <w:rsid w:val="009A1580"/>
    <w:rsid w:val="009A1631"/>
    <w:rsid w:val="009A1646"/>
    <w:rsid w:val="009A1668"/>
    <w:rsid w:val="009A17C1"/>
    <w:rsid w:val="009A1804"/>
    <w:rsid w:val="009A1865"/>
    <w:rsid w:val="009A2099"/>
    <w:rsid w:val="009A2197"/>
    <w:rsid w:val="009A21AF"/>
    <w:rsid w:val="009A24F3"/>
    <w:rsid w:val="009A2502"/>
    <w:rsid w:val="009A2537"/>
    <w:rsid w:val="009A2541"/>
    <w:rsid w:val="009A2633"/>
    <w:rsid w:val="009A2CF0"/>
    <w:rsid w:val="009A2E42"/>
    <w:rsid w:val="009A2F10"/>
    <w:rsid w:val="009A30AE"/>
    <w:rsid w:val="009A30FB"/>
    <w:rsid w:val="009A32C1"/>
    <w:rsid w:val="009A3477"/>
    <w:rsid w:val="009A34A5"/>
    <w:rsid w:val="009A34A9"/>
    <w:rsid w:val="009A35CD"/>
    <w:rsid w:val="009A360A"/>
    <w:rsid w:val="009A3783"/>
    <w:rsid w:val="009A3851"/>
    <w:rsid w:val="009A3853"/>
    <w:rsid w:val="009A3A75"/>
    <w:rsid w:val="009A42AD"/>
    <w:rsid w:val="009A45A3"/>
    <w:rsid w:val="009A46FC"/>
    <w:rsid w:val="009A4732"/>
    <w:rsid w:val="009A4908"/>
    <w:rsid w:val="009A4A95"/>
    <w:rsid w:val="009A4B51"/>
    <w:rsid w:val="009A4CE3"/>
    <w:rsid w:val="009A4D1C"/>
    <w:rsid w:val="009A4F07"/>
    <w:rsid w:val="009A5087"/>
    <w:rsid w:val="009A5097"/>
    <w:rsid w:val="009A5267"/>
    <w:rsid w:val="009A52B6"/>
    <w:rsid w:val="009A52EE"/>
    <w:rsid w:val="009A5312"/>
    <w:rsid w:val="009A5372"/>
    <w:rsid w:val="009A5375"/>
    <w:rsid w:val="009A551C"/>
    <w:rsid w:val="009A55C8"/>
    <w:rsid w:val="009A56D3"/>
    <w:rsid w:val="009A56D6"/>
    <w:rsid w:val="009A5915"/>
    <w:rsid w:val="009A5951"/>
    <w:rsid w:val="009A5AB5"/>
    <w:rsid w:val="009A5AFA"/>
    <w:rsid w:val="009A5DA2"/>
    <w:rsid w:val="009A5DBE"/>
    <w:rsid w:val="009A5EA6"/>
    <w:rsid w:val="009A60B4"/>
    <w:rsid w:val="009A621B"/>
    <w:rsid w:val="009A634B"/>
    <w:rsid w:val="009A63A5"/>
    <w:rsid w:val="009A6564"/>
    <w:rsid w:val="009A681B"/>
    <w:rsid w:val="009A693C"/>
    <w:rsid w:val="009A6949"/>
    <w:rsid w:val="009A6A21"/>
    <w:rsid w:val="009A6A43"/>
    <w:rsid w:val="009A6A7D"/>
    <w:rsid w:val="009A6D04"/>
    <w:rsid w:val="009A6DD0"/>
    <w:rsid w:val="009A6E07"/>
    <w:rsid w:val="009A6E74"/>
    <w:rsid w:val="009A6EA0"/>
    <w:rsid w:val="009A6FC3"/>
    <w:rsid w:val="009A6FCB"/>
    <w:rsid w:val="009A7036"/>
    <w:rsid w:val="009A72A7"/>
    <w:rsid w:val="009A732C"/>
    <w:rsid w:val="009A7377"/>
    <w:rsid w:val="009A7491"/>
    <w:rsid w:val="009A76B0"/>
    <w:rsid w:val="009A76C6"/>
    <w:rsid w:val="009A77C7"/>
    <w:rsid w:val="009A7A6E"/>
    <w:rsid w:val="009A7AEB"/>
    <w:rsid w:val="009A7B21"/>
    <w:rsid w:val="009A7C1F"/>
    <w:rsid w:val="009A7E2B"/>
    <w:rsid w:val="009A7E4E"/>
    <w:rsid w:val="009A7FDB"/>
    <w:rsid w:val="009B0075"/>
    <w:rsid w:val="009B0138"/>
    <w:rsid w:val="009B0177"/>
    <w:rsid w:val="009B0353"/>
    <w:rsid w:val="009B04D5"/>
    <w:rsid w:val="009B05AC"/>
    <w:rsid w:val="009B0635"/>
    <w:rsid w:val="009B0922"/>
    <w:rsid w:val="009B09CC"/>
    <w:rsid w:val="009B0A61"/>
    <w:rsid w:val="009B0A87"/>
    <w:rsid w:val="009B0B50"/>
    <w:rsid w:val="009B0CAB"/>
    <w:rsid w:val="009B0D11"/>
    <w:rsid w:val="009B0D2B"/>
    <w:rsid w:val="009B0D67"/>
    <w:rsid w:val="009B0DE3"/>
    <w:rsid w:val="009B0E67"/>
    <w:rsid w:val="009B107B"/>
    <w:rsid w:val="009B1580"/>
    <w:rsid w:val="009B16B9"/>
    <w:rsid w:val="009B1725"/>
    <w:rsid w:val="009B185E"/>
    <w:rsid w:val="009B192A"/>
    <w:rsid w:val="009B19EE"/>
    <w:rsid w:val="009B1BC4"/>
    <w:rsid w:val="009B1BF3"/>
    <w:rsid w:val="009B1E36"/>
    <w:rsid w:val="009B20FC"/>
    <w:rsid w:val="009B2268"/>
    <w:rsid w:val="009B22AB"/>
    <w:rsid w:val="009B232E"/>
    <w:rsid w:val="009B235C"/>
    <w:rsid w:val="009B24E9"/>
    <w:rsid w:val="009B26A2"/>
    <w:rsid w:val="009B28EB"/>
    <w:rsid w:val="009B2911"/>
    <w:rsid w:val="009B2918"/>
    <w:rsid w:val="009B2978"/>
    <w:rsid w:val="009B2B33"/>
    <w:rsid w:val="009B2DF0"/>
    <w:rsid w:val="009B2EA0"/>
    <w:rsid w:val="009B2FFA"/>
    <w:rsid w:val="009B3182"/>
    <w:rsid w:val="009B345B"/>
    <w:rsid w:val="009B34D4"/>
    <w:rsid w:val="009B3631"/>
    <w:rsid w:val="009B383B"/>
    <w:rsid w:val="009B3840"/>
    <w:rsid w:val="009B387E"/>
    <w:rsid w:val="009B39BE"/>
    <w:rsid w:val="009B3EAD"/>
    <w:rsid w:val="009B4021"/>
    <w:rsid w:val="009B40B8"/>
    <w:rsid w:val="009B40CA"/>
    <w:rsid w:val="009B4177"/>
    <w:rsid w:val="009B4B06"/>
    <w:rsid w:val="009B4F67"/>
    <w:rsid w:val="009B5109"/>
    <w:rsid w:val="009B52C0"/>
    <w:rsid w:val="009B54B4"/>
    <w:rsid w:val="009B575B"/>
    <w:rsid w:val="009B5775"/>
    <w:rsid w:val="009B57A1"/>
    <w:rsid w:val="009B57F4"/>
    <w:rsid w:val="009B58DD"/>
    <w:rsid w:val="009B58E7"/>
    <w:rsid w:val="009B5D26"/>
    <w:rsid w:val="009B5ED1"/>
    <w:rsid w:val="009B5F6B"/>
    <w:rsid w:val="009B60AB"/>
    <w:rsid w:val="009B60ED"/>
    <w:rsid w:val="009B613B"/>
    <w:rsid w:val="009B620F"/>
    <w:rsid w:val="009B6755"/>
    <w:rsid w:val="009B67C1"/>
    <w:rsid w:val="009B6933"/>
    <w:rsid w:val="009B6A06"/>
    <w:rsid w:val="009B6B0E"/>
    <w:rsid w:val="009B6BAA"/>
    <w:rsid w:val="009B6DF1"/>
    <w:rsid w:val="009B6E44"/>
    <w:rsid w:val="009B6EE7"/>
    <w:rsid w:val="009B6F10"/>
    <w:rsid w:val="009B709D"/>
    <w:rsid w:val="009B71AC"/>
    <w:rsid w:val="009B7333"/>
    <w:rsid w:val="009B757A"/>
    <w:rsid w:val="009B7662"/>
    <w:rsid w:val="009B7678"/>
    <w:rsid w:val="009B7798"/>
    <w:rsid w:val="009B7861"/>
    <w:rsid w:val="009B7A7E"/>
    <w:rsid w:val="009B7F43"/>
    <w:rsid w:val="009C0342"/>
    <w:rsid w:val="009C0396"/>
    <w:rsid w:val="009C0529"/>
    <w:rsid w:val="009C0589"/>
    <w:rsid w:val="009C05E5"/>
    <w:rsid w:val="009C0672"/>
    <w:rsid w:val="009C06CA"/>
    <w:rsid w:val="009C0A61"/>
    <w:rsid w:val="009C0E4F"/>
    <w:rsid w:val="009C10C1"/>
    <w:rsid w:val="009C11FA"/>
    <w:rsid w:val="009C124A"/>
    <w:rsid w:val="009C1335"/>
    <w:rsid w:val="009C16DE"/>
    <w:rsid w:val="009C1981"/>
    <w:rsid w:val="009C1995"/>
    <w:rsid w:val="009C1AB2"/>
    <w:rsid w:val="009C1D40"/>
    <w:rsid w:val="009C1D73"/>
    <w:rsid w:val="009C1E80"/>
    <w:rsid w:val="009C1F86"/>
    <w:rsid w:val="009C20D6"/>
    <w:rsid w:val="009C2101"/>
    <w:rsid w:val="009C218F"/>
    <w:rsid w:val="009C22E0"/>
    <w:rsid w:val="009C24A8"/>
    <w:rsid w:val="009C25D0"/>
    <w:rsid w:val="009C2601"/>
    <w:rsid w:val="009C26D0"/>
    <w:rsid w:val="009C295B"/>
    <w:rsid w:val="009C2A71"/>
    <w:rsid w:val="009C2C5B"/>
    <w:rsid w:val="009C2C8F"/>
    <w:rsid w:val="009C2D19"/>
    <w:rsid w:val="009C2EAC"/>
    <w:rsid w:val="009C2F01"/>
    <w:rsid w:val="009C3264"/>
    <w:rsid w:val="009C3436"/>
    <w:rsid w:val="009C348B"/>
    <w:rsid w:val="009C34EB"/>
    <w:rsid w:val="009C35D1"/>
    <w:rsid w:val="009C3E67"/>
    <w:rsid w:val="009C3EDE"/>
    <w:rsid w:val="009C4110"/>
    <w:rsid w:val="009C4190"/>
    <w:rsid w:val="009C42D6"/>
    <w:rsid w:val="009C4318"/>
    <w:rsid w:val="009C4343"/>
    <w:rsid w:val="009C4365"/>
    <w:rsid w:val="009C43EE"/>
    <w:rsid w:val="009C452C"/>
    <w:rsid w:val="009C4BB4"/>
    <w:rsid w:val="009C4D0C"/>
    <w:rsid w:val="009C4F6C"/>
    <w:rsid w:val="009C4FE7"/>
    <w:rsid w:val="009C5016"/>
    <w:rsid w:val="009C547C"/>
    <w:rsid w:val="009C55EC"/>
    <w:rsid w:val="009C564C"/>
    <w:rsid w:val="009C5738"/>
    <w:rsid w:val="009C5992"/>
    <w:rsid w:val="009C5999"/>
    <w:rsid w:val="009C5AE6"/>
    <w:rsid w:val="009C5B64"/>
    <w:rsid w:val="009C5B69"/>
    <w:rsid w:val="009C5DD1"/>
    <w:rsid w:val="009C5E26"/>
    <w:rsid w:val="009C5E58"/>
    <w:rsid w:val="009C5F7B"/>
    <w:rsid w:val="009C610E"/>
    <w:rsid w:val="009C6351"/>
    <w:rsid w:val="009C658E"/>
    <w:rsid w:val="009C65FF"/>
    <w:rsid w:val="009C679A"/>
    <w:rsid w:val="009C6BF6"/>
    <w:rsid w:val="009C6DB2"/>
    <w:rsid w:val="009C6DC0"/>
    <w:rsid w:val="009C6DF6"/>
    <w:rsid w:val="009C6E67"/>
    <w:rsid w:val="009C6F37"/>
    <w:rsid w:val="009C7031"/>
    <w:rsid w:val="009C7067"/>
    <w:rsid w:val="009C712C"/>
    <w:rsid w:val="009C7251"/>
    <w:rsid w:val="009C7363"/>
    <w:rsid w:val="009C737B"/>
    <w:rsid w:val="009C73C4"/>
    <w:rsid w:val="009C78B2"/>
    <w:rsid w:val="009C79DC"/>
    <w:rsid w:val="009C7BA2"/>
    <w:rsid w:val="009C7DD1"/>
    <w:rsid w:val="009C7F6C"/>
    <w:rsid w:val="009D0048"/>
    <w:rsid w:val="009D0095"/>
    <w:rsid w:val="009D0180"/>
    <w:rsid w:val="009D01EB"/>
    <w:rsid w:val="009D025C"/>
    <w:rsid w:val="009D02CC"/>
    <w:rsid w:val="009D0312"/>
    <w:rsid w:val="009D0352"/>
    <w:rsid w:val="009D03A9"/>
    <w:rsid w:val="009D0572"/>
    <w:rsid w:val="009D0743"/>
    <w:rsid w:val="009D0B38"/>
    <w:rsid w:val="009D0BA4"/>
    <w:rsid w:val="009D0D4D"/>
    <w:rsid w:val="009D0E8E"/>
    <w:rsid w:val="009D0EA3"/>
    <w:rsid w:val="009D137B"/>
    <w:rsid w:val="009D144E"/>
    <w:rsid w:val="009D16A5"/>
    <w:rsid w:val="009D16C5"/>
    <w:rsid w:val="009D18A3"/>
    <w:rsid w:val="009D18E7"/>
    <w:rsid w:val="009D1929"/>
    <w:rsid w:val="009D1D53"/>
    <w:rsid w:val="009D2258"/>
    <w:rsid w:val="009D23A1"/>
    <w:rsid w:val="009D25EA"/>
    <w:rsid w:val="009D26CE"/>
    <w:rsid w:val="009D2759"/>
    <w:rsid w:val="009D27BB"/>
    <w:rsid w:val="009D27E6"/>
    <w:rsid w:val="009D2801"/>
    <w:rsid w:val="009D28E3"/>
    <w:rsid w:val="009D296A"/>
    <w:rsid w:val="009D2B1B"/>
    <w:rsid w:val="009D2EE3"/>
    <w:rsid w:val="009D303F"/>
    <w:rsid w:val="009D30EB"/>
    <w:rsid w:val="009D31A2"/>
    <w:rsid w:val="009D3449"/>
    <w:rsid w:val="009D3793"/>
    <w:rsid w:val="009D391F"/>
    <w:rsid w:val="009D3A26"/>
    <w:rsid w:val="009D3B96"/>
    <w:rsid w:val="009D3C5B"/>
    <w:rsid w:val="009D3D81"/>
    <w:rsid w:val="009D3E51"/>
    <w:rsid w:val="009D3F42"/>
    <w:rsid w:val="009D3FA5"/>
    <w:rsid w:val="009D43B1"/>
    <w:rsid w:val="009D4417"/>
    <w:rsid w:val="009D4520"/>
    <w:rsid w:val="009D479A"/>
    <w:rsid w:val="009D4ADB"/>
    <w:rsid w:val="009D4BAD"/>
    <w:rsid w:val="009D4C94"/>
    <w:rsid w:val="009D4C9D"/>
    <w:rsid w:val="009D4CA4"/>
    <w:rsid w:val="009D4D26"/>
    <w:rsid w:val="009D4EDE"/>
    <w:rsid w:val="009D532C"/>
    <w:rsid w:val="009D541E"/>
    <w:rsid w:val="009D54DD"/>
    <w:rsid w:val="009D5587"/>
    <w:rsid w:val="009D57F5"/>
    <w:rsid w:val="009D5829"/>
    <w:rsid w:val="009D592C"/>
    <w:rsid w:val="009D5C7E"/>
    <w:rsid w:val="009D5EBF"/>
    <w:rsid w:val="009D5FA8"/>
    <w:rsid w:val="009D6001"/>
    <w:rsid w:val="009D601D"/>
    <w:rsid w:val="009D6310"/>
    <w:rsid w:val="009D6560"/>
    <w:rsid w:val="009D6573"/>
    <w:rsid w:val="009D667C"/>
    <w:rsid w:val="009D6736"/>
    <w:rsid w:val="009D675C"/>
    <w:rsid w:val="009D6936"/>
    <w:rsid w:val="009D6BC0"/>
    <w:rsid w:val="009D6DD6"/>
    <w:rsid w:val="009D6FF1"/>
    <w:rsid w:val="009D7043"/>
    <w:rsid w:val="009D72A6"/>
    <w:rsid w:val="009D7385"/>
    <w:rsid w:val="009D738A"/>
    <w:rsid w:val="009D7551"/>
    <w:rsid w:val="009D75A1"/>
    <w:rsid w:val="009D75DA"/>
    <w:rsid w:val="009D75ED"/>
    <w:rsid w:val="009D76A0"/>
    <w:rsid w:val="009D76B6"/>
    <w:rsid w:val="009D779F"/>
    <w:rsid w:val="009D79AC"/>
    <w:rsid w:val="009D7A21"/>
    <w:rsid w:val="009D7CF4"/>
    <w:rsid w:val="009D7D73"/>
    <w:rsid w:val="009D7E45"/>
    <w:rsid w:val="009D7E96"/>
    <w:rsid w:val="009E033B"/>
    <w:rsid w:val="009E03F4"/>
    <w:rsid w:val="009E044C"/>
    <w:rsid w:val="009E04D4"/>
    <w:rsid w:val="009E060C"/>
    <w:rsid w:val="009E0C3A"/>
    <w:rsid w:val="009E0DEF"/>
    <w:rsid w:val="009E0FB4"/>
    <w:rsid w:val="009E11E8"/>
    <w:rsid w:val="009E11FC"/>
    <w:rsid w:val="009E128C"/>
    <w:rsid w:val="009E1315"/>
    <w:rsid w:val="009E131F"/>
    <w:rsid w:val="009E15DA"/>
    <w:rsid w:val="009E17AF"/>
    <w:rsid w:val="009E1888"/>
    <w:rsid w:val="009E1C90"/>
    <w:rsid w:val="009E1F86"/>
    <w:rsid w:val="009E1FC0"/>
    <w:rsid w:val="009E202B"/>
    <w:rsid w:val="009E2157"/>
    <w:rsid w:val="009E23F6"/>
    <w:rsid w:val="009E2489"/>
    <w:rsid w:val="009E252F"/>
    <w:rsid w:val="009E2572"/>
    <w:rsid w:val="009E2577"/>
    <w:rsid w:val="009E28A3"/>
    <w:rsid w:val="009E2927"/>
    <w:rsid w:val="009E2CF1"/>
    <w:rsid w:val="009E2E81"/>
    <w:rsid w:val="009E2E91"/>
    <w:rsid w:val="009E2FCD"/>
    <w:rsid w:val="009E3265"/>
    <w:rsid w:val="009E3419"/>
    <w:rsid w:val="009E3491"/>
    <w:rsid w:val="009E355D"/>
    <w:rsid w:val="009E362C"/>
    <w:rsid w:val="009E37CF"/>
    <w:rsid w:val="009E392C"/>
    <w:rsid w:val="009E3975"/>
    <w:rsid w:val="009E39B8"/>
    <w:rsid w:val="009E3C1F"/>
    <w:rsid w:val="009E3E16"/>
    <w:rsid w:val="009E3EE3"/>
    <w:rsid w:val="009E3FCA"/>
    <w:rsid w:val="009E3FF5"/>
    <w:rsid w:val="009E3FF9"/>
    <w:rsid w:val="009E41B1"/>
    <w:rsid w:val="009E41D1"/>
    <w:rsid w:val="009E42C9"/>
    <w:rsid w:val="009E4497"/>
    <w:rsid w:val="009E44BC"/>
    <w:rsid w:val="009E44E3"/>
    <w:rsid w:val="009E44F2"/>
    <w:rsid w:val="009E4538"/>
    <w:rsid w:val="009E4725"/>
    <w:rsid w:val="009E473B"/>
    <w:rsid w:val="009E49F0"/>
    <w:rsid w:val="009E4AB4"/>
    <w:rsid w:val="009E4EF0"/>
    <w:rsid w:val="009E502A"/>
    <w:rsid w:val="009E50C1"/>
    <w:rsid w:val="009E5120"/>
    <w:rsid w:val="009E5186"/>
    <w:rsid w:val="009E5227"/>
    <w:rsid w:val="009E5264"/>
    <w:rsid w:val="009E5417"/>
    <w:rsid w:val="009E566F"/>
    <w:rsid w:val="009E56B7"/>
    <w:rsid w:val="009E5798"/>
    <w:rsid w:val="009E5831"/>
    <w:rsid w:val="009E58B6"/>
    <w:rsid w:val="009E5953"/>
    <w:rsid w:val="009E5AAD"/>
    <w:rsid w:val="009E5D72"/>
    <w:rsid w:val="009E5DA6"/>
    <w:rsid w:val="009E62B9"/>
    <w:rsid w:val="009E63F7"/>
    <w:rsid w:val="009E64D6"/>
    <w:rsid w:val="009E66FB"/>
    <w:rsid w:val="009E6810"/>
    <w:rsid w:val="009E697F"/>
    <w:rsid w:val="009E6B07"/>
    <w:rsid w:val="009E6B4B"/>
    <w:rsid w:val="009E6D63"/>
    <w:rsid w:val="009E6DE0"/>
    <w:rsid w:val="009E6EB9"/>
    <w:rsid w:val="009E7041"/>
    <w:rsid w:val="009E7062"/>
    <w:rsid w:val="009E7247"/>
    <w:rsid w:val="009E76EC"/>
    <w:rsid w:val="009E792B"/>
    <w:rsid w:val="009E7AA6"/>
    <w:rsid w:val="009E7B92"/>
    <w:rsid w:val="009E7C08"/>
    <w:rsid w:val="009E7C8D"/>
    <w:rsid w:val="009E7DE2"/>
    <w:rsid w:val="009E7E2C"/>
    <w:rsid w:val="009F01D6"/>
    <w:rsid w:val="009F0313"/>
    <w:rsid w:val="009F0388"/>
    <w:rsid w:val="009F0573"/>
    <w:rsid w:val="009F06B6"/>
    <w:rsid w:val="009F076F"/>
    <w:rsid w:val="009F090E"/>
    <w:rsid w:val="009F0A87"/>
    <w:rsid w:val="009F0AD4"/>
    <w:rsid w:val="009F0DD2"/>
    <w:rsid w:val="009F0E41"/>
    <w:rsid w:val="009F0EFD"/>
    <w:rsid w:val="009F0F42"/>
    <w:rsid w:val="009F10A0"/>
    <w:rsid w:val="009F15EF"/>
    <w:rsid w:val="009F19D3"/>
    <w:rsid w:val="009F1A60"/>
    <w:rsid w:val="009F1A80"/>
    <w:rsid w:val="009F1B80"/>
    <w:rsid w:val="009F1BFC"/>
    <w:rsid w:val="009F1CA1"/>
    <w:rsid w:val="009F1CB0"/>
    <w:rsid w:val="009F1D8A"/>
    <w:rsid w:val="009F1E0B"/>
    <w:rsid w:val="009F1F4A"/>
    <w:rsid w:val="009F2222"/>
    <w:rsid w:val="009F2233"/>
    <w:rsid w:val="009F227F"/>
    <w:rsid w:val="009F241F"/>
    <w:rsid w:val="009F2470"/>
    <w:rsid w:val="009F25EF"/>
    <w:rsid w:val="009F2D53"/>
    <w:rsid w:val="009F2E91"/>
    <w:rsid w:val="009F2ECB"/>
    <w:rsid w:val="009F2F56"/>
    <w:rsid w:val="009F3336"/>
    <w:rsid w:val="009F3339"/>
    <w:rsid w:val="009F372F"/>
    <w:rsid w:val="009F3965"/>
    <w:rsid w:val="009F3982"/>
    <w:rsid w:val="009F3BF0"/>
    <w:rsid w:val="009F3C90"/>
    <w:rsid w:val="009F3E0C"/>
    <w:rsid w:val="009F3FB8"/>
    <w:rsid w:val="009F40CB"/>
    <w:rsid w:val="009F442A"/>
    <w:rsid w:val="009F4450"/>
    <w:rsid w:val="009F4BAD"/>
    <w:rsid w:val="009F4C04"/>
    <w:rsid w:val="009F4E16"/>
    <w:rsid w:val="009F4FC1"/>
    <w:rsid w:val="009F52DC"/>
    <w:rsid w:val="009F53D4"/>
    <w:rsid w:val="009F5674"/>
    <w:rsid w:val="009F5954"/>
    <w:rsid w:val="009F5B86"/>
    <w:rsid w:val="009F5B8D"/>
    <w:rsid w:val="009F5D2D"/>
    <w:rsid w:val="009F5D4F"/>
    <w:rsid w:val="009F5E52"/>
    <w:rsid w:val="009F60B7"/>
    <w:rsid w:val="009F615F"/>
    <w:rsid w:val="009F622B"/>
    <w:rsid w:val="009F6417"/>
    <w:rsid w:val="009F666A"/>
    <w:rsid w:val="009F6719"/>
    <w:rsid w:val="009F6774"/>
    <w:rsid w:val="009F685D"/>
    <w:rsid w:val="009F6A3D"/>
    <w:rsid w:val="009F6D05"/>
    <w:rsid w:val="009F6D69"/>
    <w:rsid w:val="009F6FC4"/>
    <w:rsid w:val="009F6FE5"/>
    <w:rsid w:val="009F72D0"/>
    <w:rsid w:val="009F73FE"/>
    <w:rsid w:val="009F7421"/>
    <w:rsid w:val="009F7567"/>
    <w:rsid w:val="009F756D"/>
    <w:rsid w:val="009F75E7"/>
    <w:rsid w:val="009F769A"/>
    <w:rsid w:val="009F76F2"/>
    <w:rsid w:val="009F7754"/>
    <w:rsid w:val="009F7997"/>
    <w:rsid w:val="009F7AB0"/>
    <w:rsid w:val="009F7AE3"/>
    <w:rsid w:val="009F7E9B"/>
    <w:rsid w:val="00A00140"/>
    <w:rsid w:val="00A0042C"/>
    <w:rsid w:val="00A0057C"/>
    <w:rsid w:val="00A0079D"/>
    <w:rsid w:val="00A00891"/>
    <w:rsid w:val="00A00BA6"/>
    <w:rsid w:val="00A00E3B"/>
    <w:rsid w:val="00A00EAF"/>
    <w:rsid w:val="00A0102B"/>
    <w:rsid w:val="00A01154"/>
    <w:rsid w:val="00A011D7"/>
    <w:rsid w:val="00A01231"/>
    <w:rsid w:val="00A01272"/>
    <w:rsid w:val="00A012A3"/>
    <w:rsid w:val="00A014B9"/>
    <w:rsid w:val="00A01697"/>
    <w:rsid w:val="00A017D3"/>
    <w:rsid w:val="00A017E0"/>
    <w:rsid w:val="00A017EF"/>
    <w:rsid w:val="00A01A35"/>
    <w:rsid w:val="00A01C34"/>
    <w:rsid w:val="00A01D24"/>
    <w:rsid w:val="00A01E22"/>
    <w:rsid w:val="00A01EC7"/>
    <w:rsid w:val="00A021EF"/>
    <w:rsid w:val="00A022D7"/>
    <w:rsid w:val="00A02318"/>
    <w:rsid w:val="00A02330"/>
    <w:rsid w:val="00A0240D"/>
    <w:rsid w:val="00A02614"/>
    <w:rsid w:val="00A02829"/>
    <w:rsid w:val="00A028A0"/>
    <w:rsid w:val="00A02B60"/>
    <w:rsid w:val="00A02F65"/>
    <w:rsid w:val="00A031DE"/>
    <w:rsid w:val="00A033F7"/>
    <w:rsid w:val="00A0342C"/>
    <w:rsid w:val="00A0345F"/>
    <w:rsid w:val="00A03533"/>
    <w:rsid w:val="00A0358F"/>
    <w:rsid w:val="00A035AC"/>
    <w:rsid w:val="00A036A1"/>
    <w:rsid w:val="00A03808"/>
    <w:rsid w:val="00A03827"/>
    <w:rsid w:val="00A0387A"/>
    <w:rsid w:val="00A03A24"/>
    <w:rsid w:val="00A03A58"/>
    <w:rsid w:val="00A03BC9"/>
    <w:rsid w:val="00A03C2E"/>
    <w:rsid w:val="00A03DA9"/>
    <w:rsid w:val="00A03E7D"/>
    <w:rsid w:val="00A03E99"/>
    <w:rsid w:val="00A0413F"/>
    <w:rsid w:val="00A0417F"/>
    <w:rsid w:val="00A04330"/>
    <w:rsid w:val="00A0434A"/>
    <w:rsid w:val="00A044F3"/>
    <w:rsid w:val="00A0476F"/>
    <w:rsid w:val="00A04927"/>
    <w:rsid w:val="00A04A97"/>
    <w:rsid w:val="00A04C2D"/>
    <w:rsid w:val="00A04C7A"/>
    <w:rsid w:val="00A04D54"/>
    <w:rsid w:val="00A04FF0"/>
    <w:rsid w:val="00A0509D"/>
    <w:rsid w:val="00A05269"/>
    <w:rsid w:val="00A05281"/>
    <w:rsid w:val="00A05498"/>
    <w:rsid w:val="00A0588D"/>
    <w:rsid w:val="00A05932"/>
    <w:rsid w:val="00A059A9"/>
    <w:rsid w:val="00A05C9A"/>
    <w:rsid w:val="00A05D4C"/>
    <w:rsid w:val="00A05E07"/>
    <w:rsid w:val="00A05E4D"/>
    <w:rsid w:val="00A05FC3"/>
    <w:rsid w:val="00A060A8"/>
    <w:rsid w:val="00A061F5"/>
    <w:rsid w:val="00A0621F"/>
    <w:rsid w:val="00A062D1"/>
    <w:rsid w:val="00A06370"/>
    <w:rsid w:val="00A0664C"/>
    <w:rsid w:val="00A0684A"/>
    <w:rsid w:val="00A06926"/>
    <w:rsid w:val="00A06CD3"/>
    <w:rsid w:val="00A06ED9"/>
    <w:rsid w:val="00A07048"/>
    <w:rsid w:val="00A07099"/>
    <w:rsid w:val="00A07252"/>
    <w:rsid w:val="00A07363"/>
    <w:rsid w:val="00A07496"/>
    <w:rsid w:val="00A075A2"/>
    <w:rsid w:val="00A076B7"/>
    <w:rsid w:val="00A07867"/>
    <w:rsid w:val="00A078A1"/>
    <w:rsid w:val="00A07A25"/>
    <w:rsid w:val="00A07B30"/>
    <w:rsid w:val="00A07B51"/>
    <w:rsid w:val="00A101DC"/>
    <w:rsid w:val="00A10492"/>
    <w:rsid w:val="00A10528"/>
    <w:rsid w:val="00A105B2"/>
    <w:rsid w:val="00A10CB0"/>
    <w:rsid w:val="00A10D66"/>
    <w:rsid w:val="00A1110A"/>
    <w:rsid w:val="00A11191"/>
    <w:rsid w:val="00A114CD"/>
    <w:rsid w:val="00A114D0"/>
    <w:rsid w:val="00A1159B"/>
    <w:rsid w:val="00A11844"/>
    <w:rsid w:val="00A11915"/>
    <w:rsid w:val="00A11DBF"/>
    <w:rsid w:val="00A11DDF"/>
    <w:rsid w:val="00A11DE9"/>
    <w:rsid w:val="00A11E4D"/>
    <w:rsid w:val="00A120C6"/>
    <w:rsid w:val="00A12175"/>
    <w:rsid w:val="00A12261"/>
    <w:rsid w:val="00A122DF"/>
    <w:rsid w:val="00A123F9"/>
    <w:rsid w:val="00A124F7"/>
    <w:rsid w:val="00A124FA"/>
    <w:rsid w:val="00A1250E"/>
    <w:rsid w:val="00A127CC"/>
    <w:rsid w:val="00A1292C"/>
    <w:rsid w:val="00A12A5D"/>
    <w:rsid w:val="00A12BF2"/>
    <w:rsid w:val="00A12C8B"/>
    <w:rsid w:val="00A12D1A"/>
    <w:rsid w:val="00A130BA"/>
    <w:rsid w:val="00A132C6"/>
    <w:rsid w:val="00A132CD"/>
    <w:rsid w:val="00A1338D"/>
    <w:rsid w:val="00A133BB"/>
    <w:rsid w:val="00A1346A"/>
    <w:rsid w:val="00A135C0"/>
    <w:rsid w:val="00A1375E"/>
    <w:rsid w:val="00A139F5"/>
    <w:rsid w:val="00A13C17"/>
    <w:rsid w:val="00A13D90"/>
    <w:rsid w:val="00A13DFB"/>
    <w:rsid w:val="00A13E0A"/>
    <w:rsid w:val="00A13E0E"/>
    <w:rsid w:val="00A13F01"/>
    <w:rsid w:val="00A13F3B"/>
    <w:rsid w:val="00A13FE9"/>
    <w:rsid w:val="00A140CE"/>
    <w:rsid w:val="00A1424C"/>
    <w:rsid w:val="00A14363"/>
    <w:rsid w:val="00A143F2"/>
    <w:rsid w:val="00A14433"/>
    <w:rsid w:val="00A147A2"/>
    <w:rsid w:val="00A148FD"/>
    <w:rsid w:val="00A14A8E"/>
    <w:rsid w:val="00A14C7A"/>
    <w:rsid w:val="00A14D2A"/>
    <w:rsid w:val="00A14E50"/>
    <w:rsid w:val="00A14F9D"/>
    <w:rsid w:val="00A15150"/>
    <w:rsid w:val="00A151AA"/>
    <w:rsid w:val="00A151C6"/>
    <w:rsid w:val="00A151D0"/>
    <w:rsid w:val="00A1537A"/>
    <w:rsid w:val="00A1567F"/>
    <w:rsid w:val="00A157FE"/>
    <w:rsid w:val="00A158F8"/>
    <w:rsid w:val="00A15A2D"/>
    <w:rsid w:val="00A15A84"/>
    <w:rsid w:val="00A15AA6"/>
    <w:rsid w:val="00A15DB2"/>
    <w:rsid w:val="00A15E6C"/>
    <w:rsid w:val="00A160BD"/>
    <w:rsid w:val="00A16152"/>
    <w:rsid w:val="00A161E1"/>
    <w:rsid w:val="00A16893"/>
    <w:rsid w:val="00A16BD2"/>
    <w:rsid w:val="00A1714F"/>
    <w:rsid w:val="00A17183"/>
    <w:rsid w:val="00A173F8"/>
    <w:rsid w:val="00A1748E"/>
    <w:rsid w:val="00A17723"/>
    <w:rsid w:val="00A17833"/>
    <w:rsid w:val="00A17D12"/>
    <w:rsid w:val="00A17D57"/>
    <w:rsid w:val="00A17F81"/>
    <w:rsid w:val="00A200A5"/>
    <w:rsid w:val="00A200E7"/>
    <w:rsid w:val="00A201B6"/>
    <w:rsid w:val="00A20293"/>
    <w:rsid w:val="00A202D1"/>
    <w:rsid w:val="00A2030C"/>
    <w:rsid w:val="00A20312"/>
    <w:rsid w:val="00A2047E"/>
    <w:rsid w:val="00A205A6"/>
    <w:rsid w:val="00A20624"/>
    <w:rsid w:val="00A20996"/>
    <w:rsid w:val="00A20A1B"/>
    <w:rsid w:val="00A20A59"/>
    <w:rsid w:val="00A20A8D"/>
    <w:rsid w:val="00A20D93"/>
    <w:rsid w:val="00A20FB6"/>
    <w:rsid w:val="00A2103E"/>
    <w:rsid w:val="00A21061"/>
    <w:rsid w:val="00A212AD"/>
    <w:rsid w:val="00A212F6"/>
    <w:rsid w:val="00A213CF"/>
    <w:rsid w:val="00A214B7"/>
    <w:rsid w:val="00A214CF"/>
    <w:rsid w:val="00A21558"/>
    <w:rsid w:val="00A21889"/>
    <w:rsid w:val="00A218F5"/>
    <w:rsid w:val="00A21CAD"/>
    <w:rsid w:val="00A21CDB"/>
    <w:rsid w:val="00A21CFF"/>
    <w:rsid w:val="00A21D5C"/>
    <w:rsid w:val="00A21DE3"/>
    <w:rsid w:val="00A21F9A"/>
    <w:rsid w:val="00A22020"/>
    <w:rsid w:val="00A2214F"/>
    <w:rsid w:val="00A221ED"/>
    <w:rsid w:val="00A222A1"/>
    <w:rsid w:val="00A22329"/>
    <w:rsid w:val="00A22411"/>
    <w:rsid w:val="00A22437"/>
    <w:rsid w:val="00A22502"/>
    <w:rsid w:val="00A22619"/>
    <w:rsid w:val="00A227BA"/>
    <w:rsid w:val="00A2280B"/>
    <w:rsid w:val="00A22941"/>
    <w:rsid w:val="00A22B5F"/>
    <w:rsid w:val="00A22C03"/>
    <w:rsid w:val="00A22E11"/>
    <w:rsid w:val="00A22EAF"/>
    <w:rsid w:val="00A2312D"/>
    <w:rsid w:val="00A23199"/>
    <w:rsid w:val="00A232D3"/>
    <w:rsid w:val="00A23338"/>
    <w:rsid w:val="00A2347E"/>
    <w:rsid w:val="00A23627"/>
    <w:rsid w:val="00A23654"/>
    <w:rsid w:val="00A23805"/>
    <w:rsid w:val="00A23832"/>
    <w:rsid w:val="00A23988"/>
    <w:rsid w:val="00A23A93"/>
    <w:rsid w:val="00A23AFB"/>
    <w:rsid w:val="00A23BD4"/>
    <w:rsid w:val="00A23C02"/>
    <w:rsid w:val="00A24407"/>
    <w:rsid w:val="00A24488"/>
    <w:rsid w:val="00A24535"/>
    <w:rsid w:val="00A246C5"/>
    <w:rsid w:val="00A246CD"/>
    <w:rsid w:val="00A249C2"/>
    <w:rsid w:val="00A24BA9"/>
    <w:rsid w:val="00A24D2D"/>
    <w:rsid w:val="00A24DEF"/>
    <w:rsid w:val="00A24E05"/>
    <w:rsid w:val="00A24EE5"/>
    <w:rsid w:val="00A251A2"/>
    <w:rsid w:val="00A25203"/>
    <w:rsid w:val="00A253F2"/>
    <w:rsid w:val="00A2548B"/>
    <w:rsid w:val="00A254B8"/>
    <w:rsid w:val="00A255C4"/>
    <w:rsid w:val="00A25AA7"/>
    <w:rsid w:val="00A25AC3"/>
    <w:rsid w:val="00A25C0F"/>
    <w:rsid w:val="00A25E60"/>
    <w:rsid w:val="00A25F90"/>
    <w:rsid w:val="00A25FA1"/>
    <w:rsid w:val="00A26061"/>
    <w:rsid w:val="00A26145"/>
    <w:rsid w:val="00A2639A"/>
    <w:rsid w:val="00A265E5"/>
    <w:rsid w:val="00A26618"/>
    <w:rsid w:val="00A26643"/>
    <w:rsid w:val="00A2665D"/>
    <w:rsid w:val="00A267DB"/>
    <w:rsid w:val="00A26919"/>
    <w:rsid w:val="00A26BAB"/>
    <w:rsid w:val="00A26BCA"/>
    <w:rsid w:val="00A26C68"/>
    <w:rsid w:val="00A26E6F"/>
    <w:rsid w:val="00A27189"/>
    <w:rsid w:val="00A27262"/>
    <w:rsid w:val="00A27275"/>
    <w:rsid w:val="00A272A9"/>
    <w:rsid w:val="00A273E1"/>
    <w:rsid w:val="00A2756E"/>
    <w:rsid w:val="00A27646"/>
    <w:rsid w:val="00A276A2"/>
    <w:rsid w:val="00A27712"/>
    <w:rsid w:val="00A27975"/>
    <w:rsid w:val="00A27B7D"/>
    <w:rsid w:val="00A27B95"/>
    <w:rsid w:val="00A27BBF"/>
    <w:rsid w:val="00A27DC2"/>
    <w:rsid w:val="00A27DFB"/>
    <w:rsid w:val="00A27E20"/>
    <w:rsid w:val="00A27EDB"/>
    <w:rsid w:val="00A302DA"/>
    <w:rsid w:val="00A30402"/>
    <w:rsid w:val="00A3041D"/>
    <w:rsid w:val="00A3059D"/>
    <w:rsid w:val="00A30633"/>
    <w:rsid w:val="00A30651"/>
    <w:rsid w:val="00A30708"/>
    <w:rsid w:val="00A3094E"/>
    <w:rsid w:val="00A309E2"/>
    <w:rsid w:val="00A30B58"/>
    <w:rsid w:val="00A30BA8"/>
    <w:rsid w:val="00A30CDA"/>
    <w:rsid w:val="00A30D12"/>
    <w:rsid w:val="00A30E13"/>
    <w:rsid w:val="00A30F5E"/>
    <w:rsid w:val="00A310BD"/>
    <w:rsid w:val="00A31287"/>
    <w:rsid w:val="00A31333"/>
    <w:rsid w:val="00A3150A"/>
    <w:rsid w:val="00A3153E"/>
    <w:rsid w:val="00A315D8"/>
    <w:rsid w:val="00A31A84"/>
    <w:rsid w:val="00A31A8C"/>
    <w:rsid w:val="00A31BCE"/>
    <w:rsid w:val="00A31D17"/>
    <w:rsid w:val="00A31EEA"/>
    <w:rsid w:val="00A3210E"/>
    <w:rsid w:val="00A321B4"/>
    <w:rsid w:val="00A321D2"/>
    <w:rsid w:val="00A3225A"/>
    <w:rsid w:val="00A32330"/>
    <w:rsid w:val="00A3239B"/>
    <w:rsid w:val="00A32402"/>
    <w:rsid w:val="00A32486"/>
    <w:rsid w:val="00A32B36"/>
    <w:rsid w:val="00A32B50"/>
    <w:rsid w:val="00A32C75"/>
    <w:rsid w:val="00A32D6E"/>
    <w:rsid w:val="00A32F65"/>
    <w:rsid w:val="00A3331F"/>
    <w:rsid w:val="00A3347A"/>
    <w:rsid w:val="00A335EB"/>
    <w:rsid w:val="00A33612"/>
    <w:rsid w:val="00A336EE"/>
    <w:rsid w:val="00A33877"/>
    <w:rsid w:val="00A3396F"/>
    <w:rsid w:val="00A33B36"/>
    <w:rsid w:val="00A33C0B"/>
    <w:rsid w:val="00A33D14"/>
    <w:rsid w:val="00A33D85"/>
    <w:rsid w:val="00A33DFA"/>
    <w:rsid w:val="00A340CE"/>
    <w:rsid w:val="00A3422A"/>
    <w:rsid w:val="00A342C5"/>
    <w:rsid w:val="00A34D09"/>
    <w:rsid w:val="00A34DBF"/>
    <w:rsid w:val="00A35226"/>
    <w:rsid w:val="00A3524A"/>
    <w:rsid w:val="00A352F6"/>
    <w:rsid w:val="00A3539D"/>
    <w:rsid w:val="00A356E9"/>
    <w:rsid w:val="00A357C3"/>
    <w:rsid w:val="00A35815"/>
    <w:rsid w:val="00A3591F"/>
    <w:rsid w:val="00A35AA6"/>
    <w:rsid w:val="00A35C44"/>
    <w:rsid w:val="00A35CBE"/>
    <w:rsid w:val="00A35DA1"/>
    <w:rsid w:val="00A35E76"/>
    <w:rsid w:val="00A36182"/>
    <w:rsid w:val="00A363DD"/>
    <w:rsid w:val="00A365F4"/>
    <w:rsid w:val="00A36615"/>
    <w:rsid w:val="00A36773"/>
    <w:rsid w:val="00A369EF"/>
    <w:rsid w:val="00A36B38"/>
    <w:rsid w:val="00A36D64"/>
    <w:rsid w:val="00A36E03"/>
    <w:rsid w:val="00A36F68"/>
    <w:rsid w:val="00A3712D"/>
    <w:rsid w:val="00A37570"/>
    <w:rsid w:val="00A3762D"/>
    <w:rsid w:val="00A376B9"/>
    <w:rsid w:val="00A3772B"/>
    <w:rsid w:val="00A379E6"/>
    <w:rsid w:val="00A37A4B"/>
    <w:rsid w:val="00A37B52"/>
    <w:rsid w:val="00A37C2D"/>
    <w:rsid w:val="00A37DAF"/>
    <w:rsid w:val="00A4004D"/>
    <w:rsid w:val="00A4005A"/>
    <w:rsid w:val="00A400ED"/>
    <w:rsid w:val="00A403D4"/>
    <w:rsid w:val="00A40438"/>
    <w:rsid w:val="00A40491"/>
    <w:rsid w:val="00A4057A"/>
    <w:rsid w:val="00A4058F"/>
    <w:rsid w:val="00A40657"/>
    <w:rsid w:val="00A40691"/>
    <w:rsid w:val="00A40796"/>
    <w:rsid w:val="00A40889"/>
    <w:rsid w:val="00A40A24"/>
    <w:rsid w:val="00A40A55"/>
    <w:rsid w:val="00A40C3D"/>
    <w:rsid w:val="00A40CD1"/>
    <w:rsid w:val="00A40D7B"/>
    <w:rsid w:val="00A40FC9"/>
    <w:rsid w:val="00A4113A"/>
    <w:rsid w:val="00A41183"/>
    <w:rsid w:val="00A41290"/>
    <w:rsid w:val="00A4136A"/>
    <w:rsid w:val="00A416CB"/>
    <w:rsid w:val="00A4175B"/>
    <w:rsid w:val="00A417ED"/>
    <w:rsid w:val="00A41893"/>
    <w:rsid w:val="00A41BD2"/>
    <w:rsid w:val="00A41D68"/>
    <w:rsid w:val="00A41E5B"/>
    <w:rsid w:val="00A420AC"/>
    <w:rsid w:val="00A42459"/>
    <w:rsid w:val="00A4250F"/>
    <w:rsid w:val="00A42702"/>
    <w:rsid w:val="00A42887"/>
    <w:rsid w:val="00A42C58"/>
    <w:rsid w:val="00A42DB4"/>
    <w:rsid w:val="00A42DDD"/>
    <w:rsid w:val="00A42E9F"/>
    <w:rsid w:val="00A42EEA"/>
    <w:rsid w:val="00A42F3E"/>
    <w:rsid w:val="00A42F82"/>
    <w:rsid w:val="00A4301E"/>
    <w:rsid w:val="00A430CA"/>
    <w:rsid w:val="00A432D7"/>
    <w:rsid w:val="00A43513"/>
    <w:rsid w:val="00A43587"/>
    <w:rsid w:val="00A43629"/>
    <w:rsid w:val="00A43C28"/>
    <w:rsid w:val="00A43E1C"/>
    <w:rsid w:val="00A43FDB"/>
    <w:rsid w:val="00A44039"/>
    <w:rsid w:val="00A4415D"/>
    <w:rsid w:val="00A44223"/>
    <w:rsid w:val="00A44292"/>
    <w:rsid w:val="00A442CF"/>
    <w:rsid w:val="00A4452A"/>
    <w:rsid w:val="00A4470A"/>
    <w:rsid w:val="00A44A16"/>
    <w:rsid w:val="00A44B38"/>
    <w:rsid w:val="00A44D96"/>
    <w:rsid w:val="00A44E97"/>
    <w:rsid w:val="00A44F69"/>
    <w:rsid w:val="00A4522D"/>
    <w:rsid w:val="00A452C9"/>
    <w:rsid w:val="00A453AB"/>
    <w:rsid w:val="00A4540A"/>
    <w:rsid w:val="00A454A3"/>
    <w:rsid w:val="00A45599"/>
    <w:rsid w:val="00A45700"/>
    <w:rsid w:val="00A45750"/>
    <w:rsid w:val="00A45764"/>
    <w:rsid w:val="00A457B0"/>
    <w:rsid w:val="00A45A8B"/>
    <w:rsid w:val="00A45C4B"/>
    <w:rsid w:val="00A45DFF"/>
    <w:rsid w:val="00A46056"/>
    <w:rsid w:val="00A462E0"/>
    <w:rsid w:val="00A464DA"/>
    <w:rsid w:val="00A464FC"/>
    <w:rsid w:val="00A46D37"/>
    <w:rsid w:val="00A46DE1"/>
    <w:rsid w:val="00A46E0F"/>
    <w:rsid w:val="00A46E80"/>
    <w:rsid w:val="00A4710A"/>
    <w:rsid w:val="00A4743D"/>
    <w:rsid w:val="00A477CF"/>
    <w:rsid w:val="00A479CA"/>
    <w:rsid w:val="00A47A09"/>
    <w:rsid w:val="00A47C62"/>
    <w:rsid w:val="00A47D80"/>
    <w:rsid w:val="00A47E02"/>
    <w:rsid w:val="00A500AF"/>
    <w:rsid w:val="00A50687"/>
    <w:rsid w:val="00A50714"/>
    <w:rsid w:val="00A507B3"/>
    <w:rsid w:val="00A507E4"/>
    <w:rsid w:val="00A5083E"/>
    <w:rsid w:val="00A50A42"/>
    <w:rsid w:val="00A50BD1"/>
    <w:rsid w:val="00A50E38"/>
    <w:rsid w:val="00A5119E"/>
    <w:rsid w:val="00A511EE"/>
    <w:rsid w:val="00A51261"/>
    <w:rsid w:val="00A51294"/>
    <w:rsid w:val="00A51466"/>
    <w:rsid w:val="00A514C1"/>
    <w:rsid w:val="00A515C5"/>
    <w:rsid w:val="00A51AB7"/>
    <w:rsid w:val="00A51C1C"/>
    <w:rsid w:val="00A51CE5"/>
    <w:rsid w:val="00A51DD2"/>
    <w:rsid w:val="00A51E9E"/>
    <w:rsid w:val="00A52091"/>
    <w:rsid w:val="00A52190"/>
    <w:rsid w:val="00A52290"/>
    <w:rsid w:val="00A528CA"/>
    <w:rsid w:val="00A52AFC"/>
    <w:rsid w:val="00A52C2F"/>
    <w:rsid w:val="00A52D79"/>
    <w:rsid w:val="00A52D8E"/>
    <w:rsid w:val="00A52DBB"/>
    <w:rsid w:val="00A52DCD"/>
    <w:rsid w:val="00A52DE2"/>
    <w:rsid w:val="00A52E0D"/>
    <w:rsid w:val="00A52F59"/>
    <w:rsid w:val="00A53132"/>
    <w:rsid w:val="00A53277"/>
    <w:rsid w:val="00A53299"/>
    <w:rsid w:val="00A534E4"/>
    <w:rsid w:val="00A535C2"/>
    <w:rsid w:val="00A536FA"/>
    <w:rsid w:val="00A53850"/>
    <w:rsid w:val="00A53C92"/>
    <w:rsid w:val="00A53E91"/>
    <w:rsid w:val="00A53F06"/>
    <w:rsid w:val="00A53F20"/>
    <w:rsid w:val="00A54431"/>
    <w:rsid w:val="00A5446B"/>
    <w:rsid w:val="00A54567"/>
    <w:rsid w:val="00A545F7"/>
    <w:rsid w:val="00A546FF"/>
    <w:rsid w:val="00A54750"/>
    <w:rsid w:val="00A54796"/>
    <w:rsid w:val="00A547AC"/>
    <w:rsid w:val="00A54952"/>
    <w:rsid w:val="00A549EA"/>
    <w:rsid w:val="00A54BCE"/>
    <w:rsid w:val="00A54C42"/>
    <w:rsid w:val="00A54D3B"/>
    <w:rsid w:val="00A54E8B"/>
    <w:rsid w:val="00A54ED0"/>
    <w:rsid w:val="00A54FE4"/>
    <w:rsid w:val="00A5506A"/>
    <w:rsid w:val="00A55224"/>
    <w:rsid w:val="00A55526"/>
    <w:rsid w:val="00A555EA"/>
    <w:rsid w:val="00A55853"/>
    <w:rsid w:val="00A5596B"/>
    <w:rsid w:val="00A55ABD"/>
    <w:rsid w:val="00A55B93"/>
    <w:rsid w:val="00A55C68"/>
    <w:rsid w:val="00A55CAB"/>
    <w:rsid w:val="00A55ED3"/>
    <w:rsid w:val="00A56065"/>
    <w:rsid w:val="00A56134"/>
    <w:rsid w:val="00A563F2"/>
    <w:rsid w:val="00A5646B"/>
    <w:rsid w:val="00A56493"/>
    <w:rsid w:val="00A564A4"/>
    <w:rsid w:val="00A56509"/>
    <w:rsid w:val="00A5650D"/>
    <w:rsid w:val="00A56582"/>
    <w:rsid w:val="00A5664D"/>
    <w:rsid w:val="00A566E8"/>
    <w:rsid w:val="00A56725"/>
    <w:rsid w:val="00A5696A"/>
    <w:rsid w:val="00A56A74"/>
    <w:rsid w:val="00A56B65"/>
    <w:rsid w:val="00A56D75"/>
    <w:rsid w:val="00A56D9B"/>
    <w:rsid w:val="00A56E50"/>
    <w:rsid w:val="00A573E3"/>
    <w:rsid w:val="00A57559"/>
    <w:rsid w:val="00A57597"/>
    <w:rsid w:val="00A575F6"/>
    <w:rsid w:val="00A577F9"/>
    <w:rsid w:val="00A57A69"/>
    <w:rsid w:val="00A57AA7"/>
    <w:rsid w:val="00A57B5A"/>
    <w:rsid w:val="00A57D12"/>
    <w:rsid w:val="00A57E61"/>
    <w:rsid w:val="00A60038"/>
    <w:rsid w:val="00A600FB"/>
    <w:rsid w:val="00A602EF"/>
    <w:rsid w:val="00A60486"/>
    <w:rsid w:val="00A6049D"/>
    <w:rsid w:val="00A6053A"/>
    <w:rsid w:val="00A606C2"/>
    <w:rsid w:val="00A609E4"/>
    <w:rsid w:val="00A60C0D"/>
    <w:rsid w:val="00A60C12"/>
    <w:rsid w:val="00A60C61"/>
    <w:rsid w:val="00A60CBC"/>
    <w:rsid w:val="00A60F12"/>
    <w:rsid w:val="00A61072"/>
    <w:rsid w:val="00A610F1"/>
    <w:rsid w:val="00A6136A"/>
    <w:rsid w:val="00A613B6"/>
    <w:rsid w:val="00A61501"/>
    <w:rsid w:val="00A6156D"/>
    <w:rsid w:val="00A616B5"/>
    <w:rsid w:val="00A61983"/>
    <w:rsid w:val="00A61E98"/>
    <w:rsid w:val="00A61FC3"/>
    <w:rsid w:val="00A62199"/>
    <w:rsid w:val="00A62217"/>
    <w:rsid w:val="00A62250"/>
    <w:rsid w:val="00A622AF"/>
    <w:rsid w:val="00A623E8"/>
    <w:rsid w:val="00A62409"/>
    <w:rsid w:val="00A62603"/>
    <w:rsid w:val="00A626D4"/>
    <w:rsid w:val="00A62BC4"/>
    <w:rsid w:val="00A62D37"/>
    <w:rsid w:val="00A62E5B"/>
    <w:rsid w:val="00A62ED4"/>
    <w:rsid w:val="00A62ED5"/>
    <w:rsid w:val="00A6307E"/>
    <w:rsid w:val="00A6309A"/>
    <w:rsid w:val="00A6316A"/>
    <w:rsid w:val="00A63227"/>
    <w:rsid w:val="00A634CE"/>
    <w:rsid w:val="00A63541"/>
    <w:rsid w:val="00A638FB"/>
    <w:rsid w:val="00A63C52"/>
    <w:rsid w:val="00A63CA7"/>
    <w:rsid w:val="00A63CED"/>
    <w:rsid w:val="00A63E86"/>
    <w:rsid w:val="00A63F97"/>
    <w:rsid w:val="00A64111"/>
    <w:rsid w:val="00A641C5"/>
    <w:rsid w:val="00A645A9"/>
    <w:rsid w:val="00A645E2"/>
    <w:rsid w:val="00A64860"/>
    <w:rsid w:val="00A648D1"/>
    <w:rsid w:val="00A6490A"/>
    <w:rsid w:val="00A64C4C"/>
    <w:rsid w:val="00A64D2C"/>
    <w:rsid w:val="00A64D38"/>
    <w:rsid w:val="00A64ECC"/>
    <w:rsid w:val="00A64F9D"/>
    <w:rsid w:val="00A6502F"/>
    <w:rsid w:val="00A6539D"/>
    <w:rsid w:val="00A65751"/>
    <w:rsid w:val="00A6581F"/>
    <w:rsid w:val="00A65821"/>
    <w:rsid w:val="00A65905"/>
    <w:rsid w:val="00A659A0"/>
    <w:rsid w:val="00A65F23"/>
    <w:rsid w:val="00A660B4"/>
    <w:rsid w:val="00A663F5"/>
    <w:rsid w:val="00A66494"/>
    <w:rsid w:val="00A667AA"/>
    <w:rsid w:val="00A667AE"/>
    <w:rsid w:val="00A668FD"/>
    <w:rsid w:val="00A6692F"/>
    <w:rsid w:val="00A66A75"/>
    <w:rsid w:val="00A66B43"/>
    <w:rsid w:val="00A66C2C"/>
    <w:rsid w:val="00A66CE7"/>
    <w:rsid w:val="00A66E10"/>
    <w:rsid w:val="00A66EF6"/>
    <w:rsid w:val="00A66FFE"/>
    <w:rsid w:val="00A67098"/>
    <w:rsid w:val="00A67305"/>
    <w:rsid w:val="00A673B9"/>
    <w:rsid w:val="00A675E4"/>
    <w:rsid w:val="00A6785B"/>
    <w:rsid w:val="00A67940"/>
    <w:rsid w:val="00A67B18"/>
    <w:rsid w:val="00A67DBA"/>
    <w:rsid w:val="00A67E0D"/>
    <w:rsid w:val="00A701E5"/>
    <w:rsid w:val="00A70269"/>
    <w:rsid w:val="00A70578"/>
    <w:rsid w:val="00A705BE"/>
    <w:rsid w:val="00A7069C"/>
    <w:rsid w:val="00A707B5"/>
    <w:rsid w:val="00A70966"/>
    <w:rsid w:val="00A70996"/>
    <w:rsid w:val="00A70AFA"/>
    <w:rsid w:val="00A70C30"/>
    <w:rsid w:val="00A70E09"/>
    <w:rsid w:val="00A70E64"/>
    <w:rsid w:val="00A70F21"/>
    <w:rsid w:val="00A70F8F"/>
    <w:rsid w:val="00A70FA8"/>
    <w:rsid w:val="00A712D8"/>
    <w:rsid w:val="00A71560"/>
    <w:rsid w:val="00A71584"/>
    <w:rsid w:val="00A71657"/>
    <w:rsid w:val="00A71857"/>
    <w:rsid w:val="00A7196D"/>
    <w:rsid w:val="00A71D86"/>
    <w:rsid w:val="00A71EA0"/>
    <w:rsid w:val="00A71FD5"/>
    <w:rsid w:val="00A721D0"/>
    <w:rsid w:val="00A721D7"/>
    <w:rsid w:val="00A72349"/>
    <w:rsid w:val="00A72558"/>
    <w:rsid w:val="00A725F8"/>
    <w:rsid w:val="00A726BE"/>
    <w:rsid w:val="00A7275D"/>
    <w:rsid w:val="00A72802"/>
    <w:rsid w:val="00A728F5"/>
    <w:rsid w:val="00A72CFD"/>
    <w:rsid w:val="00A72F3D"/>
    <w:rsid w:val="00A73021"/>
    <w:rsid w:val="00A730A0"/>
    <w:rsid w:val="00A73272"/>
    <w:rsid w:val="00A733D8"/>
    <w:rsid w:val="00A73482"/>
    <w:rsid w:val="00A7353B"/>
    <w:rsid w:val="00A73A1B"/>
    <w:rsid w:val="00A73DB1"/>
    <w:rsid w:val="00A73FC9"/>
    <w:rsid w:val="00A741E7"/>
    <w:rsid w:val="00A74251"/>
    <w:rsid w:val="00A74666"/>
    <w:rsid w:val="00A7483D"/>
    <w:rsid w:val="00A74DF7"/>
    <w:rsid w:val="00A74F84"/>
    <w:rsid w:val="00A750D7"/>
    <w:rsid w:val="00A7517C"/>
    <w:rsid w:val="00A752B1"/>
    <w:rsid w:val="00A752BD"/>
    <w:rsid w:val="00A75306"/>
    <w:rsid w:val="00A75423"/>
    <w:rsid w:val="00A75501"/>
    <w:rsid w:val="00A7574D"/>
    <w:rsid w:val="00A758B3"/>
    <w:rsid w:val="00A75CFC"/>
    <w:rsid w:val="00A76104"/>
    <w:rsid w:val="00A7611A"/>
    <w:rsid w:val="00A761E2"/>
    <w:rsid w:val="00A763D4"/>
    <w:rsid w:val="00A76448"/>
    <w:rsid w:val="00A76649"/>
    <w:rsid w:val="00A767D5"/>
    <w:rsid w:val="00A767F1"/>
    <w:rsid w:val="00A76A8E"/>
    <w:rsid w:val="00A76BDD"/>
    <w:rsid w:val="00A76CBF"/>
    <w:rsid w:val="00A76D61"/>
    <w:rsid w:val="00A76F13"/>
    <w:rsid w:val="00A77107"/>
    <w:rsid w:val="00A771C5"/>
    <w:rsid w:val="00A77252"/>
    <w:rsid w:val="00A772B7"/>
    <w:rsid w:val="00A77445"/>
    <w:rsid w:val="00A77508"/>
    <w:rsid w:val="00A77599"/>
    <w:rsid w:val="00A778C3"/>
    <w:rsid w:val="00A77A23"/>
    <w:rsid w:val="00A77B84"/>
    <w:rsid w:val="00A77B91"/>
    <w:rsid w:val="00A77C36"/>
    <w:rsid w:val="00A77D8F"/>
    <w:rsid w:val="00A802B9"/>
    <w:rsid w:val="00A80407"/>
    <w:rsid w:val="00A80648"/>
    <w:rsid w:val="00A807FF"/>
    <w:rsid w:val="00A80856"/>
    <w:rsid w:val="00A80B61"/>
    <w:rsid w:val="00A80B9A"/>
    <w:rsid w:val="00A80CD7"/>
    <w:rsid w:val="00A80E18"/>
    <w:rsid w:val="00A80F13"/>
    <w:rsid w:val="00A80FBF"/>
    <w:rsid w:val="00A81012"/>
    <w:rsid w:val="00A810F9"/>
    <w:rsid w:val="00A81269"/>
    <w:rsid w:val="00A812B8"/>
    <w:rsid w:val="00A8164A"/>
    <w:rsid w:val="00A81863"/>
    <w:rsid w:val="00A819F3"/>
    <w:rsid w:val="00A81A50"/>
    <w:rsid w:val="00A81A76"/>
    <w:rsid w:val="00A81AAD"/>
    <w:rsid w:val="00A81EC8"/>
    <w:rsid w:val="00A81F3A"/>
    <w:rsid w:val="00A823EF"/>
    <w:rsid w:val="00A82471"/>
    <w:rsid w:val="00A8259B"/>
    <w:rsid w:val="00A82794"/>
    <w:rsid w:val="00A828A0"/>
    <w:rsid w:val="00A828EA"/>
    <w:rsid w:val="00A82907"/>
    <w:rsid w:val="00A82C98"/>
    <w:rsid w:val="00A82E10"/>
    <w:rsid w:val="00A82E66"/>
    <w:rsid w:val="00A82FE4"/>
    <w:rsid w:val="00A82FE7"/>
    <w:rsid w:val="00A830D4"/>
    <w:rsid w:val="00A83200"/>
    <w:rsid w:val="00A83375"/>
    <w:rsid w:val="00A8354C"/>
    <w:rsid w:val="00A83666"/>
    <w:rsid w:val="00A8381A"/>
    <w:rsid w:val="00A83888"/>
    <w:rsid w:val="00A839BD"/>
    <w:rsid w:val="00A83A1B"/>
    <w:rsid w:val="00A83AE9"/>
    <w:rsid w:val="00A83B8E"/>
    <w:rsid w:val="00A83D7F"/>
    <w:rsid w:val="00A83F29"/>
    <w:rsid w:val="00A840E2"/>
    <w:rsid w:val="00A84161"/>
    <w:rsid w:val="00A84418"/>
    <w:rsid w:val="00A84443"/>
    <w:rsid w:val="00A8445D"/>
    <w:rsid w:val="00A845C0"/>
    <w:rsid w:val="00A848FF"/>
    <w:rsid w:val="00A84A18"/>
    <w:rsid w:val="00A84BDC"/>
    <w:rsid w:val="00A84CB0"/>
    <w:rsid w:val="00A84CD9"/>
    <w:rsid w:val="00A84D6F"/>
    <w:rsid w:val="00A84DB5"/>
    <w:rsid w:val="00A851FB"/>
    <w:rsid w:val="00A85368"/>
    <w:rsid w:val="00A85398"/>
    <w:rsid w:val="00A85498"/>
    <w:rsid w:val="00A85771"/>
    <w:rsid w:val="00A857AB"/>
    <w:rsid w:val="00A8592F"/>
    <w:rsid w:val="00A85AB2"/>
    <w:rsid w:val="00A85B00"/>
    <w:rsid w:val="00A85B3C"/>
    <w:rsid w:val="00A85CA4"/>
    <w:rsid w:val="00A86090"/>
    <w:rsid w:val="00A862BD"/>
    <w:rsid w:val="00A86364"/>
    <w:rsid w:val="00A86389"/>
    <w:rsid w:val="00A8646D"/>
    <w:rsid w:val="00A865C7"/>
    <w:rsid w:val="00A86881"/>
    <w:rsid w:val="00A86984"/>
    <w:rsid w:val="00A869C9"/>
    <w:rsid w:val="00A86A0F"/>
    <w:rsid w:val="00A86B9C"/>
    <w:rsid w:val="00A86C2F"/>
    <w:rsid w:val="00A86ECC"/>
    <w:rsid w:val="00A86F28"/>
    <w:rsid w:val="00A86FCC"/>
    <w:rsid w:val="00A871D5"/>
    <w:rsid w:val="00A871D8"/>
    <w:rsid w:val="00A872D0"/>
    <w:rsid w:val="00A874E3"/>
    <w:rsid w:val="00A8752B"/>
    <w:rsid w:val="00A87798"/>
    <w:rsid w:val="00A87828"/>
    <w:rsid w:val="00A87BA8"/>
    <w:rsid w:val="00A87BFB"/>
    <w:rsid w:val="00A87D4C"/>
    <w:rsid w:val="00A87DA1"/>
    <w:rsid w:val="00A90046"/>
    <w:rsid w:val="00A900AC"/>
    <w:rsid w:val="00A9012A"/>
    <w:rsid w:val="00A902AC"/>
    <w:rsid w:val="00A904E1"/>
    <w:rsid w:val="00A9061E"/>
    <w:rsid w:val="00A90707"/>
    <w:rsid w:val="00A90B52"/>
    <w:rsid w:val="00A90C19"/>
    <w:rsid w:val="00A90D82"/>
    <w:rsid w:val="00A90E5A"/>
    <w:rsid w:val="00A90F33"/>
    <w:rsid w:val="00A9102C"/>
    <w:rsid w:val="00A9120E"/>
    <w:rsid w:val="00A91316"/>
    <w:rsid w:val="00A9148B"/>
    <w:rsid w:val="00A914E9"/>
    <w:rsid w:val="00A916EB"/>
    <w:rsid w:val="00A91763"/>
    <w:rsid w:val="00A91932"/>
    <w:rsid w:val="00A91A7B"/>
    <w:rsid w:val="00A91B11"/>
    <w:rsid w:val="00A91B12"/>
    <w:rsid w:val="00A91C53"/>
    <w:rsid w:val="00A91DCB"/>
    <w:rsid w:val="00A91E72"/>
    <w:rsid w:val="00A91F53"/>
    <w:rsid w:val="00A92122"/>
    <w:rsid w:val="00A922FA"/>
    <w:rsid w:val="00A9232F"/>
    <w:rsid w:val="00A9238A"/>
    <w:rsid w:val="00A9266C"/>
    <w:rsid w:val="00A92673"/>
    <w:rsid w:val="00A929D3"/>
    <w:rsid w:val="00A92A8F"/>
    <w:rsid w:val="00A92D21"/>
    <w:rsid w:val="00A92E82"/>
    <w:rsid w:val="00A93010"/>
    <w:rsid w:val="00A9308E"/>
    <w:rsid w:val="00A932F2"/>
    <w:rsid w:val="00A93565"/>
    <w:rsid w:val="00A9375E"/>
    <w:rsid w:val="00A937B0"/>
    <w:rsid w:val="00A939CC"/>
    <w:rsid w:val="00A93CB9"/>
    <w:rsid w:val="00A93CDF"/>
    <w:rsid w:val="00A94256"/>
    <w:rsid w:val="00A94363"/>
    <w:rsid w:val="00A9459C"/>
    <w:rsid w:val="00A945B9"/>
    <w:rsid w:val="00A946BE"/>
    <w:rsid w:val="00A946FF"/>
    <w:rsid w:val="00A94790"/>
    <w:rsid w:val="00A9484D"/>
    <w:rsid w:val="00A949CA"/>
    <w:rsid w:val="00A94BDA"/>
    <w:rsid w:val="00A94DF3"/>
    <w:rsid w:val="00A94EBF"/>
    <w:rsid w:val="00A94F3E"/>
    <w:rsid w:val="00A9504C"/>
    <w:rsid w:val="00A95071"/>
    <w:rsid w:val="00A954A1"/>
    <w:rsid w:val="00A95508"/>
    <w:rsid w:val="00A956F0"/>
    <w:rsid w:val="00A9581F"/>
    <w:rsid w:val="00A959EC"/>
    <w:rsid w:val="00A95BB4"/>
    <w:rsid w:val="00A95C58"/>
    <w:rsid w:val="00A95C5E"/>
    <w:rsid w:val="00A95CBF"/>
    <w:rsid w:val="00A95D3B"/>
    <w:rsid w:val="00A95EAB"/>
    <w:rsid w:val="00A9604A"/>
    <w:rsid w:val="00A960CB"/>
    <w:rsid w:val="00A9684B"/>
    <w:rsid w:val="00A96B7F"/>
    <w:rsid w:val="00A96C5E"/>
    <w:rsid w:val="00A97077"/>
    <w:rsid w:val="00A972D8"/>
    <w:rsid w:val="00A972DE"/>
    <w:rsid w:val="00A972F5"/>
    <w:rsid w:val="00A9747B"/>
    <w:rsid w:val="00A97679"/>
    <w:rsid w:val="00A976FE"/>
    <w:rsid w:val="00A97915"/>
    <w:rsid w:val="00A97977"/>
    <w:rsid w:val="00A97985"/>
    <w:rsid w:val="00A97BD0"/>
    <w:rsid w:val="00A97CB6"/>
    <w:rsid w:val="00A97EE1"/>
    <w:rsid w:val="00A97F3B"/>
    <w:rsid w:val="00AA00CC"/>
    <w:rsid w:val="00AA0131"/>
    <w:rsid w:val="00AA0384"/>
    <w:rsid w:val="00AA04CA"/>
    <w:rsid w:val="00AA04E6"/>
    <w:rsid w:val="00AA05A4"/>
    <w:rsid w:val="00AA0604"/>
    <w:rsid w:val="00AA0662"/>
    <w:rsid w:val="00AA0852"/>
    <w:rsid w:val="00AA08AB"/>
    <w:rsid w:val="00AA0AEE"/>
    <w:rsid w:val="00AA0CA1"/>
    <w:rsid w:val="00AA0D29"/>
    <w:rsid w:val="00AA0E3C"/>
    <w:rsid w:val="00AA0EA9"/>
    <w:rsid w:val="00AA0F56"/>
    <w:rsid w:val="00AA141B"/>
    <w:rsid w:val="00AA1442"/>
    <w:rsid w:val="00AA1601"/>
    <w:rsid w:val="00AA16F4"/>
    <w:rsid w:val="00AA170C"/>
    <w:rsid w:val="00AA1746"/>
    <w:rsid w:val="00AA1775"/>
    <w:rsid w:val="00AA1B91"/>
    <w:rsid w:val="00AA1BE4"/>
    <w:rsid w:val="00AA1CA2"/>
    <w:rsid w:val="00AA1D16"/>
    <w:rsid w:val="00AA1DBC"/>
    <w:rsid w:val="00AA1E10"/>
    <w:rsid w:val="00AA1EDE"/>
    <w:rsid w:val="00AA1F6E"/>
    <w:rsid w:val="00AA2234"/>
    <w:rsid w:val="00AA225C"/>
    <w:rsid w:val="00AA247F"/>
    <w:rsid w:val="00AA248F"/>
    <w:rsid w:val="00AA2566"/>
    <w:rsid w:val="00AA28DD"/>
    <w:rsid w:val="00AA2ABF"/>
    <w:rsid w:val="00AA2DE0"/>
    <w:rsid w:val="00AA2F6A"/>
    <w:rsid w:val="00AA2F89"/>
    <w:rsid w:val="00AA2FB8"/>
    <w:rsid w:val="00AA304F"/>
    <w:rsid w:val="00AA34F8"/>
    <w:rsid w:val="00AA356F"/>
    <w:rsid w:val="00AA38EB"/>
    <w:rsid w:val="00AA3C2A"/>
    <w:rsid w:val="00AA3C79"/>
    <w:rsid w:val="00AA3F90"/>
    <w:rsid w:val="00AA3FA5"/>
    <w:rsid w:val="00AA403E"/>
    <w:rsid w:val="00AA40F6"/>
    <w:rsid w:val="00AA43A5"/>
    <w:rsid w:val="00AA43A7"/>
    <w:rsid w:val="00AA43BF"/>
    <w:rsid w:val="00AA48AD"/>
    <w:rsid w:val="00AA4CC4"/>
    <w:rsid w:val="00AA4F78"/>
    <w:rsid w:val="00AA5008"/>
    <w:rsid w:val="00AA50D1"/>
    <w:rsid w:val="00AA515E"/>
    <w:rsid w:val="00AA51EC"/>
    <w:rsid w:val="00AA537C"/>
    <w:rsid w:val="00AA54CC"/>
    <w:rsid w:val="00AA56E8"/>
    <w:rsid w:val="00AA5A30"/>
    <w:rsid w:val="00AA5B82"/>
    <w:rsid w:val="00AA5C42"/>
    <w:rsid w:val="00AA5CEA"/>
    <w:rsid w:val="00AA5DEA"/>
    <w:rsid w:val="00AA5E10"/>
    <w:rsid w:val="00AA619C"/>
    <w:rsid w:val="00AA61DC"/>
    <w:rsid w:val="00AA6480"/>
    <w:rsid w:val="00AA6634"/>
    <w:rsid w:val="00AA69A6"/>
    <w:rsid w:val="00AA69AA"/>
    <w:rsid w:val="00AA69FF"/>
    <w:rsid w:val="00AA6C27"/>
    <w:rsid w:val="00AA6D5C"/>
    <w:rsid w:val="00AA6EA1"/>
    <w:rsid w:val="00AA6EF6"/>
    <w:rsid w:val="00AA710D"/>
    <w:rsid w:val="00AA7159"/>
    <w:rsid w:val="00AA7167"/>
    <w:rsid w:val="00AA7205"/>
    <w:rsid w:val="00AA741D"/>
    <w:rsid w:val="00AA75D4"/>
    <w:rsid w:val="00AA7777"/>
    <w:rsid w:val="00AA7965"/>
    <w:rsid w:val="00AA7B8D"/>
    <w:rsid w:val="00AB004B"/>
    <w:rsid w:val="00AB0196"/>
    <w:rsid w:val="00AB04F1"/>
    <w:rsid w:val="00AB0545"/>
    <w:rsid w:val="00AB05EE"/>
    <w:rsid w:val="00AB06E5"/>
    <w:rsid w:val="00AB0744"/>
    <w:rsid w:val="00AB07E0"/>
    <w:rsid w:val="00AB086D"/>
    <w:rsid w:val="00AB090E"/>
    <w:rsid w:val="00AB0927"/>
    <w:rsid w:val="00AB097F"/>
    <w:rsid w:val="00AB0987"/>
    <w:rsid w:val="00AB0A9C"/>
    <w:rsid w:val="00AB0BF5"/>
    <w:rsid w:val="00AB0CF7"/>
    <w:rsid w:val="00AB0E2D"/>
    <w:rsid w:val="00AB117B"/>
    <w:rsid w:val="00AB139C"/>
    <w:rsid w:val="00AB13A6"/>
    <w:rsid w:val="00AB1633"/>
    <w:rsid w:val="00AB1966"/>
    <w:rsid w:val="00AB1C88"/>
    <w:rsid w:val="00AB1CAA"/>
    <w:rsid w:val="00AB2188"/>
    <w:rsid w:val="00AB21B3"/>
    <w:rsid w:val="00AB21B7"/>
    <w:rsid w:val="00AB252D"/>
    <w:rsid w:val="00AB25B2"/>
    <w:rsid w:val="00AB265D"/>
    <w:rsid w:val="00AB265F"/>
    <w:rsid w:val="00AB290F"/>
    <w:rsid w:val="00AB2E8A"/>
    <w:rsid w:val="00AB2F42"/>
    <w:rsid w:val="00AB2F8E"/>
    <w:rsid w:val="00AB353B"/>
    <w:rsid w:val="00AB3657"/>
    <w:rsid w:val="00AB3AD7"/>
    <w:rsid w:val="00AB3C97"/>
    <w:rsid w:val="00AB4457"/>
    <w:rsid w:val="00AB479A"/>
    <w:rsid w:val="00AB4C9B"/>
    <w:rsid w:val="00AB4CB0"/>
    <w:rsid w:val="00AB5060"/>
    <w:rsid w:val="00AB50F9"/>
    <w:rsid w:val="00AB5165"/>
    <w:rsid w:val="00AB51A9"/>
    <w:rsid w:val="00AB5237"/>
    <w:rsid w:val="00AB538B"/>
    <w:rsid w:val="00AB53C9"/>
    <w:rsid w:val="00AB5583"/>
    <w:rsid w:val="00AB5958"/>
    <w:rsid w:val="00AB5A65"/>
    <w:rsid w:val="00AB5B88"/>
    <w:rsid w:val="00AB5BD0"/>
    <w:rsid w:val="00AB5D52"/>
    <w:rsid w:val="00AB5DC3"/>
    <w:rsid w:val="00AB5DCD"/>
    <w:rsid w:val="00AB6192"/>
    <w:rsid w:val="00AB65CE"/>
    <w:rsid w:val="00AB67F5"/>
    <w:rsid w:val="00AB6918"/>
    <w:rsid w:val="00AB6D25"/>
    <w:rsid w:val="00AB6D80"/>
    <w:rsid w:val="00AB6DE7"/>
    <w:rsid w:val="00AB6EF6"/>
    <w:rsid w:val="00AB6F6E"/>
    <w:rsid w:val="00AB72D1"/>
    <w:rsid w:val="00AB73CE"/>
    <w:rsid w:val="00AB7718"/>
    <w:rsid w:val="00AB7906"/>
    <w:rsid w:val="00AB79AC"/>
    <w:rsid w:val="00AB79CD"/>
    <w:rsid w:val="00AB7C2A"/>
    <w:rsid w:val="00AB7DAA"/>
    <w:rsid w:val="00AB7E53"/>
    <w:rsid w:val="00AB7FA4"/>
    <w:rsid w:val="00AC0051"/>
    <w:rsid w:val="00AC0082"/>
    <w:rsid w:val="00AC04A7"/>
    <w:rsid w:val="00AC0553"/>
    <w:rsid w:val="00AC0582"/>
    <w:rsid w:val="00AC0620"/>
    <w:rsid w:val="00AC0878"/>
    <w:rsid w:val="00AC0956"/>
    <w:rsid w:val="00AC0BA9"/>
    <w:rsid w:val="00AC0BBE"/>
    <w:rsid w:val="00AC0C0B"/>
    <w:rsid w:val="00AC0CC3"/>
    <w:rsid w:val="00AC0E85"/>
    <w:rsid w:val="00AC0ECF"/>
    <w:rsid w:val="00AC0FB1"/>
    <w:rsid w:val="00AC1050"/>
    <w:rsid w:val="00AC1093"/>
    <w:rsid w:val="00AC1151"/>
    <w:rsid w:val="00AC1244"/>
    <w:rsid w:val="00AC12AA"/>
    <w:rsid w:val="00AC136D"/>
    <w:rsid w:val="00AC13A3"/>
    <w:rsid w:val="00AC13B5"/>
    <w:rsid w:val="00AC13EE"/>
    <w:rsid w:val="00AC1442"/>
    <w:rsid w:val="00AC1461"/>
    <w:rsid w:val="00AC149D"/>
    <w:rsid w:val="00AC14BD"/>
    <w:rsid w:val="00AC14D4"/>
    <w:rsid w:val="00AC1593"/>
    <w:rsid w:val="00AC18A7"/>
    <w:rsid w:val="00AC1965"/>
    <w:rsid w:val="00AC1A76"/>
    <w:rsid w:val="00AC1C19"/>
    <w:rsid w:val="00AC1D3D"/>
    <w:rsid w:val="00AC1E14"/>
    <w:rsid w:val="00AC1EF2"/>
    <w:rsid w:val="00AC1F44"/>
    <w:rsid w:val="00AC2175"/>
    <w:rsid w:val="00AC2208"/>
    <w:rsid w:val="00AC2511"/>
    <w:rsid w:val="00AC25CD"/>
    <w:rsid w:val="00AC2952"/>
    <w:rsid w:val="00AC2B55"/>
    <w:rsid w:val="00AC2C73"/>
    <w:rsid w:val="00AC2E4B"/>
    <w:rsid w:val="00AC2E50"/>
    <w:rsid w:val="00AC3213"/>
    <w:rsid w:val="00AC3477"/>
    <w:rsid w:val="00AC3648"/>
    <w:rsid w:val="00AC3959"/>
    <w:rsid w:val="00AC3BC8"/>
    <w:rsid w:val="00AC3C71"/>
    <w:rsid w:val="00AC3D8D"/>
    <w:rsid w:val="00AC3E38"/>
    <w:rsid w:val="00AC3EDC"/>
    <w:rsid w:val="00AC40A1"/>
    <w:rsid w:val="00AC40EE"/>
    <w:rsid w:val="00AC435A"/>
    <w:rsid w:val="00AC43CF"/>
    <w:rsid w:val="00AC4445"/>
    <w:rsid w:val="00AC4882"/>
    <w:rsid w:val="00AC48E6"/>
    <w:rsid w:val="00AC49D3"/>
    <w:rsid w:val="00AC4B78"/>
    <w:rsid w:val="00AC4C6B"/>
    <w:rsid w:val="00AC4E46"/>
    <w:rsid w:val="00AC4F83"/>
    <w:rsid w:val="00AC4F93"/>
    <w:rsid w:val="00AC4FEF"/>
    <w:rsid w:val="00AC5028"/>
    <w:rsid w:val="00AC5053"/>
    <w:rsid w:val="00AC520D"/>
    <w:rsid w:val="00AC526A"/>
    <w:rsid w:val="00AC52B7"/>
    <w:rsid w:val="00AC55C1"/>
    <w:rsid w:val="00AC5600"/>
    <w:rsid w:val="00AC5697"/>
    <w:rsid w:val="00AC5984"/>
    <w:rsid w:val="00AC59DC"/>
    <w:rsid w:val="00AC5BC0"/>
    <w:rsid w:val="00AC5C49"/>
    <w:rsid w:val="00AC5E92"/>
    <w:rsid w:val="00AC6009"/>
    <w:rsid w:val="00AC6110"/>
    <w:rsid w:val="00AC6135"/>
    <w:rsid w:val="00AC62CC"/>
    <w:rsid w:val="00AC63CC"/>
    <w:rsid w:val="00AC64BD"/>
    <w:rsid w:val="00AC686E"/>
    <w:rsid w:val="00AC693D"/>
    <w:rsid w:val="00AC6BD7"/>
    <w:rsid w:val="00AC6C1A"/>
    <w:rsid w:val="00AC6F3D"/>
    <w:rsid w:val="00AC7144"/>
    <w:rsid w:val="00AC724B"/>
    <w:rsid w:val="00AC73A1"/>
    <w:rsid w:val="00AC7652"/>
    <w:rsid w:val="00AC77A0"/>
    <w:rsid w:val="00AC77B4"/>
    <w:rsid w:val="00AC78E6"/>
    <w:rsid w:val="00AC7AA8"/>
    <w:rsid w:val="00AC7AF7"/>
    <w:rsid w:val="00AC7BF8"/>
    <w:rsid w:val="00AC7E33"/>
    <w:rsid w:val="00AC7FF2"/>
    <w:rsid w:val="00AD0145"/>
    <w:rsid w:val="00AD05A1"/>
    <w:rsid w:val="00AD05B2"/>
    <w:rsid w:val="00AD0624"/>
    <w:rsid w:val="00AD09FE"/>
    <w:rsid w:val="00AD0B9E"/>
    <w:rsid w:val="00AD0C43"/>
    <w:rsid w:val="00AD0CEB"/>
    <w:rsid w:val="00AD0F68"/>
    <w:rsid w:val="00AD10BC"/>
    <w:rsid w:val="00AD1146"/>
    <w:rsid w:val="00AD1273"/>
    <w:rsid w:val="00AD12BF"/>
    <w:rsid w:val="00AD134E"/>
    <w:rsid w:val="00AD14B1"/>
    <w:rsid w:val="00AD14C3"/>
    <w:rsid w:val="00AD1BCB"/>
    <w:rsid w:val="00AD1D24"/>
    <w:rsid w:val="00AD21CF"/>
    <w:rsid w:val="00AD22FF"/>
    <w:rsid w:val="00AD2544"/>
    <w:rsid w:val="00AD254A"/>
    <w:rsid w:val="00AD2565"/>
    <w:rsid w:val="00AD2580"/>
    <w:rsid w:val="00AD259E"/>
    <w:rsid w:val="00AD275F"/>
    <w:rsid w:val="00AD2796"/>
    <w:rsid w:val="00AD27C9"/>
    <w:rsid w:val="00AD2D9C"/>
    <w:rsid w:val="00AD2ECD"/>
    <w:rsid w:val="00AD2FB6"/>
    <w:rsid w:val="00AD30DB"/>
    <w:rsid w:val="00AD3196"/>
    <w:rsid w:val="00AD3207"/>
    <w:rsid w:val="00AD3208"/>
    <w:rsid w:val="00AD32C8"/>
    <w:rsid w:val="00AD353C"/>
    <w:rsid w:val="00AD36C1"/>
    <w:rsid w:val="00AD3A1B"/>
    <w:rsid w:val="00AD3D3B"/>
    <w:rsid w:val="00AD3E76"/>
    <w:rsid w:val="00AD3E8B"/>
    <w:rsid w:val="00AD3F5B"/>
    <w:rsid w:val="00AD4200"/>
    <w:rsid w:val="00AD42B7"/>
    <w:rsid w:val="00AD49AC"/>
    <w:rsid w:val="00AD49EE"/>
    <w:rsid w:val="00AD4AF9"/>
    <w:rsid w:val="00AD4EB7"/>
    <w:rsid w:val="00AD4F62"/>
    <w:rsid w:val="00AD50B8"/>
    <w:rsid w:val="00AD51B1"/>
    <w:rsid w:val="00AD528F"/>
    <w:rsid w:val="00AD52C8"/>
    <w:rsid w:val="00AD57C5"/>
    <w:rsid w:val="00AD57F3"/>
    <w:rsid w:val="00AD593E"/>
    <w:rsid w:val="00AD5BE7"/>
    <w:rsid w:val="00AD5C16"/>
    <w:rsid w:val="00AD5D3D"/>
    <w:rsid w:val="00AD5E2D"/>
    <w:rsid w:val="00AD5E8E"/>
    <w:rsid w:val="00AD5EA9"/>
    <w:rsid w:val="00AD5EBE"/>
    <w:rsid w:val="00AD65F7"/>
    <w:rsid w:val="00AD6694"/>
    <w:rsid w:val="00AD6857"/>
    <w:rsid w:val="00AD6911"/>
    <w:rsid w:val="00AD69A9"/>
    <w:rsid w:val="00AD6A9E"/>
    <w:rsid w:val="00AD6D5E"/>
    <w:rsid w:val="00AD6DAB"/>
    <w:rsid w:val="00AD6E63"/>
    <w:rsid w:val="00AD700B"/>
    <w:rsid w:val="00AD761E"/>
    <w:rsid w:val="00AD7709"/>
    <w:rsid w:val="00AD7728"/>
    <w:rsid w:val="00AD7788"/>
    <w:rsid w:val="00AD78B8"/>
    <w:rsid w:val="00AD7DBC"/>
    <w:rsid w:val="00AD7DDC"/>
    <w:rsid w:val="00AD7E79"/>
    <w:rsid w:val="00AD7E94"/>
    <w:rsid w:val="00AE022E"/>
    <w:rsid w:val="00AE03D2"/>
    <w:rsid w:val="00AE04C5"/>
    <w:rsid w:val="00AE04E3"/>
    <w:rsid w:val="00AE069E"/>
    <w:rsid w:val="00AE0723"/>
    <w:rsid w:val="00AE09C8"/>
    <w:rsid w:val="00AE0A90"/>
    <w:rsid w:val="00AE0AAA"/>
    <w:rsid w:val="00AE0C06"/>
    <w:rsid w:val="00AE0DBC"/>
    <w:rsid w:val="00AE0F05"/>
    <w:rsid w:val="00AE0F0D"/>
    <w:rsid w:val="00AE0FC1"/>
    <w:rsid w:val="00AE12FB"/>
    <w:rsid w:val="00AE149D"/>
    <w:rsid w:val="00AE181D"/>
    <w:rsid w:val="00AE1830"/>
    <w:rsid w:val="00AE190C"/>
    <w:rsid w:val="00AE193A"/>
    <w:rsid w:val="00AE1BA0"/>
    <w:rsid w:val="00AE1C91"/>
    <w:rsid w:val="00AE1E3D"/>
    <w:rsid w:val="00AE1FB2"/>
    <w:rsid w:val="00AE200F"/>
    <w:rsid w:val="00AE201C"/>
    <w:rsid w:val="00AE2189"/>
    <w:rsid w:val="00AE21C2"/>
    <w:rsid w:val="00AE21F8"/>
    <w:rsid w:val="00AE2514"/>
    <w:rsid w:val="00AE2722"/>
    <w:rsid w:val="00AE274E"/>
    <w:rsid w:val="00AE2A72"/>
    <w:rsid w:val="00AE2C00"/>
    <w:rsid w:val="00AE2D4B"/>
    <w:rsid w:val="00AE2E91"/>
    <w:rsid w:val="00AE3038"/>
    <w:rsid w:val="00AE31BB"/>
    <w:rsid w:val="00AE3249"/>
    <w:rsid w:val="00AE327E"/>
    <w:rsid w:val="00AE3405"/>
    <w:rsid w:val="00AE34C1"/>
    <w:rsid w:val="00AE3514"/>
    <w:rsid w:val="00AE36ED"/>
    <w:rsid w:val="00AE377C"/>
    <w:rsid w:val="00AE39DF"/>
    <w:rsid w:val="00AE3A46"/>
    <w:rsid w:val="00AE3E90"/>
    <w:rsid w:val="00AE4013"/>
    <w:rsid w:val="00AE4142"/>
    <w:rsid w:val="00AE4599"/>
    <w:rsid w:val="00AE4660"/>
    <w:rsid w:val="00AE4724"/>
    <w:rsid w:val="00AE4809"/>
    <w:rsid w:val="00AE4A94"/>
    <w:rsid w:val="00AE4B0D"/>
    <w:rsid w:val="00AE4BFE"/>
    <w:rsid w:val="00AE4D19"/>
    <w:rsid w:val="00AE4DFE"/>
    <w:rsid w:val="00AE4E7B"/>
    <w:rsid w:val="00AE4F99"/>
    <w:rsid w:val="00AE5064"/>
    <w:rsid w:val="00AE50CA"/>
    <w:rsid w:val="00AE512C"/>
    <w:rsid w:val="00AE5156"/>
    <w:rsid w:val="00AE523F"/>
    <w:rsid w:val="00AE5652"/>
    <w:rsid w:val="00AE568B"/>
    <w:rsid w:val="00AE56BF"/>
    <w:rsid w:val="00AE57D7"/>
    <w:rsid w:val="00AE5A0E"/>
    <w:rsid w:val="00AE5B43"/>
    <w:rsid w:val="00AE5B71"/>
    <w:rsid w:val="00AE5BE4"/>
    <w:rsid w:val="00AE5CB7"/>
    <w:rsid w:val="00AE5D6E"/>
    <w:rsid w:val="00AE5FFF"/>
    <w:rsid w:val="00AE622B"/>
    <w:rsid w:val="00AE62FB"/>
    <w:rsid w:val="00AE6310"/>
    <w:rsid w:val="00AE667F"/>
    <w:rsid w:val="00AE68D9"/>
    <w:rsid w:val="00AE6927"/>
    <w:rsid w:val="00AE699A"/>
    <w:rsid w:val="00AE6A96"/>
    <w:rsid w:val="00AE6B27"/>
    <w:rsid w:val="00AE6C0A"/>
    <w:rsid w:val="00AE70CC"/>
    <w:rsid w:val="00AE7289"/>
    <w:rsid w:val="00AE72B5"/>
    <w:rsid w:val="00AE76B3"/>
    <w:rsid w:val="00AE777C"/>
    <w:rsid w:val="00AE77EA"/>
    <w:rsid w:val="00AE7876"/>
    <w:rsid w:val="00AE7B0D"/>
    <w:rsid w:val="00AE7F6F"/>
    <w:rsid w:val="00AE7F76"/>
    <w:rsid w:val="00AF0356"/>
    <w:rsid w:val="00AF060F"/>
    <w:rsid w:val="00AF09EE"/>
    <w:rsid w:val="00AF0ABE"/>
    <w:rsid w:val="00AF0C79"/>
    <w:rsid w:val="00AF1089"/>
    <w:rsid w:val="00AF1136"/>
    <w:rsid w:val="00AF1277"/>
    <w:rsid w:val="00AF13CD"/>
    <w:rsid w:val="00AF1701"/>
    <w:rsid w:val="00AF174A"/>
    <w:rsid w:val="00AF1833"/>
    <w:rsid w:val="00AF187C"/>
    <w:rsid w:val="00AF18DB"/>
    <w:rsid w:val="00AF1E2C"/>
    <w:rsid w:val="00AF1F87"/>
    <w:rsid w:val="00AF20F6"/>
    <w:rsid w:val="00AF2169"/>
    <w:rsid w:val="00AF22E5"/>
    <w:rsid w:val="00AF2933"/>
    <w:rsid w:val="00AF2947"/>
    <w:rsid w:val="00AF299F"/>
    <w:rsid w:val="00AF2C1C"/>
    <w:rsid w:val="00AF2D05"/>
    <w:rsid w:val="00AF2DCC"/>
    <w:rsid w:val="00AF2E0A"/>
    <w:rsid w:val="00AF3309"/>
    <w:rsid w:val="00AF33F7"/>
    <w:rsid w:val="00AF34CC"/>
    <w:rsid w:val="00AF3999"/>
    <w:rsid w:val="00AF39BD"/>
    <w:rsid w:val="00AF3B29"/>
    <w:rsid w:val="00AF3B3D"/>
    <w:rsid w:val="00AF3C26"/>
    <w:rsid w:val="00AF3D7C"/>
    <w:rsid w:val="00AF3E6A"/>
    <w:rsid w:val="00AF3F34"/>
    <w:rsid w:val="00AF4273"/>
    <w:rsid w:val="00AF434B"/>
    <w:rsid w:val="00AF473D"/>
    <w:rsid w:val="00AF4933"/>
    <w:rsid w:val="00AF4A26"/>
    <w:rsid w:val="00AF4B74"/>
    <w:rsid w:val="00AF4BC7"/>
    <w:rsid w:val="00AF4E63"/>
    <w:rsid w:val="00AF54A3"/>
    <w:rsid w:val="00AF54AA"/>
    <w:rsid w:val="00AF563E"/>
    <w:rsid w:val="00AF57C8"/>
    <w:rsid w:val="00AF57FA"/>
    <w:rsid w:val="00AF5C63"/>
    <w:rsid w:val="00AF5E57"/>
    <w:rsid w:val="00AF5EEF"/>
    <w:rsid w:val="00AF5F9C"/>
    <w:rsid w:val="00AF6357"/>
    <w:rsid w:val="00AF65D9"/>
    <w:rsid w:val="00AF6855"/>
    <w:rsid w:val="00AF6AE3"/>
    <w:rsid w:val="00AF6BEF"/>
    <w:rsid w:val="00AF7292"/>
    <w:rsid w:val="00AF7538"/>
    <w:rsid w:val="00AF7728"/>
    <w:rsid w:val="00AF779C"/>
    <w:rsid w:val="00AF7852"/>
    <w:rsid w:val="00AF78F6"/>
    <w:rsid w:val="00AF7911"/>
    <w:rsid w:val="00AF79D8"/>
    <w:rsid w:val="00AF7A39"/>
    <w:rsid w:val="00AF7ABB"/>
    <w:rsid w:val="00AF7D0C"/>
    <w:rsid w:val="00AF7D76"/>
    <w:rsid w:val="00AF7FDA"/>
    <w:rsid w:val="00B0014C"/>
    <w:rsid w:val="00B00257"/>
    <w:rsid w:val="00B002AF"/>
    <w:rsid w:val="00B00424"/>
    <w:rsid w:val="00B00497"/>
    <w:rsid w:val="00B004B6"/>
    <w:rsid w:val="00B005DE"/>
    <w:rsid w:val="00B006D0"/>
    <w:rsid w:val="00B00DCE"/>
    <w:rsid w:val="00B0104A"/>
    <w:rsid w:val="00B0129A"/>
    <w:rsid w:val="00B012A6"/>
    <w:rsid w:val="00B012BF"/>
    <w:rsid w:val="00B014B6"/>
    <w:rsid w:val="00B0168A"/>
    <w:rsid w:val="00B0175D"/>
    <w:rsid w:val="00B01777"/>
    <w:rsid w:val="00B017AE"/>
    <w:rsid w:val="00B01A92"/>
    <w:rsid w:val="00B01EB3"/>
    <w:rsid w:val="00B01EF7"/>
    <w:rsid w:val="00B01FBB"/>
    <w:rsid w:val="00B0208A"/>
    <w:rsid w:val="00B02149"/>
    <w:rsid w:val="00B024F9"/>
    <w:rsid w:val="00B026A3"/>
    <w:rsid w:val="00B02877"/>
    <w:rsid w:val="00B02A74"/>
    <w:rsid w:val="00B02AD8"/>
    <w:rsid w:val="00B02BF9"/>
    <w:rsid w:val="00B02D5E"/>
    <w:rsid w:val="00B02DD7"/>
    <w:rsid w:val="00B02E41"/>
    <w:rsid w:val="00B02EC6"/>
    <w:rsid w:val="00B0320A"/>
    <w:rsid w:val="00B032CB"/>
    <w:rsid w:val="00B03378"/>
    <w:rsid w:val="00B03575"/>
    <w:rsid w:val="00B036B2"/>
    <w:rsid w:val="00B037B5"/>
    <w:rsid w:val="00B037D6"/>
    <w:rsid w:val="00B038A9"/>
    <w:rsid w:val="00B03923"/>
    <w:rsid w:val="00B03A0F"/>
    <w:rsid w:val="00B03BF4"/>
    <w:rsid w:val="00B03DAB"/>
    <w:rsid w:val="00B04000"/>
    <w:rsid w:val="00B04283"/>
    <w:rsid w:val="00B04438"/>
    <w:rsid w:val="00B04765"/>
    <w:rsid w:val="00B04915"/>
    <w:rsid w:val="00B04A8E"/>
    <w:rsid w:val="00B05122"/>
    <w:rsid w:val="00B05278"/>
    <w:rsid w:val="00B054A4"/>
    <w:rsid w:val="00B054A7"/>
    <w:rsid w:val="00B05504"/>
    <w:rsid w:val="00B055C7"/>
    <w:rsid w:val="00B056D8"/>
    <w:rsid w:val="00B057E7"/>
    <w:rsid w:val="00B0583D"/>
    <w:rsid w:val="00B059E6"/>
    <w:rsid w:val="00B05A3A"/>
    <w:rsid w:val="00B05A9A"/>
    <w:rsid w:val="00B05A9F"/>
    <w:rsid w:val="00B05D4C"/>
    <w:rsid w:val="00B05E29"/>
    <w:rsid w:val="00B05E4D"/>
    <w:rsid w:val="00B05EC4"/>
    <w:rsid w:val="00B05FCA"/>
    <w:rsid w:val="00B061A9"/>
    <w:rsid w:val="00B062E5"/>
    <w:rsid w:val="00B06579"/>
    <w:rsid w:val="00B0696D"/>
    <w:rsid w:val="00B06A77"/>
    <w:rsid w:val="00B06C1B"/>
    <w:rsid w:val="00B06C32"/>
    <w:rsid w:val="00B06CD4"/>
    <w:rsid w:val="00B06DCB"/>
    <w:rsid w:val="00B07562"/>
    <w:rsid w:val="00B07590"/>
    <w:rsid w:val="00B0762F"/>
    <w:rsid w:val="00B076E5"/>
    <w:rsid w:val="00B07B5D"/>
    <w:rsid w:val="00B07BE7"/>
    <w:rsid w:val="00B07C6F"/>
    <w:rsid w:val="00B07DFC"/>
    <w:rsid w:val="00B07E4C"/>
    <w:rsid w:val="00B07FC8"/>
    <w:rsid w:val="00B10007"/>
    <w:rsid w:val="00B10182"/>
    <w:rsid w:val="00B10259"/>
    <w:rsid w:val="00B10301"/>
    <w:rsid w:val="00B105BE"/>
    <w:rsid w:val="00B10A89"/>
    <w:rsid w:val="00B10C94"/>
    <w:rsid w:val="00B10CDB"/>
    <w:rsid w:val="00B10D0A"/>
    <w:rsid w:val="00B10E0D"/>
    <w:rsid w:val="00B10F64"/>
    <w:rsid w:val="00B10F94"/>
    <w:rsid w:val="00B10FCC"/>
    <w:rsid w:val="00B1100C"/>
    <w:rsid w:val="00B1103A"/>
    <w:rsid w:val="00B110A7"/>
    <w:rsid w:val="00B11110"/>
    <w:rsid w:val="00B11121"/>
    <w:rsid w:val="00B111EE"/>
    <w:rsid w:val="00B1179A"/>
    <w:rsid w:val="00B119F1"/>
    <w:rsid w:val="00B119FF"/>
    <w:rsid w:val="00B11B69"/>
    <w:rsid w:val="00B11C45"/>
    <w:rsid w:val="00B11EB2"/>
    <w:rsid w:val="00B11F39"/>
    <w:rsid w:val="00B12000"/>
    <w:rsid w:val="00B121B4"/>
    <w:rsid w:val="00B1240D"/>
    <w:rsid w:val="00B12432"/>
    <w:rsid w:val="00B12448"/>
    <w:rsid w:val="00B124DC"/>
    <w:rsid w:val="00B12649"/>
    <w:rsid w:val="00B12797"/>
    <w:rsid w:val="00B128F5"/>
    <w:rsid w:val="00B12AE5"/>
    <w:rsid w:val="00B12BE5"/>
    <w:rsid w:val="00B12C6B"/>
    <w:rsid w:val="00B12DA7"/>
    <w:rsid w:val="00B13069"/>
    <w:rsid w:val="00B1338F"/>
    <w:rsid w:val="00B134A5"/>
    <w:rsid w:val="00B134D3"/>
    <w:rsid w:val="00B135F9"/>
    <w:rsid w:val="00B13766"/>
    <w:rsid w:val="00B13953"/>
    <w:rsid w:val="00B1399E"/>
    <w:rsid w:val="00B13AB0"/>
    <w:rsid w:val="00B13E4C"/>
    <w:rsid w:val="00B1405A"/>
    <w:rsid w:val="00B141A8"/>
    <w:rsid w:val="00B142AF"/>
    <w:rsid w:val="00B14418"/>
    <w:rsid w:val="00B14477"/>
    <w:rsid w:val="00B1475A"/>
    <w:rsid w:val="00B147F9"/>
    <w:rsid w:val="00B1482A"/>
    <w:rsid w:val="00B14952"/>
    <w:rsid w:val="00B14994"/>
    <w:rsid w:val="00B14A69"/>
    <w:rsid w:val="00B14D37"/>
    <w:rsid w:val="00B14D9F"/>
    <w:rsid w:val="00B14E59"/>
    <w:rsid w:val="00B1503A"/>
    <w:rsid w:val="00B15190"/>
    <w:rsid w:val="00B151F0"/>
    <w:rsid w:val="00B152B0"/>
    <w:rsid w:val="00B155EE"/>
    <w:rsid w:val="00B15754"/>
    <w:rsid w:val="00B159EA"/>
    <w:rsid w:val="00B15AB8"/>
    <w:rsid w:val="00B15AFE"/>
    <w:rsid w:val="00B15B9E"/>
    <w:rsid w:val="00B15BA1"/>
    <w:rsid w:val="00B160D3"/>
    <w:rsid w:val="00B1625C"/>
    <w:rsid w:val="00B16283"/>
    <w:rsid w:val="00B1629B"/>
    <w:rsid w:val="00B163A6"/>
    <w:rsid w:val="00B1646A"/>
    <w:rsid w:val="00B165D7"/>
    <w:rsid w:val="00B1667B"/>
    <w:rsid w:val="00B16996"/>
    <w:rsid w:val="00B16AAE"/>
    <w:rsid w:val="00B16B71"/>
    <w:rsid w:val="00B16BAD"/>
    <w:rsid w:val="00B16BBE"/>
    <w:rsid w:val="00B16FF3"/>
    <w:rsid w:val="00B17025"/>
    <w:rsid w:val="00B17231"/>
    <w:rsid w:val="00B1726D"/>
    <w:rsid w:val="00B175FE"/>
    <w:rsid w:val="00B176A8"/>
    <w:rsid w:val="00B176CC"/>
    <w:rsid w:val="00B17833"/>
    <w:rsid w:val="00B17C55"/>
    <w:rsid w:val="00B17CBB"/>
    <w:rsid w:val="00B17D49"/>
    <w:rsid w:val="00B17D54"/>
    <w:rsid w:val="00B20158"/>
    <w:rsid w:val="00B2021A"/>
    <w:rsid w:val="00B202EF"/>
    <w:rsid w:val="00B204A8"/>
    <w:rsid w:val="00B204FB"/>
    <w:rsid w:val="00B20577"/>
    <w:rsid w:val="00B2066F"/>
    <w:rsid w:val="00B206A9"/>
    <w:rsid w:val="00B2078B"/>
    <w:rsid w:val="00B20813"/>
    <w:rsid w:val="00B2083F"/>
    <w:rsid w:val="00B20A7F"/>
    <w:rsid w:val="00B20C46"/>
    <w:rsid w:val="00B20D80"/>
    <w:rsid w:val="00B20F5A"/>
    <w:rsid w:val="00B20FAC"/>
    <w:rsid w:val="00B20FB7"/>
    <w:rsid w:val="00B210AE"/>
    <w:rsid w:val="00B21174"/>
    <w:rsid w:val="00B211F8"/>
    <w:rsid w:val="00B212D3"/>
    <w:rsid w:val="00B21502"/>
    <w:rsid w:val="00B21509"/>
    <w:rsid w:val="00B2154B"/>
    <w:rsid w:val="00B2193A"/>
    <w:rsid w:val="00B21B0C"/>
    <w:rsid w:val="00B21B25"/>
    <w:rsid w:val="00B21C8E"/>
    <w:rsid w:val="00B21FAF"/>
    <w:rsid w:val="00B21FC0"/>
    <w:rsid w:val="00B21FEA"/>
    <w:rsid w:val="00B22129"/>
    <w:rsid w:val="00B2214B"/>
    <w:rsid w:val="00B221DA"/>
    <w:rsid w:val="00B2229E"/>
    <w:rsid w:val="00B22655"/>
    <w:rsid w:val="00B226D7"/>
    <w:rsid w:val="00B227D9"/>
    <w:rsid w:val="00B22844"/>
    <w:rsid w:val="00B2287C"/>
    <w:rsid w:val="00B229CA"/>
    <w:rsid w:val="00B22A91"/>
    <w:rsid w:val="00B22F85"/>
    <w:rsid w:val="00B23156"/>
    <w:rsid w:val="00B23172"/>
    <w:rsid w:val="00B233E2"/>
    <w:rsid w:val="00B234ED"/>
    <w:rsid w:val="00B23711"/>
    <w:rsid w:val="00B237A8"/>
    <w:rsid w:val="00B237F1"/>
    <w:rsid w:val="00B23839"/>
    <w:rsid w:val="00B239CE"/>
    <w:rsid w:val="00B23A11"/>
    <w:rsid w:val="00B23AD6"/>
    <w:rsid w:val="00B23F83"/>
    <w:rsid w:val="00B24077"/>
    <w:rsid w:val="00B2419C"/>
    <w:rsid w:val="00B244A1"/>
    <w:rsid w:val="00B245CC"/>
    <w:rsid w:val="00B24940"/>
    <w:rsid w:val="00B24C91"/>
    <w:rsid w:val="00B2506A"/>
    <w:rsid w:val="00B252F5"/>
    <w:rsid w:val="00B2545D"/>
    <w:rsid w:val="00B257A2"/>
    <w:rsid w:val="00B2582A"/>
    <w:rsid w:val="00B25979"/>
    <w:rsid w:val="00B25A15"/>
    <w:rsid w:val="00B25A76"/>
    <w:rsid w:val="00B25CD3"/>
    <w:rsid w:val="00B25EE6"/>
    <w:rsid w:val="00B2624C"/>
    <w:rsid w:val="00B26639"/>
    <w:rsid w:val="00B26772"/>
    <w:rsid w:val="00B26831"/>
    <w:rsid w:val="00B26894"/>
    <w:rsid w:val="00B26A05"/>
    <w:rsid w:val="00B26B0F"/>
    <w:rsid w:val="00B26CD7"/>
    <w:rsid w:val="00B27034"/>
    <w:rsid w:val="00B27060"/>
    <w:rsid w:val="00B2710E"/>
    <w:rsid w:val="00B2713D"/>
    <w:rsid w:val="00B271BA"/>
    <w:rsid w:val="00B2734E"/>
    <w:rsid w:val="00B2741C"/>
    <w:rsid w:val="00B27474"/>
    <w:rsid w:val="00B2751D"/>
    <w:rsid w:val="00B27574"/>
    <w:rsid w:val="00B27616"/>
    <w:rsid w:val="00B277C6"/>
    <w:rsid w:val="00B27B59"/>
    <w:rsid w:val="00B27BAD"/>
    <w:rsid w:val="00B302AF"/>
    <w:rsid w:val="00B303AC"/>
    <w:rsid w:val="00B30432"/>
    <w:rsid w:val="00B306AE"/>
    <w:rsid w:val="00B30BF4"/>
    <w:rsid w:val="00B30CF6"/>
    <w:rsid w:val="00B30D1B"/>
    <w:rsid w:val="00B30ED5"/>
    <w:rsid w:val="00B3118B"/>
    <w:rsid w:val="00B31316"/>
    <w:rsid w:val="00B31527"/>
    <w:rsid w:val="00B31651"/>
    <w:rsid w:val="00B3167B"/>
    <w:rsid w:val="00B3169F"/>
    <w:rsid w:val="00B317DB"/>
    <w:rsid w:val="00B3181A"/>
    <w:rsid w:val="00B318B4"/>
    <w:rsid w:val="00B31CB3"/>
    <w:rsid w:val="00B31DC7"/>
    <w:rsid w:val="00B31E5A"/>
    <w:rsid w:val="00B31F9D"/>
    <w:rsid w:val="00B32198"/>
    <w:rsid w:val="00B3243D"/>
    <w:rsid w:val="00B32589"/>
    <w:rsid w:val="00B32CD0"/>
    <w:rsid w:val="00B32D79"/>
    <w:rsid w:val="00B32E46"/>
    <w:rsid w:val="00B32F22"/>
    <w:rsid w:val="00B32F2E"/>
    <w:rsid w:val="00B33118"/>
    <w:rsid w:val="00B332CF"/>
    <w:rsid w:val="00B3333F"/>
    <w:rsid w:val="00B333A4"/>
    <w:rsid w:val="00B334E1"/>
    <w:rsid w:val="00B338A0"/>
    <w:rsid w:val="00B33C77"/>
    <w:rsid w:val="00B33D63"/>
    <w:rsid w:val="00B34726"/>
    <w:rsid w:val="00B347F5"/>
    <w:rsid w:val="00B34B44"/>
    <w:rsid w:val="00B34DD1"/>
    <w:rsid w:val="00B34E75"/>
    <w:rsid w:val="00B35009"/>
    <w:rsid w:val="00B3501B"/>
    <w:rsid w:val="00B355BB"/>
    <w:rsid w:val="00B35A62"/>
    <w:rsid w:val="00B35B6C"/>
    <w:rsid w:val="00B35BF7"/>
    <w:rsid w:val="00B35C1B"/>
    <w:rsid w:val="00B35CE6"/>
    <w:rsid w:val="00B35D84"/>
    <w:rsid w:val="00B35DB4"/>
    <w:rsid w:val="00B35EA3"/>
    <w:rsid w:val="00B35FF0"/>
    <w:rsid w:val="00B361EA"/>
    <w:rsid w:val="00B36259"/>
    <w:rsid w:val="00B362A3"/>
    <w:rsid w:val="00B36354"/>
    <w:rsid w:val="00B3636C"/>
    <w:rsid w:val="00B36394"/>
    <w:rsid w:val="00B363C4"/>
    <w:rsid w:val="00B368EF"/>
    <w:rsid w:val="00B369DA"/>
    <w:rsid w:val="00B36AB8"/>
    <w:rsid w:val="00B36AC2"/>
    <w:rsid w:val="00B36B68"/>
    <w:rsid w:val="00B36BD8"/>
    <w:rsid w:val="00B36E05"/>
    <w:rsid w:val="00B36F6A"/>
    <w:rsid w:val="00B3706F"/>
    <w:rsid w:val="00B3718B"/>
    <w:rsid w:val="00B37255"/>
    <w:rsid w:val="00B3761D"/>
    <w:rsid w:val="00B376B8"/>
    <w:rsid w:val="00B3773F"/>
    <w:rsid w:val="00B379BB"/>
    <w:rsid w:val="00B37DBF"/>
    <w:rsid w:val="00B37DCE"/>
    <w:rsid w:val="00B37E13"/>
    <w:rsid w:val="00B37EF0"/>
    <w:rsid w:val="00B40093"/>
    <w:rsid w:val="00B4013E"/>
    <w:rsid w:val="00B401AD"/>
    <w:rsid w:val="00B402EF"/>
    <w:rsid w:val="00B40428"/>
    <w:rsid w:val="00B406B0"/>
    <w:rsid w:val="00B4085C"/>
    <w:rsid w:val="00B409FC"/>
    <w:rsid w:val="00B40AE7"/>
    <w:rsid w:val="00B40B8A"/>
    <w:rsid w:val="00B40C1A"/>
    <w:rsid w:val="00B40ED3"/>
    <w:rsid w:val="00B4130B"/>
    <w:rsid w:val="00B41339"/>
    <w:rsid w:val="00B4136F"/>
    <w:rsid w:val="00B41528"/>
    <w:rsid w:val="00B416B2"/>
    <w:rsid w:val="00B41781"/>
    <w:rsid w:val="00B41895"/>
    <w:rsid w:val="00B418D9"/>
    <w:rsid w:val="00B419EC"/>
    <w:rsid w:val="00B41DCE"/>
    <w:rsid w:val="00B41DF8"/>
    <w:rsid w:val="00B4208C"/>
    <w:rsid w:val="00B42119"/>
    <w:rsid w:val="00B421F1"/>
    <w:rsid w:val="00B427A7"/>
    <w:rsid w:val="00B42832"/>
    <w:rsid w:val="00B4289A"/>
    <w:rsid w:val="00B429A5"/>
    <w:rsid w:val="00B42A34"/>
    <w:rsid w:val="00B42AF5"/>
    <w:rsid w:val="00B42BCB"/>
    <w:rsid w:val="00B42C19"/>
    <w:rsid w:val="00B42F79"/>
    <w:rsid w:val="00B433FD"/>
    <w:rsid w:val="00B435C4"/>
    <w:rsid w:val="00B43D94"/>
    <w:rsid w:val="00B43EC7"/>
    <w:rsid w:val="00B4401C"/>
    <w:rsid w:val="00B440CB"/>
    <w:rsid w:val="00B44332"/>
    <w:rsid w:val="00B443BC"/>
    <w:rsid w:val="00B44495"/>
    <w:rsid w:val="00B444D5"/>
    <w:rsid w:val="00B44605"/>
    <w:rsid w:val="00B44995"/>
    <w:rsid w:val="00B449A8"/>
    <w:rsid w:val="00B449C6"/>
    <w:rsid w:val="00B44D45"/>
    <w:rsid w:val="00B44D60"/>
    <w:rsid w:val="00B44FEC"/>
    <w:rsid w:val="00B45149"/>
    <w:rsid w:val="00B452CF"/>
    <w:rsid w:val="00B4530B"/>
    <w:rsid w:val="00B453D8"/>
    <w:rsid w:val="00B455C0"/>
    <w:rsid w:val="00B45670"/>
    <w:rsid w:val="00B4584F"/>
    <w:rsid w:val="00B458A1"/>
    <w:rsid w:val="00B458CF"/>
    <w:rsid w:val="00B458ED"/>
    <w:rsid w:val="00B45973"/>
    <w:rsid w:val="00B459FE"/>
    <w:rsid w:val="00B45DA6"/>
    <w:rsid w:val="00B45E3D"/>
    <w:rsid w:val="00B45EA0"/>
    <w:rsid w:val="00B45F05"/>
    <w:rsid w:val="00B4609B"/>
    <w:rsid w:val="00B46353"/>
    <w:rsid w:val="00B46492"/>
    <w:rsid w:val="00B465E0"/>
    <w:rsid w:val="00B46B73"/>
    <w:rsid w:val="00B46D2A"/>
    <w:rsid w:val="00B46EE4"/>
    <w:rsid w:val="00B46F18"/>
    <w:rsid w:val="00B470DC"/>
    <w:rsid w:val="00B471C9"/>
    <w:rsid w:val="00B4749D"/>
    <w:rsid w:val="00B4789A"/>
    <w:rsid w:val="00B47A96"/>
    <w:rsid w:val="00B47CA0"/>
    <w:rsid w:val="00B47E30"/>
    <w:rsid w:val="00B47ECC"/>
    <w:rsid w:val="00B50012"/>
    <w:rsid w:val="00B501D5"/>
    <w:rsid w:val="00B5035D"/>
    <w:rsid w:val="00B503EB"/>
    <w:rsid w:val="00B50436"/>
    <w:rsid w:val="00B50467"/>
    <w:rsid w:val="00B50475"/>
    <w:rsid w:val="00B5064D"/>
    <w:rsid w:val="00B5077A"/>
    <w:rsid w:val="00B507AD"/>
    <w:rsid w:val="00B50A88"/>
    <w:rsid w:val="00B50AF6"/>
    <w:rsid w:val="00B50B5E"/>
    <w:rsid w:val="00B50C42"/>
    <w:rsid w:val="00B50CB6"/>
    <w:rsid w:val="00B50EEB"/>
    <w:rsid w:val="00B50F39"/>
    <w:rsid w:val="00B50FD8"/>
    <w:rsid w:val="00B510BF"/>
    <w:rsid w:val="00B511EE"/>
    <w:rsid w:val="00B514A7"/>
    <w:rsid w:val="00B5160B"/>
    <w:rsid w:val="00B516DD"/>
    <w:rsid w:val="00B5172E"/>
    <w:rsid w:val="00B51791"/>
    <w:rsid w:val="00B51823"/>
    <w:rsid w:val="00B5196B"/>
    <w:rsid w:val="00B519EC"/>
    <w:rsid w:val="00B51E06"/>
    <w:rsid w:val="00B51ECC"/>
    <w:rsid w:val="00B51EE7"/>
    <w:rsid w:val="00B51FF8"/>
    <w:rsid w:val="00B52014"/>
    <w:rsid w:val="00B5204B"/>
    <w:rsid w:val="00B52189"/>
    <w:rsid w:val="00B521D4"/>
    <w:rsid w:val="00B5242F"/>
    <w:rsid w:val="00B5270D"/>
    <w:rsid w:val="00B52E8B"/>
    <w:rsid w:val="00B53092"/>
    <w:rsid w:val="00B530F3"/>
    <w:rsid w:val="00B531D2"/>
    <w:rsid w:val="00B534A2"/>
    <w:rsid w:val="00B53B6C"/>
    <w:rsid w:val="00B53CDB"/>
    <w:rsid w:val="00B53FD5"/>
    <w:rsid w:val="00B542AE"/>
    <w:rsid w:val="00B54474"/>
    <w:rsid w:val="00B545EC"/>
    <w:rsid w:val="00B5478F"/>
    <w:rsid w:val="00B54908"/>
    <w:rsid w:val="00B54B56"/>
    <w:rsid w:val="00B54BF8"/>
    <w:rsid w:val="00B55154"/>
    <w:rsid w:val="00B5517C"/>
    <w:rsid w:val="00B552D4"/>
    <w:rsid w:val="00B55367"/>
    <w:rsid w:val="00B5554C"/>
    <w:rsid w:val="00B555E8"/>
    <w:rsid w:val="00B556A6"/>
    <w:rsid w:val="00B55799"/>
    <w:rsid w:val="00B559B2"/>
    <w:rsid w:val="00B55B83"/>
    <w:rsid w:val="00B55C5D"/>
    <w:rsid w:val="00B5611A"/>
    <w:rsid w:val="00B5615D"/>
    <w:rsid w:val="00B56244"/>
    <w:rsid w:val="00B5678A"/>
    <w:rsid w:val="00B56835"/>
    <w:rsid w:val="00B57150"/>
    <w:rsid w:val="00B5728D"/>
    <w:rsid w:val="00B57535"/>
    <w:rsid w:val="00B575A5"/>
    <w:rsid w:val="00B57693"/>
    <w:rsid w:val="00B5779C"/>
    <w:rsid w:val="00B57942"/>
    <w:rsid w:val="00B5798E"/>
    <w:rsid w:val="00B57D21"/>
    <w:rsid w:val="00B57FF1"/>
    <w:rsid w:val="00B6075C"/>
    <w:rsid w:val="00B60873"/>
    <w:rsid w:val="00B60914"/>
    <w:rsid w:val="00B60AE7"/>
    <w:rsid w:val="00B60E6A"/>
    <w:rsid w:val="00B61013"/>
    <w:rsid w:val="00B61092"/>
    <w:rsid w:val="00B61247"/>
    <w:rsid w:val="00B61629"/>
    <w:rsid w:val="00B61786"/>
    <w:rsid w:val="00B61800"/>
    <w:rsid w:val="00B61D67"/>
    <w:rsid w:val="00B61E10"/>
    <w:rsid w:val="00B62080"/>
    <w:rsid w:val="00B62265"/>
    <w:rsid w:val="00B6238A"/>
    <w:rsid w:val="00B6256C"/>
    <w:rsid w:val="00B62623"/>
    <w:rsid w:val="00B6286B"/>
    <w:rsid w:val="00B628AF"/>
    <w:rsid w:val="00B62925"/>
    <w:rsid w:val="00B62A32"/>
    <w:rsid w:val="00B62C39"/>
    <w:rsid w:val="00B62C5E"/>
    <w:rsid w:val="00B62D44"/>
    <w:rsid w:val="00B63135"/>
    <w:rsid w:val="00B631EE"/>
    <w:rsid w:val="00B63201"/>
    <w:rsid w:val="00B63556"/>
    <w:rsid w:val="00B63872"/>
    <w:rsid w:val="00B63956"/>
    <w:rsid w:val="00B63968"/>
    <w:rsid w:val="00B63AA9"/>
    <w:rsid w:val="00B63B90"/>
    <w:rsid w:val="00B63BB2"/>
    <w:rsid w:val="00B63BEB"/>
    <w:rsid w:val="00B6416C"/>
    <w:rsid w:val="00B645B8"/>
    <w:rsid w:val="00B64763"/>
    <w:rsid w:val="00B6478F"/>
    <w:rsid w:val="00B647EC"/>
    <w:rsid w:val="00B64850"/>
    <w:rsid w:val="00B64A24"/>
    <w:rsid w:val="00B64C65"/>
    <w:rsid w:val="00B64D25"/>
    <w:rsid w:val="00B64FE6"/>
    <w:rsid w:val="00B6517E"/>
    <w:rsid w:val="00B65285"/>
    <w:rsid w:val="00B653AB"/>
    <w:rsid w:val="00B654FB"/>
    <w:rsid w:val="00B6566A"/>
    <w:rsid w:val="00B657F2"/>
    <w:rsid w:val="00B65927"/>
    <w:rsid w:val="00B65AA4"/>
    <w:rsid w:val="00B65B0C"/>
    <w:rsid w:val="00B65D77"/>
    <w:rsid w:val="00B65DDB"/>
    <w:rsid w:val="00B65F9E"/>
    <w:rsid w:val="00B6603F"/>
    <w:rsid w:val="00B66415"/>
    <w:rsid w:val="00B66525"/>
    <w:rsid w:val="00B6656C"/>
    <w:rsid w:val="00B6669A"/>
    <w:rsid w:val="00B66807"/>
    <w:rsid w:val="00B668A0"/>
    <w:rsid w:val="00B66AD7"/>
    <w:rsid w:val="00B66B19"/>
    <w:rsid w:val="00B66BBB"/>
    <w:rsid w:val="00B66CAB"/>
    <w:rsid w:val="00B66E00"/>
    <w:rsid w:val="00B66E77"/>
    <w:rsid w:val="00B66F94"/>
    <w:rsid w:val="00B66FC2"/>
    <w:rsid w:val="00B670A2"/>
    <w:rsid w:val="00B67217"/>
    <w:rsid w:val="00B673E1"/>
    <w:rsid w:val="00B67438"/>
    <w:rsid w:val="00B6759D"/>
    <w:rsid w:val="00B676A5"/>
    <w:rsid w:val="00B6783F"/>
    <w:rsid w:val="00B67A1D"/>
    <w:rsid w:val="00B67A33"/>
    <w:rsid w:val="00B67BEF"/>
    <w:rsid w:val="00B67D59"/>
    <w:rsid w:val="00B67E4B"/>
    <w:rsid w:val="00B67FE7"/>
    <w:rsid w:val="00B7006D"/>
    <w:rsid w:val="00B700F0"/>
    <w:rsid w:val="00B70238"/>
    <w:rsid w:val="00B703A8"/>
    <w:rsid w:val="00B706F8"/>
    <w:rsid w:val="00B70A0B"/>
    <w:rsid w:val="00B70D25"/>
    <w:rsid w:val="00B70DAC"/>
    <w:rsid w:val="00B70F17"/>
    <w:rsid w:val="00B71207"/>
    <w:rsid w:val="00B71316"/>
    <w:rsid w:val="00B714CC"/>
    <w:rsid w:val="00B715B0"/>
    <w:rsid w:val="00B7168B"/>
    <w:rsid w:val="00B716F6"/>
    <w:rsid w:val="00B71728"/>
    <w:rsid w:val="00B717DA"/>
    <w:rsid w:val="00B718A2"/>
    <w:rsid w:val="00B71A1A"/>
    <w:rsid w:val="00B71CB1"/>
    <w:rsid w:val="00B71D37"/>
    <w:rsid w:val="00B71E58"/>
    <w:rsid w:val="00B71EF4"/>
    <w:rsid w:val="00B7247B"/>
    <w:rsid w:val="00B72831"/>
    <w:rsid w:val="00B72976"/>
    <w:rsid w:val="00B72A60"/>
    <w:rsid w:val="00B72B31"/>
    <w:rsid w:val="00B73108"/>
    <w:rsid w:val="00B73120"/>
    <w:rsid w:val="00B73157"/>
    <w:rsid w:val="00B7315A"/>
    <w:rsid w:val="00B73259"/>
    <w:rsid w:val="00B7328C"/>
    <w:rsid w:val="00B7349B"/>
    <w:rsid w:val="00B738D4"/>
    <w:rsid w:val="00B73B2E"/>
    <w:rsid w:val="00B73B57"/>
    <w:rsid w:val="00B73C82"/>
    <w:rsid w:val="00B73F69"/>
    <w:rsid w:val="00B740A2"/>
    <w:rsid w:val="00B740AE"/>
    <w:rsid w:val="00B74413"/>
    <w:rsid w:val="00B7451F"/>
    <w:rsid w:val="00B74722"/>
    <w:rsid w:val="00B747A8"/>
    <w:rsid w:val="00B74A27"/>
    <w:rsid w:val="00B74B8D"/>
    <w:rsid w:val="00B74BA9"/>
    <w:rsid w:val="00B74D7E"/>
    <w:rsid w:val="00B74E10"/>
    <w:rsid w:val="00B74E83"/>
    <w:rsid w:val="00B74F69"/>
    <w:rsid w:val="00B75184"/>
    <w:rsid w:val="00B75592"/>
    <w:rsid w:val="00B755FE"/>
    <w:rsid w:val="00B75720"/>
    <w:rsid w:val="00B75735"/>
    <w:rsid w:val="00B75811"/>
    <w:rsid w:val="00B75886"/>
    <w:rsid w:val="00B75A35"/>
    <w:rsid w:val="00B75A43"/>
    <w:rsid w:val="00B75C95"/>
    <w:rsid w:val="00B75E9E"/>
    <w:rsid w:val="00B75ED9"/>
    <w:rsid w:val="00B75F60"/>
    <w:rsid w:val="00B760E4"/>
    <w:rsid w:val="00B76248"/>
    <w:rsid w:val="00B7635A"/>
    <w:rsid w:val="00B763CC"/>
    <w:rsid w:val="00B7680B"/>
    <w:rsid w:val="00B76A97"/>
    <w:rsid w:val="00B7706B"/>
    <w:rsid w:val="00B77159"/>
    <w:rsid w:val="00B77262"/>
    <w:rsid w:val="00B773BD"/>
    <w:rsid w:val="00B773EB"/>
    <w:rsid w:val="00B774B7"/>
    <w:rsid w:val="00B774C0"/>
    <w:rsid w:val="00B774DC"/>
    <w:rsid w:val="00B7751D"/>
    <w:rsid w:val="00B7799C"/>
    <w:rsid w:val="00B779DB"/>
    <w:rsid w:val="00B77AC7"/>
    <w:rsid w:val="00B77C14"/>
    <w:rsid w:val="00B77C78"/>
    <w:rsid w:val="00B77DDF"/>
    <w:rsid w:val="00B77FDF"/>
    <w:rsid w:val="00B8005C"/>
    <w:rsid w:val="00B80198"/>
    <w:rsid w:val="00B8026D"/>
    <w:rsid w:val="00B802A0"/>
    <w:rsid w:val="00B80369"/>
    <w:rsid w:val="00B80743"/>
    <w:rsid w:val="00B80821"/>
    <w:rsid w:val="00B80872"/>
    <w:rsid w:val="00B808E8"/>
    <w:rsid w:val="00B808F0"/>
    <w:rsid w:val="00B80A7F"/>
    <w:rsid w:val="00B80B61"/>
    <w:rsid w:val="00B80CA4"/>
    <w:rsid w:val="00B80DAF"/>
    <w:rsid w:val="00B80DBC"/>
    <w:rsid w:val="00B80DC3"/>
    <w:rsid w:val="00B80FD4"/>
    <w:rsid w:val="00B80FFC"/>
    <w:rsid w:val="00B81292"/>
    <w:rsid w:val="00B812E0"/>
    <w:rsid w:val="00B812F8"/>
    <w:rsid w:val="00B815D0"/>
    <w:rsid w:val="00B8171B"/>
    <w:rsid w:val="00B81778"/>
    <w:rsid w:val="00B81AE8"/>
    <w:rsid w:val="00B81C28"/>
    <w:rsid w:val="00B81FB8"/>
    <w:rsid w:val="00B820EA"/>
    <w:rsid w:val="00B82173"/>
    <w:rsid w:val="00B8231B"/>
    <w:rsid w:val="00B82415"/>
    <w:rsid w:val="00B8244C"/>
    <w:rsid w:val="00B824A2"/>
    <w:rsid w:val="00B824A3"/>
    <w:rsid w:val="00B82530"/>
    <w:rsid w:val="00B8282B"/>
    <w:rsid w:val="00B82A6E"/>
    <w:rsid w:val="00B82BE4"/>
    <w:rsid w:val="00B82C3D"/>
    <w:rsid w:val="00B82FDB"/>
    <w:rsid w:val="00B8307E"/>
    <w:rsid w:val="00B8366B"/>
    <w:rsid w:val="00B83682"/>
    <w:rsid w:val="00B8385F"/>
    <w:rsid w:val="00B83B48"/>
    <w:rsid w:val="00B83B72"/>
    <w:rsid w:val="00B83C01"/>
    <w:rsid w:val="00B83C96"/>
    <w:rsid w:val="00B83C9E"/>
    <w:rsid w:val="00B83F3F"/>
    <w:rsid w:val="00B84412"/>
    <w:rsid w:val="00B845A7"/>
    <w:rsid w:val="00B84736"/>
    <w:rsid w:val="00B849C0"/>
    <w:rsid w:val="00B84C78"/>
    <w:rsid w:val="00B84E7E"/>
    <w:rsid w:val="00B84F21"/>
    <w:rsid w:val="00B84F50"/>
    <w:rsid w:val="00B850A9"/>
    <w:rsid w:val="00B852D1"/>
    <w:rsid w:val="00B853F8"/>
    <w:rsid w:val="00B854AF"/>
    <w:rsid w:val="00B856A0"/>
    <w:rsid w:val="00B859AB"/>
    <w:rsid w:val="00B85BBE"/>
    <w:rsid w:val="00B85C06"/>
    <w:rsid w:val="00B85C1A"/>
    <w:rsid w:val="00B85F27"/>
    <w:rsid w:val="00B8606C"/>
    <w:rsid w:val="00B86287"/>
    <w:rsid w:val="00B8629D"/>
    <w:rsid w:val="00B862A5"/>
    <w:rsid w:val="00B86369"/>
    <w:rsid w:val="00B864A6"/>
    <w:rsid w:val="00B8663B"/>
    <w:rsid w:val="00B866D1"/>
    <w:rsid w:val="00B866D5"/>
    <w:rsid w:val="00B86C56"/>
    <w:rsid w:val="00B86CC8"/>
    <w:rsid w:val="00B86D60"/>
    <w:rsid w:val="00B870A8"/>
    <w:rsid w:val="00B877EA"/>
    <w:rsid w:val="00B87AF2"/>
    <w:rsid w:val="00B87B26"/>
    <w:rsid w:val="00B87D0D"/>
    <w:rsid w:val="00B87F53"/>
    <w:rsid w:val="00B90042"/>
    <w:rsid w:val="00B900FD"/>
    <w:rsid w:val="00B901CC"/>
    <w:rsid w:val="00B90213"/>
    <w:rsid w:val="00B903CA"/>
    <w:rsid w:val="00B90FA2"/>
    <w:rsid w:val="00B913AE"/>
    <w:rsid w:val="00B913EA"/>
    <w:rsid w:val="00B914E9"/>
    <w:rsid w:val="00B917C4"/>
    <w:rsid w:val="00B918CA"/>
    <w:rsid w:val="00B91DC1"/>
    <w:rsid w:val="00B91E38"/>
    <w:rsid w:val="00B91EB5"/>
    <w:rsid w:val="00B91FF6"/>
    <w:rsid w:val="00B9239A"/>
    <w:rsid w:val="00B923C3"/>
    <w:rsid w:val="00B92708"/>
    <w:rsid w:val="00B92745"/>
    <w:rsid w:val="00B92906"/>
    <w:rsid w:val="00B929AA"/>
    <w:rsid w:val="00B92A59"/>
    <w:rsid w:val="00B92A82"/>
    <w:rsid w:val="00B92AB8"/>
    <w:rsid w:val="00B92C66"/>
    <w:rsid w:val="00B92EB9"/>
    <w:rsid w:val="00B9305C"/>
    <w:rsid w:val="00B932C5"/>
    <w:rsid w:val="00B93372"/>
    <w:rsid w:val="00B933D9"/>
    <w:rsid w:val="00B933E7"/>
    <w:rsid w:val="00B934DA"/>
    <w:rsid w:val="00B9353F"/>
    <w:rsid w:val="00B9361F"/>
    <w:rsid w:val="00B93664"/>
    <w:rsid w:val="00B936CA"/>
    <w:rsid w:val="00B93788"/>
    <w:rsid w:val="00B93798"/>
    <w:rsid w:val="00B937AD"/>
    <w:rsid w:val="00B937CF"/>
    <w:rsid w:val="00B939D1"/>
    <w:rsid w:val="00B93BC2"/>
    <w:rsid w:val="00B93C80"/>
    <w:rsid w:val="00B93D46"/>
    <w:rsid w:val="00B93EF5"/>
    <w:rsid w:val="00B93FBA"/>
    <w:rsid w:val="00B9400B"/>
    <w:rsid w:val="00B9449D"/>
    <w:rsid w:val="00B944A2"/>
    <w:rsid w:val="00B945DA"/>
    <w:rsid w:val="00B94665"/>
    <w:rsid w:val="00B94823"/>
    <w:rsid w:val="00B948EA"/>
    <w:rsid w:val="00B94956"/>
    <w:rsid w:val="00B94977"/>
    <w:rsid w:val="00B94A1B"/>
    <w:rsid w:val="00B94B74"/>
    <w:rsid w:val="00B94BE1"/>
    <w:rsid w:val="00B94C8E"/>
    <w:rsid w:val="00B94CB1"/>
    <w:rsid w:val="00B950AE"/>
    <w:rsid w:val="00B950BC"/>
    <w:rsid w:val="00B950EA"/>
    <w:rsid w:val="00B95241"/>
    <w:rsid w:val="00B95601"/>
    <w:rsid w:val="00B9564C"/>
    <w:rsid w:val="00B956EE"/>
    <w:rsid w:val="00B9582E"/>
    <w:rsid w:val="00B95942"/>
    <w:rsid w:val="00B95972"/>
    <w:rsid w:val="00B95974"/>
    <w:rsid w:val="00B959A6"/>
    <w:rsid w:val="00B95C1A"/>
    <w:rsid w:val="00B95C3B"/>
    <w:rsid w:val="00B95DE0"/>
    <w:rsid w:val="00B95DF2"/>
    <w:rsid w:val="00B95E69"/>
    <w:rsid w:val="00B960C5"/>
    <w:rsid w:val="00B96116"/>
    <w:rsid w:val="00B96177"/>
    <w:rsid w:val="00B96213"/>
    <w:rsid w:val="00B96689"/>
    <w:rsid w:val="00B96780"/>
    <w:rsid w:val="00B9687B"/>
    <w:rsid w:val="00B97008"/>
    <w:rsid w:val="00B9711D"/>
    <w:rsid w:val="00B9720F"/>
    <w:rsid w:val="00B9738B"/>
    <w:rsid w:val="00B976C9"/>
    <w:rsid w:val="00B97889"/>
    <w:rsid w:val="00B979E3"/>
    <w:rsid w:val="00B97AEC"/>
    <w:rsid w:val="00BA0015"/>
    <w:rsid w:val="00BA0396"/>
    <w:rsid w:val="00BA04EB"/>
    <w:rsid w:val="00BA0637"/>
    <w:rsid w:val="00BA063E"/>
    <w:rsid w:val="00BA0B46"/>
    <w:rsid w:val="00BA1017"/>
    <w:rsid w:val="00BA1111"/>
    <w:rsid w:val="00BA1381"/>
    <w:rsid w:val="00BA1582"/>
    <w:rsid w:val="00BA15BA"/>
    <w:rsid w:val="00BA163A"/>
    <w:rsid w:val="00BA174B"/>
    <w:rsid w:val="00BA1A91"/>
    <w:rsid w:val="00BA1E81"/>
    <w:rsid w:val="00BA1F00"/>
    <w:rsid w:val="00BA1F12"/>
    <w:rsid w:val="00BA2141"/>
    <w:rsid w:val="00BA216C"/>
    <w:rsid w:val="00BA2219"/>
    <w:rsid w:val="00BA22A5"/>
    <w:rsid w:val="00BA24DC"/>
    <w:rsid w:val="00BA25F7"/>
    <w:rsid w:val="00BA2642"/>
    <w:rsid w:val="00BA2719"/>
    <w:rsid w:val="00BA280C"/>
    <w:rsid w:val="00BA294B"/>
    <w:rsid w:val="00BA29F6"/>
    <w:rsid w:val="00BA2BA1"/>
    <w:rsid w:val="00BA2BFA"/>
    <w:rsid w:val="00BA2C86"/>
    <w:rsid w:val="00BA2EFB"/>
    <w:rsid w:val="00BA315D"/>
    <w:rsid w:val="00BA3282"/>
    <w:rsid w:val="00BA34F5"/>
    <w:rsid w:val="00BA3562"/>
    <w:rsid w:val="00BA3572"/>
    <w:rsid w:val="00BA35A1"/>
    <w:rsid w:val="00BA35E1"/>
    <w:rsid w:val="00BA35F7"/>
    <w:rsid w:val="00BA367E"/>
    <w:rsid w:val="00BA370A"/>
    <w:rsid w:val="00BA388B"/>
    <w:rsid w:val="00BA39FD"/>
    <w:rsid w:val="00BA3D04"/>
    <w:rsid w:val="00BA3D4C"/>
    <w:rsid w:val="00BA3FBC"/>
    <w:rsid w:val="00BA41C7"/>
    <w:rsid w:val="00BA4274"/>
    <w:rsid w:val="00BA4337"/>
    <w:rsid w:val="00BA4397"/>
    <w:rsid w:val="00BA4515"/>
    <w:rsid w:val="00BA4791"/>
    <w:rsid w:val="00BA4FCB"/>
    <w:rsid w:val="00BA5213"/>
    <w:rsid w:val="00BA5321"/>
    <w:rsid w:val="00BA542D"/>
    <w:rsid w:val="00BA5537"/>
    <w:rsid w:val="00BA5722"/>
    <w:rsid w:val="00BA57B2"/>
    <w:rsid w:val="00BA57EF"/>
    <w:rsid w:val="00BA5860"/>
    <w:rsid w:val="00BA586C"/>
    <w:rsid w:val="00BA592E"/>
    <w:rsid w:val="00BA5D8C"/>
    <w:rsid w:val="00BA5E8F"/>
    <w:rsid w:val="00BA5F38"/>
    <w:rsid w:val="00BA5F78"/>
    <w:rsid w:val="00BA619E"/>
    <w:rsid w:val="00BA621C"/>
    <w:rsid w:val="00BA63C0"/>
    <w:rsid w:val="00BA64FB"/>
    <w:rsid w:val="00BA65EB"/>
    <w:rsid w:val="00BA66DD"/>
    <w:rsid w:val="00BA6709"/>
    <w:rsid w:val="00BA6806"/>
    <w:rsid w:val="00BA6919"/>
    <w:rsid w:val="00BA698B"/>
    <w:rsid w:val="00BA6A87"/>
    <w:rsid w:val="00BA6D15"/>
    <w:rsid w:val="00BA6E35"/>
    <w:rsid w:val="00BA6EED"/>
    <w:rsid w:val="00BA70D2"/>
    <w:rsid w:val="00BA7346"/>
    <w:rsid w:val="00BA7407"/>
    <w:rsid w:val="00BA7658"/>
    <w:rsid w:val="00BA775A"/>
    <w:rsid w:val="00BA775E"/>
    <w:rsid w:val="00BA7A82"/>
    <w:rsid w:val="00BA7D22"/>
    <w:rsid w:val="00BA7E40"/>
    <w:rsid w:val="00BA7EBA"/>
    <w:rsid w:val="00BA7EFD"/>
    <w:rsid w:val="00BA7F2A"/>
    <w:rsid w:val="00BB01C1"/>
    <w:rsid w:val="00BB039D"/>
    <w:rsid w:val="00BB0477"/>
    <w:rsid w:val="00BB06EF"/>
    <w:rsid w:val="00BB0743"/>
    <w:rsid w:val="00BB0B90"/>
    <w:rsid w:val="00BB0D94"/>
    <w:rsid w:val="00BB0DB8"/>
    <w:rsid w:val="00BB0DBE"/>
    <w:rsid w:val="00BB0E5D"/>
    <w:rsid w:val="00BB0E9E"/>
    <w:rsid w:val="00BB0EB5"/>
    <w:rsid w:val="00BB12E5"/>
    <w:rsid w:val="00BB147E"/>
    <w:rsid w:val="00BB15E5"/>
    <w:rsid w:val="00BB15E6"/>
    <w:rsid w:val="00BB168D"/>
    <w:rsid w:val="00BB16D1"/>
    <w:rsid w:val="00BB1A46"/>
    <w:rsid w:val="00BB1CB6"/>
    <w:rsid w:val="00BB1D4A"/>
    <w:rsid w:val="00BB1E8B"/>
    <w:rsid w:val="00BB1FC6"/>
    <w:rsid w:val="00BB2459"/>
    <w:rsid w:val="00BB249F"/>
    <w:rsid w:val="00BB25CD"/>
    <w:rsid w:val="00BB267B"/>
    <w:rsid w:val="00BB283D"/>
    <w:rsid w:val="00BB2852"/>
    <w:rsid w:val="00BB2889"/>
    <w:rsid w:val="00BB29BC"/>
    <w:rsid w:val="00BB2AEE"/>
    <w:rsid w:val="00BB2AFA"/>
    <w:rsid w:val="00BB2B07"/>
    <w:rsid w:val="00BB2C32"/>
    <w:rsid w:val="00BB2C74"/>
    <w:rsid w:val="00BB2C8F"/>
    <w:rsid w:val="00BB2CE0"/>
    <w:rsid w:val="00BB2DC1"/>
    <w:rsid w:val="00BB30AD"/>
    <w:rsid w:val="00BB30E7"/>
    <w:rsid w:val="00BB3113"/>
    <w:rsid w:val="00BB3159"/>
    <w:rsid w:val="00BB326F"/>
    <w:rsid w:val="00BB354A"/>
    <w:rsid w:val="00BB358F"/>
    <w:rsid w:val="00BB35B2"/>
    <w:rsid w:val="00BB369B"/>
    <w:rsid w:val="00BB3943"/>
    <w:rsid w:val="00BB3A8C"/>
    <w:rsid w:val="00BB3B95"/>
    <w:rsid w:val="00BB3E14"/>
    <w:rsid w:val="00BB3FC4"/>
    <w:rsid w:val="00BB4139"/>
    <w:rsid w:val="00BB432F"/>
    <w:rsid w:val="00BB4442"/>
    <w:rsid w:val="00BB4516"/>
    <w:rsid w:val="00BB45A8"/>
    <w:rsid w:val="00BB45AF"/>
    <w:rsid w:val="00BB45EA"/>
    <w:rsid w:val="00BB4B1F"/>
    <w:rsid w:val="00BB4B79"/>
    <w:rsid w:val="00BB4BC8"/>
    <w:rsid w:val="00BB4CC3"/>
    <w:rsid w:val="00BB4F09"/>
    <w:rsid w:val="00BB4F21"/>
    <w:rsid w:val="00BB4F22"/>
    <w:rsid w:val="00BB5065"/>
    <w:rsid w:val="00BB52F9"/>
    <w:rsid w:val="00BB566A"/>
    <w:rsid w:val="00BB57D3"/>
    <w:rsid w:val="00BB5995"/>
    <w:rsid w:val="00BB5996"/>
    <w:rsid w:val="00BB5BC2"/>
    <w:rsid w:val="00BB5F18"/>
    <w:rsid w:val="00BB5FBE"/>
    <w:rsid w:val="00BB62B0"/>
    <w:rsid w:val="00BB6366"/>
    <w:rsid w:val="00BB63F7"/>
    <w:rsid w:val="00BB6420"/>
    <w:rsid w:val="00BB685A"/>
    <w:rsid w:val="00BB6B29"/>
    <w:rsid w:val="00BB6B44"/>
    <w:rsid w:val="00BB6B5E"/>
    <w:rsid w:val="00BB6BE2"/>
    <w:rsid w:val="00BB6E32"/>
    <w:rsid w:val="00BB6FFE"/>
    <w:rsid w:val="00BB7189"/>
    <w:rsid w:val="00BB729D"/>
    <w:rsid w:val="00BB72CD"/>
    <w:rsid w:val="00BB7311"/>
    <w:rsid w:val="00BB7495"/>
    <w:rsid w:val="00BB74AF"/>
    <w:rsid w:val="00BB74FC"/>
    <w:rsid w:val="00BB757B"/>
    <w:rsid w:val="00BB774B"/>
    <w:rsid w:val="00BB7754"/>
    <w:rsid w:val="00BB7A80"/>
    <w:rsid w:val="00BB7B74"/>
    <w:rsid w:val="00BB7D16"/>
    <w:rsid w:val="00BB7E73"/>
    <w:rsid w:val="00BB7F97"/>
    <w:rsid w:val="00BC02F9"/>
    <w:rsid w:val="00BC03DA"/>
    <w:rsid w:val="00BC03F2"/>
    <w:rsid w:val="00BC0622"/>
    <w:rsid w:val="00BC0910"/>
    <w:rsid w:val="00BC0978"/>
    <w:rsid w:val="00BC0B05"/>
    <w:rsid w:val="00BC0DB1"/>
    <w:rsid w:val="00BC0E3B"/>
    <w:rsid w:val="00BC0EC2"/>
    <w:rsid w:val="00BC12BE"/>
    <w:rsid w:val="00BC1610"/>
    <w:rsid w:val="00BC1825"/>
    <w:rsid w:val="00BC1831"/>
    <w:rsid w:val="00BC186E"/>
    <w:rsid w:val="00BC196E"/>
    <w:rsid w:val="00BC1ACD"/>
    <w:rsid w:val="00BC1CA4"/>
    <w:rsid w:val="00BC1D0C"/>
    <w:rsid w:val="00BC1E41"/>
    <w:rsid w:val="00BC1F0A"/>
    <w:rsid w:val="00BC1FC1"/>
    <w:rsid w:val="00BC2392"/>
    <w:rsid w:val="00BC26ED"/>
    <w:rsid w:val="00BC275F"/>
    <w:rsid w:val="00BC2939"/>
    <w:rsid w:val="00BC2C68"/>
    <w:rsid w:val="00BC2DF8"/>
    <w:rsid w:val="00BC318C"/>
    <w:rsid w:val="00BC322E"/>
    <w:rsid w:val="00BC3281"/>
    <w:rsid w:val="00BC3283"/>
    <w:rsid w:val="00BC3344"/>
    <w:rsid w:val="00BC336C"/>
    <w:rsid w:val="00BC3793"/>
    <w:rsid w:val="00BC3C62"/>
    <w:rsid w:val="00BC4293"/>
    <w:rsid w:val="00BC42AD"/>
    <w:rsid w:val="00BC42F6"/>
    <w:rsid w:val="00BC4631"/>
    <w:rsid w:val="00BC466B"/>
    <w:rsid w:val="00BC4B7A"/>
    <w:rsid w:val="00BC4CA4"/>
    <w:rsid w:val="00BC501B"/>
    <w:rsid w:val="00BC503B"/>
    <w:rsid w:val="00BC512F"/>
    <w:rsid w:val="00BC5169"/>
    <w:rsid w:val="00BC51A8"/>
    <w:rsid w:val="00BC5271"/>
    <w:rsid w:val="00BC5312"/>
    <w:rsid w:val="00BC5371"/>
    <w:rsid w:val="00BC567D"/>
    <w:rsid w:val="00BC5743"/>
    <w:rsid w:val="00BC59C1"/>
    <w:rsid w:val="00BC5AE3"/>
    <w:rsid w:val="00BC5BFA"/>
    <w:rsid w:val="00BC5C2B"/>
    <w:rsid w:val="00BC5C62"/>
    <w:rsid w:val="00BC5D2D"/>
    <w:rsid w:val="00BC5ED9"/>
    <w:rsid w:val="00BC5FF4"/>
    <w:rsid w:val="00BC60AD"/>
    <w:rsid w:val="00BC60E7"/>
    <w:rsid w:val="00BC620F"/>
    <w:rsid w:val="00BC6314"/>
    <w:rsid w:val="00BC6375"/>
    <w:rsid w:val="00BC63D4"/>
    <w:rsid w:val="00BC6562"/>
    <w:rsid w:val="00BC6657"/>
    <w:rsid w:val="00BC6BA7"/>
    <w:rsid w:val="00BC6BF2"/>
    <w:rsid w:val="00BC6DF1"/>
    <w:rsid w:val="00BC7106"/>
    <w:rsid w:val="00BC744D"/>
    <w:rsid w:val="00BC76BB"/>
    <w:rsid w:val="00BC7812"/>
    <w:rsid w:val="00BC7884"/>
    <w:rsid w:val="00BC7897"/>
    <w:rsid w:val="00BC78ED"/>
    <w:rsid w:val="00BC7B53"/>
    <w:rsid w:val="00BC7BF1"/>
    <w:rsid w:val="00BC7C5C"/>
    <w:rsid w:val="00BC7E60"/>
    <w:rsid w:val="00BC7F77"/>
    <w:rsid w:val="00BD00AF"/>
    <w:rsid w:val="00BD012D"/>
    <w:rsid w:val="00BD015D"/>
    <w:rsid w:val="00BD0184"/>
    <w:rsid w:val="00BD0318"/>
    <w:rsid w:val="00BD0343"/>
    <w:rsid w:val="00BD0398"/>
    <w:rsid w:val="00BD0471"/>
    <w:rsid w:val="00BD0619"/>
    <w:rsid w:val="00BD0D01"/>
    <w:rsid w:val="00BD10B7"/>
    <w:rsid w:val="00BD1357"/>
    <w:rsid w:val="00BD148A"/>
    <w:rsid w:val="00BD14BA"/>
    <w:rsid w:val="00BD14CC"/>
    <w:rsid w:val="00BD16EC"/>
    <w:rsid w:val="00BD1706"/>
    <w:rsid w:val="00BD17AA"/>
    <w:rsid w:val="00BD192B"/>
    <w:rsid w:val="00BD193E"/>
    <w:rsid w:val="00BD1AF9"/>
    <w:rsid w:val="00BD1C7F"/>
    <w:rsid w:val="00BD1CD0"/>
    <w:rsid w:val="00BD1F45"/>
    <w:rsid w:val="00BD1F5B"/>
    <w:rsid w:val="00BD2041"/>
    <w:rsid w:val="00BD21AA"/>
    <w:rsid w:val="00BD23DB"/>
    <w:rsid w:val="00BD253F"/>
    <w:rsid w:val="00BD2632"/>
    <w:rsid w:val="00BD26C2"/>
    <w:rsid w:val="00BD2AFE"/>
    <w:rsid w:val="00BD2C51"/>
    <w:rsid w:val="00BD2FAE"/>
    <w:rsid w:val="00BD3003"/>
    <w:rsid w:val="00BD3248"/>
    <w:rsid w:val="00BD3353"/>
    <w:rsid w:val="00BD3484"/>
    <w:rsid w:val="00BD355D"/>
    <w:rsid w:val="00BD361B"/>
    <w:rsid w:val="00BD3684"/>
    <w:rsid w:val="00BD378B"/>
    <w:rsid w:val="00BD3AAC"/>
    <w:rsid w:val="00BD3D3A"/>
    <w:rsid w:val="00BD3E74"/>
    <w:rsid w:val="00BD4060"/>
    <w:rsid w:val="00BD4189"/>
    <w:rsid w:val="00BD41C9"/>
    <w:rsid w:val="00BD41FE"/>
    <w:rsid w:val="00BD423D"/>
    <w:rsid w:val="00BD431E"/>
    <w:rsid w:val="00BD440F"/>
    <w:rsid w:val="00BD4434"/>
    <w:rsid w:val="00BD4439"/>
    <w:rsid w:val="00BD44F2"/>
    <w:rsid w:val="00BD4590"/>
    <w:rsid w:val="00BD46F5"/>
    <w:rsid w:val="00BD4A6C"/>
    <w:rsid w:val="00BD4A8A"/>
    <w:rsid w:val="00BD4B13"/>
    <w:rsid w:val="00BD4E33"/>
    <w:rsid w:val="00BD5094"/>
    <w:rsid w:val="00BD509E"/>
    <w:rsid w:val="00BD547F"/>
    <w:rsid w:val="00BD56B2"/>
    <w:rsid w:val="00BD570C"/>
    <w:rsid w:val="00BD57C3"/>
    <w:rsid w:val="00BD58C8"/>
    <w:rsid w:val="00BD59B7"/>
    <w:rsid w:val="00BD5A3F"/>
    <w:rsid w:val="00BD5AE8"/>
    <w:rsid w:val="00BD5C29"/>
    <w:rsid w:val="00BD5D10"/>
    <w:rsid w:val="00BD620F"/>
    <w:rsid w:val="00BD64BA"/>
    <w:rsid w:val="00BD6550"/>
    <w:rsid w:val="00BD665B"/>
    <w:rsid w:val="00BD6671"/>
    <w:rsid w:val="00BD6874"/>
    <w:rsid w:val="00BD6A2F"/>
    <w:rsid w:val="00BD6A47"/>
    <w:rsid w:val="00BD6AF5"/>
    <w:rsid w:val="00BD6D4B"/>
    <w:rsid w:val="00BD6E7C"/>
    <w:rsid w:val="00BD6FEE"/>
    <w:rsid w:val="00BD7228"/>
    <w:rsid w:val="00BD74FC"/>
    <w:rsid w:val="00BD7762"/>
    <w:rsid w:val="00BD77E0"/>
    <w:rsid w:val="00BD7C82"/>
    <w:rsid w:val="00BE005F"/>
    <w:rsid w:val="00BE00FE"/>
    <w:rsid w:val="00BE0428"/>
    <w:rsid w:val="00BE0440"/>
    <w:rsid w:val="00BE05E4"/>
    <w:rsid w:val="00BE05F3"/>
    <w:rsid w:val="00BE0858"/>
    <w:rsid w:val="00BE085F"/>
    <w:rsid w:val="00BE092A"/>
    <w:rsid w:val="00BE09B9"/>
    <w:rsid w:val="00BE09CF"/>
    <w:rsid w:val="00BE0ADC"/>
    <w:rsid w:val="00BE0AEC"/>
    <w:rsid w:val="00BE0AEF"/>
    <w:rsid w:val="00BE0BED"/>
    <w:rsid w:val="00BE0C83"/>
    <w:rsid w:val="00BE0CCB"/>
    <w:rsid w:val="00BE0FBB"/>
    <w:rsid w:val="00BE11FF"/>
    <w:rsid w:val="00BE1220"/>
    <w:rsid w:val="00BE12F0"/>
    <w:rsid w:val="00BE13CA"/>
    <w:rsid w:val="00BE14DC"/>
    <w:rsid w:val="00BE1538"/>
    <w:rsid w:val="00BE16B2"/>
    <w:rsid w:val="00BE171D"/>
    <w:rsid w:val="00BE18DA"/>
    <w:rsid w:val="00BE1997"/>
    <w:rsid w:val="00BE1A86"/>
    <w:rsid w:val="00BE1C3E"/>
    <w:rsid w:val="00BE1C73"/>
    <w:rsid w:val="00BE1D13"/>
    <w:rsid w:val="00BE1D92"/>
    <w:rsid w:val="00BE1FA8"/>
    <w:rsid w:val="00BE20E3"/>
    <w:rsid w:val="00BE21B5"/>
    <w:rsid w:val="00BE2380"/>
    <w:rsid w:val="00BE2616"/>
    <w:rsid w:val="00BE2962"/>
    <w:rsid w:val="00BE299E"/>
    <w:rsid w:val="00BE2B63"/>
    <w:rsid w:val="00BE2DC4"/>
    <w:rsid w:val="00BE2DE8"/>
    <w:rsid w:val="00BE2E8F"/>
    <w:rsid w:val="00BE2EFF"/>
    <w:rsid w:val="00BE2FED"/>
    <w:rsid w:val="00BE342F"/>
    <w:rsid w:val="00BE3450"/>
    <w:rsid w:val="00BE35D0"/>
    <w:rsid w:val="00BE36DB"/>
    <w:rsid w:val="00BE36F8"/>
    <w:rsid w:val="00BE3798"/>
    <w:rsid w:val="00BE38B5"/>
    <w:rsid w:val="00BE39A4"/>
    <w:rsid w:val="00BE3A8F"/>
    <w:rsid w:val="00BE3D19"/>
    <w:rsid w:val="00BE3D22"/>
    <w:rsid w:val="00BE3E9B"/>
    <w:rsid w:val="00BE3F2F"/>
    <w:rsid w:val="00BE4045"/>
    <w:rsid w:val="00BE41DB"/>
    <w:rsid w:val="00BE449B"/>
    <w:rsid w:val="00BE4748"/>
    <w:rsid w:val="00BE47F6"/>
    <w:rsid w:val="00BE4807"/>
    <w:rsid w:val="00BE4E10"/>
    <w:rsid w:val="00BE4ECA"/>
    <w:rsid w:val="00BE5294"/>
    <w:rsid w:val="00BE539E"/>
    <w:rsid w:val="00BE53B2"/>
    <w:rsid w:val="00BE5407"/>
    <w:rsid w:val="00BE5473"/>
    <w:rsid w:val="00BE5909"/>
    <w:rsid w:val="00BE59BD"/>
    <w:rsid w:val="00BE5A67"/>
    <w:rsid w:val="00BE5BAE"/>
    <w:rsid w:val="00BE5C18"/>
    <w:rsid w:val="00BE5E2F"/>
    <w:rsid w:val="00BE61B5"/>
    <w:rsid w:val="00BE6241"/>
    <w:rsid w:val="00BE62A4"/>
    <w:rsid w:val="00BE64B7"/>
    <w:rsid w:val="00BE6523"/>
    <w:rsid w:val="00BE66D0"/>
    <w:rsid w:val="00BE67BE"/>
    <w:rsid w:val="00BE67FD"/>
    <w:rsid w:val="00BE6A29"/>
    <w:rsid w:val="00BE6BD4"/>
    <w:rsid w:val="00BE6DB2"/>
    <w:rsid w:val="00BE6DE3"/>
    <w:rsid w:val="00BE6E5B"/>
    <w:rsid w:val="00BE6FFF"/>
    <w:rsid w:val="00BE730A"/>
    <w:rsid w:val="00BE74EF"/>
    <w:rsid w:val="00BE7740"/>
    <w:rsid w:val="00BE77EE"/>
    <w:rsid w:val="00BE783B"/>
    <w:rsid w:val="00BE78A5"/>
    <w:rsid w:val="00BE78E4"/>
    <w:rsid w:val="00BE7910"/>
    <w:rsid w:val="00BE7A82"/>
    <w:rsid w:val="00BE7B00"/>
    <w:rsid w:val="00BE7C9E"/>
    <w:rsid w:val="00BE7FBE"/>
    <w:rsid w:val="00BF00E3"/>
    <w:rsid w:val="00BF01C0"/>
    <w:rsid w:val="00BF02A2"/>
    <w:rsid w:val="00BF03A3"/>
    <w:rsid w:val="00BF042C"/>
    <w:rsid w:val="00BF06A8"/>
    <w:rsid w:val="00BF07A9"/>
    <w:rsid w:val="00BF0845"/>
    <w:rsid w:val="00BF084F"/>
    <w:rsid w:val="00BF0B6E"/>
    <w:rsid w:val="00BF0D1C"/>
    <w:rsid w:val="00BF0D86"/>
    <w:rsid w:val="00BF1059"/>
    <w:rsid w:val="00BF1066"/>
    <w:rsid w:val="00BF1230"/>
    <w:rsid w:val="00BF14D9"/>
    <w:rsid w:val="00BF15E8"/>
    <w:rsid w:val="00BF17B7"/>
    <w:rsid w:val="00BF1802"/>
    <w:rsid w:val="00BF189A"/>
    <w:rsid w:val="00BF19D7"/>
    <w:rsid w:val="00BF1A90"/>
    <w:rsid w:val="00BF1AD1"/>
    <w:rsid w:val="00BF1AEF"/>
    <w:rsid w:val="00BF1FE4"/>
    <w:rsid w:val="00BF216E"/>
    <w:rsid w:val="00BF22EB"/>
    <w:rsid w:val="00BF236E"/>
    <w:rsid w:val="00BF2428"/>
    <w:rsid w:val="00BF2517"/>
    <w:rsid w:val="00BF28B6"/>
    <w:rsid w:val="00BF2908"/>
    <w:rsid w:val="00BF291F"/>
    <w:rsid w:val="00BF2A6B"/>
    <w:rsid w:val="00BF2AE8"/>
    <w:rsid w:val="00BF2B50"/>
    <w:rsid w:val="00BF2BB6"/>
    <w:rsid w:val="00BF2C9D"/>
    <w:rsid w:val="00BF2E46"/>
    <w:rsid w:val="00BF2F93"/>
    <w:rsid w:val="00BF3152"/>
    <w:rsid w:val="00BF3271"/>
    <w:rsid w:val="00BF3486"/>
    <w:rsid w:val="00BF35E2"/>
    <w:rsid w:val="00BF37DD"/>
    <w:rsid w:val="00BF3AB9"/>
    <w:rsid w:val="00BF4027"/>
    <w:rsid w:val="00BF4032"/>
    <w:rsid w:val="00BF403A"/>
    <w:rsid w:val="00BF4102"/>
    <w:rsid w:val="00BF41C4"/>
    <w:rsid w:val="00BF42E1"/>
    <w:rsid w:val="00BF4348"/>
    <w:rsid w:val="00BF43E1"/>
    <w:rsid w:val="00BF44A8"/>
    <w:rsid w:val="00BF44E6"/>
    <w:rsid w:val="00BF459E"/>
    <w:rsid w:val="00BF46CF"/>
    <w:rsid w:val="00BF4ABA"/>
    <w:rsid w:val="00BF4B16"/>
    <w:rsid w:val="00BF4B98"/>
    <w:rsid w:val="00BF4CA9"/>
    <w:rsid w:val="00BF4CCA"/>
    <w:rsid w:val="00BF531C"/>
    <w:rsid w:val="00BF5530"/>
    <w:rsid w:val="00BF5574"/>
    <w:rsid w:val="00BF557F"/>
    <w:rsid w:val="00BF558F"/>
    <w:rsid w:val="00BF55FB"/>
    <w:rsid w:val="00BF573E"/>
    <w:rsid w:val="00BF5A60"/>
    <w:rsid w:val="00BF5A84"/>
    <w:rsid w:val="00BF5B10"/>
    <w:rsid w:val="00BF5D29"/>
    <w:rsid w:val="00BF5E2F"/>
    <w:rsid w:val="00BF6093"/>
    <w:rsid w:val="00BF61EE"/>
    <w:rsid w:val="00BF622A"/>
    <w:rsid w:val="00BF6259"/>
    <w:rsid w:val="00BF6629"/>
    <w:rsid w:val="00BF66DF"/>
    <w:rsid w:val="00BF676A"/>
    <w:rsid w:val="00BF68F1"/>
    <w:rsid w:val="00BF6ACB"/>
    <w:rsid w:val="00BF6D55"/>
    <w:rsid w:val="00BF71A2"/>
    <w:rsid w:val="00BF7252"/>
    <w:rsid w:val="00BF72DF"/>
    <w:rsid w:val="00BF738D"/>
    <w:rsid w:val="00BF753D"/>
    <w:rsid w:val="00BF75D0"/>
    <w:rsid w:val="00BF7694"/>
    <w:rsid w:val="00BF7891"/>
    <w:rsid w:val="00BF79C5"/>
    <w:rsid w:val="00BF79E6"/>
    <w:rsid w:val="00BF7ADE"/>
    <w:rsid w:val="00BF7C70"/>
    <w:rsid w:val="00BF7DDF"/>
    <w:rsid w:val="00BF7F5C"/>
    <w:rsid w:val="00C00002"/>
    <w:rsid w:val="00C006B1"/>
    <w:rsid w:val="00C007E6"/>
    <w:rsid w:val="00C008F2"/>
    <w:rsid w:val="00C00932"/>
    <w:rsid w:val="00C00D57"/>
    <w:rsid w:val="00C0109F"/>
    <w:rsid w:val="00C010CC"/>
    <w:rsid w:val="00C01291"/>
    <w:rsid w:val="00C0146A"/>
    <w:rsid w:val="00C017AE"/>
    <w:rsid w:val="00C0193A"/>
    <w:rsid w:val="00C01B2A"/>
    <w:rsid w:val="00C01CD2"/>
    <w:rsid w:val="00C01E4D"/>
    <w:rsid w:val="00C01E7C"/>
    <w:rsid w:val="00C01EAC"/>
    <w:rsid w:val="00C024CD"/>
    <w:rsid w:val="00C0261D"/>
    <w:rsid w:val="00C02824"/>
    <w:rsid w:val="00C02A8F"/>
    <w:rsid w:val="00C02CE5"/>
    <w:rsid w:val="00C02EE0"/>
    <w:rsid w:val="00C030DE"/>
    <w:rsid w:val="00C031D9"/>
    <w:rsid w:val="00C0322B"/>
    <w:rsid w:val="00C0322E"/>
    <w:rsid w:val="00C03483"/>
    <w:rsid w:val="00C034F5"/>
    <w:rsid w:val="00C035A7"/>
    <w:rsid w:val="00C03767"/>
    <w:rsid w:val="00C03786"/>
    <w:rsid w:val="00C037E4"/>
    <w:rsid w:val="00C03DA4"/>
    <w:rsid w:val="00C03E3F"/>
    <w:rsid w:val="00C03F2D"/>
    <w:rsid w:val="00C03F83"/>
    <w:rsid w:val="00C04049"/>
    <w:rsid w:val="00C04103"/>
    <w:rsid w:val="00C0442B"/>
    <w:rsid w:val="00C04650"/>
    <w:rsid w:val="00C04718"/>
    <w:rsid w:val="00C04985"/>
    <w:rsid w:val="00C04B8B"/>
    <w:rsid w:val="00C04D96"/>
    <w:rsid w:val="00C04E12"/>
    <w:rsid w:val="00C04EBF"/>
    <w:rsid w:val="00C04EF9"/>
    <w:rsid w:val="00C050DB"/>
    <w:rsid w:val="00C0559F"/>
    <w:rsid w:val="00C05671"/>
    <w:rsid w:val="00C0582B"/>
    <w:rsid w:val="00C05962"/>
    <w:rsid w:val="00C059A3"/>
    <w:rsid w:val="00C05A12"/>
    <w:rsid w:val="00C05AF7"/>
    <w:rsid w:val="00C05B71"/>
    <w:rsid w:val="00C05D66"/>
    <w:rsid w:val="00C06258"/>
    <w:rsid w:val="00C063F9"/>
    <w:rsid w:val="00C06527"/>
    <w:rsid w:val="00C069C7"/>
    <w:rsid w:val="00C06BB9"/>
    <w:rsid w:val="00C06C61"/>
    <w:rsid w:val="00C06C8F"/>
    <w:rsid w:val="00C06E17"/>
    <w:rsid w:val="00C06F2B"/>
    <w:rsid w:val="00C06FEE"/>
    <w:rsid w:val="00C070AA"/>
    <w:rsid w:val="00C071ED"/>
    <w:rsid w:val="00C073AC"/>
    <w:rsid w:val="00C07420"/>
    <w:rsid w:val="00C0759D"/>
    <w:rsid w:val="00C07787"/>
    <w:rsid w:val="00C078A8"/>
    <w:rsid w:val="00C079F0"/>
    <w:rsid w:val="00C07A75"/>
    <w:rsid w:val="00C07DA7"/>
    <w:rsid w:val="00C07DA9"/>
    <w:rsid w:val="00C07F2E"/>
    <w:rsid w:val="00C10096"/>
    <w:rsid w:val="00C1028C"/>
    <w:rsid w:val="00C10485"/>
    <w:rsid w:val="00C10562"/>
    <w:rsid w:val="00C105EB"/>
    <w:rsid w:val="00C107C5"/>
    <w:rsid w:val="00C10858"/>
    <w:rsid w:val="00C1085C"/>
    <w:rsid w:val="00C10A3B"/>
    <w:rsid w:val="00C10A76"/>
    <w:rsid w:val="00C10D3B"/>
    <w:rsid w:val="00C10E32"/>
    <w:rsid w:val="00C10F4F"/>
    <w:rsid w:val="00C111F7"/>
    <w:rsid w:val="00C114C5"/>
    <w:rsid w:val="00C11504"/>
    <w:rsid w:val="00C115A9"/>
    <w:rsid w:val="00C115D7"/>
    <w:rsid w:val="00C115F7"/>
    <w:rsid w:val="00C11903"/>
    <w:rsid w:val="00C11A80"/>
    <w:rsid w:val="00C11AEA"/>
    <w:rsid w:val="00C11D26"/>
    <w:rsid w:val="00C120C8"/>
    <w:rsid w:val="00C12130"/>
    <w:rsid w:val="00C125BD"/>
    <w:rsid w:val="00C12614"/>
    <w:rsid w:val="00C1286F"/>
    <w:rsid w:val="00C12A4D"/>
    <w:rsid w:val="00C12C4D"/>
    <w:rsid w:val="00C12CF7"/>
    <w:rsid w:val="00C13100"/>
    <w:rsid w:val="00C1317E"/>
    <w:rsid w:val="00C1319E"/>
    <w:rsid w:val="00C134F5"/>
    <w:rsid w:val="00C1358E"/>
    <w:rsid w:val="00C13622"/>
    <w:rsid w:val="00C13633"/>
    <w:rsid w:val="00C13A69"/>
    <w:rsid w:val="00C13AED"/>
    <w:rsid w:val="00C13CC1"/>
    <w:rsid w:val="00C13F08"/>
    <w:rsid w:val="00C13F90"/>
    <w:rsid w:val="00C13FF1"/>
    <w:rsid w:val="00C140ED"/>
    <w:rsid w:val="00C14495"/>
    <w:rsid w:val="00C14566"/>
    <w:rsid w:val="00C145EC"/>
    <w:rsid w:val="00C147EA"/>
    <w:rsid w:val="00C1488D"/>
    <w:rsid w:val="00C14936"/>
    <w:rsid w:val="00C14BD4"/>
    <w:rsid w:val="00C14BE6"/>
    <w:rsid w:val="00C14CFF"/>
    <w:rsid w:val="00C14D93"/>
    <w:rsid w:val="00C14E8F"/>
    <w:rsid w:val="00C14F8F"/>
    <w:rsid w:val="00C14FA8"/>
    <w:rsid w:val="00C14FD0"/>
    <w:rsid w:val="00C14FF5"/>
    <w:rsid w:val="00C15039"/>
    <w:rsid w:val="00C1509D"/>
    <w:rsid w:val="00C15296"/>
    <w:rsid w:val="00C152D6"/>
    <w:rsid w:val="00C15510"/>
    <w:rsid w:val="00C15526"/>
    <w:rsid w:val="00C1555C"/>
    <w:rsid w:val="00C15609"/>
    <w:rsid w:val="00C156D2"/>
    <w:rsid w:val="00C156EC"/>
    <w:rsid w:val="00C1586A"/>
    <w:rsid w:val="00C15874"/>
    <w:rsid w:val="00C158C7"/>
    <w:rsid w:val="00C15C98"/>
    <w:rsid w:val="00C15FA0"/>
    <w:rsid w:val="00C161DC"/>
    <w:rsid w:val="00C16300"/>
    <w:rsid w:val="00C1644C"/>
    <w:rsid w:val="00C165BA"/>
    <w:rsid w:val="00C16826"/>
    <w:rsid w:val="00C16883"/>
    <w:rsid w:val="00C1688E"/>
    <w:rsid w:val="00C16891"/>
    <w:rsid w:val="00C16AE7"/>
    <w:rsid w:val="00C16B3B"/>
    <w:rsid w:val="00C16C17"/>
    <w:rsid w:val="00C16DBD"/>
    <w:rsid w:val="00C16E2F"/>
    <w:rsid w:val="00C16EC1"/>
    <w:rsid w:val="00C172B0"/>
    <w:rsid w:val="00C178A6"/>
    <w:rsid w:val="00C17B8D"/>
    <w:rsid w:val="00C17E91"/>
    <w:rsid w:val="00C17F1E"/>
    <w:rsid w:val="00C2001A"/>
    <w:rsid w:val="00C20272"/>
    <w:rsid w:val="00C202BD"/>
    <w:rsid w:val="00C202EA"/>
    <w:rsid w:val="00C2042B"/>
    <w:rsid w:val="00C204FF"/>
    <w:rsid w:val="00C20646"/>
    <w:rsid w:val="00C2066D"/>
    <w:rsid w:val="00C2068F"/>
    <w:rsid w:val="00C2097E"/>
    <w:rsid w:val="00C20985"/>
    <w:rsid w:val="00C20DD2"/>
    <w:rsid w:val="00C20E74"/>
    <w:rsid w:val="00C20E9F"/>
    <w:rsid w:val="00C2106D"/>
    <w:rsid w:val="00C21266"/>
    <w:rsid w:val="00C212B6"/>
    <w:rsid w:val="00C21516"/>
    <w:rsid w:val="00C218A1"/>
    <w:rsid w:val="00C219E1"/>
    <w:rsid w:val="00C21C91"/>
    <w:rsid w:val="00C21E17"/>
    <w:rsid w:val="00C220E0"/>
    <w:rsid w:val="00C22105"/>
    <w:rsid w:val="00C2217F"/>
    <w:rsid w:val="00C2218E"/>
    <w:rsid w:val="00C22193"/>
    <w:rsid w:val="00C22235"/>
    <w:rsid w:val="00C22674"/>
    <w:rsid w:val="00C2299E"/>
    <w:rsid w:val="00C229BC"/>
    <w:rsid w:val="00C22B30"/>
    <w:rsid w:val="00C22BBB"/>
    <w:rsid w:val="00C22C74"/>
    <w:rsid w:val="00C22CCC"/>
    <w:rsid w:val="00C22D73"/>
    <w:rsid w:val="00C22E6B"/>
    <w:rsid w:val="00C22E74"/>
    <w:rsid w:val="00C22EB8"/>
    <w:rsid w:val="00C23323"/>
    <w:rsid w:val="00C23329"/>
    <w:rsid w:val="00C237CB"/>
    <w:rsid w:val="00C237D8"/>
    <w:rsid w:val="00C23826"/>
    <w:rsid w:val="00C23859"/>
    <w:rsid w:val="00C23AD2"/>
    <w:rsid w:val="00C23C34"/>
    <w:rsid w:val="00C23FBF"/>
    <w:rsid w:val="00C24458"/>
    <w:rsid w:val="00C244B6"/>
    <w:rsid w:val="00C245F2"/>
    <w:rsid w:val="00C2485E"/>
    <w:rsid w:val="00C248F7"/>
    <w:rsid w:val="00C24922"/>
    <w:rsid w:val="00C24924"/>
    <w:rsid w:val="00C249BE"/>
    <w:rsid w:val="00C249F3"/>
    <w:rsid w:val="00C24CB0"/>
    <w:rsid w:val="00C24CD8"/>
    <w:rsid w:val="00C24F01"/>
    <w:rsid w:val="00C25066"/>
    <w:rsid w:val="00C25127"/>
    <w:rsid w:val="00C25439"/>
    <w:rsid w:val="00C2550C"/>
    <w:rsid w:val="00C25562"/>
    <w:rsid w:val="00C25614"/>
    <w:rsid w:val="00C25661"/>
    <w:rsid w:val="00C2570A"/>
    <w:rsid w:val="00C258E0"/>
    <w:rsid w:val="00C25C0E"/>
    <w:rsid w:val="00C25F44"/>
    <w:rsid w:val="00C26164"/>
    <w:rsid w:val="00C261CE"/>
    <w:rsid w:val="00C26432"/>
    <w:rsid w:val="00C2646E"/>
    <w:rsid w:val="00C2648E"/>
    <w:rsid w:val="00C2657E"/>
    <w:rsid w:val="00C2658D"/>
    <w:rsid w:val="00C26911"/>
    <w:rsid w:val="00C26991"/>
    <w:rsid w:val="00C26BDC"/>
    <w:rsid w:val="00C2706C"/>
    <w:rsid w:val="00C272E1"/>
    <w:rsid w:val="00C272F2"/>
    <w:rsid w:val="00C27342"/>
    <w:rsid w:val="00C27709"/>
    <w:rsid w:val="00C277AE"/>
    <w:rsid w:val="00C27883"/>
    <w:rsid w:val="00C27CA8"/>
    <w:rsid w:val="00C27D19"/>
    <w:rsid w:val="00C27EA6"/>
    <w:rsid w:val="00C27F8F"/>
    <w:rsid w:val="00C301E4"/>
    <w:rsid w:val="00C30263"/>
    <w:rsid w:val="00C30689"/>
    <w:rsid w:val="00C306D9"/>
    <w:rsid w:val="00C307F7"/>
    <w:rsid w:val="00C30802"/>
    <w:rsid w:val="00C309F2"/>
    <w:rsid w:val="00C30ADA"/>
    <w:rsid w:val="00C30D17"/>
    <w:rsid w:val="00C30DD8"/>
    <w:rsid w:val="00C30E58"/>
    <w:rsid w:val="00C30FDA"/>
    <w:rsid w:val="00C312FD"/>
    <w:rsid w:val="00C3139C"/>
    <w:rsid w:val="00C3147A"/>
    <w:rsid w:val="00C314EA"/>
    <w:rsid w:val="00C3178E"/>
    <w:rsid w:val="00C31C66"/>
    <w:rsid w:val="00C31C79"/>
    <w:rsid w:val="00C31E18"/>
    <w:rsid w:val="00C3208F"/>
    <w:rsid w:val="00C320C0"/>
    <w:rsid w:val="00C32190"/>
    <w:rsid w:val="00C32418"/>
    <w:rsid w:val="00C32499"/>
    <w:rsid w:val="00C324C7"/>
    <w:rsid w:val="00C325FA"/>
    <w:rsid w:val="00C32625"/>
    <w:rsid w:val="00C3263D"/>
    <w:rsid w:val="00C32B4D"/>
    <w:rsid w:val="00C32F97"/>
    <w:rsid w:val="00C330DA"/>
    <w:rsid w:val="00C3312B"/>
    <w:rsid w:val="00C3326D"/>
    <w:rsid w:val="00C332AC"/>
    <w:rsid w:val="00C3354F"/>
    <w:rsid w:val="00C33827"/>
    <w:rsid w:val="00C3390E"/>
    <w:rsid w:val="00C33A01"/>
    <w:rsid w:val="00C33B3B"/>
    <w:rsid w:val="00C33D17"/>
    <w:rsid w:val="00C33E7A"/>
    <w:rsid w:val="00C3408D"/>
    <w:rsid w:val="00C34185"/>
    <w:rsid w:val="00C343CA"/>
    <w:rsid w:val="00C34434"/>
    <w:rsid w:val="00C34444"/>
    <w:rsid w:val="00C34572"/>
    <w:rsid w:val="00C3465A"/>
    <w:rsid w:val="00C346B3"/>
    <w:rsid w:val="00C348B7"/>
    <w:rsid w:val="00C34A12"/>
    <w:rsid w:val="00C34CD8"/>
    <w:rsid w:val="00C34E87"/>
    <w:rsid w:val="00C35019"/>
    <w:rsid w:val="00C3504A"/>
    <w:rsid w:val="00C35057"/>
    <w:rsid w:val="00C355CD"/>
    <w:rsid w:val="00C35734"/>
    <w:rsid w:val="00C357F9"/>
    <w:rsid w:val="00C357FC"/>
    <w:rsid w:val="00C3580A"/>
    <w:rsid w:val="00C35967"/>
    <w:rsid w:val="00C359AC"/>
    <w:rsid w:val="00C35A06"/>
    <w:rsid w:val="00C35B41"/>
    <w:rsid w:val="00C36576"/>
    <w:rsid w:val="00C3668A"/>
    <w:rsid w:val="00C3674B"/>
    <w:rsid w:val="00C368FD"/>
    <w:rsid w:val="00C369D8"/>
    <w:rsid w:val="00C36BB0"/>
    <w:rsid w:val="00C36F6E"/>
    <w:rsid w:val="00C36FF3"/>
    <w:rsid w:val="00C3702F"/>
    <w:rsid w:val="00C372F6"/>
    <w:rsid w:val="00C37476"/>
    <w:rsid w:val="00C37532"/>
    <w:rsid w:val="00C377D6"/>
    <w:rsid w:val="00C3794F"/>
    <w:rsid w:val="00C37C50"/>
    <w:rsid w:val="00C37CC2"/>
    <w:rsid w:val="00C37CC4"/>
    <w:rsid w:val="00C37D42"/>
    <w:rsid w:val="00C37EDC"/>
    <w:rsid w:val="00C37F38"/>
    <w:rsid w:val="00C40047"/>
    <w:rsid w:val="00C4020D"/>
    <w:rsid w:val="00C40244"/>
    <w:rsid w:val="00C40471"/>
    <w:rsid w:val="00C40572"/>
    <w:rsid w:val="00C4058A"/>
    <w:rsid w:val="00C40660"/>
    <w:rsid w:val="00C407BE"/>
    <w:rsid w:val="00C40AC9"/>
    <w:rsid w:val="00C40B0A"/>
    <w:rsid w:val="00C4109A"/>
    <w:rsid w:val="00C41575"/>
    <w:rsid w:val="00C417A6"/>
    <w:rsid w:val="00C419B0"/>
    <w:rsid w:val="00C419D3"/>
    <w:rsid w:val="00C41A64"/>
    <w:rsid w:val="00C41B25"/>
    <w:rsid w:val="00C41B9A"/>
    <w:rsid w:val="00C41C12"/>
    <w:rsid w:val="00C42075"/>
    <w:rsid w:val="00C4232E"/>
    <w:rsid w:val="00C4252C"/>
    <w:rsid w:val="00C4274A"/>
    <w:rsid w:val="00C4288F"/>
    <w:rsid w:val="00C42901"/>
    <w:rsid w:val="00C429BB"/>
    <w:rsid w:val="00C42B3D"/>
    <w:rsid w:val="00C42B6F"/>
    <w:rsid w:val="00C42DD6"/>
    <w:rsid w:val="00C430A6"/>
    <w:rsid w:val="00C4311E"/>
    <w:rsid w:val="00C4314B"/>
    <w:rsid w:val="00C431EA"/>
    <w:rsid w:val="00C431FF"/>
    <w:rsid w:val="00C4358A"/>
    <w:rsid w:val="00C43647"/>
    <w:rsid w:val="00C436B9"/>
    <w:rsid w:val="00C43705"/>
    <w:rsid w:val="00C43857"/>
    <w:rsid w:val="00C43EE3"/>
    <w:rsid w:val="00C43EEB"/>
    <w:rsid w:val="00C44112"/>
    <w:rsid w:val="00C44286"/>
    <w:rsid w:val="00C4430A"/>
    <w:rsid w:val="00C4431A"/>
    <w:rsid w:val="00C44354"/>
    <w:rsid w:val="00C444F9"/>
    <w:rsid w:val="00C446A2"/>
    <w:rsid w:val="00C446EB"/>
    <w:rsid w:val="00C4477C"/>
    <w:rsid w:val="00C44A46"/>
    <w:rsid w:val="00C44BB9"/>
    <w:rsid w:val="00C44C03"/>
    <w:rsid w:val="00C44D0B"/>
    <w:rsid w:val="00C44D12"/>
    <w:rsid w:val="00C44D41"/>
    <w:rsid w:val="00C44DDB"/>
    <w:rsid w:val="00C44F5C"/>
    <w:rsid w:val="00C4500A"/>
    <w:rsid w:val="00C45337"/>
    <w:rsid w:val="00C454D0"/>
    <w:rsid w:val="00C4588D"/>
    <w:rsid w:val="00C45912"/>
    <w:rsid w:val="00C45A29"/>
    <w:rsid w:val="00C45F32"/>
    <w:rsid w:val="00C45F53"/>
    <w:rsid w:val="00C45FAC"/>
    <w:rsid w:val="00C462B0"/>
    <w:rsid w:val="00C466C7"/>
    <w:rsid w:val="00C46AEA"/>
    <w:rsid w:val="00C46B70"/>
    <w:rsid w:val="00C46BBA"/>
    <w:rsid w:val="00C46CDC"/>
    <w:rsid w:val="00C46D14"/>
    <w:rsid w:val="00C46E85"/>
    <w:rsid w:val="00C46E88"/>
    <w:rsid w:val="00C47051"/>
    <w:rsid w:val="00C470D7"/>
    <w:rsid w:val="00C471C8"/>
    <w:rsid w:val="00C4729A"/>
    <w:rsid w:val="00C474D3"/>
    <w:rsid w:val="00C47705"/>
    <w:rsid w:val="00C47760"/>
    <w:rsid w:val="00C47976"/>
    <w:rsid w:val="00C47B2A"/>
    <w:rsid w:val="00C47BEE"/>
    <w:rsid w:val="00C47C89"/>
    <w:rsid w:val="00C47D38"/>
    <w:rsid w:val="00C50106"/>
    <w:rsid w:val="00C50252"/>
    <w:rsid w:val="00C503B1"/>
    <w:rsid w:val="00C5061D"/>
    <w:rsid w:val="00C5067F"/>
    <w:rsid w:val="00C50695"/>
    <w:rsid w:val="00C508AF"/>
    <w:rsid w:val="00C5092D"/>
    <w:rsid w:val="00C50A59"/>
    <w:rsid w:val="00C50E7E"/>
    <w:rsid w:val="00C50ED3"/>
    <w:rsid w:val="00C50F62"/>
    <w:rsid w:val="00C510C2"/>
    <w:rsid w:val="00C5116B"/>
    <w:rsid w:val="00C51312"/>
    <w:rsid w:val="00C51471"/>
    <w:rsid w:val="00C5156E"/>
    <w:rsid w:val="00C515EC"/>
    <w:rsid w:val="00C51649"/>
    <w:rsid w:val="00C517A0"/>
    <w:rsid w:val="00C518D8"/>
    <w:rsid w:val="00C5194B"/>
    <w:rsid w:val="00C51A8B"/>
    <w:rsid w:val="00C51B34"/>
    <w:rsid w:val="00C51B8A"/>
    <w:rsid w:val="00C51DC8"/>
    <w:rsid w:val="00C51F7B"/>
    <w:rsid w:val="00C5205A"/>
    <w:rsid w:val="00C5221B"/>
    <w:rsid w:val="00C523F4"/>
    <w:rsid w:val="00C5242E"/>
    <w:rsid w:val="00C5245C"/>
    <w:rsid w:val="00C5264D"/>
    <w:rsid w:val="00C526EF"/>
    <w:rsid w:val="00C52829"/>
    <w:rsid w:val="00C52848"/>
    <w:rsid w:val="00C52893"/>
    <w:rsid w:val="00C529F3"/>
    <w:rsid w:val="00C52B60"/>
    <w:rsid w:val="00C52BBA"/>
    <w:rsid w:val="00C52DBA"/>
    <w:rsid w:val="00C533CA"/>
    <w:rsid w:val="00C533DA"/>
    <w:rsid w:val="00C535DF"/>
    <w:rsid w:val="00C535E4"/>
    <w:rsid w:val="00C5377A"/>
    <w:rsid w:val="00C537D4"/>
    <w:rsid w:val="00C53A7D"/>
    <w:rsid w:val="00C53ABB"/>
    <w:rsid w:val="00C53C80"/>
    <w:rsid w:val="00C53CDC"/>
    <w:rsid w:val="00C53D52"/>
    <w:rsid w:val="00C53FEF"/>
    <w:rsid w:val="00C5417F"/>
    <w:rsid w:val="00C542EC"/>
    <w:rsid w:val="00C54364"/>
    <w:rsid w:val="00C544CA"/>
    <w:rsid w:val="00C54500"/>
    <w:rsid w:val="00C545C0"/>
    <w:rsid w:val="00C54A05"/>
    <w:rsid w:val="00C54BC9"/>
    <w:rsid w:val="00C54C00"/>
    <w:rsid w:val="00C54DD7"/>
    <w:rsid w:val="00C55011"/>
    <w:rsid w:val="00C55102"/>
    <w:rsid w:val="00C551F7"/>
    <w:rsid w:val="00C553C6"/>
    <w:rsid w:val="00C5553E"/>
    <w:rsid w:val="00C55743"/>
    <w:rsid w:val="00C55897"/>
    <w:rsid w:val="00C55A2B"/>
    <w:rsid w:val="00C55A88"/>
    <w:rsid w:val="00C55B78"/>
    <w:rsid w:val="00C55CCD"/>
    <w:rsid w:val="00C56295"/>
    <w:rsid w:val="00C56398"/>
    <w:rsid w:val="00C563E5"/>
    <w:rsid w:val="00C566CE"/>
    <w:rsid w:val="00C56D5F"/>
    <w:rsid w:val="00C56D72"/>
    <w:rsid w:val="00C56F18"/>
    <w:rsid w:val="00C5702F"/>
    <w:rsid w:val="00C570C5"/>
    <w:rsid w:val="00C57178"/>
    <w:rsid w:val="00C571A5"/>
    <w:rsid w:val="00C571AD"/>
    <w:rsid w:val="00C572D3"/>
    <w:rsid w:val="00C57306"/>
    <w:rsid w:val="00C57356"/>
    <w:rsid w:val="00C574E1"/>
    <w:rsid w:val="00C575E1"/>
    <w:rsid w:val="00C576C0"/>
    <w:rsid w:val="00C57B2A"/>
    <w:rsid w:val="00C57BB3"/>
    <w:rsid w:val="00C57C3E"/>
    <w:rsid w:val="00C57D9C"/>
    <w:rsid w:val="00C6029B"/>
    <w:rsid w:val="00C6031F"/>
    <w:rsid w:val="00C603DA"/>
    <w:rsid w:val="00C6048E"/>
    <w:rsid w:val="00C608B4"/>
    <w:rsid w:val="00C6098D"/>
    <w:rsid w:val="00C6099C"/>
    <w:rsid w:val="00C60B12"/>
    <w:rsid w:val="00C60B8C"/>
    <w:rsid w:val="00C60BE7"/>
    <w:rsid w:val="00C60C34"/>
    <w:rsid w:val="00C60EE7"/>
    <w:rsid w:val="00C60F18"/>
    <w:rsid w:val="00C6120B"/>
    <w:rsid w:val="00C6124F"/>
    <w:rsid w:val="00C61459"/>
    <w:rsid w:val="00C614B3"/>
    <w:rsid w:val="00C614EA"/>
    <w:rsid w:val="00C61567"/>
    <w:rsid w:val="00C617EB"/>
    <w:rsid w:val="00C61C22"/>
    <w:rsid w:val="00C61DC8"/>
    <w:rsid w:val="00C61E71"/>
    <w:rsid w:val="00C61EC8"/>
    <w:rsid w:val="00C61EE7"/>
    <w:rsid w:val="00C61F01"/>
    <w:rsid w:val="00C61FB4"/>
    <w:rsid w:val="00C62013"/>
    <w:rsid w:val="00C622C8"/>
    <w:rsid w:val="00C62338"/>
    <w:rsid w:val="00C623F3"/>
    <w:rsid w:val="00C62486"/>
    <w:rsid w:val="00C624BB"/>
    <w:rsid w:val="00C62545"/>
    <w:rsid w:val="00C627DE"/>
    <w:rsid w:val="00C62835"/>
    <w:rsid w:val="00C628F5"/>
    <w:rsid w:val="00C629A6"/>
    <w:rsid w:val="00C6307E"/>
    <w:rsid w:val="00C630A4"/>
    <w:rsid w:val="00C630ED"/>
    <w:rsid w:val="00C63107"/>
    <w:rsid w:val="00C63199"/>
    <w:rsid w:val="00C63229"/>
    <w:rsid w:val="00C63532"/>
    <w:rsid w:val="00C63733"/>
    <w:rsid w:val="00C63A29"/>
    <w:rsid w:val="00C63E29"/>
    <w:rsid w:val="00C63FDB"/>
    <w:rsid w:val="00C63FF5"/>
    <w:rsid w:val="00C6410C"/>
    <w:rsid w:val="00C6418B"/>
    <w:rsid w:val="00C641FC"/>
    <w:rsid w:val="00C642D8"/>
    <w:rsid w:val="00C64322"/>
    <w:rsid w:val="00C6445A"/>
    <w:rsid w:val="00C645D8"/>
    <w:rsid w:val="00C64831"/>
    <w:rsid w:val="00C648B7"/>
    <w:rsid w:val="00C649C7"/>
    <w:rsid w:val="00C649F9"/>
    <w:rsid w:val="00C64A37"/>
    <w:rsid w:val="00C64A97"/>
    <w:rsid w:val="00C64AB7"/>
    <w:rsid w:val="00C64ABE"/>
    <w:rsid w:val="00C64D32"/>
    <w:rsid w:val="00C65057"/>
    <w:rsid w:val="00C6509F"/>
    <w:rsid w:val="00C650DC"/>
    <w:rsid w:val="00C651B0"/>
    <w:rsid w:val="00C65353"/>
    <w:rsid w:val="00C65356"/>
    <w:rsid w:val="00C653B1"/>
    <w:rsid w:val="00C65468"/>
    <w:rsid w:val="00C65525"/>
    <w:rsid w:val="00C656A8"/>
    <w:rsid w:val="00C659E1"/>
    <w:rsid w:val="00C65A2B"/>
    <w:rsid w:val="00C65A74"/>
    <w:rsid w:val="00C66003"/>
    <w:rsid w:val="00C661A5"/>
    <w:rsid w:val="00C66397"/>
    <w:rsid w:val="00C66478"/>
    <w:rsid w:val="00C66587"/>
    <w:rsid w:val="00C66660"/>
    <w:rsid w:val="00C666C0"/>
    <w:rsid w:val="00C66A33"/>
    <w:rsid w:val="00C66BA7"/>
    <w:rsid w:val="00C66BF3"/>
    <w:rsid w:val="00C66DCB"/>
    <w:rsid w:val="00C66DF9"/>
    <w:rsid w:val="00C66E03"/>
    <w:rsid w:val="00C66E32"/>
    <w:rsid w:val="00C67254"/>
    <w:rsid w:val="00C6744D"/>
    <w:rsid w:val="00C67451"/>
    <w:rsid w:val="00C674DE"/>
    <w:rsid w:val="00C67674"/>
    <w:rsid w:val="00C677C0"/>
    <w:rsid w:val="00C67890"/>
    <w:rsid w:val="00C6795F"/>
    <w:rsid w:val="00C67966"/>
    <w:rsid w:val="00C70047"/>
    <w:rsid w:val="00C70080"/>
    <w:rsid w:val="00C700E3"/>
    <w:rsid w:val="00C7018B"/>
    <w:rsid w:val="00C7025E"/>
    <w:rsid w:val="00C702E3"/>
    <w:rsid w:val="00C7030A"/>
    <w:rsid w:val="00C705CC"/>
    <w:rsid w:val="00C70961"/>
    <w:rsid w:val="00C70A87"/>
    <w:rsid w:val="00C70ADA"/>
    <w:rsid w:val="00C70C31"/>
    <w:rsid w:val="00C70CE4"/>
    <w:rsid w:val="00C70D5B"/>
    <w:rsid w:val="00C70FB8"/>
    <w:rsid w:val="00C71036"/>
    <w:rsid w:val="00C71048"/>
    <w:rsid w:val="00C71059"/>
    <w:rsid w:val="00C710D1"/>
    <w:rsid w:val="00C713CE"/>
    <w:rsid w:val="00C7148F"/>
    <w:rsid w:val="00C71504"/>
    <w:rsid w:val="00C7158E"/>
    <w:rsid w:val="00C71687"/>
    <w:rsid w:val="00C716B5"/>
    <w:rsid w:val="00C71710"/>
    <w:rsid w:val="00C7173D"/>
    <w:rsid w:val="00C71814"/>
    <w:rsid w:val="00C71828"/>
    <w:rsid w:val="00C7183C"/>
    <w:rsid w:val="00C7188B"/>
    <w:rsid w:val="00C71C0E"/>
    <w:rsid w:val="00C71CA3"/>
    <w:rsid w:val="00C71D36"/>
    <w:rsid w:val="00C71D71"/>
    <w:rsid w:val="00C71E7B"/>
    <w:rsid w:val="00C71EA6"/>
    <w:rsid w:val="00C71F56"/>
    <w:rsid w:val="00C721A5"/>
    <w:rsid w:val="00C7250B"/>
    <w:rsid w:val="00C72628"/>
    <w:rsid w:val="00C72838"/>
    <w:rsid w:val="00C728C1"/>
    <w:rsid w:val="00C7291B"/>
    <w:rsid w:val="00C72CD0"/>
    <w:rsid w:val="00C72D8E"/>
    <w:rsid w:val="00C72E3C"/>
    <w:rsid w:val="00C73030"/>
    <w:rsid w:val="00C730BC"/>
    <w:rsid w:val="00C730F4"/>
    <w:rsid w:val="00C73342"/>
    <w:rsid w:val="00C73366"/>
    <w:rsid w:val="00C7337F"/>
    <w:rsid w:val="00C7346B"/>
    <w:rsid w:val="00C735AA"/>
    <w:rsid w:val="00C735D5"/>
    <w:rsid w:val="00C7367A"/>
    <w:rsid w:val="00C737A9"/>
    <w:rsid w:val="00C73C01"/>
    <w:rsid w:val="00C73C6E"/>
    <w:rsid w:val="00C73D3E"/>
    <w:rsid w:val="00C73DBC"/>
    <w:rsid w:val="00C7417B"/>
    <w:rsid w:val="00C742C9"/>
    <w:rsid w:val="00C745B2"/>
    <w:rsid w:val="00C74616"/>
    <w:rsid w:val="00C74633"/>
    <w:rsid w:val="00C74644"/>
    <w:rsid w:val="00C7469E"/>
    <w:rsid w:val="00C746A5"/>
    <w:rsid w:val="00C746DA"/>
    <w:rsid w:val="00C74726"/>
    <w:rsid w:val="00C74811"/>
    <w:rsid w:val="00C749BE"/>
    <w:rsid w:val="00C74E05"/>
    <w:rsid w:val="00C74E25"/>
    <w:rsid w:val="00C74E72"/>
    <w:rsid w:val="00C752F7"/>
    <w:rsid w:val="00C75497"/>
    <w:rsid w:val="00C754E3"/>
    <w:rsid w:val="00C75573"/>
    <w:rsid w:val="00C75598"/>
    <w:rsid w:val="00C75680"/>
    <w:rsid w:val="00C7571D"/>
    <w:rsid w:val="00C75B0A"/>
    <w:rsid w:val="00C75BFD"/>
    <w:rsid w:val="00C76098"/>
    <w:rsid w:val="00C7615C"/>
    <w:rsid w:val="00C7632F"/>
    <w:rsid w:val="00C763DF"/>
    <w:rsid w:val="00C766C0"/>
    <w:rsid w:val="00C76B83"/>
    <w:rsid w:val="00C76CC2"/>
    <w:rsid w:val="00C76CC8"/>
    <w:rsid w:val="00C771A4"/>
    <w:rsid w:val="00C77223"/>
    <w:rsid w:val="00C77335"/>
    <w:rsid w:val="00C775BD"/>
    <w:rsid w:val="00C77631"/>
    <w:rsid w:val="00C77700"/>
    <w:rsid w:val="00C77854"/>
    <w:rsid w:val="00C778CF"/>
    <w:rsid w:val="00C77C0E"/>
    <w:rsid w:val="00C77C4D"/>
    <w:rsid w:val="00C77FA5"/>
    <w:rsid w:val="00C80099"/>
    <w:rsid w:val="00C800B6"/>
    <w:rsid w:val="00C8043C"/>
    <w:rsid w:val="00C80448"/>
    <w:rsid w:val="00C805CE"/>
    <w:rsid w:val="00C806AD"/>
    <w:rsid w:val="00C8084F"/>
    <w:rsid w:val="00C809DC"/>
    <w:rsid w:val="00C80B55"/>
    <w:rsid w:val="00C80CD1"/>
    <w:rsid w:val="00C80D0A"/>
    <w:rsid w:val="00C80E87"/>
    <w:rsid w:val="00C80E99"/>
    <w:rsid w:val="00C811D8"/>
    <w:rsid w:val="00C81233"/>
    <w:rsid w:val="00C813E8"/>
    <w:rsid w:val="00C81408"/>
    <w:rsid w:val="00C8144D"/>
    <w:rsid w:val="00C81708"/>
    <w:rsid w:val="00C817AD"/>
    <w:rsid w:val="00C8185B"/>
    <w:rsid w:val="00C819BE"/>
    <w:rsid w:val="00C81FC0"/>
    <w:rsid w:val="00C81FF4"/>
    <w:rsid w:val="00C820AF"/>
    <w:rsid w:val="00C820EE"/>
    <w:rsid w:val="00C82385"/>
    <w:rsid w:val="00C82456"/>
    <w:rsid w:val="00C8249D"/>
    <w:rsid w:val="00C826D7"/>
    <w:rsid w:val="00C8286E"/>
    <w:rsid w:val="00C82B22"/>
    <w:rsid w:val="00C82D42"/>
    <w:rsid w:val="00C82E35"/>
    <w:rsid w:val="00C82E53"/>
    <w:rsid w:val="00C82F48"/>
    <w:rsid w:val="00C82FAA"/>
    <w:rsid w:val="00C82FE2"/>
    <w:rsid w:val="00C83079"/>
    <w:rsid w:val="00C83161"/>
    <w:rsid w:val="00C83185"/>
    <w:rsid w:val="00C83514"/>
    <w:rsid w:val="00C835F2"/>
    <w:rsid w:val="00C837BA"/>
    <w:rsid w:val="00C83812"/>
    <w:rsid w:val="00C83816"/>
    <w:rsid w:val="00C839A9"/>
    <w:rsid w:val="00C83A8B"/>
    <w:rsid w:val="00C83B00"/>
    <w:rsid w:val="00C83DF8"/>
    <w:rsid w:val="00C83E05"/>
    <w:rsid w:val="00C83EBE"/>
    <w:rsid w:val="00C83F56"/>
    <w:rsid w:val="00C83F80"/>
    <w:rsid w:val="00C843DB"/>
    <w:rsid w:val="00C84A03"/>
    <w:rsid w:val="00C84ADB"/>
    <w:rsid w:val="00C84BD7"/>
    <w:rsid w:val="00C84CC5"/>
    <w:rsid w:val="00C853EA"/>
    <w:rsid w:val="00C8549C"/>
    <w:rsid w:val="00C858CB"/>
    <w:rsid w:val="00C8592D"/>
    <w:rsid w:val="00C85CC5"/>
    <w:rsid w:val="00C85EFA"/>
    <w:rsid w:val="00C8638A"/>
    <w:rsid w:val="00C86644"/>
    <w:rsid w:val="00C868CD"/>
    <w:rsid w:val="00C868E5"/>
    <w:rsid w:val="00C86CB9"/>
    <w:rsid w:val="00C86D42"/>
    <w:rsid w:val="00C86D88"/>
    <w:rsid w:val="00C86DE3"/>
    <w:rsid w:val="00C86F30"/>
    <w:rsid w:val="00C8722B"/>
    <w:rsid w:val="00C87273"/>
    <w:rsid w:val="00C87330"/>
    <w:rsid w:val="00C873EF"/>
    <w:rsid w:val="00C87412"/>
    <w:rsid w:val="00C876B7"/>
    <w:rsid w:val="00C876D9"/>
    <w:rsid w:val="00C8789F"/>
    <w:rsid w:val="00C87AEA"/>
    <w:rsid w:val="00C87E9E"/>
    <w:rsid w:val="00C87EE5"/>
    <w:rsid w:val="00C87F03"/>
    <w:rsid w:val="00C87FC7"/>
    <w:rsid w:val="00C900E6"/>
    <w:rsid w:val="00C90121"/>
    <w:rsid w:val="00C901AC"/>
    <w:rsid w:val="00C9032F"/>
    <w:rsid w:val="00C904C3"/>
    <w:rsid w:val="00C905F2"/>
    <w:rsid w:val="00C906EA"/>
    <w:rsid w:val="00C90AD1"/>
    <w:rsid w:val="00C90B46"/>
    <w:rsid w:val="00C90BBB"/>
    <w:rsid w:val="00C90C6E"/>
    <w:rsid w:val="00C90E85"/>
    <w:rsid w:val="00C90FA8"/>
    <w:rsid w:val="00C9108A"/>
    <w:rsid w:val="00C91171"/>
    <w:rsid w:val="00C912BA"/>
    <w:rsid w:val="00C91348"/>
    <w:rsid w:val="00C91550"/>
    <w:rsid w:val="00C91627"/>
    <w:rsid w:val="00C91687"/>
    <w:rsid w:val="00C918B5"/>
    <w:rsid w:val="00C919D6"/>
    <w:rsid w:val="00C91A66"/>
    <w:rsid w:val="00C91C0D"/>
    <w:rsid w:val="00C91CF0"/>
    <w:rsid w:val="00C91DE9"/>
    <w:rsid w:val="00C92148"/>
    <w:rsid w:val="00C92174"/>
    <w:rsid w:val="00C92344"/>
    <w:rsid w:val="00C924A8"/>
    <w:rsid w:val="00C92509"/>
    <w:rsid w:val="00C92514"/>
    <w:rsid w:val="00C92737"/>
    <w:rsid w:val="00C92945"/>
    <w:rsid w:val="00C929AE"/>
    <w:rsid w:val="00C92A27"/>
    <w:rsid w:val="00C92B2B"/>
    <w:rsid w:val="00C92D0F"/>
    <w:rsid w:val="00C93074"/>
    <w:rsid w:val="00C9309B"/>
    <w:rsid w:val="00C93144"/>
    <w:rsid w:val="00C9314F"/>
    <w:rsid w:val="00C931BB"/>
    <w:rsid w:val="00C93239"/>
    <w:rsid w:val="00C93259"/>
    <w:rsid w:val="00C9335B"/>
    <w:rsid w:val="00C934D6"/>
    <w:rsid w:val="00C93559"/>
    <w:rsid w:val="00C93DBA"/>
    <w:rsid w:val="00C93DD0"/>
    <w:rsid w:val="00C93E36"/>
    <w:rsid w:val="00C940A3"/>
    <w:rsid w:val="00C9428C"/>
    <w:rsid w:val="00C944D5"/>
    <w:rsid w:val="00C945E5"/>
    <w:rsid w:val="00C945FE"/>
    <w:rsid w:val="00C9460B"/>
    <w:rsid w:val="00C947BE"/>
    <w:rsid w:val="00C9484A"/>
    <w:rsid w:val="00C949C0"/>
    <w:rsid w:val="00C949CE"/>
    <w:rsid w:val="00C94A2B"/>
    <w:rsid w:val="00C94AA2"/>
    <w:rsid w:val="00C94BD2"/>
    <w:rsid w:val="00C94C02"/>
    <w:rsid w:val="00C94CD7"/>
    <w:rsid w:val="00C94E7C"/>
    <w:rsid w:val="00C952CF"/>
    <w:rsid w:val="00C95360"/>
    <w:rsid w:val="00C953A2"/>
    <w:rsid w:val="00C95424"/>
    <w:rsid w:val="00C9551E"/>
    <w:rsid w:val="00C955C3"/>
    <w:rsid w:val="00C957D1"/>
    <w:rsid w:val="00C9580B"/>
    <w:rsid w:val="00C95A6D"/>
    <w:rsid w:val="00C95CB4"/>
    <w:rsid w:val="00C95FFB"/>
    <w:rsid w:val="00C96008"/>
    <w:rsid w:val="00C961CB"/>
    <w:rsid w:val="00C96511"/>
    <w:rsid w:val="00C9658B"/>
    <w:rsid w:val="00C96694"/>
    <w:rsid w:val="00C966F2"/>
    <w:rsid w:val="00C96CEA"/>
    <w:rsid w:val="00C96DA9"/>
    <w:rsid w:val="00C96E09"/>
    <w:rsid w:val="00C96F84"/>
    <w:rsid w:val="00C96FAA"/>
    <w:rsid w:val="00C971A3"/>
    <w:rsid w:val="00C97344"/>
    <w:rsid w:val="00C976B5"/>
    <w:rsid w:val="00C97763"/>
    <w:rsid w:val="00C97A04"/>
    <w:rsid w:val="00CA0556"/>
    <w:rsid w:val="00CA0604"/>
    <w:rsid w:val="00CA07DC"/>
    <w:rsid w:val="00CA09F2"/>
    <w:rsid w:val="00CA0A79"/>
    <w:rsid w:val="00CA0B4D"/>
    <w:rsid w:val="00CA0E38"/>
    <w:rsid w:val="00CA107B"/>
    <w:rsid w:val="00CA10DC"/>
    <w:rsid w:val="00CA1502"/>
    <w:rsid w:val="00CA1713"/>
    <w:rsid w:val="00CA179C"/>
    <w:rsid w:val="00CA1A25"/>
    <w:rsid w:val="00CA1AA5"/>
    <w:rsid w:val="00CA1DF7"/>
    <w:rsid w:val="00CA1EFE"/>
    <w:rsid w:val="00CA1F97"/>
    <w:rsid w:val="00CA2440"/>
    <w:rsid w:val="00CA26A6"/>
    <w:rsid w:val="00CA2734"/>
    <w:rsid w:val="00CA293E"/>
    <w:rsid w:val="00CA2C76"/>
    <w:rsid w:val="00CA2CEA"/>
    <w:rsid w:val="00CA2FD1"/>
    <w:rsid w:val="00CA3091"/>
    <w:rsid w:val="00CA33EE"/>
    <w:rsid w:val="00CA3459"/>
    <w:rsid w:val="00CA34C4"/>
    <w:rsid w:val="00CA353E"/>
    <w:rsid w:val="00CA3593"/>
    <w:rsid w:val="00CA35A4"/>
    <w:rsid w:val="00CA37A6"/>
    <w:rsid w:val="00CA3F4D"/>
    <w:rsid w:val="00CA4021"/>
    <w:rsid w:val="00CA40E5"/>
    <w:rsid w:val="00CA4271"/>
    <w:rsid w:val="00CA431C"/>
    <w:rsid w:val="00CA43AD"/>
    <w:rsid w:val="00CA451C"/>
    <w:rsid w:val="00CA4542"/>
    <w:rsid w:val="00CA4740"/>
    <w:rsid w:val="00CA4773"/>
    <w:rsid w:val="00CA47BB"/>
    <w:rsid w:val="00CA47D7"/>
    <w:rsid w:val="00CA482D"/>
    <w:rsid w:val="00CA484D"/>
    <w:rsid w:val="00CA493B"/>
    <w:rsid w:val="00CA49C2"/>
    <w:rsid w:val="00CA49C4"/>
    <w:rsid w:val="00CA4CE1"/>
    <w:rsid w:val="00CA4DA3"/>
    <w:rsid w:val="00CA4FB6"/>
    <w:rsid w:val="00CA5085"/>
    <w:rsid w:val="00CA529F"/>
    <w:rsid w:val="00CA52CE"/>
    <w:rsid w:val="00CA5309"/>
    <w:rsid w:val="00CA5374"/>
    <w:rsid w:val="00CA53CD"/>
    <w:rsid w:val="00CA56B5"/>
    <w:rsid w:val="00CA57AF"/>
    <w:rsid w:val="00CA59DC"/>
    <w:rsid w:val="00CA5A2E"/>
    <w:rsid w:val="00CA5A80"/>
    <w:rsid w:val="00CA5A9A"/>
    <w:rsid w:val="00CA5AC1"/>
    <w:rsid w:val="00CA5BA6"/>
    <w:rsid w:val="00CA5D7E"/>
    <w:rsid w:val="00CA5EB4"/>
    <w:rsid w:val="00CA6123"/>
    <w:rsid w:val="00CA64AB"/>
    <w:rsid w:val="00CA655F"/>
    <w:rsid w:val="00CA6696"/>
    <w:rsid w:val="00CA6703"/>
    <w:rsid w:val="00CA6789"/>
    <w:rsid w:val="00CA67E5"/>
    <w:rsid w:val="00CA6A01"/>
    <w:rsid w:val="00CA6B86"/>
    <w:rsid w:val="00CA6BEA"/>
    <w:rsid w:val="00CA6D9B"/>
    <w:rsid w:val="00CA6FB9"/>
    <w:rsid w:val="00CA703C"/>
    <w:rsid w:val="00CA7198"/>
    <w:rsid w:val="00CA721F"/>
    <w:rsid w:val="00CA73BE"/>
    <w:rsid w:val="00CA7431"/>
    <w:rsid w:val="00CA7432"/>
    <w:rsid w:val="00CA7530"/>
    <w:rsid w:val="00CA7650"/>
    <w:rsid w:val="00CA7777"/>
    <w:rsid w:val="00CA7C75"/>
    <w:rsid w:val="00CA7D14"/>
    <w:rsid w:val="00CA7E97"/>
    <w:rsid w:val="00CB01A2"/>
    <w:rsid w:val="00CB0267"/>
    <w:rsid w:val="00CB038B"/>
    <w:rsid w:val="00CB0471"/>
    <w:rsid w:val="00CB0512"/>
    <w:rsid w:val="00CB0972"/>
    <w:rsid w:val="00CB09B4"/>
    <w:rsid w:val="00CB0AE9"/>
    <w:rsid w:val="00CB0BC7"/>
    <w:rsid w:val="00CB0C36"/>
    <w:rsid w:val="00CB0CA4"/>
    <w:rsid w:val="00CB0F51"/>
    <w:rsid w:val="00CB13AD"/>
    <w:rsid w:val="00CB1864"/>
    <w:rsid w:val="00CB196D"/>
    <w:rsid w:val="00CB1B1F"/>
    <w:rsid w:val="00CB1B28"/>
    <w:rsid w:val="00CB1B36"/>
    <w:rsid w:val="00CB1DA7"/>
    <w:rsid w:val="00CB1F5A"/>
    <w:rsid w:val="00CB1F7C"/>
    <w:rsid w:val="00CB202E"/>
    <w:rsid w:val="00CB21E1"/>
    <w:rsid w:val="00CB21E6"/>
    <w:rsid w:val="00CB22EC"/>
    <w:rsid w:val="00CB2307"/>
    <w:rsid w:val="00CB231A"/>
    <w:rsid w:val="00CB24EF"/>
    <w:rsid w:val="00CB24FA"/>
    <w:rsid w:val="00CB259A"/>
    <w:rsid w:val="00CB265C"/>
    <w:rsid w:val="00CB26B5"/>
    <w:rsid w:val="00CB26F5"/>
    <w:rsid w:val="00CB2890"/>
    <w:rsid w:val="00CB2904"/>
    <w:rsid w:val="00CB295D"/>
    <w:rsid w:val="00CB2A33"/>
    <w:rsid w:val="00CB2BAF"/>
    <w:rsid w:val="00CB2BDF"/>
    <w:rsid w:val="00CB2FAE"/>
    <w:rsid w:val="00CB2FDF"/>
    <w:rsid w:val="00CB30E6"/>
    <w:rsid w:val="00CB311D"/>
    <w:rsid w:val="00CB3611"/>
    <w:rsid w:val="00CB380E"/>
    <w:rsid w:val="00CB3840"/>
    <w:rsid w:val="00CB389C"/>
    <w:rsid w:val="00CB38B6"/>
    <w:rsid w:val="00CB38C3"/>
    <w:rsid w:val="00CB3966"/>
    <w:rsid w:val="00CB3CCF"/>
    <w:rsid w:val="00CB3CFB"/>
    <w:rsid w:val="00CB3E38"/>
    <w:rsid w:val="00CB3E69"/>
    <w:rsid w:val="00CB4036"/>
    <w:rsid w:val="00CB4081"/>
    <w:rsid w:val="00CB40AB"/>
    <w:rsid w:val="00CB4149"/>
    <w:rsid w:val="00CB41D4"/>
    <w:rsid w:val="00CB4608"/>
    <w:rsid w:val="00CB4786"/>
    <w:rsid w:val="00CB486A"/>
    <w:rsid w:val="00CB48BA"/>
    <w:rsid w:val="00CB4B05"/>
    <w:rsid w:val="00CB4B36"/>
    <w:rsid w:val="00CB4BF9"/>
    <w:rsid w:val="00CB4C75"/>
    <w:rsid w:val="00CB4D2B"/>
    <w:rsid w:val="00CB4D55"/>
    <w:rsid w:val="00CB4D7C"/>
    <w:rsid w:val="00CB4F27"/>
    <w:rsid w:val="00CB5091"/>
    <w:rsid w:val="00CB5196"/>
    <w:rsid w:val="00CB52BF"/>
    <w:rsid w:val="00CB5321"/>
    <w:rsid w:val="00CB53FE"/>
    <w:rsid w:val="00CB55A2"/>
    <w:rsid w:val="00CB56C3"/>
    <w:rsid w:val="00CB583E"/>
    <w:rsid w:val="00CB58F0"/>
    <w:rsid w:val="00CB5A5F"/>
    <w:rsid w:val="00CB5BE2"/>
    <w:rsid w:val="00CB5DE0"/>
    <w:rsid w:val="00CB5EE8"/>
    <w:rsid w:val="00CB5F47"/>
    <w:rsid w:val="00CB60F0"/>
    <w:rsid w:val="00CB642F"/>
    <w:rsid w:val="00CB65D7"/>
    <w:rsid w:val="00CB660D"/>
    <w:rsid w:val="00CB6684"/>
    <w:rsid w:val="00CB68D1"/>
    <w:rsid w:val="00CB6A19"/>
    <w:rsid w:val="00CB6A3C"/>
    <w:rsid w:val="00CB6A82"/>
    <w:rsid w:val="00CB6B26"/>
    <w:rsid w:val="00CB6C46"/>
    <w:rsid w:val="00CB6C62"/>
    <w:rsid w:val="00CB7070"/>
    <w:rsid w:val="00CB70B8"/>
    <w:rsid w:val="00CB70FB"/>
    <w:rsid w:val="00CB7254"/>
    <w:rsid w:val="00CB7436"/>
    <w:rsid w:val="00CB74EE"/>
    <w:rsid w:val="00CB7976"/>
    <w:rsid w:val="00CB7BDE"/>
    <w:rsid w:val="00CB7D00"/>
    <w:rsid w:val="00CB7DE2"/>
    <w:rsid w:val="00CB7F4B"/>
    <w:rsid w:val="00CB7FE4"/>
    <w:rsid w:val="00CC005D"/>
    <w:rsid w:val="00CC0113"/>
    <w:rsid w:val="00CC02A2"/>
    <w:rsid w:val="00CC0463"/>
    <w:rsid w:val="00CC066B"/>
    <w:rsid w:val="00CC06F2"/>
    <w:rsid w:val="00CC0719"/>
    <w:rsid w:val="00CC0786"/>
    <w:rsid w:val="00CC07D2"/>
    <w:rsid w:val="00CC08BE"/>
    <w:rsid w:val="00CC0B19"/>
    <w:rsid w:val="00CC0B41"/>
    <w:rsid w:val="00CC0C56"/>
    <w:rsid w:val="00CC0CBC"/>
    <w:rsid w:val="00CC0F11"/>
    <w:rsid w:val="00CC0F66"/>
    <w:rsid w:val="00CC0F80"/>
    <w:rsid w:val="00CC10A1"/>
    <w:rsid w:val="00CC128A"/>
    <w:rsid w:val="00CC134C"/>
    <w:rsid w:val="00CC1412"/>
    <w:rsid w:val="00CC1540"/>
    <w:rsid w:val="00CC1560"/>
    <w:rsid w:val="00CC16CA"/>
    <w:rsid w:val="00CC17FD"/>
    <w:rsid w:val="00CC1828"/>
    <w:rsid w:val="00CC188D"/>
    <w:rsid w:val="00CC1A02"/>
    <w:rsid w:val="00CC1AA4"/>
    <w:rsid w:val="00CC1D42"/>
    <w:rsid w:val="00CC1DD0"/>
    <w:rsid w:val="00CC21C7"/>
    <w:rsid w:val="00CC22BD"/>
    <w:rsid w:val="00CC22FF"/>
    <w:rsid w:val="00CC26FD"/>
    <w:rsid w:val="00CC2813"/>
    <w:rsid w:val="00CC296B"/>
    <w:rsid w:val="00CC2BDD"/>
    <w:rsid w:val="00CC2DDD"/>
    <w:rsid w:val="00CC301A"/>
    <w:rsid w:val="00CC30D2"/>
    <w:rsid w:val="00CC32F6"/>
    <w:rsid w:val="00CC33CF"/>
    <w:rsid w:val="00CC3593"/>
    <w:rsid w:val="00CC35E9"/>
    <w:rsid w:val="00CC38D5"/>
    <w:rsid w:val="00CC38F0"/>
    <w:rsid w:val="00CC3A03"/>
    <w:rsid w:val="00CC3ABD"/>
    <w:rsid w:val="00CC3BE9"/>
    <w:rsid w:val="00CC3CE0"/>
    <w:rsid w:val="00CC3D45"/>
    <w:rsid w:val="00CC3D9B"/>
    <w:rsid w:val="00CC3FF6"/>
    <w:rsid w:val="00CC40D9"/>
    <w:rsid w:val="00CC4466"/>
    <w:rsid w:val="00CC44E8"/>
    <w:rsid w:val="00CC4A37"/>
    <w:rsid w:val="00CC4A72"/>
    <w:rsid w:val="00CC4ADA"/>
    <w:rsid w:val="00CC4C02"/>
    <w:rsid w:val="00CC4CB3"/>
    <w:rsid w:val="00CC4EAC"/>
    <w:rsid w:val="00CC53B6"/>
    <w:rsid w:val="00CC559A"/>
    <w:rsid w:val="00CC5653"/>
    <w:rsid w:val="00CC5812"/>
    <w:rsid w:val="00CC5B39"/>
    <w:rsid w:val="00CC6079"/>
    <w:rsid w:val="00CC6545"/>
    <w:rsid w:val="00CC6590"/>
    <w:rsid w:val="00CC6A34"/>
    <w:rsid w:val="00CC6A66"/>
    <w:rsid w:val="00CC6AA2"/>
    <w:rsid w:val="00CC6B34"/>
    <w:rsid w:val="00CC6C79"/>
    <w:rsid w:val="00CC6E47"/>
    <w:rsid w:val="00CC714C"/>
    <w:rsid w:val="00CC739E"/>
    <w:rsid w:val="00CC74B6"/>
    <w:rsid w:val="00CC76AD"/>
    <w:rsid w:val="00CC7A20"/>
    <w:rsid w:val="00CC7B54"/>
    <w:rsid w:val="00CC7BF9"/>
    <w:rsid w:val="00CC7CF3"/>
    <w:rsid w:val="00CC7E4E"/>
    <w:rsid w:val="00CC7F00"/>
    <w:rsid w:val="00CC7FA9"/>
    <w:rsid w:val="00CC7FCC"/>
    <w:rsid w:val="00CD00A4"/>
    <w:rsid w:val="00CD0329"/>
    <w:rsid w:val="00CD033D"/>
    <w:rsid w:val="00CD0640"/>
    <w:rsid w:val="00CD07D9"/>
    <w:rsid w:val="00CD0C6C"/>
    <w:rsid w:val="00CD0C74"/>
    <w:rsid w:val="00CD0D78"/>
    <w:rsid w:val="00CD14FF"/>
    <w:rsid w:val="00CD1511"/>
    <w:rsid w:val="00CD154C"/>
    <w:rsid w:val="00CD1BF0"/>
    <w:rsid w:val="00CD1CA2"/>
    <w:rsid w:val="00CD1CC4"/>
    <w:rsid w:val="00CD2251"/>
    <w:rsid w:val="00CD22D4"/>
    <w:rsid w:val="00CD252F"/>
    <w:rsid w:val="00CD2646"/>
    <w:rsid w:val="00CD275E"/>
    <w:rsid w:val="00CD277C"/>
    <w:rsid w:val="00CD282F"/>
    <w:rsid w:val="00CD286D"/>
    <w:rsid w:val="00CD2A7D"/>
    <w:rsid w:val="00CD2AD4"/>
    <w:rsid w:val="00CD2AEE"/>
    <w:rsid w:val="00CD2BD1"/>
    <w:rsid w:val="00CD2D07"/>
    <w:rsid w:val="00CD2EA3"/>
    <w:rsid w:val="00CD2F29"/>
    <w:rsid w:val="00CD2F80"/>
    <w:rsid w:val="00CD2FC9"/>
    <w:rsid w:val="00CD31BF"/>
    <w:rsid w:val="00CD325F"/>
    <w:rsid w:val="00CD337A"/>
    <w:rsid w:val="00CD3647"/>
    <w:rsid w:val="00CD366D"/>
    <w:rsid w:val="00CD36CF"/>
    <w:rsid w:val="00CD38E2"/>
    <w:rsid w:val="00CD3A9F"/>
    <w:rsid w:val="00CD3BF0"/>
    <w:rsid w:val="00CD3C11"/>
    <w:rsid w:val="00CD3D9D"/>
    <w:rsid w:val="00CD3F27"/>
    <w:rsid w:val="00CD3F65"/>
    <w:rsid w:val="00CD4314"/>
    <w:rsid w:val="00CD436A"/>
    <w:rsid w:val="00CD466D"/>
    <w:rsid w:val="00CD4670"/>
    <w:rsid w:val="00CD46B7"/>
    <w:rsid w:val="00CD47DA"/>
    <w:rsid w:val="00CD47EC"/>
    <w:rsid w:val="00CD485D"/>
    <w:rsid w:val="00CD4971"/>
    <w:rsid w:val="00CD49EF"/>
    <w:rsid w:val="00CD4AF7"/>
    <w:rsid w:val="00CD4D45"/>
    <w:rsid w:val="00CD4D92"/>
    <w:rsid w:val="00CD4EB2"/>
    <w:rsid w:val="00CD510F"/>
    <w:rsid w:val="00CD52D6"/>
    <w:rsid w:val="00CD536B"/>
    <w:rsid w:val="00CD5474"/>
    <w:rsid w:val="00CD552D"/>
    <w:rsid w:val="00CD554D"/>
    <w:rsid w:val="00CD5560"/>
    <w:rsid w:val="00CD55CE"/>
    <w:rsid w:val="00CD56A7"/>
    <w:rsid w:val="00CD574B"/>
    <w:rsid w:val="00CD58B7"/>
    <w:rsid w:val="00CD59AE"/>
    <w:rsid w:val="00CD5A25"/>
    <w:rsid w:val="00CD5B22"/>
    <w:rsid w:val="00CD5BA4"/>
    <w:rsid w:val="00CD5C27"/>
    <w:rsid w:val="00CD5C8E"/>
    <w:rsid w:val="00CD611B"/>
    <w:rsid w:val="00CD62CA"/>
    <w:rsid w:val="00CD6382"/>
    <w:rsid w:val="00CD63EC"/>
    <w:rsid w:val="00CD64AD"/>
    <w:rsid w:val="00CD693B"/>
    <w:rsid w:val="00CD69C4"/>
    <w:rsid w:val="00CD6ACD"/>
    <w:rsid w:val="00CD6B49"/>
    <w:rsid w:val="00CD6D60"/>
    <w:rsid w:val="00CD6EF4"/>
    <w:rsid w:val="00CD7006"/>
    <w:rsid w:val="00CD70FC"/>
    <w:rsid w:val="00CD710A"/>
    <w:rsid w:val="00CD72B3"/>
    <w:rsid w:val="00CD72F0"/>
    <w:rsid w:val="00CD755D"/>
    <w:rsid w:val="00CD77B3"/>
    <w:rsid w:val="00CD7E37"/>
    <w:rsid w:val="00CD7E86"/>
    <w:rsid w:val="00CE009B"/>
    <w:rsid w:val="00CE011C"/>
    <w:rsid w:val="00CE0228"/>
    <w:rsid w:val="00CE0491"/>
    <w:rsid w:val="00CE067A"/>
    <w:rsid w:val="00CE0778"/>
    <w:rsid w:val="00CE0875"/>
    <w:rsid w:val="00CE08A4"/>
    <w:rsid w:val="00CE08F0"/>
    <w:rsid w:val="00CE0A27"/>
    <w:rsid w:val="00CE0B0E"/>
    <w:rsid w:val="00CE0C97"/>
    <w:rsid w:val="00CE0CAC"/>
    <w:rsid w:val="00CE0DE5"/>
    <w:rsid w:val="00CE1297"/>
    <w:rsid w:val="00CE1324"/>
    <w:rsid w:val="00CE1AB8"/>
    <w:rsid w:val="00CE1D27"/>
    <w:rsid w:val="00CE1D31"/>
    <w:rsid w:val="00CE1E82"/>
    <w:rsid w:val="00CE1E91"/>
    <w:rsid w:val="00CE1ED0"/>
    <w:rsid w:val="00CE1F40"/>
    <w:rsid w:val="00CE1F41"/>
    <w:rsid w:val="00CE2116"/>
    <w:rsid w:val="00CE228C"/>
    <w:rsid w:val="00CE24A3"/>
    <w:rsid w:val="00CE2876"/>
    <w:rsid w:val="00CE2C27"/>
    <w:rsid w:val="00CE2C4C"/>
    <w:rsid w:val="00CE2F3A"/>
    <w:rsid w:val="00CE2F51"/>
    <w:rsid w:val="00CE30CC"/>
    <w:rsid w:val="00CE32E7"/>
    <w:rsid w:val="00CE33D7"/>
    <w:rsid w:val="00CE34D8"/>
    <w:rsid w:val="00CE395B"/>
    <w:rsid w:val="00CE39B3"/>
    <w:rsid w:val="00CE39C3"/>
    <w:rsid w:val="00CE3A58"/>
    <w:rsid w:val="00CE3A7F"/>
    <w:rsid w:val="00CE3AAD"/>
    <w:rsid w:val="00CE3BA1"/>
    <w:rsid w:val="00CE3CF5"/>
    <w:rsid w:val="00CE3F7B"/>
    <w:rsid w:val="00CE4188"/>
    <w:rsid w:val="00CE4297"/>
    <w:rsid w:val="00CE451B"/>
    <w:rsid w:val="00CE46E2"/>
    <w:rsid w:val="00CE49ED"/>
    <w:rsid w:val="00CE4AD0"/>
    <w:rsid w:val="00CE4B18"/>
    <w:rsid w:val="00CE4BCF"/>
    <w:rsid w:val="00CE4BE7"/>
    <w:rsid w:val="00CE4DCB"/>
    <w:rsid w:val="00CE4DFB"/>
    <w:rsid w:val="00CE4F1B"/>
    <w:rsid w:val="00CE533B"/>
    <w:rsid w:val="00CE565F"/>
    <w:rsid w:val="00CE5922"/>
    <w:rsid w:val="00CE5C32"/>
    <w:rsid w:val="00CE6018"/>
    <w:rsid w:val="00CE60E2"/>
    <w:rsid w:val="00CE62BD"/>
    <w:rsid w:val="00CE62E2"/>
    <w:rsid w:val="00CE62E5"/>
    <w:rsid w:val="00CE6355"/>
    <w:rsid w:val="00CE66CD"/>
    <w:rsid w:val="00CE68C8"/>
    <w:rsid w:val="00CE68EF"/>
    <w:rsid w:val="00CE69EE"/>
    <w:rsid w:val="00CE6A81"/>
    <w:rsid w:val="00CE6D1D"/>
    <w:rsid w:val="00CE6D3B"/>
    <w:rsid w:val="00CE6D8E"/>
    <w:rsid w:val="00CE6E2E"/>
    <w:rsid w:val="00CE6E40"/>
    <w:rsid w:val="00CE6ED9"/>
    <w:rsid w:val="00CE6EDA"/>
    <w:rsid w:val="00CE6F37"/>
    <w:rsid w:val="00CE6F38"/>
    <w:rsid w:val="00CE6F42"/>
    <w:rsid w:val="00CE6F96"/>
    <w:rsid w:val="00CE7068"/>
    <w:rsid w:val="00CE7115"/>
    <w:rsid w:val="00CE7210"/>
    <w:rsid w:val="00CE734F"/>
    <w:rsid w:val="00CE7356"/>
    <w:rsid w:val="00CE73EC"/>
    <w:rsid w:val="00CE7696"/>
    <w:rsid w:val="00CE79B9"/>
    <w:rsid w:val="00CE7B45"/>
    <w:rsid w:val="00CE7D1B"/>
    <w:rsid w:val="00CE7D6E"/>
    <w:rsid w:val="00CE7E97"/>
    <w:rsid w:val="00CF00AC"/>
    <w:rsid w:val="00CF03CE"/>
    <w:rsid w:val="00CF0520"/>
    <w:rsid w:val="00CF05F6"/>
    <w:rsid w:val="00CF061F"/>
    <w:rsid w:val="00CF076E"/>
    <w:rsid w:val="00CF07B4"/>
    <w:rsid w:val="00CF09BA"/>
    <w:rsid w:val="00CF0AB7"/>
    <w:rsid w:val="00CF10A5"/>
    <w:rsid w:val="00CF1301"/>
    <w:rsid w:val="00CF160A"/>
    <w:rsid w:val="00CF1879"/>
    <w:rsid w:val="00CF1A43"/>
    <w:rsid w:val="00CF1D6C"/>
    <w:rsid w:val="00CF1D7F"/>
    <w:rsid w:val="00CF1E04"/>
    <w:rsid w:val="00CF1E6C"/>
    <w:rsid w:val="00CF1EC3"/>
    <w:rsid w:val="00CF1FDC"/>
    <w:rsid w:val="00CF1FF1"/>
    <w:rsid w:val="00CF21C2"/>
    <w:rsid w:val="00CF220D"/>
    <w:rsid w:val="00CF233E"/>
    <w:rsid w:val="00CF2413"/>
    <w:rsid w:val="00CF24E9"/>
    <w:rsid w:val="00CF261B"/>
    <w:rsid w:val="00CF266E"/>
    <w:rsid w:val="00CF28FE"/>
    <w:rsid w:val="00CF2C27"/>
    <w:rsid w:val="00CF2C36"/>
    <w:rsid w:val="00CF2D01"/>
    <w:rsid w:val="00CF2E0E"/>
    <w:rsid w:val="00CF30FF"/>
    <w:rsid w:val="00CF34AB"/>
    <w:rsid w:val="00CF36CA"/>
    <w:rsid w:val="00CF37B8"/>
    <w:rsid w:val="00CF3835"/>
    <w:rsid w:val="00CF3B03"/>
    <w:rsid w:val="00CF3B36"/>
    <w:rsid w:val="00CF3DEA"/>
    <w:rsid w:val="00CF4099"/>
    <w:rsid w:val="00CF40D5"/>
    <w:rsid w:val="00CF4259"/>
    <w:rsid w:val="00CF4374"/>
    <w:rsid w:val="00CF44AF"/>
    <w:rsid w:val="00CF4512"/>
    <w:rsid w:val="00CF48EE"/>
    <w:rsid w:val="00CF4EEF"/>
    <w:rsid w:val="00CF4F38"/>
    <w:rsid w:val="00CF53CB"/>
    <w:rsid w:val="00CF5523"/>
    <w:rsid w:val="00CF55EC"/>
    <w:rsid w:val="00CF567A"/>
    <w:rsid w:val="00CF5695"/>
    <w:rsid w:val="00CF56B5"/>
    <w:rsid w:val="00CF56F8"/>
    <w:rsid w:val="00CF5715"/>
    <w:rsid w:val="00CF582A"/>
    <w:rsid w:val="00CF58E7"/>
    <w:rsid w:val="00CF590D"/>
    <w:rsid w:val="00CF599E"/>
    <w:rsid w:val="00CF5B5A"/>
    <w:rsid w:val="00CF5CF6"/>
    <w:rsid w:val="00CF5DC6"/>
    <w:rsid w:val="00CF5E10"/>
    <w:rsid w:val="00CF5FF4"/>
    <w:rsid w:val="00CF6212"/>
    <w:rsid w:val="00CF62CD"/>
    <w:rsid w:val="00CF6346"/>
    <w:rsid w:val="00CF63D5"/>
    <w:rsid w:val="00CF655B"/>
    <w:rsid w:val="00CF65D0"/>
    <w:rsid w:val="00CF69A0"/>
    <w:rsid w:val="00CF6D28"/>
    <w:rsid w:val="00CF6F13"/>
    <w:rsid w:val="00CF6F90"/>
    <w:rsid w:val="00CF71C8"/>
    <w:rsid w:val="00CF72D0"/>
    <w:rsid w:val="00CF78A5"/>
    <w:rsid w:val="00CF78EC"/>
    <w:rsid w:val="00CF78F3"/>
    <w:rsid w:val="00CF7A7C"/>
    <w:rsid w:val="00CF7A9A"/>
    <w:rsid w:val="00D00015"/>
    <w:rsid w:val="00D0003B"/>
    <w:rsid w:val="00D00238"/>
    <w:rsid w:val="00D00482"/>
    <w:rsid w:val="00D00635"/>
    <w:rsid w:val="00D0072A"/>
    <w:rsid w:val="00D00796"/>
    <w:rsid w:val="00D00BE2"/>
    <w:rsid w:val="00D00BF4"/>
    <w:rsid w:val="00D00CCB"/>
    <w:rsid w:val="00D00CF8"/>
    <w:rsid w:val="00D00D0B"/>
    <w:rsid w:val="00D00DCB"/>
    <w:rsid w:val="00D00DE7"/>
    <w:rsid w:val="00D00E67"/>
    <w:rsid w:val="00D0105F"/>
    <w:rsid w:val="00D012C0"/>
    <w:rsid w:val="00D013CB"/>
    <w:rsid w:val="00D015E9"/>
    <w:rsid w:val="00D01859"/>
    <w:rsid w:val="00D01A82"/>
    <w:rsid w:val="00D01F59"/>
    <w:rsid w:val="00D02071"/>
    <w:rsid w:val="00D0218D"/>
    <w:rsid w:val="00D02210"/>
    <w:rsid w:val="00D0225E"/>
    <w:rsid w:val="00D023B7"/>
    <w:rsid w:val="00D02450"/>
    <w:rsid w:val="00D024DC"/>
    <w:rsid w:val="00D027EF"/>
    <w:rsid w:val="00D027F5"/>
    <w:rsid w:val="00D029D5"/>
    <w:rsid w:val="00D02AA5"/>
    <w:rsid w:val="00D02D2B"/>
    <w:rsid w:val="00D02F6D"/>
    <w:rsid w:val="00D030DD"/>
    <w:rsid w:val="00D03133"/>
    <w:rsid w:val="00D03136"/>
    <w:rsid w:val="00D031CF"/>
    <w:rsid w:val="00D03222"/>
    <w:rsid w:val="00D0333F"/>
    <w:rsid w:val="00D0346C"/>
    <w:rsid w:val="00D039F9"/>
    <w:rsid w:val="00D03AA2"/>
    <w:rsid w:val="00D03AEF"/>
    <w:rsid w:val="00D03D4C"/>
    <w:rsid w:val="00D03E3B"/>
    <w:rsid w:val="00D03F05"/>
    <w:rsid w:val="00D03F52"/>
    <w:rsid w:val="00D03F53"/>
    <w:rsid w:val="00D03FB1"/>
    <w:rsid w:val="00D041A0"/>
    <w:rsid w:val="00D041D6"/>
    <w:rsid w:val="00D04305"/>
    <w:rsid w:val="00D044E8"/>
    <w:rsid w:val="00D046B2"/>
    <w:rsid w:val="00D04729"/>
    <w:rsid w:val="00D049CD"/>
    <w:rsid w:val="00D049EF"/>
    <w:rsid w:val="00D04B84"/>
    <w:rsid w:val="00D04CD4"/>
    <w:rsid w:val="00D04D8E"/>
    <w:rsid w:val="00D04E20"/>
    <w:rsid w:val="00D04E4D"/>
    <w:rsid w:val="00D05109"/>
    <w:rsid w:val="00D0510B"/>
    <w:rsid w:val="00D05113"/>
    <w:rsid w:val="00D052D5"/>
    <w:rsid w:val="00D0543C"/>
    <w:rsid w:val="00D054E4"/>
    <w:rsid w:val="00D0551E"/>
    <w:rsid w:val="00D05679"/>
    <w:rsid w:val="00D05814"/>
    <w:rsid w:val="00D05D41"/>
    <w:rsid w:val="00D05F17"/>
    <w:rsid w:val="00D0612A"/>
    <w:rsid w:val="00D061B0"/>
    <w:rsid w:val="00D061E9"/>
    <w:rsid w:val="00D063F6"/>
    <w:rsid w:val="00D065A0"/>
    <w:rsid w:val="00D065B1"/>
    <w:rsid w:val="00D06EA3"/>
    <w:rsid w:val="00D07192"/>
    <w:rsid w:val="00D07219"/>
    <w:rsid w:val="00D07734"/>
    <w:rsid w:val="00D07891"/>
    <w:rsid w:val="00D07AC7"/>
    <w:rsid w:val="00D07CE5"/>
    <w:rsid w:val="00D07FDB"/>
    <w:rsid w:val="00D07FF2"/>
    <w:rsid w:val="00D1026C"/>
    <w:rsid w:val="00D1026D"/>
    <w:rsid w:val="00D1028B"/>
    <w:rsid w:val="00D10312"/>
    <w:rsid w:val="00D103E3"/>
    <w:rsid w:val="00D10413"/>
    <w:rsid w:val="00D10628"/>
    <w:rsid w:val="00D1084D"/>
    <w:rsid w:val="00D1094D"/>
    <w:rsid w:val="00D10AC2"/>
    <w:rsid w:val="00D10BC6"/>
    <w:rsid w:val="00D10C21"/>
    <w:rsid w:val="00D10C4C"/>
    <w:rsid w:val="00D10D4B"/>
    <w:rsid w:val="00D10E43"/>
    <w:rsid w:val="00D10EF1"/>
    <w:rsid w:val="00D11090"/>
    <w:rsid w:val="00D11266"/>
    <w:rsid w:val="00D11384"/>
    <w:rsid w:val="00D11694"/>
    <w:rsid w:val="00D118A1"/>
    <w:rsid w:val="00D11992"/>
    <w:rsid w:val="00D119C8"/>
    <w:rsid w:val="00D11A11"/>
    <w:rsid w:val="00D11A1B"/>
    <w:rsid w:val="00D11A89"/>
    <w:rsid w:val="00D11B79"/>
    <w:rsid w:val="00D11C45"/>
    <w:rsid w:val="00D11CB5"/>
    <w:rsid w:val="00D11DAE"/>
    <w:rsid w:val="00D11EC3"/>
    <w:rsid w:val="00D12175"/>
    <w:rsid w:val="00D12232"/>
    <w:rsid w:val="00D12289"/>
    <w:rsid w:val="00D122EA"/>
    <w:rsid w:val="00D1230F"/>
    <w:rsid w:val="00D12451"/>
    <w:rsid w:val="00D1258D"/>
    <w:rsid w:val="00D125A7"/>
    <w:rsid w:val="00D12721"/>
    <w:rsid w:val="00D1286E"/>
    <w:rsid w:val="00D128BC"/>
    <w:rsid w:val="00D12BB2"/>
    <w:rsid w:val="00D12C48"/>
    <w:rsid w:val="00D12C71"/>
    <w:rsid w:val="00D12C79"/>
    <w:rsid w:val="00D12DA1"/>
    <w:rsid w:val="00D12F83"/>
    <w:rsid w:val="00D12FF9"/>
    <w:rsid w:val="00D131DA"/>
    <w:rsid w:val="00D1320C"/>
    <w:rsid w:val="00D13488"/>
    <w:rsid w:val="00D13500"/>
    <w:rsid w:val="00D13624"/>
    <w:rsid w:val="00D136F4"/>
    <w:rsid w:val="00D1392C"/>
    <w:rsid w:val="00D139C1"/>
    <w:rsid w:val="00D13B0B"/>
    <w:rsid w:val="00D13D6D"/>
    <w:rsid w:val="00D13E17"/>
    <w:rsid w:val="00D147A0"/>
    <w:rsid w:val="00D14A88"/>
    <w:rsid w:val="00D14B09"/>
    <w:rsid w:val="00D14D94"/>
    <w:rsid w:val="00D14FC7"/>
    <w:rsid w:val="00D15051"/>
    <w:rsid w:val="00D15083"/>
    <w:rsid w:val="00D1517F"/>
    <w:rsid w:val="00D151FC"/>
    <w:rsid w:val="00D15414"/>
    <w:rsid w:val="00D1547D"/>
    <w:rsid w:val="00D15517"/>
    <w:rsid w:val="00D15641"/>
    <w:rsid w:val="00D15665"/>
    <w:rsid w:val="00D15928"/>
    <w:rsid w:val="00D15B59"/>
    <w:rsid w:val="00D15B62"/>
    <w:rsid w:val="00D15E6F"/>
    <w:rsid w:val="00D15F5F"/>
    <w:rsid w:val="00D15FB4"/>
    <w:rsid w:val="00D1602D"/>
    <w:rsid w:val="00D162CE"/>
    <w:rsid w:val="00D16596"/>
    <w:rsid w:val="00D16619"/>
    <w:rsid w:val="00D16C8F"/>
    <w:rsid w:val="00D16CED"/>
    <w:rsid w:val="00D16F49"/>
    <w:rsid w:val="00D16FA6"/>
    <w:rsid w:val="00D16FB9"/>
    <w:rsid w:val="00D171C4"/>
    <w:rsid w:val="00D171CA"/>
    <w:rsid w:val="00D1759D"/>
    <w:rsid w:val="00D177B7"/>
    <w:rsid w:val="00D17B9B"/>
    <w:rsid w:val="00D17C2C"/>
    <w:rsid w:val="00D17CA0"/>
    <w:rsid w:val="00D17ED2"/>
    <w:rsid w:val="00D17F47"/>
    <w:rsid w:val="00D17FC5"/>
    <w:rsid w:val="00D200B9"/>
    <w:rsid w:val="00D20107"/>
    <w:rsid w:val="00D2050E"/>
    <w:rsid w:val="00D205F7"/>
    <w:rsid w:val="00D2072D"/>
    <w:rsid w:val="00D20786"/>
    <w:rsid w:val="00D20AEE"/>
    <w:rsid w:val="00D20C71"/>
    <w:rsid w:val="00D20EF1"/>
    <w:rsid w:val="00D20EFC"/>
    <w:rsid w:val="00D21010"/>
    <w:rsid w:val="00D21155"/>
    <w:rsid w:val="00D21342"/>
    <w:rsid w:val="00D21C3C"/>
    <w:rsid w:val="00D21F18"/>
    <w:rsid w:val="00D22187"/>
    <w:rsid w:val="00D2222D"/>
    <w:rsid w:val="00D2252A"/>
    <w:rsid w:val="00D2291E"/>
    <w:rsid w:val="00D22CEE"/>
    <w:rsid w:val="00D22D14"/>
    <w:rsid w:val="00D22E92"/>
    <w:rsid w:val="00D230BD"/>
    <w:rsid w:val="00D2334A"/>
    <w:rsid w:val="00D23462"/>
    <w:rsid w:val="00D23783"/>
    <w:rsid w:val="00D2379F"/>
    <w:rsid w:val="00D23875"/>
    <w:rsid w:val="00D23960"/>
    <w:rsid w:val="00D23A42"/>
    <w:rsid w:val="00D23BC4"/>
    <w:rsid w:val="00D23BE3"/>
    <w:rsid w:val="00D23C8E"/>
    <w:rsid w:val="00D23E6C"/>
    <w:rsid w:val="00D23F80"/>
    <w:rsid w:val="00D23FF8"/>
    <w:rsid w:val="00D2426A"/>
    <w:rsid w:val="00D2443A"/>
    <w:rsid w:val="00D24705"/>
    <w:rsid w:val="00D2485D"/>
    <w:rsid w:val="00D248C4"/>
    <w:rsid w:val="00D24B25"/>
    <w:rsid w:val="00D24CBA"/>
    <w:rsid w:val="00D24D4B"/>
    <w:rsid w:val="00D24E75"/>
    <w:rsid w:val="00D24E78"/>
    <w:rsid w:val="00D24E93"/>
    <w:rsid w:val="00D25092"/>
    <w:rsid w:val="00D251A7"/>
    <w:rsid w:val="00D252C0"/>
    <w:rsid w:val="00D252EC"/>
    <w:rsid w:val="00D25590"/>
    <w:rsid w:val="00D258D1"/>
    <w:rsid w:val="00D2594F"/>
    <w:rsid w:val="00D25A9D"/>
    <w:rsid w:val="00D25CD8"/>
    <w:rsid w:val="00D25DDE"/>
    <w:rsid w:val="00D25E79"/>
    <w:rsid w:val="00D25EF6"/>
    <w:rsid w:val="00D26004"/>
    <w:rsid w:val="00D260B8"/>
    <w:rsid w:val="00D261A2"/>
    <w:rsid w:val="00D261DD"/>
    <w:rsid w:val="00D262DD"/>
    <w:rsid w:val="00D2644F"/>
    <w:rsid w:val="00D2647B"/>
    <w:rsid w:val="00D26615"/>
    <w:rsid w:val="00D26838"/>
    <w:rsid w:val="00D26A67"/>
    <w:rsid w:val="00D26AA6"/>
    <w:rsid w:val="00D26ABC"/>
    <w:rsid w:val="00D26E73"/>
    <w:rsid w:val="00D270E6"/>
    <w:rsid w:val="00D272B7"/>
    <w:rsid w:val="00D27521"/>
    <w:rsid w:val="00D27533"/>
    <w:rsid w:val="00D27B00"/>
    <w:rsid w:val="00D27B5E"/>
    <w:rsid w:val="00D27BA9"/>
    <w:rsid w:val="00D27D03"/>
    <w:rsid w:val="00D27D85"/>
    <w:rsid w:val="00D27FA2"/>
    <w:rsid w:val="00D30229"/>
    <w:rsid w:val="00D3076D"/>
    <w:rsid w:val="00D3078F"/>
    <w:rsid w:val="00D307A2"/>
    <w:rsid w:val="00D30874"/>
    <w:rsid w:val="00D30899"/>
    <w:rsid w:val="00D30A16"/>
    <w:rsid w:val="00D30AB8"/>
    <w:rsid w:val="00D30AD4"/>
    <w:rsid w:val="00D30B9E"/>
    <w:rsid w:val="00D30ED6"/>
    <w:rsid w:val="00D31291"/>
    <w:rsid w:val="00D312B3"/>
    <w:rsid w:val="00D31320"/>
    <w:rsid w:val="00D31386"/>
    <w:rsid w:val="00D3156D"/>
    <w:rsid w:val="00D315ED"/>
    <w:rsid w:val="00D318E7"/>
    <w:rsid w:val="00D31B38"/>
    <w:rsid w:val="00D31B85"/>
    <w:rsid w:val="00D31BBD"/>
    <w:rsid w:val="00D31C93"/>
    <w:rsid w:val="00D31CAD"/>
    <w:rsid w:val="00D31E4B"/>
    <w:rsid w:val="00D32042"/>
    <w:rsid w:val="00D3216B"/>
    <w:rsid w:val="00D321FD"/>
    <w:rsid w:val="00D3224A"/>
    <w:rsid w:val="00D322DA"/>
    <w:rsid w:val="00D323E6"/>
    <w:rsid w:val="00D32690"/>
    <w:rsid w:val="00D32ADE"/>
    <w:rsid w:val="00D32B88"/>
    <w:rsid w:val="00D32D8F"/>
    <w:rsid w:val="00D32DB9"/>
    <w:rsid w:val="00D32F43"/>
    <w:rsid w:val="00D32F46"/>
    <w:rsid w:val="00D3331B"/>
    <w:rsid w:val="00D3333B"/>
    <w:rsid w:val="00D33371"/>
    <w:rsid w:val="00D33897"/>
    <w:rsid w:val="00D33921"/>
    <w:rsid w:val="00D339DB"/>
    <w:rsid w:val="00D33A82"/>
    <w:rsid w:val="00D33C0E"/>
    <w:rsid w:val="00D33EA0"/>
    <w:rsid w:val="00D340DA"/>
    <w:rsid w:val="00D3439A"/>
    <w:rsid w:val="00D3441B"/>
    <w:rsid w:val="00D34440"/>
    <w:rsid w:val="00D345CC"/>
    <w:rsid w:val="00D34998"/>
    <w:rsid w:val="00D3499F"/>
    <w:rsid w:val="00D34B58"/>
    <w:rsid w:val="00D34E2B"/>
    <w:rsid w:val="00D34F24"/>
    <w:rsid w:val="00D34F6F"/>
    <w:rsid w:val="00D352DF"/>
    <w:rsid w:val="00D353DC"/>
    <w:rsid w:val="00D35412"/>
    <w:rsid w:val="00D35785"/>
    <w:rsid w:val="00D35B0A"/>
    <w:rsid w:val="00D35D13"/>
    <w:rsid w:val="00D35DB3"/>
    <w:rsid w:val="00D362C4"/>
    <w:rsid w:val="00D36531"/>
    <w:rsid w:val="00D36662"/>
    <w:rsid w:val="00D36AB4"/>
    <w:rsid w:val="00D36BB8"/>
    <w:rsid w:val="00D36F8E"/>
    <w:rsid w:val="00D36F97"/>
    <w:rsid w:val="00D37113"/>
    <w:rsid w:val="00D3718A"/>
    <w:rsid w:val="00D3729E"/>
    <w:rsid w:val="00D37321"/>
    <w:rsid w:val="00D3745E"/>
    <w:rsid w:val="00D375CE"/>
    <w:rsid w:val="00D37650"/>
    <w:rsid w:val="00D37904"/>
    <w:rsid w:val="00D379FC"/>
    <w:rsid w:val="00D37B1F"/>
    <w:rsid w:val="00D37C7F"/>
    <w:rsid w:val="00D37CA4"/>
    <w:rsid w:val="00D37DA2"/>
    <w:rsid w:val="00D37F40"/>
    <w:rsid w:val="00D40228"/>
    <w:rsid w:val="00D4064E"/>
    <w:rsid w:val="00D4066E"/>
    <w:rsid w:val="00D406F2"/>
    <w:rsid w:val="00D40A34"/>
    <w:rsid w:val="00D40A4A"/>
    <w:rsid w:val="00D40AC4"/>
    <w:rsid w:val="00D40AE2"/>
    <w:rsid w:val="00D40B47"/>
    <w:rsid w:val="00D40EB6"/>
    <w:rsid w:val="00D412D0"/>
    <w:rsid w:val="00D41706"/>
    <w:rsid w:val="00D4188B"/>
    <w:rsid w:val="00D41A0E"/>
    <w:rsid w:val="00D41CAC"/>
    <w:rsid w:val="00D41D7C"/>
    <w:rsid w:val="00D41FEB"/>
    <w:rsid w:val="00D42060"/>
    <w:rsid w:val="00D42119"/>
    <w:rsid w:val="00D42374"/>
    <w:rsid w:val="00D4252A"/>
    <w:rsid w:val="00D4262D"/>
    <w:rsid w:val="00D42698"/>
    <w:rsid w:val="00D426B0"/>
    <w:rsid w:val="00D42765"/>
    <w:rsid w:val="00D42870"/>
    <w:rsid w:val="00D42ABF"/>
    <w:rsid w:val="00D42BBA"/>
    <w:rsid w:val="00D42CAD"/>
    <w:rsid w:val="00D42CEF"/>
    <w:rsid w:val="00D42D2D"/>
    <w:rsid w:val="00D42D66"/>
    <w:rsid w:val="00D42DA2"/>
    <w:rsid w:val="00D432B8"/>
    <w:rsid w:val="00D4334C"/>
    <w:rsid w:val="00D433C7"/>
    <w:rsid w:val="00D43534"/>
    <w:rsid w:val="00D4354F"/>
    <w:rsid w:val="00D43973"/>
    <w:rsid w:val="00D43BAF"/>
    <w:rsid w:val="00D43E3B"/>
    <w:rsid w:val="00D43E4E"/>
    <w:rsid w:val="00D43EF3"/>
    <w:rsid w:val="00D43F53"/>
    <w:rsid w:val="00D4431A"/>
    <w:rsid w:val="00D443CC"/>
    <w:rsid w:val="00D44608"/>
    <w:rsid w:val="00D44615"/>
    <w:rsid w:val="00D44752"/>
    <w:rsid w:val="00D447C8"/>
    <w:rsid w:val="00D44ACC"/>
    <w:rsid w:val="00D44B7E"/>
    <w:rsid w:val="00D44D86"/>
    <w:rsid w:val="00D44E95"/>
    <w:rsid w:val="00D451DC"/>
    <w:rsid w:val="00D453B6"/>
    <w:rsid w:val="00D45587"/>
    <w:rsid w:val="00D45904"/>
    <w:rsid w:val="00D459C0"/>
    <w:rsid w:val="00D45A23"/>
    <w:rsid w:val="00D45AA9"/>
    <w:rsid w:val="00D45C3C"/>
    <w:rsid w:val="00D45C82"/>
    <w:rsid w:val="00D45E6C"/>
    <w:rsid w:val="00D45FD2"/>
    <w:rsid w:val="00D462F8"/>
    <w:rsid w:val="00D46422"/>
    <w:rsid w:val="00D46656"/>
    <w:rsid w:val="00D4665F"/>
    <w:rsid w:val="00D4673A"/>
    <w:rsid w:val="00D467A1"/>
    <w:rsid w:val="00D467BE"/>
    <w:rsid w:val="00D46AA1"/>
    <w:rsid w:val="00D46B47"/>
    <w:rsid w:val="00D46E8B"/>
    <w:rsid w:val="00D47294"/>
    <w:rsid w:val="00D476A0"/>
    <w:rsid w:val="00D477D5"/>
    <w:rsid w:val="00D4782C"/>
    <w:rsid w:val="00D478D8"/>
    <w:rsid w:val="00D47C7F"/>
    <w:rsid w:val="00D47D83"/>
    <w:rsid w:val="00D47D88"/>
    <w:rsid w:val="00D47D8B"/>
    <w:rsid w:val="00D47DF8"/>
    <w:rsid w:val="00D50082"/>
    <w:rsid w:val="00D50141"/>
    <w:rsid w:val="00D50207"/>
    <w:rsid w:val="00D50251"/>
    <w:rsid w:val="00D50260"/>
    <w:rsid w:val="00D504AD"/>
    <w:rsid w:val="00D50748"/>
    <w:rsid w:val="00D50832"/>
    <w:rsid w:val="00D508F6"/>
    <w:rsid w:val="00D50AE8"/>
    <w:rsid w:val="00D50E32"/>
    <w:rsid w:val="00D51012"/>
    <w:rsid w:val="00D51461"/>
    <w:rsid w:val="00D514BF"/>
    <w:rsid w:val="00D515D4"/>
    <w:rsid w:val="00D517A9"/>
    <w:rsid w:val="00D517F2"/>
    <w:rsid w:val="00D51CFE"/>
    <w:rsid w:val="00D51F00"/>
    <w:rsid w:val="00D521D7"/>
    <w:rsid w:val="00D5248F"/>
    <w:rsid w:val="00D524B6"/>
    <w:rsid w:val="00D524E1"/>
    <w:rsid w:val="00D52717"/>
    <w:rsid w:val="00D528A1"/>
    <w:rsid w:val="00D528EB"/>
    <w:rsid w:val="00D529FC"/>
    <w:rsid w:val="00D52A03"/>
    <w:rsid w:val="00D52ABE"/>
    <w:rsid w:val="00D52B61"/>
    <w:rsid w:val="00D52FA0"/>
    <w:rsid w:val="00D53085"/>
    <w:rsid w:val="00D530A3"/>
    <w:rsid w:val="00D530CF"/>
    <w:rsid w:val="00D531F3"/>
    <w:rsid w:val="00D5337B"/>
    <w:rsid w:val="00D533DC"/>
    <w:rsid w:val="00D533E7"/>
    <w:rsid w:val="00D534EB"/>
    <w:rsid w:val="00D535AC"/>
    <w:rsid w:val="00D53707"/>
    <w:rsid w:val="00D53844"/>
    <w:rsid w:val="00D53DA9"/>
    <w:rsid w:val="00D5422C"/>
    <w:rsid w:val="00D542FB"/>
    <w:rsid w:val="00D54388"/>
    <w:rsid w:val="00D54528"/>
    <w:rsid w:val="00D5468A"/>
    <w:rsid w:val="00D54A0C"/>
    <w:rsid w:val="00D54F0C"/>
    <w:rsid w:val="00D550A3"/>
    <w:rsid w:val="00D550BC"/>
    <w:rsid w:val="00D5520F"/>
    <w:rsid w:val="00D55305"/>
    <w:rsid w:val="00D554A1"/>
    <w:rsid w:val="00D5554F"/>
    <w:rsid w:val="00D555C9"/>
    <w:rsid w:val="00D55674"/>
    <w:rsid w:val="00D558F0"/>
    <w:rsid w:val="00D55A4F"/>
    <w:rsid w:val="00D55BBD"/>
    <w:rsid w:val="00D55CAF"/>
    <w:rsid w:val="00D55E2F"/>
    <w:rsid w:val="00D55E72"/>
    <w:rsid w:val="00D560A1"/>
    <w:rsid w:val="00D56309"/>
    <w:rsid w:val="00D56479"/>
    <w:rsid w:val="00D565A8"/>
    <w:rsid w:val="00D56CE4"/>
    <w:rsid w:val="00D56CEF"/>
    <w:rsid w:val="00D56E75"/>
    <w:rsid w:val="00D571D5"/>
    <w:rsid w:val="00D57285"/>
    <w:rsid w:val="00D5763D"/>
    <w:rsid w:val="00D5787C"/>
    <w:rsid w:val="00D57899"/>
    <w:rsid w:val="00D57A03"/>
    <w:rsid w:val="00D57B57"/>
    <w:rsid w:val="00D57C09"/>
    <w:rsid w:val="00D57D2F"/>
    <w:rsid w:val="00D57EE7"/>
    <w:rsid w:val="00D57FEB"/>
    <w:rsid w:val="00D604C7"/>
    <w:rsid w:val="00D604D8"/>
    <w:rsid w:val="00D60A12"/>
    <w:rsid w:val="00D60AF0"/>
    <w:rsid w:val="00D60B22"/>
    <w:rsid w:val="00D60B27"/>
    <w:rsid w:val="00D60B38"/>
    <w:rsid w:val="00D60BC0"/>
    <w:rsid w:val="00D60CF7"/>
    <w:rsid w:val="00D60CF8"/>
    <w:rsid w:val="00D60D27"/>
    <w:rsid w:val="00D60D4A"/>
    <w:rsid w:val="00D60D8A"/>
    <w:rsid w:val="00D60DDD"/>
    <w:rsid w:val="00D60DFB"/>
    <w:rsid w:val="00D60EFA"/>
    <w:rsid w:val="00D611D4"/>
    <w:rsid w:val="00D6121D"/>
    <w:rsid w:val="00D61365"/>
    <w:rsid w:val="00D614D0"/>
    <w:rsid w:val="00D61602"/>
    <w:rsid w:val="00D616D2"/>
    <w:rsid w:val="00D616D3"/>
    <w:rsid w:val="00D617F5"/>
    <w:rsid w:val="00D61828"/>
    <w:rsid w:val="00D61AE1"/>
    <w:rsid w:val="00D61DC1"/>
    <w:rsid w:val="00D620D5"/>
    <w:rsid w:val="00D622B1"/>
    <w:rsid w:val="00D6248A"/>
    <w:rsid w:val="00D62554"/>
    <w:rsid w:val="00D62573"/>
    <w:rsid w:val="00D62787"/>
    <w:rsid w:val="00D62908"/>
    <w:rsid w:val="00D62926"/>
    <w:rsid w:val="00D629E9"/>
    <w:rsid w:val="00D62A79"/>
    <w:rsid w:val="00D62C7A"/>
    <w:rsid w:val="00D62CDD"/>
    <w:rsid w:val="00D62D83"/>
    <w:rsid w:val="00D6357D"/>
    <w:rsid w:val="00D636BA"/>
    <w:rsid w:val="00D6377C"/>
    <w:rsid w:val="00D638EB"/>
    <w:rsid w:val="00D638F3"/>
    <w:rsid w:val="00D63A30"/>
    <w:rsid w:val="00D63B5F"/>
    <w:rsid w:val="00D63D67"/>
    <w:rsid w:val="00D63DA1"/>
    <w:rsid w:val="00D63DF2"/>
    <w:rsid w:val="00D63E32"/>
    <w:rsid w:val="00D63FBF"/>
    <w:rsid w:val="00D64094"/>
    <w:rsid w:val="00D640D0"/>
    <w:rsid w:val="00D6415F"/>
    <w:rsid w:val="00D64480"/>
    <w:rsid w:val="00D64563"/>
    <w:rsid w:val="00D648BD"/>
    <w:rsid w:val="00D6495D"/>
    <w:rsid w:val="00D64A72"/>
    <w:rsid w:val="00D64D02"/>
    <w:rsid w:val="00D64E60"/>
    <w:rsid w:val="00D651DE"/>
    <w:rsid w:val="00D653A1"/>
    <w:rsid w:val="00D6546F"/>
    <w:rsid w:val="00D655DB"/>
    <w:rsid w:val="00D656F4"/>
    <w:rsid w:val="00D65734"/>
    <w:rsid w:val="00D65771"/>
    <w:rsid w:val="00D65827"/>
    <w:rsid w:val="00D659EA"/>
    <w:rsid w:val="00D65BF8"/>
    <w:rsid w:val="00D65CBA"/>
    <w:rsid w:val="00D65CE3"/>
    <w:rsid w:val="00D66146"/>
    <w:rsid w:val="00D662E1"/>
    <w:rsid w:val="00D665E6"/>
    <w:rsid w:val="00D6678D"/>
    <w:rsid w:val="00D66844"/>
    <w:rsid w:val="00D66886"/>
    <w:rsid w:val="00D668A0"/>
    <w:rsid w:val="00D669BA"/>
    <w:rsid w:val="00D669F2"/>
    <w:rsid w:val="00D66C59"/>
    <w:rsid w:val="00D66FF9"/>
    <w:rsid w:val="00D67149"/>
    <w:rsid w:val="00D6719D"/>
    <w:rsid w:val="00D67372"/>
    <w:rsid w:val="00D673B6"/>
    <w:rsid w:val="00D67486"/>
    <w:rsid w:val="00D674F9"/>
    <w:rsid w:val="00D6758B"/>
    <w:rsid w:val="00D676D5"/>
    <w:rsid w:val="00D677AE"/>
    <w:rsid w:val="00D6792C"/>
    <w:rsid w:val="00D67AC9"/>
    <w:rsid w:val="00D67CF2"/>
    <w:rsid w:val="00D67D24"/>
    <w:rsid w:val="00D7089E"/>
    <w:rsid w:val="00D70B7D"/>
    <w:rsid w:val="00D70BB3"/>
    <w:rsid w:val="00D70D50"/>
    <w:rsid w:val="00D70DC7"/>
    <w:rsid w:val="00D70E7C"/>
    <w:rsid w:val="00D70EF7"/>
    <w:rsid w:val="00D71000"/>
    <w:rsid w:val="00D7118D"/>
    <w:rsid w:val="00D7122E"/>
    <w:rsid w:val="00D71256"/>
    <w:rsid w:val="00D7132B"/>
    <w:rsid w:val="00D715B6"/>
    <w:rsid w:val="00D71613"/>
    <w:rsid w:val="00D71715"/>
    <w:rsid w:val="00D71794"/>
    <w:rsid w:val="00D718D0"/>
    <w:rsid w:val="00D71B58"/>
    <w:rsid w:val="00D71BC8"/>
    <w:rsid w:val="00D71C84"/>
    <w:rsid w:val="00D71D87"/>
    <w:rsid w:val="00D71EE7"/>
    <w:rsid w:val="00D71EF3"/>
    <w:rsid w:val="00D71F5A"/>
    <w:rsid w:val="00D71F77"/>
    <w:rsid w:val="00D72002"/>
    <w:rsid w:val="00D72210"/>
    <w:rsid w:val="00D7223A"/>
    <w:rsid w:val="00D7226E"/>
    <w:rsid w:val="00D72295"/>
    <w:rsid w:val="00D724BF"/>
    <w:rsid w:val="00D72993"/>
    <w:rsid w:val="00D729D0"/>
    <w:rsid w:val="00D72CEB"/>
    <w:rsid w:val="00D72E23"/>
    <w:rsid w:val="00D72E91"/>
    <w:rsid w:val="00D72FDE"/>
    <w:rsid w:val="00D73043"/>
    <w:rsid w:val="00D7304C"/>
    <w:rsid w:val="00D7317E"/>
    <w:rsid w:val="00D73212"/>
    <w:rsid w:val="00D7323A"/>
    <w:rsid w:val="00D736D4"/>
    <w:rsid w:val="00D73716"/>
    <w:rsid w:val="00D73749"/>
    <w:rsid w:val="00D7376C"/>
    <w:rsid w:val="00D73877"/>
    <w:rsid w:val="00D738E8"/>
    <w:rsid w:val="00D73927"/>
    <w:rsid w:val="00D7397B"/>
    <w:rsid w:val="00D73A63"/>
    <w:rsid w:val="00D73B9A"/>
    <w:rsid w:val="00D73C7D"/>
    <w:rsid w:val="00D73E17"/>
    <w:rsid w:val="00D73F44"/>
    <w:rsid w:val="00D741BD"/>
    <w:rsid w:val="00D742A8"/>
    <w:rsid w:val="00D74348"/>
    <w:rsid w:val="00D74483"/>
    <w:rsid w:val="00D7488B"/>
    <w:rsid w:val="00D74BD3"/>
    <w:rsid w:val="00D74FE3"/>
    <w:rsid w:val="00D750FB"/>
    <w:rsid w:val="00D75167"/>
    <w:rsid w:val="00D75195"/>
    <w:rsid w:val="00D751D3"/>
    <w:rsid w:val="00D7566F"/>
    <w:rsid w:val="00D75682"/>
    <w:rsid w:val="00D75686"/>
    <w:rsid w:val="00D758B4"/>
    <w:rsid w:val="00D759B1"/>
    <w:rsid w:val="00D75CB8"/>
    <w:rsid w:val="00D75FD1"/>
    <w:rsid w:val="00D7618E"/>
    <w:rsid w:val="00D766BE"/>
    <w:rsid w:val="00D76707"/>
    <w:rsid w:val="00D7689F"/>
    <w:rsid w:val="00D7692D"/>
    <w:rsid w:val="00D76C42"/>
    <w:rsid w:val="00D76C9D"/>
    <w:rsid w:val="00D76F1F"/>
    <w:rsid w:val="00D7701A"/>
    <w:rsid w:val="00D77053"/>
    <w:rsid w:val="00D7720B"/>
    <w:rsid w:val="00D7720D"/>
    <w:rsid w:val="00D7733A"/>
    <w:rsid w:val="00D775EA"/>
    <w:rsid w:val="00D77631"/>
    <w:rsid w:val="00D77951"/>
    <w:rsid w:val="00D77A7A"/>
    <w:rsid w:val="00D77BC9"/>
    <w:rsid w:val="00D77DAD"/>
    <w:rsid w:val="00D77FD1"/>
    <w:rsid w:val="00D800C5"/>
    <w:rsid w:val="00D80588"/>
    <w:rsid w:val="00D805F4"/>
    <w:rsid w:val="00D8099D"/>
    <w:rsid w:val="00D80B39"/>
    <w:rsid w:val="00D80C70"/>
    <w:rsid w:val="00D80CBA"/>
    <w:rsid w:val="00D80ED4"/>
    <w:rsid w:val="00D80FCC"/>
    <w:rsid w:val="00D810DD"/>
    <w:rsid w:val="00D81152"/>
    <w:rsid w:val="00D81383"/>
    <w:rsid w:val="00D813F8"/>
    <w:rsid w:val="00D8140F"/>
    <w:rsid w:val="00D81443"/>
    <w:rsid w:val="00D815CF"/>
    <w:rsid w:val="00D8168A"/>
    <w:rsid w:val="00D81691"/>
    <w:rsid w:val="00D816BB"/>
    <w:rsid w:val="00D81843"/>
    <w:rsid w:val="00D819BD"/>
    <w:rsid w:val="00D81A1B"/>
    <w:rsid w:val="00D81DF4"/>
    <w:rsid w:val="00D81EA6"/>
    <w:rsid w:val="00D81EF9"/>
    <w:rsid w:val="00D82101"/>
    <w:rsid w:val="00D82272"/>
    <w:rsid w:val="00D8238A"/>
    <w:rsid w:val="00D82400"/>
    <w:rsid w:val="00D824E0"/>
    <w:rsid w:val="00D824F3"/>
    <w:rsid w:val="00D8256D"/>
    <w:rsid w:val="00D82603"/>
    <w:rsid w:val="00D827ED"/>
    <w:rsid w:val="00D8287D"/>
    <w:rsid w:val="00D82BE2"/>
    <w:rsid w:val="00D82CA9"/>
    <w:rsid w:val="00D82CD0"/>
    <w:rsid w:val="00D83052"/>
    <w:rsid w:val="00D83146"/>
    <w:rsid w:val="00D831C7"/>
    <w:rsid w:val="00D83227"/>
    <w:rsid w:val="00D832E5"/>
    <w:rsid w:val="00D8370B"/>
    <w:rsid w:val="00D83880"/>
    <w:rsid w:val="00D838A5"/>
    <w:rsid w:val="00D8397C"/>
    <w:rsid w:val="00D839D3"/>
    <w:rsid w:val="00D83AAA"/>
    <w:rsid w:val="00D83C3D"/>
    <w:rsid w:val="00D83C95"/>
    <w:rsid w:val="00D83D66"/>
    <w:rsid w:val="00D83DDC"/>
    <w:rsid w:val="00D840B7"/>
    <w:rsid w:val="00D843C2"/>
    <w:rsid w:val="00D843EE"/>
    <w:rsid w:val="00D8449E"/>
    <w:rsid w:val="00D845BE"/>
    <w:rsid w:val="00D84630"/>
    <w:rsid w:val="00D847B4"/>
    <w:rsid w:val="00D847E8"/>
    <w:rsid w:val="00D849A1"/>
    <w:rsid w:val="00D84ADF"/>
    <w:rsid w:val="00D84B49"/>
    <w:rsid w:val="00D84C65"/>
    <w:rsid w:val="00D84EFD"/>
    <w:rsid w:val="00D84FC8"/>
    <w:rsid w:val="00D85275"/>
    <w:rsid w:val="00D85450"/>
    <w:rsid w:val="00D85503"/>
    <w:rsid w:val="00D855BE"/>
    <w:rsid w:val="00D8561A"/>
    <w:rsid w:val="00D85643"/>
    <w:rsid w:val="00D85760"/>
    <w:rsid w:val="00D8597B"/>
    <w:rsid w:val="00D85A37"/>
    <w:rsid w:val="00D85B2A"/>
    <w:rsid w:val="00D85BD7"/>
    <w:rsid w:val="00D85C3B"/>
    <w:rsid w:val="00D85CD4"/>
    <w:rsid w:val="00D85E3E"/>
    <w:rsid w:val="00D85F43"/>
    <w:rsid w:val="00D860F2"/>
    <w:rsid w:val="00D86111"/>
    <w:rsid w:val="00D86178"/>
    <w:rsid w:val="00D86639"/>
    <w:rsid w:val="00D867A4"/>
    <w:rsid w:val="00D8689C"/>
    <w:rsid w:val="00D86977"/>
    <w:rsid w:val="00D86981"/>
    <w:rsid w:val="00D86AD8"/>
    <w:rsid w:val="00D86C83"/>
    <w:rsid w:val="00D87100"/>
    <w:rsid w:val="00D8758A"/>
    <w:rsid w:val="00D876A1"/>
    <w:rsid w:val="00D878ED"/>
    <w:rsid w:val="00D87A99"/>
    <w:rsid w:val="00D87AAB"/>
    <w:rsid w:val="00D87CD5"/>
    <w:rsid w:val="00D87DD0"/>
    <w:rsid w:val="00D87FE7"/>
    <w:rsid w:val="00D90010"/>
    <w:rsid w:val="00D9009D"/>
    <w:rsid w:val="00D90139"/>
    <w:rsid w:val="00D901F8"/>
    <w:rsid w:val="00D90319"/>
    <w:rsid w:val="00D9078C"/>
    <w:rsid w:val="00D907E2"/>
    <w:rsid w:val="00D909AD"/>
    <w:rsid w:val="00D90C7E"/>
    <w:rsid w:val="00D90E3D"/>
    <w:rsid w:val="00D90EBC"/>
    <w:rsid w:val="00D90EC2"/>
    <w:rsid w:val="00D90F8C"/>
    <w:rsid w:val="00D910CC"/>
    <w:rsid w:val="00D9115A"/>
    <w:rsid w:val="00D911E3"/>
    <w:rsid w:val="00D912EA"/>
    <w:rsid w:val="00D9145E"/>
    <w:rsid w:val="00D914EE"/>
    <w:rsid w:val="00D9169C"/>
    <w:rsid w:val="00D919D4"/>
    <w:rsid w:val="00D919F9"/>
    <w:rsid w:val="00D91A27"/>
    <w:rsid w:val="00D91B57"/>
    <w:rsid w:val="00D91C0C"/>
    <w:rsid w:val="00D91E98"/>
    <w:rsid w:val="00D91ECB"/>
    <w:rsid w:val="00D91ED7"/>
    <w:rsid w:val="00D92029"/>
    <w:rsid w:val="00D923FD"/>
    <w:rsid w:val="00D92523"/>
    <w:rsid w:val="00D927EC"/>
    <w:rsid w:val="00D92874"/>
    <w:rsid w:val="00D92912"/>
    <w:rsid w:val="00D92AC3"/>
    <w:rsid w:val="00D92E8B"/>
    <w:rsid w:val="00D93160"/>
    <w:rsid w:val="00D9319F"/>
    <w:rsid w:val="00D932C0"/>
    <w:rsid w:val="00D93633"/>
    <w:rsid w:val="00D9389C"/>
    <w:rsid w:val="00D9390E"/>
    <w:rsid w:val="00D9393B"/>
    <w:rsid w:val="00D93B44"/>
    <w:rsid w:val="00D93C5D"/>
    <w:rsid w:val="00D93D77"/>
    <w:rsid w:val="00D93F40"/>
    <w:rsid w:val="00D93F8E"/>
    <w:rsid w:val="00D941D6"/>
    <w:rsid w:val="00D942A9"/>
    <w:rsid w:val="00D943F0"/>
    <w:rsid w:val="00D94670"/>
    <w:rsid w:val="00D946D7"/>
    <w:rsid w:val="00D947C5"/>
    <w:rsid w:val="00D94851"/>
    <w:rsid w:val="00D948D9"/>
    <w:rsid w:val="00D94919"/>
    <w:rsid w:val="00D94994"/>
    <w:rsid w:val="00D949C3"/>
    <w:rsid w:val="00D94A37"/>
    <w:rsid w:val="00D94A44"/>
    <w:rsid w:val="00D94A9E"/>
    <w:rsid w:val="00D94BE6"/>
    <w:rsid w:val="00D94EED"/>
    <w:rsid w:val="00D94F3A"/>
    <w:rsid w:val="00D94FD6"/>
    <w:rsid w:val="00D9506A"/>
    <w:rsid w:val="00D9524D"/>
    <w:rsid w:val="00D95257"/>
    <w:rsid w:val="00D95345"/>
    <w:rsid w:val="00D953FF"/>
    <w:rsid w:val="00D9550E"/>
    <w:rsid w:val="00D9569C"/>
    <w:rsid w:val="00D9580E"/>
    <w:rsid w:val="00D95910"/>
    <w:rsid w:val="00D95990"/>
    <w:rsid w:val="00D95B15"/>
    <w:rsid w:val="00D95BF2"/>
    <w:rsid w:val="00D95E63"/>
    <w:rsid w:val="00D95F6F"/>
    <w:rsid w:val="00D96026"/>
    <w:rsid w:val="00D962EC"/>
    <w:rsid w:val="00D96301"/>
    <w:rsid w:val="00D9652D"/>
    <w:rsid w:val="00D9656B"/>
    <w:rsid w:val="00D96579"/>
    <w:rsid w:val="00D9670A"/>
    <w:rsid w:val="00D968E6"/>
    <w:rsid w:val="00D96A1F"/>
    <w:rsid w:val="00D96B64"/>
    <w:rsid w:val="00D96B83"/>
    <w:rsid w:val="00D96BA0"/>
    <w:rsid w:val="00D96DCC"/>
    <w:rsid w:val="00D96DE1"/>
    <w:rsid w:val="00D96E18"/>
    <w:rsid w:val="00D9700D"/>
    <w:rsid w:val="00D970AE"/>
    <w:rsid w:val="00D970C3"/>
    <w:rsid w:val="00D97290"/>
    <w:rsid w:val="00D972CF"/>
    <w:rsid w:val="00D973DC"/>
    <w:rsid w:val="00D9752E"/>
    <w:rsid w:val="00D97583"/>
    <w:rsid w:val="00D97586"/>
    <w:rsid w:val="00D9758D"/>
    <w:rsid w:val="00D975FD"/>
    <w:rsid w:val="00D97624"/>
    <w:rsid w:val="00D97785"/>
    <w:rsid w:val="00D97953"/>
    <w:rsid w:val="00D97A87"/>
    <w:rsid w:val="00D97B1A"/>
    <w:rsid w:val="00D97CFE"/>
    <w:rsid w:val="00D97D74"/>
    <w:rsid w:val="00D97DB0"/>
    <w:rsid w:val="00D97ECE"/>
    <w:rsid w:val="00D97F12"/>
    <w:rsid w:val="00DA0148"/>
    <w:rsid w:val="00DA021B"/>
    <w:rsid w:val="00DA0486"/>
    <w:rsid w:val="00DA04AA"/>
    <w:rsid w:val="00DA04E3"/>
    <w:rsid w:val="00DA07F8"/>
    <w:rsid w:val="00DA09F3"/>
    <w:rsid w:val="00DA0A3D"/>
    <w:rsid w:val="00DA0DAF"/>
    <w:rsid w:val="00DA0E36"/>
    <w:rsid w:val="00DA12D4"/>
    <w:rsid w:val="00DA12F6"/>
    <w:rsid w:val="00DA169C"/>
    <w:rsid w:val="00DA16AB"/>
    <w:rsid w:val="00DA16E4"/>
    <w:rsid w:val="00DA1C45"/>
    <w:rsid w:val="00DA1CE1"/>
    <w:rsid w:val="00DA21D3"/>
    <w:rsid w:val="00DA2473"/>
    <w:rsid w:val="00DA25D3"/>
    <w:rsid w:val="00DA25F1"/>
    <w:rsid w:val="00DA275D"/>
    <w:rsid w:val="00DA2811"/>
    <w:rsid w:val="00DA28ED"/>
    <w:rsid w:val="00DA2901"/>
    <w:rsid w:val="00DA2B57"/>
    <w:rsid w:val="00DA2C39"/>
    <w:rsid w:val="00DA2C58"/>
    <w:rsid w:val="00DA309C"/>
    <w:rsid w:val="00DA30D5"/>
    <w:rsid w:val="00DA3197"/>
    <w:rsid w:val="00DA32F1"/>
    <w:rsid w:val="00DA33E7"/>
    <w:rsid w:val="00DA3408"/>
    <w:rsid w:val="00DA384A"/>
    <w:rsid w:val="00DA3A3D"/>
    <w:rsid w:val="00DA3F01"/>
    <w:rsid w:val="00DA3F6E"/>
    <w:rsid w:val="00DA3FBC"/>
    <w:rsid w:val="00DA4132"/>
    <w:rsid w:val="00DA4338"/>
    <w:rsid w:val="00DA444B"/>
    <w:rsid w:val="00DA44AB"/>
    <w:rsid w:val="00DA475F"/>
    <w:rsid w:val="00DA49ED"/>
    <w:rsid w:val="00DA4A9C"/>
    <w:rsid w:val="00DA4EC1"/>
    <w:rsid w:val="00DA51BB"/>
    <w:rsid w:val="00DA52DC"/>
    <w:rsid w:val="00DA545C"/>
    <w:rsid w:val="00DA54A7"/>
    <w:rsid w:val="00DA556A"/>
    <w:rsid w:val="00DA574E"/>
    <w:rsid w:val="00DA5924"/>
    <w:rsid w:val="00DA5A09"/>
    <w:rsid w:val="00DA5AA5"/>
    <w:rsid w:val="00DA5CBE"/>
    <w:rsid w:val="00DA5CF9"/>
    <w:rsid w:val="00DA5D9A"/>
    <w:rsid w:val="00DA5E28"/>
    <w:rsid w:val="00DA5E55"/>
    <w:rsid w:val="00DA5EBE"/>
    <w:rsid w:val="00DA5ED9"/>
    <w:rsid w:val="00DA5F23"/>
    <w:rsid w:val="00DA5F71"/>
    <w:rsid w:val="00DA61FB"/>
    <w:rsid w:val="00DA63B5"/>
    <w:rsid w:val="00DA63E4"/>
    <w:rsid w:val="00DA67F9"/>
    <w:rsid w:val="00DA6954"/>
    <w:rsid w:val="00DA6AC8"/>
    <w:rsid w:val="00DA7151"/>
    <w:rsid w:val="00DA723F"/>
    <w:rsid w:val="00DA74DA"/>
    <w:rsid w:val="00DA75B3"/>
    <w:rsid w:val="00DA7B9B"/>
    <w:rsid w:val="00DA7C1C"/>
    <w:rsid w:val="00DA7E6A"/>
    <w:rsid w:val="00DB00A8"/>
    <w:rsid w:val="00DB05A6"/>
    <w:rsid w:val="00DB074E"/>
    <w:rsid w:val="00DB0794"/>
    <w:rsid w:val="00DB07F8"/>
    <w:rsid w:val="00DB09E9"/>
    <w:rsid w:val="00DB0CAF"/>
    <w:rsid w:val="00DB0CBA"/>
    <w:rsid w:val="00DB0F5D"/>
    <w:rsid w:val="00DB10A3"/>
    <w:rsid w:val="00DB115B"/>
    <w:rsid w:val="00DB134F"/>
    <w:rsid w:val="00DB147A"/>
    <w:rsid w:val="00DB149F"/>
    <w:rsid w:val="00DB16E4"/>
    <w:rsid w:val="00DB18A2"/>
    <w:rsid w:val="00DB18CC"/>
    <w:rsid w:val="00DB1954"/>
    <w:rsid w:val="00DB1AA3"/>
    <w:rsid w:val="00DB1B7A"/>
    <w:rsid w:val="00DB2087"/>
    <w:rsid w:val="00DB21CD"/>
    <w:rsid w:val="00DB22FD"/>
    <w:rsid w:val="00DB2438"/>
    <w:rsid w:val="00DB2604"/>
    <w:rsid w:val="00DB2823"/>
    <w:rsid w:val="00DB29D8"/>
    <w:rsid w:val="00DB2A0A"/>
    <w:rsid w:val="00DB2AE0"/>
    <w:rsid w:val="00DB2BE8"/>
    <w:rsid w:val="00DB2EEF"/>
    <w:rsid w:val="00DB3178"/>
    <w:rsid w:val="00DB31D1"/>
    <w:rsid w:val="00DB3211"/>
    <w:rsid w:val="00DB3292"/>
    <w:rsid w:val="00DB3352"/>
    <w:rsid w:val="00DB3433"/>
    <w:rsid w:val="00DB36ED"/>
    <w:rsid w:val="00DB3900"/>
    <w:rsid w:val="00DB3949"/>
    <w:rsid w:val="00DB3955"/>
    <w:rsid w:val="00DB3990"/>
    <w:rsid w:val="00DB39E3"/>
    <w:rsid w:val="00DB3A3A"/>
    <w:rsid w:val="00DB3A3D"/>
    <w:rsid w:val="00DB3A93"/>
    <w:rsid w:val="00DB3B2D"/>
    <w:rsid w:val="00DB3B68"/>
    <w:rsid w:val="00DB3CA2"/>
    <w:rsid w:val="00DB3CA5"/>
    <w:rsid w:val="00DB3F8F"/>
    <w:rsid w:val="00DB4125"/>
    <w:rsid w:val="00DB42EF"/>
    <w:rsid w:val="00DB4505"/>
    <w:rsid w:val="00DB45E5"/>
    <w:rsid w:val="00DB4661"/>
    <w:rsid w:val="00DB4AEA"/>
    <w:rsid w:val="00DB4B14"/>
    <w:rsid w:val="00DB4B18"/>
    <w:rsid w:val="00DB4C45"/>
    <w:rsid w:val="00DB4F7A"/>
    <w:rsid w:val="00DB5074"/>
    <w:rsid w:val="00DB50C7"/>
    <w:rsid w:val="00DB5349"/>
    <w:rsid w:val="00DB535E"/>
    <w:rsid w:val="00DB5393"/>
    <w:rsid w:val="00DB5601"/>
    <w:rsid w:val="00DB56CF"/>
    <w:rsid w:val="00DB581D"/>
    <w:rsid w:val="00DB59FD"/>
    <w:rsid w:val="00DB5C34"/>
    <w:rsid w:val="00DB5D40"/>
    <w:rsid w:val="00DB5E9A"/>
    <w:rsid w:val="00DB5F5B"/>
    <w:rsid w:val="00DB5F60"/>
    <w:rsid w:val="00DB6002"/>
    <w:rsid w:val="00DB6197"/>
    <w:rsid w:val="00DB62FA"/>
    <w:rsid w:val="00DB6553"/>
    <w:rsid w:val="00DB6603"/>
    <w:rsid w:val="00DB6777"/>
    <w:rsid w:val="00DB6929"/>
    <w:rsid w:val="00DB6D07"/>
    <w:rsid w:val="00DB6FB6"/>
    <w:rsid w:val="00DB703E"/>
    <w:rsid w:val="00DB7043"/>
    <w:rsid w:val="00DB713D"/>
    <w:rsid w:val="00DB7198"/>
    <w:rsid w:val="00DB73D4"/>
    <w:rsid w:val="00DB741E"/>
    <w:rsid w:val="00DB747D"/>
    <w:rsid w:val="00DB76D8"/>
    <w:rsid w:val="00DB7796"/>
    <w:rsid w:val="00DB7925"/>
    <w:rsid w:val="00DB79B0"/>
    <w:rsid w:val="00DB7BF2"/>
    <w:rsid w:val="00DB7CEC"/>
    <w:rsid w:val="00DB7DB6"/>
    <w:rsid w:val="00DB7E6B"/>
    <w:rsid w:val="00DC010D"/>
    <w:rsid w:val="00DC02DA"/>
    <w:rsid w:val="00DC03B9"/>
    <w:rsid w:val="00DC0449"/>
    <w:rsid w:val="00DC07D0"/>
    <w:rsid w:val="00DC0A4C"/>
    <w:rsid w:val="00DC0B83"/>
    <w:rsid w:val="00DC0C4C"/>
    <w:rsid w:val="00DC0E63"/>
    <w:rsid w:val="00DC0E96"/>
    <w:rsid w:val="00DC0EBB"/>
    <w:rsid w:val="00DC0FF4"/>
    <w:rsid w:val="00DC11C2"/>
    <w:rsid w:val="00DC1389"/>
    <w:rsid w:val="00DC13C6"/>
    <w:rsid w:val="00DC149E"/>
    <w:rsid w:val="00DC1683"/>
    <w:rsid w:val="00DC16B1"/>
    <w:rsid w:val="00DC16D1"/>
    <w:rsid w:val="00DC1716"/>
    <w:rsid w:val="00DC17B6"/>
    <w:rsid w:val="00DC1A51"/>
    <w:rsid w:val="00DC1AD4"/>
    <w:rsid w:val="00DC1B4F"/>
    <w:rsid w:val="00DC1B69"/>
    <w:rsid w:val="00DC1C76"/>
    <w:rsid w:val="00DC2336"/>
    <w:rsid w:val="00DC23C7"/>
    <w:rsid w:val="00DC2895"/>
    <w:rsid w:val="00DC2AD8"/>
    <w:rsid w:val="00DC2C38"/>
    <w:rsid w:val="00DC2C80"/>
    <w:rsid w:val="00DC2C83"/>
    <w:rsid w:val="00DC2D3F"/>
    <w:rsid w:val="00DC2E15"/>
    <w:rsid w:val="00DC2FFC"/>
    <w:rsid w:val="00DC301E"/>
    <w:rsid w:val="00DC30BC"/>
    <w:rsid w:val="00DC317F"/>
    <w:rsid w:val="00DC3281"/>
    <w:rsid w:val="00DC32C6"/>
    <w:rsid w:val="00DC330A"/>
    <w:rsid w:val="00DC34A1"/>
    <w:rsid w:val="00DC36CA"/>
    <w:rsid w:val="00DC37B1"/>
    <w:rsid w:val="00DC38C7"/>
    <w:rsid w:val="00DC3B34"/>
    <w:rsid w:val="00DC3B43"/>
    <w:rsid w:val="00DC3B8D"/>
    <w:rsid w:val="00DC3C00"/>
    <w:rsid w:val="00DC3F61"/>
    <w:rsid w:val="00DC40CB"/>
    <w:rsid w:val="00DC41AE"/>
    <w:rsid w:val="00DC424D"/>
    <w:rsid w:val="00DC42DF"/>
    <w:rsid w:val="00DC43FB"/>
    <w:rsid w:val="00DC45BF"/>
    <w:rsid w:val="00DC45CB"/>
    <w:rsid w:val="00DC46F8"/>
    <w:rsid w:val="00DC47C3"/>
    <w:rsid w:val="00DC47E5"/>
    <w:rsid w:val="00DC491A"/>
    <w:rsid w:val="00DC4B25"/>
    <w:rsid w:val="00DC4CB5"/>
    <w:rsid w:val="00DC4EB9"/>
    <w:rsid w:val="00DC5086"/>
    <w:rsid w:val="00DC512C"/>
    <w:rsid w:val="00DC5182"/>
    <w:rsid w:val="00DC5263"/>
    <w:rsid w:val="00DC52D7"/>
    <w:rsid w:val="00DC545F"/>
    <w:rsid w:val="00DC5809"/>
    <w:rsid w:val="00DC5884"/>
    <w:rsid w:val="00DC59A7"/>
    <w:rsid w:val="00DC59CC"/>
    <w:rsid w:val="00DC5DD5"/>
    <w:rsid w:val="00DC5F85"/>
    <w:rsid w:val="00DC604A"/>
    <w:rsid w:val="00DC61D8"/>
    <w:rsid w:val="00DC6222"/>
    <w:rsid w:val="00DC625B"/>
    <w:rsid w:val="00DC63E0"/>
    <w:rsid w:val="00DC63E8"/>
    <w:rsid w:val="00DC6463"/>
    <w:rsid w:val="00DC657B"/>
    <w:rsid w:val="00DC6708"/>
    <w:rsid w:val="00DC6C57"/>
    <w:rsid w:val="00DC6C9B"/>
    <w:rsid w:val="00DC6CF2"/>
    <w:rsid w:val="00DC6D5B"/>
    <w:rsid w:val="00DC6DDA"/>
    <w:rsid w:val="00DC7229"/>
    <w:rsid w:val="00DC72A2"/>
    <w:rsid w:val="00DC7547"/>
    <w:rsid w:val="00DC7561"/>
    <w:rsid w:val="00DC760C"/>
    <w:rsid w:val="00DC765E"/>
    <w:rsid w:val="00DC77BE"/>
    <w:rsid w:val="00DC77D8"/>
    <w:rsid w:val="00DC7871"/>
    <w:rsid w:val="00DC792D"/>
    <w:rsid w:val="00DC7B3E"/>
    <w:rsid w:val="00DC7B7B"/>
    <w:rsid w:val="00DC7BAC"/>
    <w:rsid w:val="00DC7EBB"/>
    <w:rsid w:val="00DD023E"/>
    <w:rsid w:val="00DD0308"/>
    <w:rsid w:val="00DD0323"/>
    <w:rsid w:val="00DD0486"/>
    <w:rsid w:val="00DD051A"/>
    <w:rsid w:val="00DD0536"/>
    <w:rsid w:val="00DD095C"/>
    <w:rsid w:val="00DD0B6F"/>
    <w:rsid w:val="00DD0CFE"/>
    <w:rsid w:val="00DD0DBB"/>
    <w:rsid w:val="00DD0FAE"/>
    <w:rsid w:val="00DD11DC"/>
    <w:rsid w:val="00DD155C"/>
    <w:rsid w:val="00DD163C"/>
    <w:rsid w:val="00DD1676"/>
    <w:rsid w:val="00DD16E0"/>
    <w:rsid w:val="00DD173C"/>
    <w:rsid w:val="00DD1769"/>
    <w:rsid w:val="00DD17D2"/>
    <w:rsid w:val="00DD186F"/>
    <w:rsid w:val="00DD18C1"/>
    <w:rsid w:val="00DD1937"/>
    <w:rsid w:val="00DD1A0B"/>
    <w:rsid w:val="00DD1DA6"/>
    <w:rsid w:val="00DD1DEF"/>
    <w:rsid w:val="00DD1F23"/>
    <w:rsid w:val="00DD21AF"/>
    <w:rsid w:val="00DD23CF"/>
    <w:rsid w:val="00DD23FA"/>
    <w:rsid w:val="00DD28EF"/>
    <w:rsid w:val="00DD28F7"/>
    <w:rsid w:val="00DD2978"/>
    <w:rsid w:val="00DD2B4A"/>
    <w:rsid w:val="00DD2C1D"/>
    <w:rsid w:val="00DD2CC0"/>
    <w:rsid w:val="00DD2D65"/>
    <w:rsid w:val="00DD3072"/>
    <w:rsid w:val="00DD3222"/>
    <w:rsid w:val="00DD32C4"/>
    <w:rsid w:val="00DD3331"/>
    <w:rsid w:val="00DD3467"/>
    <w:rsid w:val="00DD35AE"/>
    <w:rsid w:val="00DD3964"/>
    <w:rsid w:val="00DD3AA8"/>
    <w:rsid w:val="00DD3AF2"/>
    <w:rsid w:val="00DD3C42"/>
    <w:rsid w:val="00DD3CFB"/>
    <w:rsid w:val="00DD3DBA"/>
    <w:rsid w:val="00DD3EC5"/>
    <w:rsid w:val="00DD3F16"/>
    <w:rsid w:val="00DD3F3D"/>
    <w:rsid w:val="00DD4301"/>
    <w:rsid w:val="00DD4543"/>
    <w:rsid w:val="00DD4590"/>
    <w:rsid w:val="00DD45D1"/>
    <w:rsid w:val="00DD4C31"/>
    <w:rsid w:val="00DD4CB9"/>
    <w:rsid w:val="00DD4E3A"/>
    <w:rsid w:val="00DD4F91"/>
    <w:rsid w:val="00DD5507"/>
    <w:rsid w:val="00DD55FD"/>
    <w:rsid w:val="00DD58A0"/>
    <w:rsid w:val="00DD58C8"/>
    <w:rsid w:val="00DD5AA0"/>
    <w:rsid w:val="00DD5AE1"/>
    <w:rsid w:val="00DD5CFC"/>
    <w:rsid w:val="00DD5E70"/>
    <w:rsid w:val="00DD61EF"/>
    <w:rsid w:val="00DD663D"/>
    <w:rsid w:val="00DD679E"/>
    <w:rsid w:val="00DD683F"/>
    <w:rsid w:val="00DD6929"/>
    <w:rsid w:val="00DD6D02"/>
    <w:rsid w:val="00DD6D8B"/>
    <w:rsid w:val="00DD6DE3"/>
    <w:rsid w:val="00DD6DED"/>
    <w:rsid w:val="00DD717C"/>
    <w:rsid w:val="00DD7186"/>
    <w:rsid w:val="00DD71F5"/>
    <w:rsid w:val="00DD723B"/>
    <w:rsid w:val="00DD7727"/>
    <w:rsid w:val="00DD778D"/>
    <w:rsid w:val="00DD77BA"/>
    <w:rsid w:val="00DD786B"/>
    <w:rsid w:val="00DD7C5D"/>
    <w:rsid w:val="00DD7DB7"/>
    <w:rsid w:val="00DE0039"/>
    <w:rsid w:val="00DE0074"/>
    <w:rsid w:val="00DE0376"/>
    <w:rsid w:val="00DE06AD"/>
    <w:rsid w:val="00DE088D"/>
    <w:rsid w:val="00DE0D40"/>
    <w:rsid w:val="00DE0D59"/>
    <w:rsid w:val="00DE0E07"/>
    <w:rsid w:val="00DE0EB3"/>
    <w:rsid w:val="00DE111B"/>
    <w:rsid w:val="00DE1246"/>
    <w:rsid w:val="00DE1725"/>
    <w:rsid w:val="00DE17E7"/>
    <w:rsid w:val="00DE17FB"/>
    <w:rsid w:val="00DE1A86"/>
    <w:rsid w:val="00DE1BA2"/>
    <w:rsid w:val="00DE1D8C"/>
    <w:rsid w:val="00DE1F47"/>
    <w:rsid w:val="00DE1FD0"/>
    <w:rsid w:val="00DE1FF8"/>
    <w:rsid w:val="00DE2137"/>
    <w:rsid w:val="00DE2248"/>
    <w:rsid w:val="00DE235F"/>
    <w:rsid w:val="00DE2403"/>
    <w:rsid w:val="00DE241A"/>
    <w:rsid w:val="00DE24A9"/>
    <w:rsid w:val="00DE24CE"/>
    <w:rsid w:val="00DE2B63"/>
    <w:rsid w:val="00DE2C71"/>
    <w:rsid w:val="00DE2D02"/>
    <w:rsid w:val="00DE2E41"/>
    <w:rsid w:val="00DE30B3"/>
    <w:rsid w:val="00DE3458"/>
    <w:rsid w:val="00DE3491"/>
    <w:rsid w:val="00DE351C"/>
    <w:rsid w:val="00DE354D"/>
    <w:rsid w:val="00DE3591"/>
    <w:rsid w:val="00DE35E5"/>
    <w:rsid w:val="00DE35F4"/>
    <w:rsid w:val="00DE37B3"/>
    <w:rsid w:val="00DE3929"/>
    <w:rsid w:val="00DE3986"/>
    <w:rsid w:val="00DE39BA"/>
    <w:rsid w:val="00DE3A56"/>
    <w:rsid w:val="00DE3ABE"/>
    <w:rsid w:val="00DE3EE2"/>
    <w:rsid w:val="00DE3F55"/>
    <w:rsid w:val="00DE4017"/>
    <w:rsid w:val="00DE4117"/>
    <w:rsid w:val="00DE419C"/>
    <w:rsid w:val="00DE44A1"/>
    <w:rsid w:val="00DE44F7"/>
    <w:rsid w:val="00DE44FC"/>
    <w:rsid w:val="00DE459A"/>
    <w:rsid w:val="00DE477A"/>
    <w:rsid w:val="00DE4B26"/>
    <w:rsid w:val="00DE4C18"/>
    <w:rsid w:val="00DE5090"/>
    <w:rsid w:val="00DE510A"/>
    <w:rsid w:val="00DE5130"/>
    <w:rsid w:val="00DE526D"/>
    <w:rsid w:val="00DE52AE"/>
    <w:rsid w:val="00DE52BC"/>
    <w:rsid w:val="00DE5354"/>
    <w:rsid w:val="00DE542F"/>
    <w:rsid w:val="00DE548F"/>
    <w:rsid w:val="00DE5678"/>
    <w:rsid w:val="00DE57E6"/>
    <w:rsid w:val="00DE59A4"/>
    <w:rsid w:val="00DE5A51"/>
    <w:rsid w:val="00DE5AED"/>
    <w:rsid w:val="00DE5BB5"/>
    <w:rsid w:val="00DE6197"/>
    <w:rsid w:val="00DE67E1"/>
    <w:rsid w:val="00DE6B58"/>
    <w:rsid w:val="00DE6C25"/>
    <w:rsid w:val="00DE6E0C"/>
    <w:rsid w:val="00DE6E58"/>
    <w:rsid w:val="00DE6EEB"/>
    <w:rsid w:val="00DE6F43"/>
    <w:rsid w:val="00DE6F44"/>
    <w:rsid w:val="00DE700A"/>
    <w:rsid w:val="00DE70FE"/>
    <w:rsid w:val="00DE7226"/>
    <w:rsid w:val="00DE72D3"/>
    <w:rsid w:val="00DE7304"/>
    <w:rsid w:val="00DE740E"/>
    <w:rsid w:val="00DE78CF"/>
    <w:rsid w:val="00DE79C7"/>
    <w:rsid w:val="00DE7DB0"/>
    <w:rsid w:val="00DE7EF2"/>
    <w:rsid w:val="00DE7FB4"/>
    <w:rsid w:val="00DE7FEB"/>
    <w:rsid w:val="00DF0072"/>
    <w:rsid w:val="00DF0206"/>
    <w:rsid w:val="00DF0417"/>
    <w:rsid w:val="00DF054A"/>
    <w:rsid w:val="00DF07E2"/>
    <w:rsid w:val="00DF0CD1"/>
    <w:rsid w:val="00DF0E6B"/>
    <w:rsid w:val="00DF133F"/>
    <w:rsid w:val="00DF1454"/>
    <w:rsid w:val="00DF14DF"/>
    <w:rsid w:val="00DF14FD"/>
    <w:rsid w:val="00DF1552"/>
    <w:rsid w:val="00DF15EF"/>
    <w:rsid w:val="00DF1724"/>
    <w:rsid w:val="00DF174A"/>
    <w:rsid w:val="00DF1AEB"/>
    <w:rsid w:val="00DF1B0F"/>
    <w:rsid w:val="00DF1B4D"/>
    <w:rsid w:val="00DF1E09"/>
    <w:rsid w:val="00DF1E26"/>
    <w:rsid w:val="00DF1F5B"/>
    <w:rsid w:val="00DF1FDB"/>
    <w:rsid w:val="00DF1FEE"/>
    <w:rsid w:val="00DF2111"/>
    <w:rsid w:val="00DF217D"/>
    <w:rsid w:val="00DF22B4"/>
    <w:rsid w:val="00DF2406"/>
    <w:rsid w:val="00DF255F"/>
    <w:rsid w:val="00DF27FF"/>
    <w:rsid w:val="00DF29B2"/>
    <w:rsid w:val="00DF2A5B"/>
    <w:rsid w:val="00DF2A9E"/>
    <w:rsid w:val="00DF2AE0"/>
    <w:rsid w:val="00DF2BF5"/>
    <w:rsid w:val="00DF2C87"/>
    <w:rsid w:val="00DF2CFF"/>
    <w:rsid w:val="00DF2F6A"/>
    <w:rsid w:val="00DF3253"/>
    <w:rsid w:val="00DF32E1"/>
    <w:rsid w:val="00DF3377"/>
    <w:rsid w:val="00DF36A5"/>
    <w:rsid w:val="00DF37EF"/>
    <w:rsid w:val="00DF38EC"/>
    <w:rsid w:val="00DF3A95"/>
    <w:rsid w:val="00DF3CEE"/>
    <w:rsid w:val="00DF43D5"/>
    <w:rsid w:val="00DF4614"/>
    <w:rsid w:val="00DF479F"/>
    <w:rsid w:val="00DF4991"/>
    <w:rsid w:val="00DF49F1"/>
    <w:rsid w:val="00DF49F9"/>
    <w:rsid w:val="00DF4C00"/>
    <w:rsid w:val="00DF4D4B"/>
    <w:rsid w:val="00DF4D8D"/>
    <w:rsid w:val="00DF510D"/>
    <w:rsid w:val="00DF5123"/>
    <w:rsid w:val="00DF5132"/>
    <w:rsid w:val="00DF5288"/>
    <w:rsid w:val="00DF528B"/>
    <w:rsid w:val="00DF552F"/>
    <w:rsid w:val="00DF555A"/>
    <w:rsid w:val="00DF55AB"/>
    <w:rsid w:val="00DF56A6"/>
    <w:rsid w:val="00DF5841"/>
    <w:rsid w:val="00DF5891"/>
    <w:rsid w:val="00DF5B72"/>
    <w:rsid w:val="00DF5C99"/>
    <w:rsid w:val="00DF5E8D"/>
    <w:rsid w:val="00DF5E8E"/>
    <w:rsid w:val="00DF5EB5"/>
    <w:rsid w:val="00DF600A"/>
    <w:rsid w:val="00DF6133"/>
    <w:rsid w:val="00DF639E"/>
    <w:rsid w:val="00DF64A2"/>
    <w:rsid w:val="00DF6755"/>
    <w:rsid w:val="00DF69AE"/>
    <w:rsid w:val="00DF6CC6"/>
    <w:rsid w:val="00DF6E88"/>
    <w:rsid w:val="00DF6EB1"/>
    <w:rsid w:val="00DF6F27"/>
    <w:rsid w:val="00DF6F90"/>
    <w:rsid w:val="00DF6FD9"/>
    <w:rsid w:val="00DF74D9"/>
    <w:rsid w:val="00DF74E2"/>
    <w:rsid w:val="00DF7A39"/>
    <w:rsid w:val="00DF7C9E"/>
    <w:rsid w:val="00DF7D69"/>
    <w:rsid w:val="00DF7F3F"/>
    <w:rsid w:val="00E0023A"/>
    <w:rsid w:val="00E00370"/>
    <w:rsid w:val="00E0037B"/>
    <w:rsid w:val="00E004D7"/>
    <w:rsid w:val="00E00681"/>
    <w:rsid w:val="00E006B8"/>
    <w:rsid w:val="00E00D9C"/>
    <w:rsid w:val="00E012DA"/>
    <w:rsid w:val="00E01436"/>
    <w:rsid w:val="00E0183D"/>
    <w:rsid w:val="00E01CE8"/>
    <w:rsid w:val="00E01E3B"/>
    <w:rsid w:val="00E01EBF"/>
    <w:rsid w:val="00E0239C"/>
    <w:rsid w:val="00E0248D"/>
    <w:rsid w:val="00E024A6"/>
    <w:rsid w:val="00E0276A"/>
    <w:rsid w:val="00E0277B"/>
    <w:rsid w:val="00E02823"/>
    <w:rsid w:val="00E029D2"/>
    <w:rsid w:val="00E02CED"/>
    <w:rsid w:val="00E02CFE"/>
    <w:rsid w:val="00E02E4D"/>
    <w:rsid w:val="00E02E7E"/>
    <w:rsid w:val="00E02F88"/>
    <w:rsid w:val="00E034FD"/>
    <w:rsid w:val="00E0374E"/>
    <w:rsid w:val="00E03770"/>
    <w:rsid w:val="00E03776"/>
    <w:rsid w:val="00E038B3"/>
    <w:rsid w:val="00E03938"/>
    <w:rsid w:val="00E03942"/>
    <w:rsid w:val="00E03944"/>
    <w:rsid w:val="00E039F9"/>
    <w:rsid w:val="00E03A77"/>
    <w:rsid w:val="00E03AF5"/>
    <w:rsid w:val="00E03C9E"/>
    <w:rsid w:val="00E03CB9"/>
    <w:rsid w:val="00E03DE3"/>
    <w:rsid w:val="00E03F99"/>
    <w:rsid w:val="00E043D8"/>
    <w:rsid w:val="00E045BD"/>
    <w:rsid w:val="00E048C6"/>
    <w:rsid w:val="00E04B67"/>
    <w:rsid w:val="00E04C7E"/>
    <w:rsid w:val="00E04D3A"/>
    <w:rsid w:val="00E04E95"/>
    <w:rsid w:val="00E04EBA"/>
    <w:rsid w:val="00E04FEB"/>
    <w:rsid w:val="00E051AA"/>
    <w:rsid w:val="00E05375"/>
    <w:rsid w:val="00E053C3"/>
    <w:rsid w:val="00E05667"/>
    <w:rsid w:val="00E056BD"/>
    <w:rsid w:val="00E0579D"/>
    <w:rsid w:val="00E058B8"/>
    <w:rsid w:val="00E058FA"/>
    <w:rsid w:val="00E05A99"/>
    <w:rsid w:val="00E05B68"/>
    <w:rsid w:val="00E05C72"/>
    <w:rsid w:val="00E05C7A"/>
    <w:rsid w:val="00E05E52"/>
    <w:rsid w:val="00E06044"/>
    <w:rsid w:val="00E06061"/>
    <w:rsid w:val="00E060AD"/>
    <w:rsid w:val="00E060CC"/>
    <w:rsid w:val="00E06103"/>
    <w:rsid w:val="00E061FD"/>
    <w:rsid w:val="00E06458"/>
    <w:rsid w:val="00E0669C"/>
    <w:rsid w:val="00E067BE"/>
    <w:rsid w:val="00E067D1"/>
    <w:rsid w:val="00E068E5"/>
    <w:rsid w:val="00E069E4"/>
    <w:rsid w:val="00E06A5E"/>
    <w:rsid w:val="00E06A83"/>
    <w:rsid w:val="00E06B78"/>
    <w:rsid w:val="00E06C98"/>
    <w:rsid w:val="00E07552"/>
    <w:rsid w:val="00E07564"/>
    <w:rsid w:val="00E078D5"/>
    <w:rsid w:val="00E07A2D"/>
    <w:rsid w:val="00E07C65"/>
    <w:rsid w:val="00E07D63"/>
    <w:rsid w:val="00E07F5D"/>
    <w:rsid w:val="00E07FBE"/>
    <w:rsid w:val="00E10091"/>
    <w:rsid w:val="00E1019E"/>
    <w:rsid w:val="00E10203"/>
    <w:rsid w:val="00E105AE"/>
    <w:rsid w:val="00E105BB"/>
    <w:rsid w:val="00E1090F"/>
    <w:rsid w:val="00E10AC0"/>
    <w:rsid w:val="00E10C81"/>
    <w:rsid w:val="00E10DA1"/>
    <w:rsid w:val="00E10F42"/>
    <w:rsid w:val="00E1102B"/>
    <w:rsid w:val="00E1118C"/>
    <w:rsid w:val="00E11448"/>
    <w:rsid w:val="00E114D2"/>
    <w:rsid w:val="00E1156B"/>
    <w:rsid w:val="00E117B2"/>
    <w:rsid w:val="00E118C8"/>
    <w:rsid w:val="00E11958"/>
    <w:rsid w:val="00E11A81"/>
    <w:rsid w:val="00E11B6B"/>
    <w:rsid w:val="00E11F32"/>
    <w:rsid w:val="00E11FD1"/>
    <w:rsid w:val="00E12156"/>
    <w:rsid w:val="00E12211"/>
    <w:rsid w:val="00E1231E"/>
    <w:rsid w:val="00E1235E"/>
    <w:rsid w:val="00E123D6"/>
    <w:rsid w:val="00E124B3"/>
    <w:rsid w:val="00E1264D"/>
    <w:rsid w:val="00E1269E"/>
    <w:rsid w:val="00E1285A"/>
    <w:rsid w:val="00E129D2"/>
    <w:rsid w:val="00E12BC1"/>
    <w:rsid w:val="00E12C7C"/>
    <w:rsid w:val="00E12C9A"/>
    <w:rsid w:val="00E12D80"/>
    <w:rsid w:val="00E12D8B"/>
    <w:rsid w:val="00E12E0D"/>
    <w:rsid w:val="00E12F84"/>
    <w:rsid w:val="00E12FC7"/>
    <w:rsid w:val="00E12FCE"/>
    <w:rsid w:val="00E13169"/>
    <w:rsid w:val="00E131DD"/>
    <w:rsid w:val="00E13212"/>
    <w:rsid w:val="00E13770"/>
    <w:rsid w:val="00E1391C"/>
    <w:rsid w:val="00E13A88"/>
    <w:rsid w:val="00E13BB3"/>
    <w:rsid w:val="00E13DA8"/>
    <w:rsid w:val="00E13E37"/>
    <w:rsid w:val="00E13E90"/>
    <w:rsid w:val="00E14072"/>
    <w:rsid w:val="00E141CA"/>
    <w:rsid w:val="00E1463E"/>
    <w:rsid w:val="00E1467E"/>
    <w:rsid w:val="00E147F1"/>
    <w:rsid w:val="00E14931"/>
    <w:rsid w:val="00E149BA"/>
    <w:rsid w:val="00E149C3"/>
    <w:rsid w:val="00E14A73"/>
    <w:rsid w:val="00E14BE0"/>
    <w:rsid w:val="00E14CAA"/>
    <w:rsid w:val="00E14E17"/>
    <w:rsid w:val="00E14E34"/>
    <w:rsid w:val="00E14FA1"/>
    <w:rsid w:val="00E15015"/>
    <w:rsid w:val="00E15110"/>
    <w:rsid w:val="00E1545A"/>
    <w:rsid w:val="00E1552A"/>
    <w:rsid w:val="00E15671"/>
    <w:rsid w:val="00E1585F"/>
    <w:rsid w:val="00E158AC"/>
    <w:rsid w:val="00E15A00"/>
    <w:rsid w:val="00E15DF9"/>
    <w:rsid w:val="00E15DFB"/>
    <w:rsid w:val="00E15E6E"/>
    <w:rsid w:val="00E15F2C"/>
    <w:rsid w:val="00E161C1"/>
    <w:rsid w:val="00E162B9"/>
    <w:rsid w:val="00E1658F"/>
    <w:rsid w:val="00E165A7"/>
    <w:rsid w:val="00E166A2"/>
    <w:rsid w:val="00E168B2"/>
    <w:rsid w:val="00E16BA2"/>
    <w:rsid w:val="00E16E76"/>
    <w:rsid w:val="00E16EE9"/>
    <w:rsid w:val="00E16F81"/>
    <w:rsid w:val="00E1740A"/>
    <w:rsid w:val="00E17425"/>
    <w:rsid w:val="00E1745A"/>
    <w:rsid w:val="00E175E4"/>
    <w:rsid w:val="00E1787A"/>
    <w:rsid w:val="00E1799E"/>
    <w:rsid w:val="00E17A75"/>
    <w:rsid w:val="00E17AD9"/>
    <w:rsid w:val="00E17B77"/>
    <w:rsid w:val="00E20046"/>
    <w:rsid w:val="00E20081"/>
    <w:rsid w:val="00E2016C"/>
    <w:rsid w:val="00E20185"/>
    <w:rsid w:val="00E20192"/>
    <w:rsid w:val="00E20193"/>
    <w:rsid w:val="00E2043F"/>
    <w:rsid w:val="00E2056A"/>
    <w:rsid w:val="00E20708"/>
    <w:rsid w:val="00E207A3"/>
    <w:rsid w:val="00E2099B"/>
    <w:rsid w:val="00E209D4"/>
    <w:rsid w:val="00E20AE5"/>
    <w:rsid w:val="00E20B8C"/>
    <w:rsid w:val="00E2102C"/>
    <w:rsid w:val="00E21035"/>
    <w:rsid w:val="00E2103D"/>
    <w:rsid w:val="00E21246"/>
    <w:rsid w:val="00E21389"/>
    <w:rsid w:val="00E21495"/>
    <w:rsid w:val="00E214DD"/>
    <w:rsid w:val="00E2150C"/>
    <w:rsid w:val="00E215AE"/>
    <w:rsid w:val="00E215E9"/>
    <w:rsid w:val="00E21924"/>
    <w:rsid w:val="00E21C95"/>
    <w:rsid w:val="00E21EA1"/>
    <w:rsid w:val="00E21FF7"/>
    <w:rsid w:val="00E220BE"/>
    <w:rsid w:val="00E22286"/>
    <w:rsid w:val="00E222E9"/>
    <w:rsid w:val="00E22427"/>
    <w:rsid w:val="00E224B4"/>
    <w:rsid w:val="00E22584"/>
    <w:rsid w:val="00E22E4E"/>
    <w:rsid w:val="00E23337"/>
    <w:rsid w:val="00E23368"/>
    <w:rsid w:val="00E23583"/>
    <w:rsid w:val="00E235A8"/>
    <w:rsid w:val="00E23780"/>
    <w:rsid w:val="00E239ED"/>
    <w:rsid w:val="00E23ACD"/>
    <w:rsid w:val="00E23BF5"/>
    <w:rsid w:val="00E23DC9"/>
    <w:rsid w:val="00E23DDC"/>
    <w:rsid w:val="00E23DF5"/>
    <w:rsid w:val="00E23E66"/>
    <w:rsid w:val="00E24165"/>
    <w:rsid w:val="00E241FE"/>
    <w:rsid w:val="00E2420A"/>
    <w:rsid w:val="00E24250"/>
    <w:rsid w:val="00E2437B"/>
    <w:rsid w:val="00E2442E"/>
    <w:rsid w:val="00E244E3"/>
    <w:rsid w:val="00E246DE"/>
    <w:rsid w:val="00E24736"/>
    <w:rsid w:val="00E247BE"/>
    <w:rsid w:val="00E24EE0"/>
    <w:rsid w:val="00E24F9B"/>
    <w:rsid w:val="00E24FB1"/>
    <w:rsid w:val="00E25138"/>
    <w:rsid w:val="00E251D7"/>
    <w:rsid w:val="00E252F7"/>
    <w:rsid w:val="00E253A0"/>
    <w:rsid w:val="00E253EF"/>
    <w:rsid w:val="00E25787"/>
    <w:rsid w:val="00E2585D"/>
    <w:rsid w:val="00E259EA"/>
    <w:rsid w:val="00E25A28"/>
    <w:rsid w:val="00E25C0C"/>
    <w:rsid w:val="00E25C1B"/>
    <w:rsid w:val="00E25F3A"/>
    <w:rsid w:val="00E25F46"/>
    <w:rsid w:val="00E2602E"/>
    <w:rsid w:val="00E2603A"/>
    <w:rsid w:val="00E26051"/>
    <w:rsid w:val="00E26147"/>
    <w:rsid w:val="00E26642"/>
    <w:rsid w:val="00E267C1"/>
    <w:rsid w:val="00E267FE"/>
    <w:rsid w:val="00E26802"/>
    <w:rsid w:val="00E268C1"/>
    <w:rsid w:val="00E268EB"/>
    <w:rsid w:val="00E26900"/>
    <w:rsid w:val="00E26A24"/>
    <w:rsid w:val="00E26B3D"/>
    <w:rsid w:val="00E26B5D"/>
    <w:rsid w:val="00E26CF7"/>
    <w:rsid w:val="00E26D41"/>
    <w:rsid w:val="00E26FFE"/>
    <w:rsid w:val="00E27054"/>
    <w:rsid w:val="00E272E0"/>
    <w:rsid w:val="00E274A6"/>
    <w:rsid w:val="00E27560"/>
    <w:rsid w:val="00E2766B"/>
    <w:rsid w:val="00E27684"/>
    <w:rsid w:val="00E2783F"/>
    <w:rsid w:val="00E27970"/>
    <w:rsid w:val="00E279BB"/>
    <w:rsid w:val="00E27E2C"/>
    <w:rsid w:val="00E3040A"/>
    <w:rsid w:val="00E3043C"/>
    <w:rsid w:val="00E30665"/>
    <w:rsid w:val="00E30799"/>
    <w:rsid w:val="00E3080E"/>
    <w:rsid w:val="00E30987"/>
    <w:rsid w:val="00E30AE1"/>
    <w:rsid w:val="00E30BC9"/>
    <w:rsid w:val="00E30C56"/>
    <w:rsid w:val="00E30CAB"/>
    <w:rsid w:val="00E30CD7"/>
    <w:rsid w:val="00E30F2C"/>
    <w:rsid w:val="00E30FE1"/>
    <w:rsid w:val="00E31035"/>
    <w:rsid w:val="00E31092"/>
    <w:rsid w:val="00E311B7"/>
    <w:rsid w:val="00E31375"/>
    <w:rsid w:val="00E3162E"/>
    <w:rsid w:val="00E31788"/>
    <w:rsid w:val="00E31A09"/>
    <w:rsid w:val="00E31C74"/>
    <w:rsid w:val="00E31C96"/>
    <w:rsid w:val="00E31E75"/>
    <w:rsid w:val="00E32061"/>
    <w:rsid w:val="00E32072"/>
    <w:rsid w:val="00E3234D"/>
    <w:rsid w:val="00E32387"/>
    <w:rsid w:val="00E323FC"/>
    <w:rsid w:val="00E32584"/>
    <w:rsid w:val="00E32603"/>
    <w:rsid w:val="00E326C7"/>
    <w:rsid w:val="00E32879"/>
    <w:rsid w:val="00E329ED"/>
    <w:rsid w:val="00E32AD5"/>
    <w:rsid w:val="00E32C28"/>
    <w:rsid w:val="00E32F16"/>
    <w:rsid w:val="00E331E5"/>
    <w:rsid w:val="00E33237"/>
    <w:rsid w:val="00E33345"/>
    <w:rsid w:val="00E334B5"/>
    <w:rsid w:val="00E334D2"/>
    <w:rsid w:val="00E3358D"/>
    <w:rsid w:val="00E3365A"/>
    <w:rsid w:val="00E3365B"/>
    <w:rsid w:val="00E3369D"/>
    <w:rsid w:val="00E3373B"/>
    <w:rsid w:val="00E338E4"/>
    <w:rsid w:val="00E33AB7"/>
    <w:rsid w:val="00E33D9D"/>
    <w:rsid w:val="00E33E55"/>
    <w:rsid w:val="00E33E9B"/>
    <w:rsid w:val="00E33F06"/>
    <w:rsid w:val="00E34026"/>
    <w:rsid w:val="00E34062"/>
    <w:rsid w:val="00E3418C"/>
    <w:rsid w:val="00E34359"/>
    <w:rsid w:val="00E345DC"/>
    <w:rsid w:val="00E347A4"/>
    <w:rsid w:val="00E34808"/>
    <w:rsid w:val="00E34835"/>
    <w:rsid w:val="00E34977"/>
    <w:rsid w:val="00E349CE"/>
    <w:rsid w:val="00E34B82"/>
    <w:rsid w:val="00E34CEB"/>
    <w:rsid w:val="00E350B2"/>
    <w:rsid w:val="00E350B5"/>
    <w:rsid w:val="00E3533A"/>
    <w:rsid w:val="00E35376"/>
    <w:rsid w:val="00E3542D"/>
    <w:rsid w:val="00E3588C"/>
    <w:rsid w:val="00E35B96"/>
    <w:rsid w:val="00E35CDF"/>
    <w:rsid w:val="00E35DDA"/>
    <w:rsid w:val="00E35F49"/>
    <w:rsid w:val="00E35F8C"/>
    <w:rsid w:val="00E36181"/>
    <w:rsid w:val="00E362E2"/>
    <w:rsid w:val="00E363D9"/>
    <w:rsid w:val="00E36420"/>
    <w:rsid w:val="00E36498"/>
    <w:rsid w:val="00E36541"/>
    <w:rsid w:val="00E36710"/>
    <w:rsid w:val="00E3685C"/>
    <w:rsid w:val="00E3687E"/>
    <w:rsid w:val="00E36CBE"/>
    <w:rsid w:val="00E36D6E"/>
    <w:rsid w:val="00E36D8F"/>
    <w:rsid w:val="00E36DD3"/>
    <w:rsid w:val="00E36DFB"/>
    <w:rsid w:val="00E36E52"/>
    <w:rsid w:val="00E36E93"/>
    <w:rsid w:val="00E373B5"/>
    <w:rsid w:val="00E375B4"/>
    <w:rsid w:val="00E3795F"/>
    <w:rsid w:val="00E400ED"/>
    <w:rsid w:val="00E40163"/>
    <w:rsid w:val="00E4026E"/>
    <w:rsid w:val="00E40359"/>
    <w:rsid w:val="00E40771"/>
    <w:rsid w:val="00E407F0"/>
    <w:rsid w:val="00E40878"/>
    <w:rsid w:val="00E409A0"/>
    <w:rsid w:val="00E40A9B"/>
    <w:rsid w:val="00E40CB0"/>
    <w:rsid w:val="00E40CE9"/>
    <w:rsid w:val="00E414D8"/>
    <w:rsid w:val="00E41A2A"/>
    <w:rsid w:val="00E41ACD"/>
    <w:rsid w:val="00E41B44"/>
    <w:rsid w:val="00E41B68"/>
    <w:rsid w:val="00E41BC5"/>
    <w:rsid w:val="00E41C68"/>
    <w:rsid w:val="00E41D1E"/>
    <w:rsid w:val="00E4207D"/>
    <w:rsid w:val="00E42090"/>
    <w:rsid w:val="00E4218B"/>
    <w:rsid w:val="00E4229D"/>
    <w:rsid w:val="00E422B3"/>
    <w:rsid w:val="00E4274F"/>
    <w:rsid w:val="00E4281D"/>
    <w:rsid w:val="00E429E1"/>
    <w:rsid w:val="00E42A0D"/>
    <w:rsid w:val="00E42D1C"/>
    <w:rsid w:val="00E42D85"/>
    <w:rsid w:val="00E42FF9"/>
    <w:rsid w:val="00E43315"/>
    <w:rsid w:val="00E43548"/>
    <w:rsid w:val="00E43607"/>
    <w:rsid w:val="00E4362A"/>
    <w:rsid w:val="00E4396A"/>
    <w:rsid w:val="00E43A29"/>
    <w:rsid w:val="00E43A79"/>
    <w:rsid w:val="00E43DF3"/>
    <w:rsid w:val="00E43F12"/>
    <w:rsid w:val="00E43F61"/>
    <w:rsid w:val="00E44090"/>
    <w:rsid w:val="00E4409C"/>
    <w:rsid w:val="00E4411A"/>
    <w:rsid w:val="00E442A0"/>
    <w:rsid w:val="00E4467B"/>
    <w:rsid w:val="00E44732"/>
    <w:rsid w:val="00E44925"/>
    <w:rsid w:val="00E44AF9"/>
    <w:rsid w:val="00E44B67"/>
    <w:rsid w:val="00E44B7C"/>
    <w:rsid w:val="00E44BC1"/>
    <w:rsid w:val="00E44DAF"/>
    <w:rsid w:val="00E44DF7"/>
    <w:rsid w:val="00E44FE0"/>
    <w:rsid w:val="00E450B7"/>
    <w:rsid w:val="00E45147"/>
    <w:rsid w:val="00E451A8"/>
    <w:rsid w:val="00E451DB"/>
    <w:rsid w:val="00E453D8"/>
    <w:rsid w:val="00E454DC"/>
    <w:rsid w:val="00E455DF"/>
    <w:rsid w:val="00E456AE"/>
    <w:rsid w:val="00E45916"/>
    <w:rsid w:val="00E45D67"/>
    <w:rsid w:val="00E461BB"/>
    <w:rsid w:val="00E4630A"/>
    <w:rsid w:val="00E465E0"/>
    <w:rsid w:val="00E466D8"/>
    <w:rsid w:val="00E46B60"/>
    <w:rsid w:val="00E46D60"/>
    <w:rsid w:val="00E46E6F"/>
    <w:rsid w:val="00E46F46"/>
    <w:rsid w:val="00E4714C"/>
    <w:rsid w:val="00E4745D"/>
    <w:rsid w:val="00E475AB"/>
    <w:rsid w:val="00E4774D"/>
    <w:rsid w:val="00E477D2"/>
    <w:rsid w:val="00E4781F"/>
    <w:rsid w:val="00E47855"/>
    <w:rsid w:val="00E478FA"/>
    <w:rsid w:val="00E47CB4"/>
    <w:rsid w:val="00E47D87"/>
    <w:rsid w:val="00E47DB2"/>
    <w:rsid w:val="00E47DE7"/>
    <w:rsid w:val="00E47F38"/>
    <w:rsid w:val="00E50019"/>
    <w:rsid w:val="00E5010F"/>
    <w:rsid w:val="00E5014F"/>
    <w:rsid w:val="00E50155"/>
    <w:rsid w:val="00E502DE"/>
    <w:rsid w:val="00E504A4"/>
    <w:rsid w:val="00E50965"/>
    <w:rsid w:val="00E509D0"/>
    <w:rsid w:val="00E509FD"/>
    <w:rsid w:val="00E50A06"/>
    <w:rsid w:val="00E50B52"/>
    <w:rsid w:val="00E50BA9"/>
    <w:rsid w:val="00E50E2E"/>
    <w:rsid w:val="00E50EF1"/>
    <w:rsid w:val="00E51077"/>
    <w:rsid w:val="00E5135C"/>
    <w:rsid w:val="00E513CE"/>
    <w:rsid w:val="00E514D8"/>
    <w:rsid w:val="00E51586"/>
    <w:rsid w:val="00E518E1"/>
    <w:rsid w:val="00E51936"/>
    <w:rsid w:val="00E51AEB"/>
    <w:rsid w:val="00E51C8F"/>
    <w:rsid w:val="00E51D40"/>
    <w:rsid w:val="00E51D51"/>
    <w:rsid w:val="00E52081"/>
    <w:rsid w:val="00E521E5"/>
    <w:rsid w:val="00E5221C"/>
    <w:rsid w:val="00E522A7"/>
    <w:rsid w:val="00E525D1"/>
    <w:rsid w:val="00E52699"/>
    <w:rsid w:val="00E527AE"/>
    <w:rsid w:val="00E52835"/>
    <w:rsid w:val="00E528A4"/>
    <w:rsid w:val="00E528EC"/>
    <w:rsid w:val="00E52A0E"/>
    <w:rsid w:val="00E52B09"/>
    <w:rsid w:val="00E52C67"/>
    <w:rsid w:val="00E52EAC"/>
    <w:rsid w:val="00E52F75"/>
    <w:rsid w:val="00E531E7"/>
    <w:rsid w:val="00E5320B"/>
    <w:rsid w:val="00E534EE"/>
    <w:rsid w:val="00E5355B"/>
    <w:rsid w:val="00E535DD"/>
    <w:rsid w:val="00E5394D"/>
    <w:rsid w:val="00E53970"/>
    <w:rsid w:val="00E53C1F"/>
    <w:rsid w:val="00E53C54"/>
    <w:rsid w:val="00E53C9D"/>
    <w:rsid w:val="00E53E9B"/>
    <w:rsid w:val="00E53F79"/>
    <w:rsid w:val="00E54096"/>
    <w:rsid w:val="00E540F6"/>
    <w:rsid w:val="00E542CF"/>
    <w:rsid w:val="00E54325"/>
    <w:rsid w:val="00E54452"/>
    <w:rsid w:val="00E544B4"/>
    <w:rsid w:val="00E545A7"/>
    <w:rsid w:val="00E545E2"/>
    <w:rsid w:val="00E54700"/>
    <w:rsid w:val="00E54843"/>
    <w:rsid w:val="00E5494F"/>
    <w:rsid w:val="00E54D9E"/>
    <w:rsid w:val="00E5502A"/>
    <w:rsid w:val="00E550AB"/>
    <w:rsid w:val="00E550B9"/>
    <w:rsid w:val="00E55343"/>
    <w:rsid w:val="00E5538F"/>
    <w:rsid w:val="00E55465"/>
    <w:rsid w:val="00E55476"/>
    <w:rsid w:val="00E555B4"/>
    <w:rsid w:val="00E55649"/>
    <w:rsid w:val="00E55735"/>
    <w:rsid w:val="00E55999"/>
    <w:rsid w:val="00E55B26"/>
    <w:rsid w:val="00E55B72"/>
    <w:rsid w:val="00E55FBB"/>
    <w:rsid w:val="00E56033"/>
    <w:rsid w:val="00E560A8"/>
    <w:rsid w:val="00E560FA"/>
    <w:rsid w:val="00E56116"/>
    <w:rsid w:val="00E5634B"/>
    <w:rsid w:val="00E56526"/>
    <w:rsid w:val="00E567A6"/>
    <w:rsid w:val="00E57059"/>
    <w:rsid w:val="00E57458"/>
    <w:rsid w:val="00E57595"/>
    <w:rsid w:val="00E57623"/>
    <w:rsid w:val="00E57831"/>
    <w:rsid w:val="00E57933"/>
    <w:rsid w:val="00E5797D"/>
    <w:rsid w:val="00E579B0"/>
    <w:rsid w:val="00E57B34"/>
    <w:rsid w:val="00E57C11"/>
    <w:rsid w:val="00E57CE2"/>
    <w:rsid w:val="00E57CEB"/>
    <w:rsid w:val="00E57D52"/>
    <w:rsid w:val="00E57DE7"/>
    <w:rsid w:val="00E57DEE"/>
    <w:rsid w:val="00E6003E"/>
    <w:rsid w:val="00E60096"/>
    <w:rsid w:val="00E604E7"/>
    <w:rsid w:val="00E60B12"/>
    <w:rsid w:val="00E60F3D"/>
    <w:rsid w:val="00E61034"/>
    <w:rsid w:val="00E6129C"/>
    <w:rsid w:val="00E61361"/>
    <w:rsid w:val="00E615AD"/>
    <w:rsid w:val="00E615C3"/>
    <w:rsid w:val="00E6166F"/>
    <w:rsid w:val="00E61739"/>
    <w:rsid w:val="00E6198F"/>
    <w:rsid w:val="00E61B75"/>
    <w:rsid w:val="00E61ED8"/>
    <w:rsid w:val="00E61EDB"/>
    <w:rsid w:val="00E620EA"/>
    <w:rsid w:val="00E621A5"/>
    <w:rsid w:val="00E623EA"/>
    <w:rsid w:val="00E623F6"/>
    <w:rsid w:val="00E6256E"/>
    <w:rsid w:val="00E625C6"/>
    <w:rsid w:val="00E626C1"/>
    <w:rsid w:val="00E626FA"/>
    <w:rsid w:val="00E627BB"/>
    <w:rsid w:val="00E629A7"/>
    <w:rsid w:val="00E62BBB"/>
    <w:rsid w:val="00E62BF2"/>
    <w:rsid w:val="00E62C82"/>
    <w:rsid w:val="00E62CB9"/>
    <w:rsid w:val="00E63052"/>
    <w:rsid w:val="00E631F4"/>
    <w:rsid w:val="00E633C5"/>
    <w:rsid w:val="00E6391A"/>
    <w:rsid w:val="00E63A3A"/>
    <w:rsid w:val="00E63A44"/>
    <w:rsid w:val="00E63CC9"/>
    <w:rsid w:val="00E63D5C"/>
    <w:rsid w:val="00E63D83"/>
    <w:rsid w:val="00E642F8"/>
    <w:rsid w:val="00E643D8"/>
    <w:rsid w:val="00E6440D"/>
    <w:rsid w:val="00E6467D"/>
    <w:rsid w:val="00E64693"/>
    <w:rsid w:val="00E64711"/>
    <w:rsid w:val="00E64789"/>
    <w:rsid w:val="00E647F0"/>
    <w:rsid w:val="00E6491B"/>
    <w:rsid w:val="00E64A15"/>
    <w:rsid w:val="00E64B16"/>
    <w:rsid w:val="00E64E20"/>
    <w:rsid w:val="00E64F6E"/>
    <w:rsid w:val="00E6508E"/>
    <w:rsid w:val="00E65178"/>
    <w:rsid w:val="00E65212"/>
    <w:rsid w:val="00E65345"/>
    <w:rsid w:val="00E65919"/>
    <w:rsid w:val="00E65AFD"/>
    <w:rsid w:val="00E65B2D"/>
    <w:rsid w:val="00E65B65"/>
    <w:rsid w:val="00E65BB5"/>
    <w:rsid w:val="00E65BF8"/>
    <w:rsid w:val="00E65C36"/>
    <w:rsid w:val="00E65C91"/>
    <w:rsid w:val="00E65CB8"/>
    <w:rsid w:val="00E65D8A"/>
    <w:rsid w:val="00E65DB0"/>
    <w:rsid w:val="00E65DB6"/>
    <w:rsid w:val="00E65FEA"/>
    <w:rsid w:val="00E66060"/>
    <w:rsid w:val="00E66079"/>
    <w:rsid w:val="00E662C0"/>
    <w:rsid w:val="00E66387"/>
    <w:rsid w:val="00E664C5"/>
    <w:rsid w:val="00E665B8"/>
    <w:rsid w:val="00E66630"/>
    <w:rsid w:val="00E66673"/>
    <w:rsid w:val="00E66764"/>
    <w:rsid w:val="00E6699D"/>
    <w:rsid w:val="00E66B51"/>
    <w:rsid w:val="00E66C67"/>
    <w:rsid w:val="00E66CF2"/>
    <w:rsid w:val="00E66E29"/>
    <w:rsid w:val="00E66E4F"/>
    <w:rsid w:val="00E670AD"/>
    <w:rsid w:val="00E671A2"/>
    <w:rsid w:val="00E6728D"/>
    <w:rsid w:val="00E673F3"/>
    <w:rsid w:val="00E67432"/>
    <w:rsid w:val="00E6750F"/>
    <w:rsid w:val="00E677ED"/>
    <w:rsid w:val="00E6794A"/>
    <w:rsid w:val="00E67BFF"/>
    <w:rsid w:val="00E67C2B"/>
    <w:rsid w:val="00E7035E"/>
    <w:rsid w:val="00E703A1"/>
    <w:rsid w:val="00E70486"/>
    <w:rsid w:val="00E7084D"/>
    <w:rsid w:val="00E70924"/>
    <w:rsid w:val="00E70989"/>
    <w:rsid w:val="00E709C7"/>
    <w:rsid w:val="00E70A38"/>
    <w:rsid w:val="00E70EA7"/>
    <w:rsid w:val="00E711A8"/>
    <w:rsid w:val="00E71212"/>
    <w:rsid w:val="00E7131E"/>
    <w:rsid w:val="00E71335"/>
    <w:rsid w:val="00E715AA"/>
    <w:rsid w:val="00E71606"/>
    <w:rsid w:val="00E71685"/>
    <w:rsid w:val="00E71745"/>
    <w:rsid w:val="00E71750"/>
    <w:rsid w:val="00E7179F"/>
    <w:rsid w:val="00E718A5"/>
    <w:rsid w:val="00E7193F"/>
    <w:rsid w:val="00E71A62"/>
    <w:rsid w:val="00E71AA5"/>
    <w:rsid w:val="00E71AD8"/>
    <w:rsid w:val="00E71C46"/>
    <w:rsid w:val="00E71DED"/>
    <w:rsid w:val="00E71FCB"/>
    <w:rsid w:val="00E724B0"/>
    <w:rsid w:val="00E72552"/>
    <w:rsid w:val="00E725EA"/>
    <w:rsid w:val="00E72904"/>
    <w:rsid w:val="00E72ABD"/>
    <w:rsid w:val="00E72B3F"/>
    <w:rsid w:val="00E72B55"/>
    <w:rsid w:val="00E72B70"/>
    <w:rsid w:val="00E72C0E"/>
    <w:rsid w:val="00E72CAB"/>
    <w:rsid w:val="00E72F4D"/>
    <w:rsid w:val="00E72F4F"/>
    <w:rsid w:val="00E72FDF"/>
    <w:rsid w:val="00E7315F"/>
    <w:rsid w:val="00E7323C"/>
    <w:rsid w:val="00E73369"/>
    <w:rsid w:val="00E733E8"/>
    <w:rsid w:val="00E73429"/>
    <w:rsid w:val="00E73467"/>
    <w:rsid w:val="00E73488"/>
    <w:rsid w:val="00E7355B"/>
    <w:rsid w:val="00E7360E"/>
    <w:rsid w:val="00E7367A"/>
    <w:rsid w:val="00E7380D"/>
    <w:rsid w:val="00E73896"/>
    <w:rsid w:val="00E73A69"/>
    <w:rsid w:val="00E73BE3"/>
    <w:rsid w:val="00E73CBE"/>
    <w:rsid w:val="00E73E38"/>
    <w:rsid w:val="00E73F56"/>
    <w:rsid w:val="00E73FD5"/>
    <w:rsid w:val="00E7417A"/>
    <w:rsid w:val="00E74214"/>
    <w:rsid w:val="00E74295"/>
    <w:rsid w:val="00E744A8"/>
    <w:rsid w:val="00E7451A"/>
    <w:rsid w:val="00E7455E"/>
    <w:rsid w:val="00E74669"/>
    <w:rsid w:val="00E7474E"/>
    <w:rsid w:val="00E748F1"/>
    <w:rsid w:val="00E74903"/>
    <w:rsid w:val="00E74930"/>
    <w:rsid w:val="00E74C1A"/>
    <w:rsid w:val="00E74CA5"/>
    <w:rsid w:val="00E74DD5"/>
    <w:rsid w:val="00E74E9F"/>
    <w:rsid w:val="00E74F42"/>
    <w:rsid w:val="00E753AE"/>
    <w:rsid w:val="00E7556C"/>
    <w:rsid w:val="00E75575"/>
    <w:rsid w:val="00E75782"/>
    <w:rsid w:val="00E75806"/>
    <w:rsid w:val="00E75BAD"/>
    <w:rsid w:val="00E75CBC"/>
    <w:rsid w:val="00E75D22"/>
    <w:rsid w:val="00E7615D"/>
    <w:rsid w:val="00E761A6"/>
    <w:rsid w:val="00E76252"/>
    <w:rsid w:val="00E76353"/>
    <w:rsid w:val="00E763A6"/>
    <w:rsid w:val="00E763BC"/>
    <w:rsid w:val="00E76591"/>
    <w:rsid w:val="00E76834"/>
    <w:rsid w:val="00E7689A"/>
    <w:rsid w:val="00E768BD"/>
    <w:rsid w:val="00E76B04"/>
    <w:rsid w:val="00E76C53"/>
    <w:rsid w:val="00E76D26"/>
    <w:rsid w:val="00E76E9C"/>
    <w:rsid w:val="00E76F50"/>
    <w:rsid w:val="00E7719C"/>
    <w:rsid w:val="00E7743C"/>
    <w:rsid w:val="00E779FA"/>
    <w:rsid w:val="00E77A52"/>
    <w:rsid w:val="00E77B45"/>
    <w:rsid w:val="00E77C53"/>
    <w:rsid w:val="00E77FA5"/>
    <w:rsid w:val="00E8021A"/>
    <w:rsid w:val="00E803F8"/>
    <w:rsid w:val="00E80467"/>
    <w:rsid w:val="00E804A6"/>
    <w:rsid w:val="00E804CB"/>
    <w:rsid w:val="00E80528"/>
    <w:rsid w:val="00E806D6"/>
    <w:rsid w:val="00E8076F"/>
    <w:rsid w:val="00E80973"/>
    <w:rsid w:val="00E80996"/>
    <w:rsid w:val="00E80A75"/>
    <w:rsid w:val="00E80B1F"/>
    <w:rsid w:val="00E80B77"/>
    <w:rsid w:val="00E80CB4"/>
    <w:rsid w:val="00E80CCF"/>
    <w:rsid w:val="00E80DD4"/>
    <w:rsid w:val="00E80EA4"/>
    <w:rsid w:val="00E80F19"/>
    <w:rsid w:val="00E812AE"/>
    <w:rsid w:val="00E81890"/>
    <w:rsid w:val="00E81A8F"/>
    <w:rsid w:val="00E81CB4"/>
    <w:rsid w:val="00E81CF2"/>
    <w:rsid w:val="00E81DEB"/>
    <w:rsid w:val="00E81EBB"/>
    <w:rsid w:val="00E826BA"/>
    <w:rsid w:val="00E82721"/>
    <w:rsid w:val="00E827E6"/>
    <w:rsid w:val="00E82833"/>
    <w:rsid w:val="00E8294B"/>
    <w:rsid w:val="00E82A74"/>
    <w:rsid w:val="00E82CC4"/>
    <w:rsid w:val="00E82D62"/>
    <w:rsid w:val="00E8310F"/>
    <w:rsid w:val="00E8315C"/>
    <w:rsid w:val="00E8317B"/>
    <w:rsid w:val="00E833AD"/>
    <w:rsid w:val="00E8362B"/>
    <w:rsid w:val="00E83945"/>
    <w:rsid w:val="00E83959"/>
    <w:rsid w:val="00E83D45"/>
    <w:rsid w:val="00E83E21"/>
    <w:rsid w:val="00E83EBD"/>
    <w:rsid w:val="00E841C2"/>
    <w:rsid w:val="00E8426C"/>
    <w:rsid w:val="00E84311"/>
    <w:rsid w:val="00E845C6"/>
    <w:rsid w:val="00E847AE"/>
    <w:rsid w:val="00E847E8"/>
    <w:rsid w:val="00E849D0"/>
    <w:rsid w:val="00E849F0"/>
    <w:rsid w:val="00E84A0B"/>
    <w:rsid w:val="00E84A67"/>
    <w:rsid w:val="00E84EAD"/>
    <w:rsid w:val="00E84FA3"/>
    <w:rsid w:val="00E85096"/>
    <w:rsid w:val="00E85265"/>
    <w:rsid w:val="00E85304"/>
    <w:rsid w:val="00E85526"/>
    <w:rsid w:val="00E856AE"/>
    <w:rsid w:val="00E85776"/>
    <w:rsid w:val="00E8579E"/>
    <w:rsid w:val="00E85B8E"/>
    <w:rsid w:val="00E85C6E"/>
    <w:rsid w:val="00E86195"/>
    <w:rsid w:val="00E8639E"/>
    <w:rsid w:val="00E86572"/>
    <w:rsid w:val="00E865C1"/>
    <w:rsid w:val="00E86637"/>
    <w:rsid w:val="00E86834"/>
    <w:rsid w:val="00E869E4"/>
    <w:rsid w:val="00E86A3D"/>
    <w:rsid w:val="00E86C23"/>
    <w:rsid w:val="00E86D41"/>
    <w:rsid w:val="00E86D90"/>
    <w:rsid w:val="00E86FBC"/>
    <w:rsid w:val="00E87021"/>
    <w:rsid w:val="00E87265"/>
    <w:rsid w:val="00E87306"/>
    <w:rsid w:val="00E8784A"/>
    <w:rsid w:val="00E878DB"/>
    <w:rsid w:val="00E879AC"/>
    <w:rsid w:val="00E87BDA"/>
    <w:rsid w:val="00E87FD4"/>
    <w:rsid w:val="00E87FE1"/>
    <w:rsid w:val="00E900F3"/>
    <w:rsid w:val="00E9017B"/>
    <w:rsid w:val="00E904BD"/>
    <w:rsid w:val="00E90646"/>
    <w:rsid w:val="00E9072F"/>
    <w:rsid w:val="00E90B36"/>
    <w:rsid w:val="00E90EEE"/>
    <w:rsid w:val="00E9133F"/>
    <w:rsid w:val="00E913EC"/>
    <w:rsid w:val="00E9159C"/>
    <w:rsid w:val="00E91614"/>
    <w:rsid w:val="00E916E6"/>
    <w:rsid w:val="00E917D6"/>
    <w:rsid w:val="00E91974"/>
    <w:rsid w:val="00E91AAC"/>
    <w:rsid w:val="00E91D17"/>
    <w:rsid w:val="00E91DC2"/>
    <w:rsid w:val="00E91E0A"/>
    <w:rsid w:val="00E91E31"/>
    <w:rsid w:val="00E92073"/>
    <w:rsid w:val="00E9214E"/>
    <w:rsid w:val="00E926EB"/>
    <w:rsid w:val="00E928AB"/>
    <w:rsid w:val="00E928B2"/>
    <w:rsid w:val="00E9290F"/>
    <w:rsid w:val="00E92A2A"/>
    <w:rsid w:val="00E92BEA"/>
    <w:rsid w:val="00E92D43"/>
    <w:rsid w:val="00E92DB7"/>
    <w:rsid w:val="00E92E0B"/>
    <w:rsid w:val="00E930D9"/>
    <w:rsid w:val="00E93155"/>
    <w:rsid w:val="00E93313"/>
    <w:rsid w:val="00E93407"/>
    <w:rsid w:val="00E934BB"/>
    <w:rsid w:val="00E9353D"/>
    <w:rsid w:val="00E9357D"/>
    <w:rsid w:val="00E936B7"/>
    <w:rsid w:val="00E93828"/>
    <w:rsid w:val="00E93B0F"/>
    <w:rsid w:val="00E93CA7"/>
    <w:rsid w:val="00E93E2C"/>
    <w:rsid w:val="00E940B1"/>
    <w:rsid w:val="00E94153"/>
    <w:rsid w:val="00E94247"/>
    <w:rsid w:val="00E94294"/>
    <w:rsid w:val="00E9437D"/>
    <w:rsid w:val="00E944B7"/>
    <w:rsid w:val="00E945E6"/>
    <w:rsid w:val="00E948D5"/>
    <w:rsid w:val="00E9491C"/>
    <w:rsid w:val="00E949A7"/>
    <w:rsid w:val="00E94AA5"/>
    <w:rsid w:val="00E94ADA"/>
    <w:rsid w:val="00E94D78"/>
    <w:rsid w:val="00E94DD5"/>
    <w:rsid w:val="00E94E11"/>
    <w:rsid w:val="00E94EB7"/>
    <w:rsid w:val="00E94F2E"/>
    <w:rsid w:val="00E95115"/>
    <w:rsid w:val="00E95218"/>
    <w:rsid w:val="00E953C8"/>
    <w:rsid w:val="00E955F8"/>
    <w:rsid w:val="00E957D5"/>
    <w:rsid w:val="00E958BA"/>
    <w:rsid w:val="00E95C58"/>
    <w:rsid w:val="00E95D0D"/>
    <w:rsid w:val="00E96077"/>
    <w:rsid w:val="00E96096"/>
    <w:rsid w:val="00E960DC"/>
    <w:rsid w:val="00E96388"/>
    <w:rsid w:val="00E964C3"/>
    <w:rsid w:val="00E96697"/>
    <w:rsid w:val="00E9687E"/>
    <w:rsid w:val="00E96A33"/>
    <w:rsid w:val="00E96A6E"/>
    <w:rsid w:val="00E96FE7"/>
    <w:rsid w:val="00E97161"/>
    <w:rsid w:val="00E97184"/>
    <w:rsid w:val="00E972CC"/>
    <w:rsid w:val="00E97557"/>
    <w:rsid w:val="00E976AB"/>
    <w:rsid w:val="00E97787"/>
    <w:rsid w:val="00E97798"/>
    <w:rsid w:val="00E9783A"/>
    <w:rsid w:val="00E97966"/>
    <w:rsid w:val="00E97D49"/>
    <w:rsid w:val="00E97E25"/>
    <w:rsid w:val="00E97ECD"/>
    <w:rsid w:val="00E97F46"/>
    <w:rsid w:val="00E97FB2"/>
    <w:rsid w:val="00EA00BD"/>
    <w:rsid w:val="00EA00E5"/>
    <w:rsid w:val="00EA00F2"/>
    <w:rsid w:val="00EA027E"/>
    <w:rsid w:val="00EA0317"/>
    <w:rsid w:val="00EA03F2"/>
    <w:rsid w:val="00EA059C"/>
    <w:rsid w:val="00EA074A"/>
    <w:rsid w:val="00EA0881"/>
    <w:rsid w:val="00EA09FD"/>
    <w:rsid w:val="00EA0B2B"/>
    <w:rsid w:val="00EA0C1B"/>
    <w:rsid w:val="00EA0CF4"/>
    <w:rsid w:val="00EA0D1C"/>
    <w:rsid w:val="00EA0E32"/>
    <w:rsid w:val="00EA0EEE"/>
    <w:rsid w:val="00EA0F3A"/>
    <w:rsid w:val="00EA0F3F"/>
    <w:rsid w:val="00EA1013"/>
    <w:rsid w:val="00EA106B"/>
    <w:rsid w:val="00EA11C7"/>
    <w:rsid w:val="00EA1270"/>
    <w:rsid w:val="00EA1419"/>
    <w:rsid w:val="00EA14E8"/>
    <w:rsid w:val="00EA1D68"/>
    <w:rsid w:val="00EA1E3A"/>
    <w:rsid w:val="00EA1F49"/>
    <w:rsid w:val="00EA2023"/>
    <w:rsid w:val="00EA2056"/>
    <w:rsid w:val="00EA2130"/>
    <w:rsid w:val="00EA2142"/>
    <w:rsid w:val="00EA2171"/>
    <w:rsid w:val="00EA21C0"/>
    <w:rsid w:val="00EA2317"/>
    <w:rsid w:val="00EA235D"/>
    <w:rsid w:val="00EA24C2"/>
    <w:rsid w:val="00EA257F"/>
    <w:rsid w:val="00EA286A"/>
    <w:rsid w:val="00EA288A"/>
    <w:rsid w:val="00EA2958"/>
    <w:rsid w:val="00EA2C26"/>
    <w:rsid w:val="00EA2C84"/>
    <w:rsid w:val="00EA3310"/>
    <w:rsid w:val="00EA3355"/>
    <w:rsid w:val="00EA33D5"/>
    <w:rsid w:val="00EA340A"/>
    <w:rsid w:val="00EA363D"/>
    <w:rsid w:val="00EA38A8"/>
    <w:rsid w:val="00EA3A01"/>
    <w:rsid w:val="00EA3B32"/>
    <w:rsid w:val="00EA3BDE"/>
    <w:rsid w:val="00EA3C22"/>
    <w:rsid w:val="00EA3F84"/>
    <w:rsid w:val="00EA3FF9"/>
    <w:rsid w:val="00EA4121"/>
    <w:rsid w:val="00EA442D"/>
    <w:rsid w:val="00EA444A"/>
    <w:rsid w:val="00EA44EC"/>
    <w:rsid w:val="00EA4517"/>
    <w:rsid w:val="00EA489D"/>
    <w:rsid w:val="00EA4B72"/>
    <w:rsid w:val="00EA4B7E"/>
    <w:rsid w:val="00EA4D06"/>
    <w:rsid w:val="00EA55C8"/>
    <w:rsid w:val="00EA57BE"/>
    <w:rsid w:val="00EA5B26"/>
    <w:rsid w:val="00EA5CBB"/>
    <w:rsid w:val="00EA5D7A"/>
    <w:rsid w:val="00EA5E9D"/>
    <w:rsid w:val="00EA5EDF"/>
    <w:rsid w:val="00EA5FF0"/>
    <w:rsid w:val="00EA602E"/>
    <w:rsid w:val="00EA62D1"/>
    <w:rsid w:val="00EA63C3"/>
    <w:rsid w:val="00EA6624"/>
    <w:rsid w:val="00EA6673"/>
    <w:rsid w:val="00EA66ED"/>
    <w:rsid w:val="00EA67B5"/>
    <w:rsid w:val="00EA6923"/>
    <w:rsid w:val="00EA6A03"/>
    <w:rsid w:val="00EA6AFD"/>
    <w:rsid w:val="00EA6B07"/>
    <w:rsid w:val="00EA6BE1"/>
    <w:rsid w:val="00EA6BEA"/>
    <w:rsid w:val="00EA6CD6"/>
    <w:rsid w:val="00EA6EBF"/>
    <w:rsid w:val="00EA6F87"/>
    <w:rsid w:val="00EA7035"/>
    <w:rsid w:val="00EA72A5"/>
    <w:rsid w:val="00EA7373"/>
    <w:rsid w:val="00EA7609"/>
    <w:rsid w:val="00EA7776"/>
    <w:rsid w:val="00EA7B96"/>
    <w:rsid w:val="00EA7CE1"/>
    <w:rsid w:val="00EA7CEA"/>
    <w:rsid w:val="00EA7CFE"/>
    <w:rsid w:val="00EA7EAC"/>
    <w:rsid w:val="00EA7EF4"/>
    <w:rsid w:val="00EA7F1E"/>
    <w:rsid w:val="00EB0446"/>
    <w:rsid w:val="00EB0521"/>
    <w:rsid w:val="00EB059B"/>
    <w:rsid w:val="00EB0607"/>
    <w:rsid w:val="00EB0667"/>
    <w:rsid w:val="00EB072D"/>
    <w:rsid w:val="00EB0960"/>
    <w:rsid w:val="00EB0A55"/>
    <w:rsid w:val="00EB0AB8"/>
    <w:rsid w:val="00EB0C2F"/>
    <w:rsid w:val="00EB0CD8"/>
    <w:rsid w:val="00EB0D7A"/>
    <w:rsid w:val="00EB0DD7"/>
    <w:rsid w:val="00EB0E14"/>
    <w:rsid w:val="00EB0E2B"/>
    <w:rsid w:val="00EB0EF5"/>
    <w:rsid w:val="00EB107A"/>
    <w:rsid w:val="00EB1245"/>
    <w:rsid w:val="00EB12CD"/>
    <w:rsid w:val="00EB1317"/>
    <w:rsid w:val="00EB133E"/>
    <w:rsid w:val="00EB1390"/>
    <w:rsid w:val="00EB13AE"/>
    <w:rsid w:val="00EB1476"/>
    <w:rsid w:val="00EB1589"/>
    <w:rsid w:val="00EB16FB"/>
    <w:rsid w:val="00EB1700"/>
    <w:rsid w:val="00EB1934"/>
    <w:rsid w:val="00EB1A43"/>
    <w:rsid w:val="00EB1AB4"/>
    <w:rsid w:val="00EB1D3A"/>
    <w:rsid w:val="00EB1DE3"/>
    <w:rsid w:val="00EB1F05"/>
    <w:rsid w:val="00EB20B0"/>
    <w:rsid w:val="00EB210D"/>
    <w:rsid w:val="00EB2178"/>
    <w:rsid w:val="00EB2411"/>
    <w:rsid w:val="00EB257B"/>
    <w:rsid w:val="00EB270B"/>
    <w:rsid w:val="00EB27FC"/>
    <w:rsid w:val="00EB287D"/>
    <w:rsid w:val="00EB2ACA"/>
    <w:rsid w:val="00EB2C71"/>
    <w:rsid w:val="00EB2F95"/>
    <w:rsid w:val="00EB2F97"/>
    <w:rsid w:val="00EB34F1"/>
    <w:rsid w:val="00EB3706"/>
    <w:rsid w:val="00EB3839"/>
    <w:rsid w:val="00EB3E3A"/>
    <w:rsid w:val="00EB3F56"/>
    <w:rsid w:val="00EB406B"/>
    <w:rsid w:val="00EB40F7"/>
    <w:rsid w:val="00EB42DB"/>
    <w:rsid w:val="00EB4340"/>
    <w:rsid w:val="00EB45CC"/>
    <w:rsid w:val="00EB46E6"/>
    <w:rsid w:val="00EB47C2"/>
    <w:rsid w:val="00EB481F"/>
    <w:rsid w:val="00EB48E1"/>
    <w:rsid w:val="00EB49DA"/>
    <w:rsid w:val="00EB538D"/>
    <w:rsid w:val="00EB556D"/>
    <w:rsid w:val="00EB5608"/>
    <w:rsid w:val="00EB5736"/>
    <w:rsid w:val="00EB57D4"/>
    <w:rsid w:val="00EB5830"/>
    <w:rsid w:val="00EB5A4A"/>
    <w:rsid w:val="00EB5A7D"/>
    <w:rsid w:val="00EB5B28"/>
    <w:rsid w:val="00EB5D4B"/>
    <w:rsid w:val="00EB5E2C"/>
    <w:rsid w:val="00EB6141"/>
    <w:rsid w:val="00EB6185"/>
    <w:rsid w:val="00EB65DA"/>
    <w:rsid w:val="00EB685A"/>
    <w:rsid w:val="00EB68BE"/>
    <w:rsid w:val="00EB6A16"/>
    <w:rsid w:val="00EB6A50"/>
    <w:rsid w:val="00EB6A66"/>
    <w:rsid w:val="00EB6A86"/>
    <w:rsid w:val="00EB6ABC"/>
    <w:rsid w:val="00EB6ACB"/>
    <w:rsid w:val="00EB6B63"/>
    <w:rsid w:val="00EB6B82"/>
    <w:rsid w:val="00EB6D48"/>
    <w:rsid w:val="00EB6D8B"/>
    <w:rsid w:val="00EB6DD8"/>
    <w:rsid w:val="00EB6F98"/>
    <w:rsid w:val="00EB7150"/>
    <w:rsid w:val="00EB7188"/>
    <w:rsid w:val="00EB7248"/>
    <w:rsid w:val="00EB7491"/>
    <w:rsid w:val="00EB76EB"/>
    <w:rsid w:val="00EB7794"/>
    <w:rsid w:val="00EB77EA"/>
    <w:rsid w:val="00EB7B0D"/>
    <w:rsid w:val="00EB7C1A"/>
    <w:rsid w:val="00EB7FED"/>
    <w:rsid w:val="00EC0077"/>
    <w:rsid w:val="00EC0213"/>
    <w:rsid w:val="00EC0329"/>
    <w:rsid w:val="00EC045C"/>
    <w:rsid w:val="00EC0465"/>
    <w:rsid w:val="00EC055E"/>
    <w:rsid w:val="00EC073B"/>
    <w:rsid w:val="00EC07B1"/>
    <w:rsid w:val="00EC083E"/>
    <w:rsid w:val="00EC0844"/>
    <w:rsid w:val="00EC0850"/>
    <w:rsid w:val="00EC09D6"/>
    <w:rsid w:val="00EC0B14"/>
    <w:rsid w:val="00EC0C9A"/>
    <w:rsid w:val="00EC0DAD"/>
    <w:rsid w:val="00EC0EBE"/>
    <w:rsid w:val="00EC1101"/>
    <w:rsid w:val="00EC111D"/>
    <w:rsid w:val="00EC11F6"/>
    <w:rsid w:val="00EC1235"/>
    <w:rsid w:val="00EC1237"/>
    <w:rsid w:val="00EC1247"/>
    <w:rsid w:val="00EC1334"/>
    <w:rsid w:val="00EC1366"/>
    <w:rsid w:val="00EC140F"/>
    <w:rsid w:val="00EC1443"/>
    <w:rsid w:val="00EC1624"/>
    <w:rsid w:val="00EC17A3"/>
    <w:rsid w:val="00EC1802"/>
    <w:rsid w:val="00EC193A"/>
    <w:rsid w:val="00EC19B4"/>
    <w:rsid w:val="00EC1A58"/>
    <w:rsid w:val="00EC1A90"/>
    <w:rsid w:val="00EC1AF5"/>
    <w:rsid w:val="00EC1C48"/>
    <w:rsid w:val="00EC1ED2"/>
    <w:rsid w:val="00EC1F11"/>
    <w:rsid w:val="00EC1FE7"/>
    <w:rsid w:val="00EC2167"/>
    <w:rsid w:val="00EC22EE"/>
    <w:rsid w:val="00EC2405"/>
    <w:rsid w:val="00EC244A"/>
    <w:rsid w:val="00EC285B"/>
    <w:rsid w:val="00EC2984"/>
    <w:rsid w:val="00EC2A6B"/>
    <w:rsid w:val="00EC2A90"/>
    <w:rsid w:val="00EC2E13"/>
    <w:rsid w:val="00EC2FBA"/>
    <w:rsid w:val="00EC3172"/>
    <w:rsid w:val="00EC31CD"/>
    <w:rsid w:val="00EC333A"/>
    <w:rsid w:val="00EC3346"/>
    <w:rsid w:val="00EC336B"/>
    <w:rsid w:val="00EC3627"/>
    <w:rsid w:val="00EC3636"/>
    <w:rsid w:val="00EC3640"/>
    <w:rsid w:val="00EC36D2"/>
    <w:rsid w:val="00EC36E2"/>
    <w:rsid w:val="00EC38E8"/>
    <w:rsid w:val="00EC399C"/>
    <w:rsid w:val="00EC3DDC"/>
    <w:rsid w:val="00EC42CA"/>
    <w:rsid w:val="00EC438B"/>
    <w:rsid w:val="00EC46A2"/>
    <w:rsid w:val="00EC4881"/>
    <w:rsid w:val="00EC49BA"/>
    <w:rsid w:val="00EC4C17"/>
    <w:rsid w:val="00EC4CA9"/>
    <w:rsid w:val="00EC4CBE"/>
    <w:rsid w:val="00EC4EB4"/>
    <w:rsid w:val="00EC507B"/>
    <w:rsid w:val="00EC50BD"/>
    <w:rsid w:val="00EC50CA"/>
    <w:rsid w:val="00EC520E"/>
    <w:rsid w:val="00EC53FA"/>
    <w:rsid w:val="00EC557B"/>
    <w:rsid w:val="00EC560D"/>
    <w:rsid w:val="00EC5633"/>
    <w:rsid w:val="00EC578E"/>
    <w:rsid w:val="00EC5AF0"/>
    <w:rsid w:val="00EC5B58"/>
    <w:rsid w:val="00EC5BCB"/>
    <w:rsid w:val="00EC5CE3"/>
    <w:rsid w:val="00EC5DE6"/>
    <w:rsid w:val="00EC602A"/>
    <w:rsid w:val="00EC67A6"/>
    <w:rsid w:val="00EC67EB"/>
    <w:rsid w:val="00EC6C2F"/>
    <w:rsid w:val="00EC6CD6"/>
    <w:rsid w:val="00EC6CF9"/>
    <w:rsid w:val="00EC6E8E"/>
    <w:rsid w:val="00EC6FC4"/>
    <w:rsid w:val="00EC6FF5"/>
    <w:rsid w:val="00EC702D"/>
    <w:rsid w:val="00EC741C"/>
    <w:rsid w:val="00EC7568"/>
    <w:rsid w:val="00EC7652"/>
    <w:rsid w:val="00EC7753"/>
    <w:rsid w:val="00EC77F6"/>
    <w:rsid w:val="00EC7912"/>
    <w:rsid w:val="00EC7B50"/>
    <w:rsid w:val="00EC7BD5"/>
    <w:rsid w:val="00EC7F8C"/>
    <w:rsid w:val="00ED025C"/>
    <w:rsid w:val="00ED03D5"/>
    <w:rsid w:val="00ED03E0"/>
    <w:rsid w:val="00ED04CD"/>
    <w:rsid w:val="00ED04E9"/>
    <w:rsid w:val="00ED05D2"/>
    <w:rsid w:val="00ED0689"/>
    <w:rsid w:val="00ED0A04"/>
    <w:rsid w:val="00ED0B5D"/>
    <w:rsid w:val="00ED0E31"/>
    <w:rsid w:val="00ED0E72"/>
    <w:rsid w:val="00ED10A0"/>
    <w:rsid w:val="00ED11D1"/>
    <w:rsid w:val="00ED122A"/>
    <w:rsid w:val="00ED1323"/>
    <w:rsid w:val="00ED14C8"/>
    <w:rsid w:val="00ED14F7"/>
    <w:rsid w:val="00ED15EC"/>
    <w:rsid w:val="00ED1674"/>
    <w:rsid w:val="00ED16B6"/>
    <w:rsid w:val="00ED17DB"/>
    <w:rsid w:val="00ED1A45"/>
    <w:rsid w:val="00ED1D0F"/>
    <w:rsid w:val="00ED1D68"/>
    <w:rsid w:val="00ED207A"/>
    <w:rsid w:val="00ED20CC"/>
    <w:rsid w:val="00ED220B"/>
    <w:rsid w:val="00ED22DF"/>
    <w:rsid w:val="00ED2378"/>
    <w:rsid w:val="00ED239F"/>
    <w:rsid w:val="00ED25B0"/>
    <w:rsid w:val="00ED25BB"/>
    <w:rsid w:val="00ED274F"/>
    <w:rsid w:val="00ED28AA"/>
    <w:rsid w:val="00ED2A51"/>
    <w:rsid w:val="00ED2B8F"/>
    <w:rsid w:val="00ED2D23"/>
    <w:rsid w:val="00ED3191"/>
    <w:rsid w:val="00ED31B2"/>
    <w:rsid w:val="00ED3348"/>
    <w:rsid w:val="00ED3692"/>
    <w:rsid w:val="00ED3759"/>
    <w:rsid w:val="00ED379B"/>
    <w:rsid w:val="00ED37B9"/>
    <w:rsid w:val="00ED3A50"/>
    <w:rsid w:val="00ED3C90"/>
    <w:rsid w:val="00ED3CE8"/>
    <w:rsid w:val="00ED3E03"/>
    <w:rsid w:val="00ED3E0E"/>
    <w:rsid w:val="00ED3F40"/>
    <w:rsid w:val="00ED3F46"/>
    <w:rsid w:val="00ED407D"/>
    <w:rsid w:val="00ED40C7"/>
    <w:rsid w:val="00ED40F3"/>
    <w:rsid w:val="00ED414C"/>
    <w:rsid w:val="00ED4358"/>
    <w:rsid w:val="00ED4396"/>
    <w:rsid w:val="00ED449E"/>
    <w:rsid w:val="00ED4844"/>
    <w:rsid w:val="00ED48F3"/>
    <w:rsid w:val="00ED4FD1"/>
    <w:rsid w:val="00ED5152"/>
    <w:rsid w:val="00ED51F5"/>
    <w:rsid w:val="00ED525B"/>
    <w:rsid w:val="00ED5489"/>
    <w:rsid w:val="00ED55C0"/>
    <w:rsid w:val="00ED55E4"/>
    <w:rsid w:val="00ED5878"/>
    <w:rsid w:val="00ED597C"/>
    <w:rsid w:val="00ED59DF"/>
    <w:rsid w:val="00ED59F6"/>
    <w:rsid w:val="00ED5A75"/>
    <w:rsid w:val="00ED5ABA"/>
    <w:rsid w:val="00ED5C7F"/>
    <w:rsid w:val="00ED5CC4"/>
    <w:rsid w:val="00ED5D93"/>
    <w:rsid w:val="00ED60DB"/>
    <w:rsid w:val="00ED65A2"/>
    <w:rsid w:val="00ED676F"/>
    <w:rsid w:val="00ED682B"/>
    <w:rsid w:val="00ED68F1"/>
    <w:rsid w:val="00ED6CA1"/>
    <w:rsid w:val="00ED6DA3"/>
    <w:rsid w:val="00ED6F30"/>
    <w:rsid w:val="00ED6FFB"/>
    <w:rsid w:val="00ED7029"/>
    <w:rsid w:val="00ED7042"/>
    <w:rsid w:val="00ED7045"/>
    <w:rsid w:val="00ED7130"/>
    <w:rsid w:val="00ED7139"/>
    <w:rsid w:val="00ED734E"/>
    <w:rsid w:val="00ED7449"/>
    <w:rsid w:val="00ED78D1"/>
    <w:rsid w:val="00ED7DF6"/>
    <w:rsid w:val="00ED7EFA"/>
    <w:rsid w:val="00ED7F32"/>
    <w:rsid w:val="00EE00B9"/>
    <w:rsid w:val="00EE0370"/>
    <w:rsid w:val="00EE06D9"/>
    <w:rsid w:val="00EE08F8"/>
    <w:rsid w:val="00EE0921"/>
    <w:rsid w:val="00EE0CF2"/>
    <w:rsid w:val="00EE0EAD"/>
    <w:rsid w:val="00EE145D"/>
    <w:rsid w:val="00EE146B"/>
    <w:rsid w:val="00EE154A"/>
    <w:rsid w:val="00EE15F2"/>
    <w:rsid w:val="00EE16D2"/>
    <w:rsid w:val="00EE1703"/>
    <w:rsid w:val="00EE1AC2"/>
    <w:rsid w:val="00EE1D3B"/>
    <w:rsid w:val="00EE1E74"/>
    <w:rsid w:val="00EE1F70"/>
    <w:rsid w:val="00EE2069"/>
    <w:rsid w:val="00EE20C3"/>
    <w:rsid w:val="00EE237B"/>
    <w:rsid w:val="00EE2528"/>
    <w:rsid w:val="00EE258E"/>
    <w:rsid w:val="00EE282B"/>
    <w:rsid w:val="00EE2A1F"/>
    <w:rsid w:val="00EE2BBC"/>
    <w:rsid w:val="00EE2EB0"/>
    <w:rsid w:val="00EE2FF8"/>
    <w:rsid w:val="00EE3009"/>
    <w:rsid w:val="00EE3087"/>
    <w:rsid w:val="00EE30CD"/>
    <w:rsid w:val="00EE3149"/>
    <w:rsid w:val="00EE32BA"/>
    <w:rsid w:val="00EE338B"/>
    <w:rsid w:val="00EE345D"/>
    <w:rsid w:val="00EE36AE"/>
    <w:rsid w:val="00EE3778"/>
    <w:rsid w:val="00EE37B5"/>
    <w:rsid w:val="00EE383F"/>
    <w:rsid w:val="00EE393A"/>
    <w:rsid w:val="00EE3977"/>
    <w:rsid w:val="00EE3B4C"/>
    <w:rsid w:val="00EE3B70"/>
    <w:rsid w:val="00EE3B98"/>
    <w:rsid w:val="00EE3C0C"/>
    <w:rsid w:val="00EE3C66"/>
    <w:rsid w:val="00EE3D52"/>
    <w:rsid w:val="00EE3EAE"/>
    <w:rsid w:val="00EE3F14"/>
    <w:rsid w:val="00EE3F25"/>
    <w:rsid w:val="00EE403A"/>
    <w:rsid w:val="00EE41D5"/>
    <w:rsid w:val="00EE41FB"/>
    <w:rsid w:val="00EE4687"/>
    <w:rsid w:val="00EE481E"/>
    <w:rsid w:val="00EE48AC"/>
    <w:rsid w:val="00EE4970"/>
    <w:rsid w:val="00EE4A1F"/>
    <w:rsid w:val="00EE4AA7"/>
    <w:rsid w:val="00EE4CE2"/>
    <w:rsid w:val="00EE4D8C"/>
    <w:rsid w:val="00EE4DBE"/>
    <w:rsid w:val="00EE4FD4"/>
    <w:rsid w:val="00EE5121"/>
    <w:rsid w:val="00EE57F4"/>
    <w:rsid w:val="00EE5913"/>
    <w:rsid w:val="00EE595C"/>
    <w:rsid w:val="00EE5EF1"/>
    <w:rsid w:val="00EE6075"/>
    <w:rsid w:val="00EE60AA"/>
    <w:rsid w:val="00EE6437"/>
    <w:rsid w:val="00EE6468"/>
    <w:rsid w:val="00EE6504"/>
    <w:rsid w:val="00EE689C"/>
    <w:rsid w:val="00EE68E0"/>
    <w:rsid w:val="00EE6925"/>
    <w:rsid w:val="00EE6A27"/>
    <w:rsid w:val="00EE6C24"/>
    <w:rsid w:val="00EE6D3E"/>
    <w:rsid w:val="00EE6DA2"/>
    <w:rsid w:val="00EE6ECA"/>
    <w:rsid w:val="00EE6F87"/>
    <w:rsid w:val="00EE72BA"/>
    <w:rsid w:val="00EE72F3"/>
    <w:rsid w:val="00EE7444"/>
    <w:rsid w:val="00EE7510"/>
    <w:rsid w:val="00EE758B"/>
    <w:rsid w:val="00EE760F"/>
    <w:rsid w:val="00EE7721"/>
    <w:rsid w:val="00EE7979"/>
    <w:rsid w:val="00EE7A76"/>
    <w:rsid w:val="00EE7B75"/>
    <w:rsid w:val="00EE7EF8"/>
    <w:rsid w:val="00EE7F08"/>
    <w:rsid w:val="00EF02E8"/>
    <w:rsid w:val="00EF0476"/>
    <w:rsid w:val="00EF0727"/>
    <w:rsid w:val="00EF0805"/>
    <w:rsid w:val="00EF0897"/>
    <w:rsid w:val="00EF0D9C"/>
    <w:rsid w:val="00EF123C"/>
    <w:rsid w:val="00EF12B3"/>
    <w:rsid w:val="00EF138D"/>
    <w:rsid w:val="00EF15F8"/>
    <w:rsid w:val="00EF16AA"/>
    <w:rsid w:val="00EF179E"/>
    <w:rsid w:val="00EF18CD"/>
    <w:rsid w:val="00EF1A65"/>
    <w:rsid w:val="00EF1BD3"/>
    <w:rsid w:val="00EF1E6B"/>
    <w:rsid w:val="00EF1ED1"/>
    <w:rsid w:val="00EF1F18"/>
    <w:rsid w:val="00EF1FA8"/>
    <w:rsid w:val="00EF2001"/>
    <w:rsid w:val="00EF2379"/>
    <w:rsid w:val="00EF23A6"/>
    <w:rsid w:val="00EF241D"/>
    <w:rsid w:val="00EF264D"/>
    <w:rsid w:val="00EF2654"/>
    <w:rsid w:val="00EF26BB"/>
    <w:rsid w:val="00EF2926"/>
    <w:rsid w:val="00EF2B95"/>
    <w:rsid w:val="00EF2C01"/>
    <w:rsid w:val="00EF2C40"/>
    <w:rsid w:val="00EF2F0D"/>
    <w:rsid w:val="00EF315E"/>
    <w:rsid w:val="00EF317A"/>
    <w:rsid w:val="00EF34A0"/>
    <w:rsid w:val="00EF34FD"/>
    <w:rsid w:val="00EF3576"/>
    <w:rsid w:val="00EF357D"/>
    <w:rsid w:val="00EF38B0"/>
    <w:rsid w:val="00EF39F3"/>
    <w:rsid w:val="00EF3A7C"/>
    <w:rsid w:val="00EF3C23"/>
    <w:rsid w:val="00EF3E58"/>
    <w:rsid w:val="00EF4220"/>
    <w:rsid w:val="00EF4291"/>
    <w:rsid w:val="00EF42BA"/>
    <w:rsid w:val="00EF4333"/>
    <w:rsid w:val="00EF438F"/>
    <w:rsid w:val="00EF448E"/>
    <w:rsid w:val="00EF4615"/>
    <w:rsid w:val="00EF4A18"/>
    <w:rsid w:val="00EF4B27"/>
    <w:rsid w:val="00EF4D30"/>
    <w:rsid w:val="00EF4FB2"/>
    <w:rsid w:val="00EF521C"/>
    <w:rsid w:val="00EF530A"/>
    <w:rsid w:val="00EF5346"/>
    <w:rsid w:val="00EF556F"/>
    <w:rsid w:val="00EF579A"/>
    <w:rsid w:val="00EF5827"/>
    <w:rsid w:val="00EF591E"/>
    <w:rsid w:val="00EF59A1"/>
    <w:rsid w:val="00EF5ACA"/>
    <w:rsid w:val="00EF5B01"/>
    <w:rsid w:val="00EF5DC2"/>
    <w:rsid w:val="00EF5F49"/>
    <w:rsid w:val="00EF5F79"/>
    <w:rsid w:val="00EF61A3"/>
    <w:rsid w:val="00EF63E0"/>
    <w:rsid w:val="00EF63ED"/>
    <w:rsid w:val="00EF644E"/>
    <w:rsid w:val="00EF64F3"/>
    <w:rsid w:val="00EF6A17"/>
    <w:rsid w:val="00EF6CE7"/>
    <w:rsid w:val="00EF6D34"/>
    <w:rsid w:val="00EF6EA3"/>
    <w:rsid w:val="00EF6F9C"/>
    <w:rsid w:val="00EF6FEB"/>
    <w:rsid w:val="00EF70A9"/>
    <w:rsid w:val="00EF7203"/>
    <w:rsid w:val="00EF72DA"/>
    <w:rsid w:val="00EF7344"/>
    <w:rsid w:val="00EF747C"/>
    <w:rsid w:val="00EF752A"/>
    <w:rsid w:val="00EF7644"/>
    <w:rsid w:val="00EF7ADF"/>
    <w:rsid w:val="00EF7BF4"/>
    <w:rsid w:val="00F00200"/>
    <w:rsid w:val="00F0021B"/>
    <w:rsid w:val="00F005FF"/>
    <w:rsid w:val="00F00791"/>
    <w:rsid w:val="00F00A4A"/>
    <w:rsid w:val="00F00E70"/>
    <w:rsid w:val="00F0107E"/>
    <w:rsid w:val="00F0116B"/>
    <w:rsid w:val="00F01313"/>
    <w:rsid w:val="00F013F6"/>
    <w:rsid w:val="00F014EE"/>
    <w:rsid w:val="00F017E5"/>
    <w:rsid w:val="00F0182B"/>
    <w:rsid w:val="00F01A4B"/>
    <w:rsid w:val="00F01A68"/>
    <w:rsid w:val="00F01A84"/>
    <w:rsid w:val="00F01D52"/>
    <w:rsid w:val="00F01DF4"/>
    <w:rsid w:val="00F01E23"/>
    <w:rsid w:val="00F02299"/>
    <w:rsid w:val="00F02347"/>
    <w:rsid w:val="00F02548"/>
    <w:rsid w:val="00F0265C"/>
    <w:rsid w:val="00F02721"/>
    <w:rsid w:val="00F027A5"/>
    <w:rsid w:val="00F028A5"/>
    <w:rsid w:val="00F02BDB"/>
    <w:rsid w:val="00F02F2D"/>
    <w:rsid w:val="00F0315F"/>
    <w:rsid w:val="00F032A0"/>
    <w:rsid w:val="00F03611"/>
    <w:rsid w:val="00F03771"/>
    <w:rsid w:val="00F0379A"/>
    <w:rsid w:val="00F037A4"/>
    <w:rsid w:val="00F0391F"/>
    <w:rsid w:val="00F03BD7"/>
    <w:rsid w:val="00F03C2E"/>
    <w:rsid w:val="00F03D14"/>
    <w:rsid w:val="00F03DA4"/>
    <w:rsid w:val="00F03E61"/>
    <w:rsid w:val="00F03ECD"/>
    <w:rsid w:val="00F03F15"/>
    <w:rsid w:val="00F04072"/>
    <w:rsid w:val="00F04079"/>
    <w:rsid w:val="00F040C2"/>
    <w:rsid w:val="00F041FA"/>
    <w:rsid w:val="00F04237"/>
    <w:rsid w:val="00F04281"/>
    <w:rsid w:val="00F04299"/>
    <w:rsid w:val="00F04431"/>
    <w:rsid w:val="00F045BB"/>
    <w:rsid w:val="00F045BD"/>
    <w:rsid w:val="00F04643"/>
    <w:rsid w:val="00F047B3"/>
    <w:rsid w:val="00F04A1A"/>
    <w:rsid w:val="00F04B86"/>
    <w:rsid w:val="00F04C74"/>
    <w:rsid w:val="00F04E38"/>
    <w:rsid w:val="00F04E5A"/>
    <w:rsid w:val="00F04FBE"/>
    <w:rsid w:val="00F05278"/>
    <w:rsid w:val="00F0541E"/>
    <w:rsid w:val="00F0555D"/>
    <w:rsid w:val="00F056E2"/>
    <w:rsid w:val="00F0599F"/>
    <w:rsid w:val="00F059F0"/>
    <w:rsid w:val="00F05A29"/>
    <w:rsid w:val="00F05A6B"/>
    <w:rsid w:val="00F05B1E"/>
    <w:rsid w:val="00F05CAE"/>
    <w:rsid w:val="00F05CE7"/>
    <w:rsid w:val="00F05CF5"/>
    <w:rsid w:val="00F05E43"/>
    <w:rsid w:val="00F05FBB"/>
    <w:rsid w:val="00F0613F"/>
    <w:rsid w:val="00F06166"/>
    <w:rsid w:val="00F06227"/>
    <w:rsid w:val="00F06232"/>
    <w:rsid w:val="00F0625C"/>
    <w:rsid w:val="00F06306"/>
    <w:rsid w:val="00F0638A"/>
    <w:rsid w:val="00F06876"/>
    <w:rsid w:val="00F06974"/>
    <w:rsid w:val="00F06AEE"/>
    <w:rsid w:val="00F06B1F"/>
    <w:rsid w:val="00F06FCE"/>
    <w:rsid w:val="00F07227"/>
    <w:rsid w:val="00F073F2"/>
    <w:rsid w:val="00F07505"/>
    <w:rsid w:val="00F07561"/>
    <w:rsid w:val="00F076F8"/>
    <w:rsid w:val="00F07927"/>
    <w:rsid w:val="00F07A45"/>
    <w:rsid w:val="00F07AF4"/>
    <w:rsid w:val="00F07AF5"/>
    <w:rsid w:val="00F07B67"/>
    <w:rsid w:val="00F07CE2"/>
    <w:rsid w:val="00F07D23"/>
    <w:rsid w:val="00F07E8F"/>
    <w:rsid w:val="00F1009E"/>
    <w:rsid w:val="00F1045C"/>
    <w:rsid w:val="00F104BE"/>
    <w:rsid w:val="00F10905"/>
    <w:rsid w:val="00F1097C"/>
    <w:rsid w:val="00F10B05"/>
    <w:rsid w:val="00F10BE1"/>
    <w:rsid w:val="00F10C17"/>
    <w:rsid w:val="00F10F46"/>
    <w:rsid w:val="00F10F72"/>
    <w:rsid w:val="00F111BB"/>
    <w:rsid w:val="00F113BF"/>
    <w:rsid w:val="00F113CE"/>
    <w:rsid w:val="00F113DC"/>
    <w:rsid w:val="00F113F8"/>
    <w:rsid w:val="00F1150C"/>
    <w:rsid w:val="00F119D4"/>
    <w:rsid w:val="00F11B66"/>
    <w:rsid w:val="00F11B8A"/>
    <w:rsid w:val="00F11CF4"/>
    <w:rsid w:val="00F11D73"/>
    <w:rsid w:val="00F11D79"/>
    <w:rsid w:val="00F121B4"/>
    <w:rsid w:val="00F1223C"/>
    <w:rsid w:val="00F1249A"/>
    <w:rsid w:val="00F129E3"/>
    <w:rsid w:val="00F129E4"/>
    <w:rsid w:val="00F12A8C"/>
    <w:rsid w:val="00F12C1A"/>
    <w:rsid w:val="00F12D4D"/>
    <w:rsid w:val="00F12F89"/>
    <w:rsid w:val="00F12FAA"/>
    <w:rsid w:val="00F131C5"/>
    <w:rsid w:val="00F1326C"/>
    <w:rsid w:val="00F132B7"/>
    <w:rsid w:val="00F132DD"/>
    <w:rsid w:val="00F13324"/>
    <w:rsid w:val="00F133CA"/>
    <w:rsid w:val="00F1343F"/>
    <w:rsid w:val="00F134AF"/>
    <w:rsid w:val="00F13768"/>
    <w:rsid w:val="00F13964"/>
    <w:rsid w:val="00F1397D"/>
    <w:rsid w:val="00F139B7"/>
    <w:rsid w:val="00F13AA9"/>
    <w:rsid w:val="00F13B79"/>
    <w:rsid w:val="00F13DFD"/>
    <w:rsid w:val="00F1400B"/>
    <w:rsid w:val="00F14018"/>
    <w:rsid w:val="00F14020"/>
    <w:rsid w:val="00F140D2"/>
    <w:rsid w:val="00F14112"/>
    <w:rsid w:val="00F1443C"/>
    <w:rsid w:val="00F14461"/>
    <w:rsid w:val="00F14552"/>
    <w:rsid w:val="00F145F1"/>
    <w:rsid w:val="00F1476D"/>
    <w:rsid w:val="00F149C9"/>
    <w:rsid w:val="00F14A52"/>
    <w:rsid w:val="00F14ACB"/>
    <w:rsid w:val="00F14B09"/>
    <w:rsid w:val="00F14C01"/>
    <w:rsid w:val="00F14D55"/>
    <w:rsid w:val="00F14F0F"/>
    <w:rsid w:val="00F1515E"/>
    <w:rsid w:val="00F153B7"/>
    <w:rsid w:val="00F1575E"/>
    <w:rsid w:val="00F157A8"/>
    <w:rsid w:val="00F15A3A"/>
    <w:rsid w:val="00F15DAF"/>
    <w:rsid w:val="00F15E35"/>
    <w:rsid w:val="00F16054"/>
    <w:rsid w:val="00F160D5"/>
    <w:rsid w:val="00F1628B"/>
    <w:rsid w:val="00F16490"/>
    <w:rsid w:val="00F16502"/>
    <w:rsid w:val="00F1685A"/>
    <w:rsid w:val="00F16A00"/>
    <w:rsid w:val="00F17049"/>
    <w:rsid w:val="00F171BA"/>
    <w:rsid w:val="00F1734C"/>
    <w:rsid w:val="00F17384"/>
    <w:rsid w:val="00F17695"/>
    <w:rsid w:val="00F17838"/>
    <w:rsid w:val="00F17B80"/>
    <w:rsid w:val="00F17C89"/>
    <w:rsid w:val="00F17C91"/>
    <w:rsid w:val="00F17D5E"/>
    <w:rsid w:val="00F20271"/>
    <w:rsid w:val="00F20413"/>
    <w:rsid w:val="00F2056C"/>
    <w:rsid w:val="00F206A9"/>
    <w:rsid w:val="00F21065"/>
    <w:rsid w:val="00F211F0"/>
    <w:rsid w:val="00F21222"/>
    <w:rsid w:val="00F21225"/>
    <w:rsid w:val="00F2127D"/>
    <w:rsid w:val="00F213C6"/>
    <w:rsid w:val="00F21417"/>
    <w:rsid w:val="00F2155F"/>
    <w:rsid w:val="00F2168A"/>
    <w:rsid w:val="00F217B8"/>
    <w:rsid w:val="00F218E8"/>
    <w:rsid w:val="00F2199B"/>
    <w:rsid w:val="00F21A23"/>
    <w:rsid w:val="00F21C1A"/>
    <w:rsid w:val="00F21D9A"/>
    <w:rsid w:val="00F21FBC"/>
    <w:rsid w:val="00F221F7"/>
    <w:rsid w:val="00F2238C"/>
    <w:rsid w:val="00F2240A"/>
    <w:rsid w:val="00F224A4"/>
    <w:rsid w:val="00F226D1"/>
    <w:rsid w:val="00F227A4"/>
    <w:rsid w:val="00F228A8"/>
    <w:rsid w:val="00F2296B"/>
    <w:rsid w:val="00F229C5"/>
    <w:rsid w:val="00F23131"/>
    <w:rsid w:val="00F23158"/>
    <w:rsid w:val="00F231BB"/>
    <w:rsid w:val="00F231EF"/>
    <w:rsid w:val="00F2332B"/>
    <w:rsid w:val="00F2344E"/>
    <w:rsid w:val="00F23535"/>
    <w:rsid w:val="00F2395A"/>
    <w:rsid w:val="00F23984"/>
    <w:rsid w:val="00F23A1E"/>
    <w:rsid w:val="00F23A74"/>
    <w:rsid w:val="00F23ABE"/>
    <w:rsid w:val="00F23D15"/>
    <w:rsid w:val="00F23DEC"/>
    <w:rsid w:val="00F23F99"/>
    <w:rsid w:val="00F24097"/>
    <w:rsid w:val="00F2426C"/>
    <w:rsid w:val="00F2428A"/>
    <w:rsid w:val="00F242B6"/>
    <w:rsid w:val="00F2451F"/>
    <w:rsid w:val="00F24772"/>
    <w:rsid w:val="00F247C3"/>
    <w:rsid w:val="00F247F2"/>
    <w:rsid w:val="00F24A9E"/>
    <w:rsid w:val="00F24B1E"/>
    <w:rsid w:val="00F24BFB"/>
    <w:rsid w:val="00F24C1C"/>
    <w:rsid w:val="00F24F31"/>
    <w:rsid w:val="00F2516A"/>
    <w:rsid w:val="00F251E5"/>
    <w:rsid w:val="00F25554"/>
    <w:rsid w:val="00F256BB"/>
    <w:rsid w:val="00F25724"/>
    <w:rsid w:val="00F25955"/>
    <w:rsid w:val="00F25968"/>
    <w:rsid w:val="00F259B2"/>
    <w:rsid w:val="00F25A46"/>
    <w:rsid w:val="00F25F26"/>
    <w:rsid w:val="00F26179"/>
    <w:rsid w:val="00F263D2"/>
    <w:rsid w:val="00F264C8"/>
    <w:rsid w:val="00F26854"/>
    <w:rsid w:val="00F26877"/>
    <w:rsid w:val="00F26972"/>
    <w:rsid w:val="00F26977"/>
    <w:rsid w:val="00F26A48"/>
    <w:rsid w:val="00F26A5C"/>
    <w:rsid w:val="00F26AD1"/>
    <w:rsid w:val="00F26BA6"/>
    <w:rsid w:val="00F26DCF"/>
    <w:rsid w:val="00F273A1"/>
    <w:rsid w:val="00F273CD"/>
    <w:rsid w:val="00F27612"/>
    <w:rsid w:val="00F27614"/>
    <w:rsid w:val="00F27641"/>
    <w:rsid w:val="00F27743"/>
    <w:rsid w:val="00F2787C"/>
    <w:rsid w:val="00F27890"/>
    <w:rsid w:val="00F27BC6"/>
    <w:rsid w:val="00F27C8F"/>
    <w:rsid w:val="00F27EFC"/>
    <w:rsid w:val="00F30619"/>
    <w:rsid w:val="00F30707"/>
    <w:rsid w:val="00F30922"/>
    <w:rsid w:val="00F30ABB"/>
    <w:rsid w:val="00F30BC9"/>
    <w:rsid w:val="00F30F3A"/>
    <w:rsid w:val="00F30F6B"/>
    <w:rsid w:val="00F3101D"/>
    <w:rsid w:val="00F310ED"/>
    <w:rsid w:val="00F3135E"/>
    <w:rsid w:val="00F314CA"/>
    <w:rsid w:val="00F319A8"/>
    <w:rsid w:val="00F31AB3"/>
    <w:rsid w:val="00F31B95"/>
    <w:rsid w:val="00F31D47"/>
    <w:rsid w:val="00F31E8E"/>
    <w:rsid w:val="00F32040"/>
    <w:rsid w:val="00F320F2"/>
    <w:rsid w:val="00F32117"/>
    <w:rsid w:val="00F321D1"/>
    <w:rsid w:val="00F3226C"/>
    <w:rsid w:val="00F32495"/>
    <w:rsid w:val="00F3251B"/>
    <w:rsid w:val="00F32649"/>
    <w:rsid w:val="00F326B7"/>
    <w:rsid w:val="00F32749"/>
    <w:rsid w:val="00F327CF"/>
    <w:rsid w:val="00F327F1"/>
    <w:rsid w:val="00F328DF"/>
    <w:rsid w:val="00F32BD1"/>
    <w:rsid w:val="00F32FF4"/>
    <w:rsid w:val="00F330AA"/>
    <w:rsid w:val="00F331C7"/>
    <w:rsid w:val="00F331E6"/>
    <w:rsid w:val="00F33244"/>
    <w:rsid w:val="00F334B9"/>
    <w:rsid w:val="00F33694"/>
    <w:rsid w:val="00F336E0"/>
    <w:rsid w:val="00F338FE"/>
    <w:rsid w:val="00F33A01"/>
    <w:rsid w:val="00F33C28"/>
    <w:rsid w:val="00F33CF5"/>
    <w:rsid w:val="00F33D92"/>
    <w:rsid w:val="00F33EE5"/>
    <w:rsid w:val="00F33FA4"/>
    <w:rsid w:val="00F341AC"/>
    <w:rsid w:val="00F341F8"/>
    <w:rsid w:val="00F3427B"/>
    <w:rsid w:val="00F34286"/>
    <w:rsid w:val="00F3447E"/>
    <w:rsid w:val="00F344F4"/>
    <w:rsid w:val="00F34502"/>
    <w:rsid w:val="00F345E3"/>
    <w:rsid w:val="00F346C2"/>
    <w:rsid w:val="00F347F8"/>
    <w:rsid w:val="00F34808"/>
    <w:rsid w:val="00F348AE"/>
    <w:rsid w:val="00F3490A"/>
    <w:rsid w:val="00F34942"/>
    <w:rsid w:val="00F34967"/>
    <w:rsid w:val="00F34B86"/>
    <w:rsid w:val="00F34C46"/>
    <w:rsid w:val="00F34DD2"/>
    <w:rsid w:val="00F34FBF"/>
    <w:rsid w:val="00F35021"/>
    <w:rsid w:val="00F350D8"/>
    <w:rsid w:val="00F3510A"/>
    <w:rsid w:val="00F3521B"/>
    <w:rsid w:val="00F3521C"/>
    <w:rsid w:val="00F352F1"/>
    <w:rsid w:val="00F353EB"/>
    <w:rsid w:val="00F354C9"/>
    <w:rsid w:val="00F3559C"/>
    <w:rsid w:val="00F3580F"/>
    <w:rsid w:val="00F35946"/>
    <w:rsid w:val="00F359B1"/>
    <w:rsid w:val="00F35A0F"/>
    <w:rsid w:val="00F35C7E"/>
    <w:rsid w:val="00F35CE3"/>
    <w:rsid w:val="00F35D56"/>
    <w:rsid w:val="00F36238"/>
    <w:rsid w:val="00F36301"/>
    <w:rsid w:val="00F363E9"/>
    <w:rsid w:val="00F36436"/>
    <w:rsid w:val="00F364C3"/>
    <w:rsid w:val="00F3664A"/>
    <w:rsid w:val="00F3669A"/>
    <w:rsid w:val="00F366E3"/>
    <w:rsid w:val="00F36A53"/>
    <w:rsid w:val="00F36A9A"/>
    <w:rsid w:val="00F36AF8"/>
    <w:rsid w:val="00F36B08"/>
    <w:rsid w:val="00F36B7A"/>
    <w:rsid w:val="00F36C04"/>
    <w:rsid w:val="00F36FD5"/>
    <w:rsid w:val="00F36FF4"/>
    <w:rsid w:val="00F37039"/>
    <w:rsid w:val="00F370A3"/>
    <w:rsid w:val="00F37141"/>
    <w:rsid w:val="00F37172"/>
    <w:rsid w:val="00F37188"/>
    <w:rsid w:val="00F371D7"/>
    <w:rsid w:val="00F372E7"/>
    <w:rsid w:val="00F372F0"/>
    <w:rsid w:val="00F3732D"/>
    <w:rsid w:val="00F373E9"/>
    <w:rsid w:val="00F3755D"/>
    <w:rsid w:val="00F3757D"/>
    <w:rsid w:val="00F3775A"/>
    <w:rsid w:val="00F37794"/>
    <w:rsid w:val="00F37810"/>
    <w:rsid w:val="00F37974"/>
    <w:rsid w:val="00F37AB0"/>
    <w:rsid w:val="00F37B52"/>
    <w:rsid w:val="00F37D01"/>
    <w:rsid w:val="00F37D37"/>
    <w:rsid w:val="00F37E75"/>
    <w:rsid w:val="00F37E83"/>
    <w:rsid w:val="00F37F5A"/>
    <w:rsid w:val="00F37FC2"/>
    <w:rsid w:val="00F40049"/>
    <w:rsid w:val="00F4034F"/>
    <w:rsid w:val="00F40392"/>
    <w:rsid w:val="00F40484"/>
    <w:rsid w:val="00F4055F"/>
    <w:rsid w:val="00F40618"/>
    <w:rsid w:val="00F40700"/>
    <w:rsid w:val="00F4088D"/>
    <w:rsid w:val="00F40A19"/>
    <w:rsid w:val="00F40A3E"/>
    <w:rsid w:val="00F40CC5"/>
    <w:rsid w:val="00F40CF0"/>
    <w:rsid w:val="00F4111D"/>
    <w:rsid w:val="00F41141"/>
    <w:rsid w:val="00F4125D"/>
    <w:rsid w:val="00F412B3"/>
    <w:rsid w:val="00F41363"/>
    <w:rsid w:val="00F41573"/>
    <w:rsid w:val="00F416C7"/>
    <w:rsid w:val="00F41745"/>
    <w:rsid w:val="00F4174B"/>
    <w:rsid w:val="00F41750"/>
    <w:rsid w:val="00F41751"/>
    <w:rsid w:val="00F41AD4"/>
    <w:rsid w:val="00F41B88"/>
    <w:rsid w:val="00F42010"/>
    <w:rsid w:val="00F42303"/>
    <w:rsid w:val="00F42562"/>
    <w:rsid w:val="00F425AB"/>
    <w:rsid w:val="00F425D1"/>
    <w:rsid w:val="00F4260B"/>
    <w:rsid w:val="00F427C8"/>
    <w:rsid w:val="00F428E9"/>
    <w:rsid w:val="00F42BEA"/>
    <w:rsid w:val="00F42BFD"/>
    <w:rsid w:val="00F42EA9"/>
    <w:rsid w:val="00F42EB6"/>
    <w:rsid w:val="00F42F3B"/>
    <w:rsid w:val="00F432A3"/>
    <w:rsid w:val="00F43AD8"/>
    <w:rsid w:val="00F43B0E"/>
    <w:rsid w:val="00F43BA3"/>
    <w:rsid w:val="00F43F08"/>
    <w:rsid w:val="00F43FBC"/>
    <w:rsid w:val="00F442BD"/>
    <w:rsid w:val="00F4441B"/>
    <w:rsid w:val="00F4445B"/>
    <w:rsid w:val="00F444BF"/>
    <w:rsid w:val="00F44664"/>
    <w:rsid w:val="00F4477E"/>
    <w:rsid w:val="00F447C7"/>
    <w:rsid w:val="00F447E0"/>
    <w:rsid w:val="00F44803"/>
    <w:rsid w:val="00F448DE"/>
    <w:rsid w:val="00F4496F"/>
    <w:rsid w:val="00F4501F"/>
    <w:rsid w:val="00F450A0"/>
    <w:rsid w:val="00F45120"/>
    <w:rsid w:val="00F451ED"/>
    <w:rsid w:val="00F4532C"/>
    <w:rsid w:val="00F45331"/>
    <w:rsid w:val="00F4535B"/>
    <w:rsid w:val="00F4542F"/>
    <w:rsid w:val="00F45617"/>
    <w:rsid w:val="00F45647"/>
    <w:rsid w:val="00F45697"/>
    <w:rsid w:val="00F459B1"/>
    <w:rsid w:val="00F45A0E"/>
    <w:rsid w:val="00F45C54"/>
    <w:rsid w:val="00F45D7E"/>
    <w:rsid w:val="00F45F25"/>
    <w:rsid w:val="00F460B4"/>
    <w:rsid w:val="00F4617A"/>
    <w:rsid w:val="00F46205"/>
    <w:rsid w:val="00F462B8"/>
    <w:rsid w:val="00F46667"/>
    <w:rsid w:val="00F46675"/>
    <w:rsid w:val="00F46839"/>
    <w:rsid w:val="00F469A3"/>
    <w:rsid w:val="00F46BDF"/>
    <w:rsid w:val="00F46C72"/>
    <w:rsid w:val="00F4701A"/>
    <w:rsid w:val="00F472B4"/>
    <w:rsid w:val="00F47682"/>
    <w:rsid w:val="00F478CF"/>
    <w:rsid w:val="00F479C5"/>
    <w:rsid w:val="00F47CA3"/>
    <w:rsid w:val="00F47E74"/>
    <w:rsid w:val="00F5000F"/>
    <w:rsid w:val="00F5004B"/>
    <w:rsid w:val="00F501C1"/>
    <w:rsid w:val="00F50231"/>
    <w:rsid w:val="00F50322"/>
    <w:rsid w:val="00F50379"/>
    <w:rsid w:val="00F506A8"/>
    <w:rsid w:val="00F506FC"/>
    <w:rsid w:val="00F50782"/>
    <w:rsid w:val="00F50869"/>
    <w:rsid w:val="00F50E4E"/>
    <w:rsid w:val="00F50E65"/>
    <w:rsid w:val="00F50F8A"/>
    <w:rsid w:val="00F511CC"/>
    <w:rsid w:val="00F512A4"/>
    <w:rsid w:val="00F512CD"/>
    <w:rsid w:val="00F51334"/>
    <w:rsid w:val="00F516E4"/>
    <w:rsid w:val="00F51800"/>
    <w:rsid w:val="00F5183E"/>
    <w:rsid w:val="00F5198A"/>
    <w:rsid w:val="00F5199F"/>
    <w:rsid w:val="00F51A52"/>
    <w:rsid w:val="00F51BAA"/>
    <w:rsid w:val="00F51D01"/>
    <w:rsid w:val="00F51EF3"/>
    <w:rsid w:val="00F51FB5"/>
    <w:rsid w:val="00F52065"/>
    <w:rsid w:val="00F52163"/>
    <w:rsid w:val="00F52454"/>
    <w:rsid w:val="00F525CE"/>
    <w:rsid w:val="00F525F9"/>
    <w:rsid w:val="00F526AE"/>
    <w:rsid w:val="00F52885"/>
    <w:rsid w:val="00F528B8"/>
    <w:rsid w:val="00F52993"/>
    <w:rsid w:val="00F52E08"/>
    <w:rsid w:val="00F52E2E"/>
    <w:rsid w:val="00F52EBF"/>
    <w:rsid w:val="00F53668"/>
    <w:rsid w:val="00F5389F"/>
    <w:rsid w:val="00F53907"/>
    <w:rsid w:val="00F53A7D"/>
    <w:rsid w:val="00F53AB9"/>
    <w:rsid w:val="00F53B9C"/>
    <w:rsid w:val="00F53BD0"/>
    <w:rsid w:val="00F53C35"/>
    <w:rsid w:val="00F53CC1"/>
    <w:rsid w:val="00F53CF6"/>
    <w:rsid w:val="00F53D94"/>
    <w:rsid w:val="00F53DFD"/>
    <w:rsid w:val="00F53F45"/>
    <w:rsid w:val="00F54019"/>
    <w:rsid w:val="00F540A3"/>
    <w:rsid w:val="00F540FA"/>
    <w:rsid w:val="00F541FA"/>
    <w:rsid w:val="00F54250"/>
    <w:rsid w:val="00F54276"/>
    <w:rsid w:val="00F54309"/>
    <w:rsid w:val="00F5434E"/>
    <w:rsid w:val="00F5442A"/>
    <w:rsid w:val="00F5471B"/>
    <w:rsid w:val="00F5498B"/>
    <w:rsid w:val="00F54BC0"/>
    <w:rsid w:val="00F54F90"/>
    <w:rsid w:val="00F551A0"/>
    <w:rsid w:val="00F55256"/>
    <w:rsid w:val="00F552E1"/>
    <w:rsid w:val="00F5534B"/>
    <w:rsid w:val="00F55588"/>
    <w:rsid w:val="00F555A7"/>
    <w:rsid w:val="00F556BC"/>
    <w:rsid w:val="00F5573B"/>
    <w:rsid w:val="00F55764"/>
    <w:rsid w:val="00F55848"/>
    <w:rsid w:val="00F559A3"/>
    <w:rsid w:val="00F55AA4"/>
    <w:rsid w:val="00F55C9C"/>
    <w:rsid w:val="00F55D08"/>
    <w:rsid w:val="00F56067"/>
    <w:rsid w:val="00F563CF"/>
    <w:rsid w:val="00F56495"/>
    <w:rsid w:val="00F565ED"/>
    <w:rsid w:val="00F56665"/>
    <w:rsid w:val="00F566F9"/>
    <w:rsid w:val="00F5691B"/>
    <w:rsid w:val="00F5699E"/>
    <w:rsid w:val="00F56AAB"/>
    <w:rsid w:val="00F56D87"/>
    <w:rsid w:val="00F56DB6"/>
    <w:rsid w:val="00F56E61"/>
    <w:rsid w:val="00F571B8"/>
    <w:rsid w:val="00F572CC"/>
    <w:rsid w:val="00F575DA"/>
    <w:rsid w:val="00F5760A"/>
    <w:rsid w:val="00F57727"/>
    <w:rsid w:val="00F57822"/>
    <w:rsid w:val="00F5785A"/>
    <w:rsid w:val="00F57977"/>
    <w:rsid w:val="00F57ACC"/>
    <w:rsid w:val="00F57C37"/>
    <w:rsid w:val="00F57D6F"/>
    <w:rsid w:val="00F57F3C"/>
    <w:rsid w:val="00F60034"/>
    <w:rsid w:val="00F602CE"/>
    <w:rsid w:val="00F60431"/>
    <w:rsid w:val="00F60489"/>
    <w:rsid w:val="00F605F1"/>
    <w:rsid w:val="00F606F2"/>
    <w:rsid w:val="00F6077F"/>
    <w:rsid w:val="00F60818"/>
    <w:rsid w:val="00F6099F"/>
    <w:rsid w:val="00F60A93"/>
    <w:rsid w:val="00F60AFF"/>
    <w:rsid w:val="00F60B03"/>
    <w:rsid w:val="00F60CCA"/>
    <w:rsid w:val="00F60E7C"/>
    <w:rsid w:val="00F60EB1"/>
    <w:rsid w:val="00F60F08"/>
    <w:rsid w:val="00F60FDC"/>
    <w:rsid w:val="00F61017"/>
    <w:rsid w:val="00F613EA"/>
    <w:rsid w:val="00F61573"/>
    <w:rsid w:val="00F61A0A"/>
    <w:rsid w:val="00F61BBF"/>
    <w:rsid w:val="00F61BCD"/>
    <w:rsid w:val="00F61D0B"/>
    <w:rsid w:val="00F61E93"/>
    <w:rsid w:val="00F62402"/>
    <w:rsid w:val="00F62673"/>
    <w:rsid w:val="00F627C3"/>
    <w:rsid w:val="00F629CD"/>
    <w:rsid w:val="00F62C03"/>
    <w:rsid w:val="00F6322B"/>
    <w:rsid w:val="00F63234"/>
    <w:rsid w:val="00F63293"/>
    <w:rsid w:val="00F633D5"/>
    <w:rsid w:val="00F63572"/>
    <w:rsid w:val="00F63639"/>
    <w:rsid w:val="00F63648"/>
    <w:rsid w:val="00F63690"/>
    <w:rsid w:val="00F636C7"/>
    <w:rsid w:val="00F636C8"/>
    <w:rsid w:val="00F638E5"/>
    <w:rsid w:val="00F63A4C"/>
    <w:rsid w:val="00F63C7F"/>
    <w:rsid w:val="00F63C8E"/>
    <w:rsid w:val="00F63F06"/>
    <w:rsid w:val="00F644F8"/>
    <w:rsid w:val="00F6482D"/>
    <w:rsid w:val="00F648EF"/>
    <w:rsid w:val="00F6497B"/>
    <w:rsid w:val="00F649F0"/>
    <w:rsid w:val="00F64FBA"/>
    <w:rsid w:val="00F65067"/>
    <w:rsid w:val="00F65438"/>
    <w:rsid w:val="00F656E7"/>
    <w:rsid w:val="00F6576C"/>
    <w:rsid w:val="00F65803"/>
    <w:rsid w:val="00F658FC"/>
    <w:rsid w:val="00F65A04"/>
    <w:rsid w:val="00F65A74"/>
    <w:rsid w:val="00F65A7A"/>
    <w:rsid w:val="00F65B0A"/>
    <w:rsid w:val="00F65D9A"/>
    <w:rsid w:val="00F65F9B"/>
    <w:rsid w:val="00F65FE0"/>
    <w:rsid w:val="00F66046"/>
    <w:rsid w:val="00F66129"/>
    <w:rsid w:val="00F66621"/>
    <w:rsid w:val="00F66694"/>
    <w:rsid w:val="00F6690A"/>
    <w:rsid w:val="00F66A86"/>
    <w:rsid w:val="00F66B6B"/>
    <w:rsid w:val="00F66BC7"/>
    <w:rsid w:val="00F66CA3"/>
    <w:rsid w:val="00F66F6A"/>
    <w:rsid w:val="00F67110"/>
    <w:rsid w:val="00F6715E"/>
    <w:rsid w:val="00F671DF"/>
    <w:rsid w:val="00F6762C"/>
    <w:rsid w:val="00F676A5"/>
    <w:rsid w:val="00F678ED"/>
    <w:rsid w:val="00F67D07"/>
    <w:rsid w:val="00F67D1B"/>
    <w:rsid w:val="00F67D30"/>
    <w:rsid w:val="00F67D8F"/>
    <w:rsid w:val="00F67E44"/>
    <w:rsid w:val="00F67EC6"/>
    <w:rsid w:val="00F7004B"/>
    <w:rsid w:val="00F700D3"/>
    <w:rsid w:val="00F7014D"/>
    <w:rsid w:val="00F707B2"/>
    <w:rsid w:val="00F708E6"/>
    <w:rsid w:val="00F70A32"/>
    <w:rsid w:val="00F70AAE"/>
    <w:rsid w:val="00F70BDE"/>
    <w:rsid w:val="00F70BEB"/>
    <w:rsid w:val="00F70D24"/>
    <w:rsid w:val="00F70D2D"/>
    <w:rsid w:val="00F70DDF"/>
    <w:rsid w:val="00F70F80"/>
    <w:rsid w:val="00F7110D"/>
    <w:rsid w:val="00F71162"/>
    <w:rsid w:val="00F7129D"/>
    <w:rsid w:val="00F713AF"/>
    <w:rsid w:val="00F713E2"/>
    <w:rsid w:val="00F7147A"/>
    <w:rsid w:val="00F718CA"/>
    <w:rsid w:val="00F719C3"/>
    <w:rsid w:val="00F719CF"/>
    <w:rsid w:val="00F71AF7"/>
    <w:rsid w:val="00F71B5A"/>
    <w:rsid w:val="00F71C40"/>
    <w:rsid w:val="00F71C84"/>
    <w:rsid w:val="00F71CEF"/>
    <w:rsid w:val="00F71FAD"/>
    <w:rsid w:val="00F720D1"/>
    <w:rsid w:val="00F725CD"/>
    <w:rsid w:val="00F72646"/>
    <w:rsid w:val="00F7287A"/>
    <w:rsid w:val="00F729F7"/>
    <w:rsid w:val="00F72A7D"/>
    <w:rsid w:val="00F72C40"/>
    <w:rsid w:val="00F72D48"/>
    <w:rsid w:val="00F72F3B"/>
    <w:rsid w:val="00F72FA3"/>
    <w:rsid w:val="00F7342B"/>
    <w:rsid w:val="00F73970"/>
    <w:rsid w:val="00F73DFE"/>
    <w:rsid w:val="00F74328"/>
    <w:rsid w:val="00F743B7"/>
    <w:rsid w:val="00F7454C"/>
    <w:rsid w:val="00F7462E"/>
    <w:rsid w:val="00F7464D"/>
    <w:rsid w:val="00F74966"/>
    <w:rsid w:val="00F74A2D"/>
    <w:rsid w:val="00F74A53"/>
    <w:rsid w:val="00F74ABB"/>
    <w:rsid w:val="00F74ADB"/>
    <w:rsid w:val="00F74FC5"/>
    <w:rsid w:val="00F75064"/>
    <w:rsid w:val="00F750FC"/>
    <w:rsid w:val="00F751B5"/>
    <w:rsid w:val="00F751CC"/>
    <w:rsid w:val="00F752FB"/>
    <w:rsid w:val="00F75536"/>
    <w:rsid w:val="00F755B7"/>
    <w:rsid w:val="00F7572C"/>
    <w:rsid w:val="00F75974"/>
    <w:rsid w:val="00F75A9A"/>
    <w:rsid w:val="00F75B36"/>
    <w:rsid w:val="00F75E02"/>
    <w:rsid w:val="00F76180"/>
    <w:rsid w:val="00F7622A"/>
    <w:rsid w:val="00F7638C"/>
    <w:rsid w:val="00F764AC"/>
    <w:rsid w:val="00F76576"/>
    <w:rsid w:val="00F76588"/>
    <w:rsid w:val="00F7664B"/>
    <w:rsid w:val="00F7697B"/>
    <w:rsid w:val="00F76AE0"/>
    <w:rsid w:val="00F76AEF"/>
    <w:rsid w:val="00F76CE2"/>
    <w:rsid w:val="00F76E4D"/>
    <w:rsid w:val="00F76F22"/>
    <w:rsid w:val="00F770C9"/>
    <w:rsid w:val="00F77456"/>
    <w:rsid w:val="00F774D3"/>
    <w:rsid w:val="00F77980"/>
    <w:rsid w:val="00F77D6F"/>
    <w:rsid w:val="00F77F29"/>
    <w:rsid w:val="00F77FDC"/>
    <w:rsid w:val="00F80050"/>
    <w:rsid w:val="00F8022A"/>
    <w:rsid w:val="00F802BE"/>
    <w:rsid w:val="00F80579"/>
    <w:rsid w:val="00F8060D"/>
    <w:rsid w:val="00F8072E"/>
    <w:rsid w:val="00F8093C"/>
    <w:rsid w:val="00F80A73"/>
    <w:rsid w:val="00F80B02"/>
    <w:rsid w:val="00F80C6B"/>
    <w:rsid w:val="00F80C7A"/>
    <w:rsid w:val="00F80E73"/>
    <w:rsid w:val="00F80E93"/>
    <w:rsid w:val="00F8114D"/>
    <w:rsid w:val="00F811C8"/>
    <w:rsid w:val="00F8138B"/>
    <w:rsid w:val="00F815DB"/>
    <w:rsid w:val="00F81604"/>
    <w:rsid w:val="00F81681"/>
    <w:rsid w:val="00F8176D"/>
    <w:rsid w:val="00F81873"/>
    <w:rsid w:val="00F818E3"/>
    <w:rsid w:val="00F81BC8"/>
    <w:rsid w:val="00F81C28"/>
    <w:rsid w:val="00F82148"/>
    <w:rsid w:val="00F82262"/>
    <w:rsid w:val="00F82348"/>
    <w:rsid w:val="00F825B9"/>
    <w:rsid w:val="00F8285F"/>
    <w:rsid w:val="00F829F9"/>
    <w:rsid w:val="00F82A34"/>
    <w:rsid w:val="00F82B6F"/>
    <w:rsid w:val="00F82E06"/>
    <w:rsid w:val="00F82E08"/>
    <w:rsid w:val="00F82F20"/>
    <w:rsid w:val="00F830F5"/>
    <w:rsid w:val="00F83116"/>
    <w:rsid w:val="00F83129"/>
    <w:rsid w:val="00F831F9"/>
    <w:rsid w:val="00F832F3"/>
    <w:rsid w:val="00F8339C"/>
    <w:rsid w:val="00F83477"/>
    <w:rsid w:val="00F83490"/>
    <w:rsid w:val="00F83502"/>
    <w:rsid w:val="00F83554"/>
    <w:rsid w:val="00F83679"/>
    <w:rsid w:val="00F83992"/>
    <w:rsid w:val="00F839AA"/>
    <w:rsid w:val="00F83A78"/>
    <w:rsid w:val="00F83ACB"/>
    <w:rsid w:val="00F83AEF"/>
    <w:rsid w:val="00F83CA3"/>
    <w:rsid w:val="00F83D7C"/>
    <w:rsid w:val="00F83DF8"/>
    <w:rsid w:val="00F83F16"/>
    <w:rsid w:val="00F840E7"/>
    <w:rsid w:val="00F84570"/>
    <w:rsid w:val="00F847A4"/>
    <w:rsid w:val="00F847A6"/>
    <w:rsid w:val="00F849EB"/>
    <w:rsid w:val="00F84AF3"/>
    <w:rsid w:val="00F84B8D"/>
    <w:rsid w:val="00F84EDE"/>
    <w:rsid w:val="00F85000"/>
    <w:rsid w:val="00F850D0"/>
    <w:rsid w:val="00F852A9"/>
    <w:rsid w:val="00F85579"/>
    <w:rsid w:val="00F856BD"/>
    <w:rsid w:val="00F85756"/>
    <w:rsid w:val="00F85928"/>
    <w:rsid w:val="00F85BDE"/>
    <w:rsid w:val="00F85D8C"/>
    <w:rsid w:val="00F85F2F"/>
    <w:rsid w:val="00F85F38"/>
    <w:rsid w:val="00F86024"/>
    <w:rsid w:val="00F8611A"/>
    <w:rsid w:val="00F86205"/>
    <w:rsid w:val="00F862F9"/>
    <w:rsid w:val="00F86340"/>
    <w:rsid w:val="00F865D4"/>
    <w:rsid w:val="00F8681B"/>
    <w:rsid w:val="00F86A7B"/>
    <w:rsid w:val="00F86B3A"/>
    <w:rsid w:val="00F86C7C"/>
    <w:rsid w:val="00F86D3B"/>
    <w:rsid w:val="00F86D40"/>
    <w:rsid w:val="00F86E96"/>
    <w:rsid w:val="00F8708D"/>
    <w:rsid w:val="00F870A5"/>
    <w:rsid w:val="00F871B2"/>
    <w:rsid w:val="00F87424"/>
    <w:rsid w:val="00F87498"/>
    <w:rsid w:val="00F875B3"/>
    <w:rsid w:val="00F875B4"/>
    <w:rsid w:val="00F875C2"/>
    <w:rsid w:val="00F875F4"/>
    <w:rsid w:val="00F878D1"/>
    <w:rsid w:val="00F8795A"/>
    <w:rsid w:val="00F87A4F"/>
    <w:rsid w:val="00F87B01"/>
    <w:rsid w:val="00F87B7B"/>
    <w:rsid w:val="00F87D61"/>
    <w:rsid w:val="00F87EB3"/>
    <w:rsid w:val="00F90016"/>
    <w:rsid w:val="00F905FD"/>
    <w:rsid w:val="00F9060E"/>
    <w:rsid w:val="00F907D7"/>
    <w:rsid w:val="00F907F9"/>
    <w:rsid w:val="00F9082C"/>
    <w:rsid w:val="00F909CC"/>
    <w:rsid w:val="00F90A86"/>
    <w:rsid w:val="00F90FB7"/>
    <w:rsid w:val="00F91090"/>
    <w:rsid w:val="00F911BB"/>
    <w:rsid w:val="00F91661"/>
    <w:rsid w:val="00F91704"/>
    <w:rsid w:val="00F91867"/>
    <w:rsid w:val="00F91CBB"/>
    <w:rsid w:val="00F91FF4"/>
    <w:rsid w:val="00F92357"/>
    <w:rsid w:val="00F926B8"/>
    <w:rsid w:val="00F92827"/>
    <w:rsid w:val="00F92850"/>
    <w:rsid w:val="00F92C24"/>
    <w:rsid w:val="00F930F9"/>
    <w:rsid w:val="00F931A6"/>
    <w:rsid w:val="00F93298"/>
    <w:rsid w:val="00F934A4"/>
    <w:rsid w:val="00F936E6"/>
    <w:rsid w:val="00F936EF"/>
    <w:rsid w:val="00F93766"/>
    <w:rsid w:val="00F93947"/>
    <w:rsid w:val="00F93C5B"/>
    <w:rsid w:val="00F93EBC"/>
    <w:rsid w:val="00F93F3A"/>
    <w:rsid w:val="00F94165"/>
    <w:rsid w:val="00F94293"/>
    <w:rsid w:val="00F94525"/>
    <w:rsid w:val="00F9459A"/>
    <w:rsid w:val="00F945D8"/>
    <w:rsid w:val="00F945F0"/>
    <w:rsid w:val="00F9483C"/>
    <w:rsid w:val="00F94879"/>
    <w:rsid w:val="00F94A05"/>
    <w:rsid w:val="00F94B58"/>
    <w:rsid w:val="00F94E85"/>
    <w:rsid w:val="00F95148"/>
    <w:rsid w:val="00F952F8"/>
    <w:rsid w:val="00F9542B"/>
    <w:rsid w:val="00F956AE"/>
    <w:rsid w:val="00F957C6"/>
    <w:rsid w:val="00F95935"/>
    <w:rsid w:val="00F95A9B"/>
    <w:rsid w:val="00F960E8"/>
    <w:rsid w:val="00F9618C"/>
    <w:rsid w:val="00F961C6"/>
    <w:rsid w:val="00F96523"/>
    <w:rsid w:val="00F965A0"/>
    <w:rsid w:val="00F966FA"/>
    <w:rsid w:val="00F96726"/>
    <w:rsid w:val="00F96AE9"/>
    <w:rsid w:val="00F96B26"/>
    <w:rsid w:val="00F96EF3"/>
    <w:rsid w:val="00F96F5E"/>
    <w:rsid w:val="00F96F6D"/>
    <w:rsid w:val="00F970CA"/>
    <w:rsid w:val="00F97588"/>
    <w:rsid w:val="00F97822"/>
    <w:rsid w:val="00F97AE2"/>
    <w:rsid w:val="00F97AEE"/>
    <w:rsid w:val="00F97DB9"/>
    <w:rsid w:val="00FA0184"/>
    <w:rsid w:val="00FA0270"/>
    <w:rsid w:val="00FA0343"/>
    <w:rsid w:val="00FA064E"/>
    <w:rsid w:val="00FA0882"/>
    <w:rsid w:val="00FA0893"/>
    <w:rsid w:val="00FA094B"/>
    <w:rsid w:val="00FA0B35"/>
    <w:rsid w:val="00FA0D2B"/>
    <w:rsid w:val="00FA0F25"/>
    <w:rsid w:val="00FA126E"/>
    <w:rsid w:val="00FA1321"/>
    <w:rsid w:val="00FA13A4"/>
    <w:rsid w:val="00FA13E8"/>
    <w:rsid w:val="00FA1716"/>
    <w:rsid w:val="00FA174A"/>
    <w:rsid w:val="00FA19DF"/>
    <w:rsid w:val="00FA1C3A"/>
    <w:rsid w:val="00FA1D05"/>
    <w:rsid w:val="00FA2072"/>
    <w:rsid w:val="00FA211C"/>
    <w:rsid w:val="00FA214E"/>
    <w:rsid w:val="00FA2164"/>
    <w:rsid w:val="00FA22BB"/>
    <w:rsid w:val="00FA2589"/>
    <w:rsid w:val="00FA2931"/>
    <w:rsid w:val="00FA2A84"/>
    <w:rsid w:val="00FA2C60"/>
    <w:rsid w:val="00FA2FB9"/>
    <w:rsid w:val="00FA2FF2"/>
    <w:rsid w:val="00FA3218"/>
    <w:rsid w:val="00FA33F1"/>
    <w:rsid w:val="00FA3447"/>
    <w:rsid w:val="00FA359B"/>
    <w:rsid w:val="00FA3643"/>
    <w:rsid w:val="00FA3788"/>
    <w:rsid w:val="00FA37F1"/>
    <w:rsid w:val="00FA391A"/>
    <w:rsid w:val="00FA396E"/>
    <w:rsid w:val="00FA3A05"/>
    <w:rsid w:val="00FA3A8D"/>
    <w:rsid w:val="00FA3C9D"/>
    <w:rsid w:val="00FA3D32"/>
    <w:rsid w:val="00FA3EB3"/>
    <w:rsid w:val="00FA3F08"/>
    <w:rsid w:val="00FA4058"/>
    <w:rsid w:val="00FA4160"/>
    <w:rsid w:val="00FA416B"/>
    <w:rsid w:val="00FA436B"/>
    <w:rsid w:val="00FA45BB"/>
    <w:rsid w:val="00FA4719"/>
    <w:rsid w:val="00FA471C"/>
    <w:rsid w:val="00FA47FA"/>
    <w:rsid w:val="00FA4A2C"/>
    <w:rsid w:val="00FA4A33"/>
    <w:rsid w:val="00FA4C4D"/>
    <w:rsid w:val="00FA4D69"/>
    <w:rsid w:val="00FA4EAD"/>
    <w:rsid w:val="00FA4F70"/>
    <w:rsid w:val="00FA4FB7"/>
    <w:rsid w:val="00FA5128"/>
    <w:rsid w:val="00FA519C"/>
    <w:rsid w:val="00FA523E"/>
    <w:rsid w:val="00FA5283"/>
    <w:rsid w:val="00FA5331"/>
    <w:rsid w:val="00FA54A4"/>
    <w:rsid w:val="00FA54BB"/>
    <w:rsid w:val="00FA54D2"/>
    <w:rsid w:val="00FA57FF"/>
    <w:rsid w:val="00FA5853"/>
    <w:rsid w:val="00FA58E9"/>
    <w:rsid w:val="00FA59A4"/>
    <w:rsid w:val="00FA59E5"/>
    <w:rsid w:val="00FA59E8"/>
    <w:rsid w:val="00FA5F27"/>
    <w:rsid w:val="00FA6137"/>
    <w:rsid w:val="00FA6158"/>
    <w:rsid w:val="00FA620F"/>
    <w:rsid w:val="00FA6273"/>
    <w:rsid w:val="00FA631C"/>
    <w:rsid w:val="00FA6394"/>
    <w:rsid w:val="00FA6618"/>
    <w:rsid w:val="00FA6812"/>
    <w:rsid w:val="00FA6B71"/>
    <w:rsid w:val="00FA6BE0"/>
    <w:rsid w:val="00FA6C06"/>
    <w:rsid w:val="00FA6C9A"/>
    <w:rsid w:val="00FA6E8B"/>
    <w:rsid w:val="00FA7145"/>
    <w:rsid w:val="00FA7264"/>
    <w:rsid w:val="00FA7304"/>
    <w:rsid w:val="00FA734C"/>
    <w:rsid w:val="00FA7434"/>
    <w:rsid w:val="00FA7563"/>
    <w:rsid w:val="00FA789E"/>
    <w:rsid w:val="00FA799F"/>
    <w:rsid w:val="00FA79FE"/>
    <w:rsid w:val="00FA7B13"/>
    <w:rsid w:val="00FA7B15"/>
    <w:rsid w:val="00FA7CF2"/>
    <w:rsid w:val="00FA7D96"/>
    <w:rsid w:val="00FA7E28"/>
    <w:rsid w:val="00FA7EFA"/>
    <w:rsid w:val="00FB014E"/>
    <w:rsid w:val="00FB01CA"/>
    <w:rsid w:val="00FB0302"/>
    <w:rsid w:val="00FB0398"/>
    <w:rsid w:val="00FB04C1"/>
    <w:rsid w:val="00FB06DD"/>
    <w:rsid w:val="00FB0906"/>
    <w:rsid w:val="00FB0B8C"/>
    <w:rsid w:val="00FB0BC2"/>
    <w:rsid w:val="00FB0BF3"/>
    <w:rsid w:val="00FB0C09"/>
    <w:rsid w:val="00FB0E2C"/>
    <w:rsid w:val="00FB0E71"/>
    <w:rsid w:val="00FB0F41"/>
    <w:rsid w:val="00FB1258"/>
    <w:rsid w:val="00FB1299"/>
    <w:rsid w:val="00FB12F4"/>
    <w:rsid w:val="00FB13FD"/>
    <w:rsid w:val="00FB1739"/>
    <w:rsid w:val="00FB17A9"/>
    <w:rsid w:val="00FB1837"/>
    <w:rsid w:val="00FB18B9"/>
    <w:rsid w:val="00FB19C2"/>
    <w:rsid w:val="00FB19D0"/>
    <w:rsid w:val="00FB1AE0"/>
    <w:rsid w:val="00FB1E4B"/>
    <w:rsid w:val="00FB1E91"/>
    <w:rsid w:val="00FB23B1"/>
    <w:rsid w:val="00FB26C7"/>
    <w:rsid w:val="00FB2825"/>
    <w:rsid w:val="00FB28D2"/>
    <w:rsid w:val="00FB298A"/>
    <w:rsid w:val="00FB2AC0"/>
    <w:rsid w:val="00FB2D3C"/>
    <w:rsid w:val="00FB2D58"/>
    <w:rsid w:val="00FB2FB1"/>
    <w:rsid w:val="00FB32B3"/>
    <w:rsid w:val="00FB3444"/>
    <w:rsid w:val="00FB3564"/>
    <w:rsid w:val="00FB3600"/>
    <w:rsid w:val="00FB3900"/>
    <w:rsid w:val="00FB3A02"/>
    <w:rsid w:val="00FB3ACF"/>
    <w:rsid w:val="00FB3B19"/>
    <w:rsid w:val="00FB3C3B"/>
    <w:rsid w:val="00FB3F27"/>
    <w:rsid w:val="00FB40FC"/>
    <w:rsid w:val="00FB41FF"/>
    <w:rsid w:val="00FB42D4"/>
    <w:rsid w:val="00FB4441"/>
    <w:rsid w:val="00FB44A8"/>
    <w:rsid w:val="00FB47BA"/>
    <w:rsid w:val="00FB47D0"/>
    <w:rsid w:val="00FB4C6D"/>
    <w:rsid w:val="00FB4CA4"/>
    <w:rsid w:val="00FB4D66"/>
    <w:rsid w:val="00FB4D80"/>
    <w:rsid w:val="00FB4DA5"/>
    <w:rsid w:val="00FB4DB3"/>
    <w:rsid w:val="00FB4F05"/>
    <w:rsid w:val="00FB4FBD"/>
    <w:rsid w:val="00FB53DD"/>
    <w:rsid w:val="00FB57B4"/>
    <w:rsid w:val="00FB57D2"/>
    <w:rsid w:val="00FB58E9"/>
    <w:rsid w:val="00FB5906"/>
    <w:rsid w:val="00FB5991"/>
    <w:rsid w:val="00FB5F80"/>
    <w:rsid w:val="00FB618B"/>
    <w:rsid w:val="00FB6258"/>
    <w:rsid w:val="00FB62B6"/>
    <w:rsid w:val="00FB62FA"/>
    <w:rsid w:val="00FB6427"/>
    <w:rsid w:val="00FB65B4"/>
    <w:rsid w:val="00FB665D"/>
    <w:rsid w:val="00FB66BC"/>
    <w:rsid w:val="00FB69F6"/>
    <w:rsid w:val="00FB6A5F"/>
    <w:rsid w:val="00FB6FD1"/>
    <w:rsid w:val="00FB70C9"/>
    <w:rsid w:val="00FB7102"/>
    <w:rsid w:val="00FB7395"/>
    <w:rsid w:val="00FB762F"/>
    <w:rsid w:val="00FB7879"/>
    <w:rsid w:val="00FB798C"/>
    <w:rsid w:val="00FB7A7D"/>
    <w:rsid w:val="00FB7AF7"/>
    <w:rsid w:val="00FB7C55"/>
    <w:rsid w:val="00FB7E6E"/>
    <w:rsid w:val="00FB7FF7"/>
    <w:rsid w:val="00FC008E"/>
    <w:rsid w:val="00FC015D"/>
    <w:rsid w:val="00FC0289"/>
    <w:rsid w:val="00FC02CC"/>
    <w:rsid w:val="00FC03BE"/>
    <w:rsid w:val="00FC0A8F"/>
    <w:rsid w:val="00FC0AE7"/>
    <w:rsid w:val="00FC0B8E"/>
    <w:rsid w:val="00FC0D38"/>
    <w:rsid w:val="00FC0D64"/>
    <w:rsid w:val="00FC0E05"/>
    <w:rsid w:val="00FC0E2F"/>
    <w:rsid w:val="00FC0FFB"/>
    <w:rsid w:val="00FC1910"/>
    <w:rsid w:val="00FC1952"/>
    <w:rsid w:val="00FC19AA"/>
    <w:rsid w:val="00FC1EF4"/>
    <w:rsid w:val="00FC1F6A"/>
    <w:rsid w:val="00FC1F6E"/>
    <w:rsid w:val="00FC2142"/>
    <w:rsid w:val="00FC214D"/>
    <w:rsid w:val="00FC21B1"/>
    <w:rsid w:val="00FC2417"/>
    <w:rsid w:val="00FC2566"/>
    <w:rsid w:val="00FC2723"/>
    <w:rsid w:val="00FC28F4"/>
    <w:rsid w:val="00FC298D"/>
    <w:rsid w:val="00FC2AED"/>
    <w:rsid w:val="00FC2B7A"/>
    <w:rsid w:val="00FC2BF7"/>
    <w:rsid w:val="00FC2E60"/>
    <w:rsid w:val="00FC301E"/>
    <w:rsid w:val="00FC3097"/>
    <w:rsid w:val="00FC32F6"/>
    <w:rsid w:val="00FC34C7"/>
    <w:rsid w:val="00FC3595"/>
    <w:rsid w:val="00FC3707"/>
    <w:rsid w:val="00FC383E"/>
    <w:rsid w:val="00FC3DA2"/>
    <w:rsid w:val="00FC3DBB"/>
    <w:rsid w:val="00FC3F06"/>
    <w:rsid w:val="00FC3F9F"/>
    <w:rsid w:val="00FC42E0"/>
    <w:rsid w:val="00FC4466"/>
    <w:rsid w:val="00FC4567"/>
    <w:rsid w:val="00FC45ED"/>
    <w:rsid w:val="00FC473A"/>
    <w:rsid w:val="00FC489E"/>
    <w:rsid w:val="00FC48B6"/>
    <w:rsid w:val="00FC48DF"/>
    <w:rsid w:val="00FC4B7F"/>
    <w:rsid w:val="00FC4DF1"/>
    <w:rsid w:val="00FC4E56"/>
    <w:rsid w:val="00FC4E71"/>
    <w:rsid w:val="00FC5318"/>
    <w:rsid w:val="00FC5369"/>
    <w:rsid w:val="00FC5588"/>
    <w:rsid w:val="00FC58C3"/>
    <w:rsid w:val="00FC5A03"/>
    <w:rsid w:val="00FC5C9C"/>
    <w:rsid w:val="00FC5E79"/>
    <w:rsid w:val="00FC623F"/>
    <w:rsid w:val="00FC64CC"/>
    <w:rsid w:val="00FC655A"/>
    <w:rsid w:val="00FC6709"/>
    <w:rsid w:val="00FC67EC"/>
    <w:rsid w:val="00FC6ABC"/>
    <w:rsid w:val="00FC6CDA"/>
    <w:rsid w:val="00FC6DC4"/>
    <w:rsid w:val="00FC6DDF"/>
    <w:rsid w:val="00FC6E13"/>
    <w:rsid w:val="00FC6EA9"/>
    <w:rsid w:val="00FC6F7B"/>
    <w:rsid w:val="00FC710D"/>
    <w:rsid w:val="00FC7150"/>
    <w:rsid w:val="00FC72F7"/>
    <w:rsid w:val="00FC733A"/>
    <w:rsid w:val="00FC73F1"/>
    <w:rsid w:val="00FC76C2"/>
    <w:rsid w:val="00FC7877"/>
    <w:rsid w:val="00FC79CB"/>
    <w:rsid w:val="00FC7A01"/>
    <w:rsid w:val="00FC7D33"/>
    <w:rsid w:val="00FC7E94"/>
    <w:rsid w:val="00FC7EE6"/>
    <w:rsid w:val="00FD02BF"/>
    <w:rsid w:val="00FD03EF"/>
    <w:rsid w:val="00FD0473"/>
    <w:rsid w:val="00FD0525"/>
    <w:rsid w:val="00FD05E2"/>
    <w:rsid w:val="00FD087A"/>
    <w:rsid w:val="00FD08C7"/>
    <w:rsid w:val="00FD0C45"/>
    <w:rsid w:val="00FD0C8A"/>
    <w:rsid w:val="00FD1022"/>
    <w:rsid w:val="00FD10E3"/>
    <w:rsid w:val="00FD11F2"/>
    <w:rsid w:val="00FD1468"/>
    <w:rsid w:val="00FD1543"/>
    <w:rsid w:val="00FD17D9"/>
    <w:rsid w:val="00FD187A"/>
    <w:rsid w:val="00FD1C9A"/>
    <w:rsid w:val="00FD237E"/>
    <w:rsid w:val="00FD242E"/>
    <w:rsid w:val="00FD25F6"/>
    <w:rsid w:val="00FD260D"/>
    <w:rsid w:val="00FD28D2"/>
    <w:rsid w:val="00FD299E"/>
    <w:rsid w:val="00FD2ADC"/>
    <w:rsid w:val="00FD2E8B"/>
    <w:rsid w:val="00FD35CC"/>
    <w:rsid w:val="00FD36C7"/>
    <w:rsid w:val="00FD36F5"/>
    <w:rsid w:val="00FD392A"/>
    <w:rsid w:val="00FD39F3"/>
    <w:rsid w:val="00FD3CCC"/>
    <w:rsid w:val="00FD408F"/>
    <w:rsid w:val="00FD409B"/>
    <w:rsid w:val="00FD4220"/>
    <w:rsid w:val="00FD4392"/>
    <w:rsid w:val="00FD4DC1"/>
    <w:rsid w:val="00FD5146"/>
    <w:rsid w:val="00FD516B"/>
    <w:rsid w:val="00FD5474"/>
    <w:rsid w:val="00FD54E5"/>
    <w:rsid w:val="00FD5625"/>
    <w:rsid w:val="00FD5A69"/>
    <w:rsid w:val="00FD5A85"/>
    <w:rsid w:val="00FD5C68"/>
    <w:rsid w:val="00FD5EA7"/>
    <w:rsid w:val="00FD5F1F"/>
    <w:rsid w:val="00FD5F3E"/>
    <w:rsid w:val="00FD61D1"/>
    <w:rsid w:val="00FD66E0"/>
    <w:rsid w:val="00FD67A6"/>
    <w:rsid w:val="00FD684F"/>
    <w:rsid w:val="00FD69DF"/>
    <w:rsid w:val="00FD6C06"/>
    <w:rsid w:val="00FD6C70"/>
    <w:rsid w:val="00FD6CA4"/>
    <w:rsid w:val="00FD6CBE"/>
    <w:rsid w:val="00FD6CFD"/>
    <w:rsid w:val="00FD6D1B"/>
    <w:rsid w:val="00FD6FD7"/>
    <w:rsid w:val="00FD6FE1"/>
    <w:rsid w:val="00FD701C"/>
    <w:rsid w:val="00FD706D"/>
    <w:rsid w:val="00FD7072"/>
    <w:rsid w:val="00FD7147"/>
    <w:rsid w:val="00FD72CF"/>
    <w:rsid w:val="00FD73A2"/>
    <w:rsid w:val="00FD7437"/>
    <w:rsid w:val="00FD759C"/>
    <w:rsid w:val="00FD75B7"/>
    <w:rsid w:val="00FD76B9"/>
    <w:rsid w:val="00FD78D6"/>
    <w:rsid w:val="00FD78EA"/>
    <w:rsid w:val="00FD7A37"/>
    <w:rsid w:val="00FD7AF0"/>
    <w:rsid w:val="00FD7BB0"/>
    <w:rsid w:val="00FD7C51"/>
    <w:rsid w:val="00FD7D13"/>
    <w:rsid w:val="00FD7DC8"/>
    <w:rsid w:val="00FD7F8A"/>
    <w:rsid w:val="00FD7FF0"/>
    <w:rsid w:val="00FE016F"/>
    <w:rsid w:val="00FE0262"/>
    <w:rsid w:val="00FE0781"/>
    <w:rsid w:val="00FE0ADB"/>
    <w:rsid w:val="00FE0B39"/>
    <w:rsid w:val="00FE0F7F"/>
    <w:rsid w:val="00FE11E8"/>
    <w:rsid w:val="00FE12FA"/>
    <w:rsid w:val="00FE16AA"/>
    <w:rsid w:val="00FE185B"/>
    <w:rsid w:val="00FE1878"/>
    <w:rsid w:val="00FE1AAB"/>
    <w:rsid w:val="00FE1AB9"/>
    <w:rsid w:val="00FE1D12"/>
    <w:rsid w:val="00FE1D63"/>
    <w:rsid w:val="00FE1E2C"/>
    <w:rsid w:val="00FE1FCB"/>
    <w:rsid w:val="00FE1FD8"/>
    <w:rsid w:val="00FE2013"/>
    <w:rsid w:val="00FE2067"/>
    <w:rsid w:val="00FE215E"/>
    <w:rsid w:val="00FE2186"/>
    <w:rsid w:val="00FE21A2"/>
    <w:rsid w:val="00FE2354"/>
    <w:rsid w:val="00FE2457"/>
    <w:rsid w:val="00FE2485"/>
    <w:rsid w:val="00FE252C"/>
    <w:rsid w:val="00FE2744"/>
    <w:rsid w:val="00FE2771"/>
    <w:rsid w:val="00FE2797"/>
    <w:rsid w:val="00FE28DF"/>
    <w:rsid w:val="00FE28F1"/>
    <w:rsid w:val="00FE2A40"/>
    <w:rsid w:val="00FE2A4C"/>
    <w:rsid w:val="00FE2AC5"/>
    <w:rsid w:val="00FE2AD9"/>
    <w:rsid w:val="00FE2B30"/>
    <w:rsid w:val="00FE2BE1"/>
    <w:rsid w:val="00FE2C65"/>
    <w:rsid w:val="00FE2D26"/>
    <w:rsid w:val="00FE2D35"/>
    <w:rsid w:val="00FE2D8E"/>
    <w:rsid w:val="00FE31FD"/>
    <w:rsid w:val="00FE33A6"/>
    <w:rsid w:val="00FE3AC7"/>
    <w:rsid w:val="00FE3BEF"/>
    <w:rsid w:val="00FE3D23"/>
    <w:rsid w:val="00FE3FB4"/>
    <w:rsid w:val="00FE40DC"/>
    <w:rsid w:val="00FE4111"/>
    <w:rsid w:val="00FE45E4"/>
    <w:rsid w:val="00FE4679"/>
    <w:rsid w:val="00FE4771"/>
    <w:rsid w:val="00FE48C3"/>
    <w:rsid w:val="00FE4A81"/>
    <w:rsid w:val="00FE4D54"/>
    <w:rsid w:val="00FE4EAC"/>
    <w:rsid w:val="00FE573B"/>
    <w:rsid w:val="00FE58B5"/>
    <w:rsid w:val="00FE5944"/>
    <w:rsid w:val="00FE5963"/>
    <w:rsid w:val="00FE59CB"/>
    <w:rsid w:val="00FE5A1C"/>
    <w:rsid w:val="00FE5C54"/>
    <w:rsid w:val="00FE5D50"/>
    <w:rsid w:val="00FE5FEA"/>
    <w:rsid w:val="00FE6090"/>
    <w:rsid w:val="00FE62A5"/>
    <w:rsid w:val="00FE6424"/>
    <w:rsid w:val="00FE65C5"/>
    <w:rsid w:val="00FE6633"/>
    <w:rsid w:val="00FE68BA"/>
    <w:rsid w:val="00FE68C8"/>
    <w:rsid w:val="00FE6A97"/>
    <w:rsid w:val="00FE6C52"/>
    <w:rsid w:val="00FE6C5E"/>
    <w:rsid w:val="00FE6F9B"/>
    <w:rsid w:val="00FE7057"/>
    <w:rsid w:val="00FE73C6"/>
    <w:rsid w:val="00FE7446"/>
    <w:rsid w:val="00FE747F"/>
    <w:rsid w:val="00FE74D1"/>
    <w:rsid w:val="00FE7577"/>
    <w:rsid w:val="00FE75DD"/>
    <w:rsid w:val="00FE76AF"/>
    <w:rsid w:val="00FE77E1"/>
    <w:rsid w:val="00FE78B0"/>
    <w:rsid w:val="00FE7950"/>
    <w:rsid w:val="00FE7E08"/>
    <w:rsid w:val="00FE7F11"/>
    <w:rsid w:val="00FE7F28"/>
    <w:rsid w:val="00FE7FD4"/>
    <w:rsid w:val="00FF0029"/>
    <w:rsid w:val="00FF02F4"/>
    <w:rsid w:val="00FF0463"/>
    <w:rsid w:val="00FF066D"/>
    <w:rsid w:val="00FF088F"/>
    <w:rsid w:val="00FF0895"/>
    <w:rsid w:val="00FF0BCC"/>
    <w:rsid w:val="00FF0BEE"/>
    <w:rsid w:val="00FF0C13"/>
    <w:rsid w:val="00FF0D70"/>
    <w:rsid w:val="00FF1056"/>
    <w:rsid w:val="00FF127C"/>
    <w:rsid w:val="00FF12F3"/>
    <w:rsid w:val="00FF13A8"/>
    <w:rsid w:val="00FF167E"/>
    <w:rsid w:val="00FF1683"/>
    <w:rsid w:val="00FF17EF"/>
    <w:rsid w:val="00FF188B"/>
    <w:rsid w:val="00FF1930"/>
    <w:rsid w:val="00FF19DF"/>
    <w:rsid w:val="00FF1F95"/>
    <w:rsid w:val="00FF202B"/>
    <w:rsid w:val="00FF2115"/>
    <w:rsid w:val="00FF2172"/>
    <w:rsid w:val="00FF23B5"/>
    <w:rsid w:val="00FF2509"/>
    <w:rsid w:val="00FF272F"/>
    <w:rsid w:val="00FF28F6"/>
    <w:rsid w:val="00FF2919"/>
    <w:rsid w:val="00FF294A"/>
    <w:rsid w:val="00FF2B3D"/>
    <w:rsid w:val="00FF2D83"/>
    <w:rsid w:val="00FF2DFF"/>
    <w:rsid w:val="00FF2E9B"/>
    <w:rsid w:val="00FF2F7D"/>
    <w:rsid w:val="00FF30A6"/>
    <w:rsid w:val="00FF30DA"/>
    <w:rsid w:val="00FF3166"/>
    <w:rsid w:val="00FF3697"/>
    <w:rsid w:val="00FF37B2"/>
    <w:rsid w:val="00FF3BC0"/>
    <w:rsid w:val="00FF3C08"/>
    <w:rsid w:val="00FF3E1B"/>
    <w:rsid w:val="00FF3F09"/>
    <w:rsid w:val="00FF405E"/>
    <w:rsid w:val="00FF40DE"/>
    <w:rsid w:val="00FF40EE"/>
    <w:rsid w:val="00FF4114"/>
    <w:rsid w:val="00FF4177"/>
    <w:rsid w:val="00FF41D5"/>
    <w:rsid w:val="00FF41F3"/>
    <w:rsid w:val="00FF4223"/>
    <w:rsid w:val="00FF4456"/>
    <w:rsid w:val="00FF48A1"/>
    <w:rsid w:val="00FF4934"/>
    <w:rsid w:val="00FF4B26"/>
    <w:rsid w:val="00FF4B5B"/>
    <w:rsid w:val="00FF4B5D"/>
    <w:rsid w:val="00FF4B67"/>
    <w:rsid w:val="00FF4B88"/>
    <w:rsid w:val="00FF4C04"/>
    <w:rsid w:val="00FF4D50"/>
    <w:rsid w:val="00FF4DCE"/>
    <w:rsid w:val="00FF4E93"/>
    <w:rsid w:val="00FF4F4E"/>
    <w:rsid w:val="00FF5014"/>
    <w:rsid w:val="00FF5085"/>
    <w:rsid w:val="00FF5194"/>
    <w:rsid w:val="00FF51A1"/>
    <w:rsid w:val="00FF5C7E"/>
    <w:rsid w:val="00FF5CC0"/>
    <w:rsid w:val="00FF5DC8"/>
    <w:rsid w:val="00FF5EB5"/>
    <w:rsid w:val="00FF6235"/>
    <w:rsid w:val="00FF64C1"/>
    <w:rsid w:val="00FF6609"/>
    <w:rsid w:val="00FF672E"/>
    <w:rsid w:val="00FF6807"/>
    <w:rsid w:val="00FF68CC"/>
    <w:rsid w:val="00FF6A0A"/>
    <w:rsid w:val="00FF6A73"/>
    <w:rsid w:val="00FF6F1B"/>
    <w:rsid w:val="00FF6F33"/>
    <w:rsid w:val="00FF6FC3"/>
    <w:rsid w:val="00FF6FF4"/>
    <w:rsid w:val="00FF7141"/>
    <w:rsid w:val="00FF71BB"/>
    <w:rsid w:val="00FF748C"/>
    <w:rsid w:val="00FF7627"/>
    <w:rsid w:val="00FF76F0"/>
    <w:rsid w:val="00FF7939"/>
    <w:rsid w:val="00FF7968"/>
    <w:rsid w:val="00FF7B28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CB4E691"/>
  <w15:chartTrackingRefBased/>
  <w15:docId w15:val="{12967AD1-52B9-42CC-A61D-353ECCB7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D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D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2329CB"/>
    <w:pPr>
      <w:numPr>
        <w:numId w:val="6"/>
      </w:numPr>
      <w:spacing w:before="240" w:after="240" w:line="280" w:lineRule="exact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2329CB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B7006D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7006D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515A1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15A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15C8F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5C8F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unhideWhenUsed/>
    <w:rsid w:val="00115C8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15C8F"/>
    <w:rPr>
      <w:rFonts w:ascii="Fira Sans" w:hAnsi="Fira Sans"/>
      <w:sz w:val="19"/>
    </w:rPr>
  </w:style>
  <w:style w:type="character" w:customStyle="1" w:styleId="Heading1Char">
    <w:name w:val="Heading 1 Char"/>
    <w:locked/>
    <w:rsid w:val="001403AA"/>
    <w:rPr>
      <w:rFonts w:ascii="Cambria" w:hAnsi="Cambria" w:cs="Cambria"/>
      <w:b/>
      <w:bCs/>
      <w:kern w:val="32"/>
      <w:sz w:val="32"/>
      <w:szCs w:val="32"/>
    </w:rPr>
  </w:style>
  <w:style w:type="paragraph" w:customStyle="1" w:styleId="Boczek1pol">
    <w:name w:val="Boczek 1 pol."/>
    <w:basedOn w:val="Normalny"/>
    <w:rsid w:val="001403AA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customStyle="1" w:styleId="Gwka">
    <w:name w:val="Główka"/>
    <w:basedOn w:val="Normalny"/>
    <w:rsid w:val="00554950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554950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gowka1">
    <w:name w:val="głowka 1"/>
    <w:basedOn w:val="Gwka"/>
    <w:rsid w:val="00554950"/>
    <w:pPr>
      <w:autoSpaceDE/>
      <w:autoSpaceDN/>
      <w:spacing w:line="180" w:lineRule="exact"/>
      <w:ind w:left="341" w:hanging="284"/>
      <w:jc w:val="left"/>
    </w:pPr>
    <w:rPr>
      <w:rFonts w:ascii="Times" w:hAnsi="Times" w:cs="Times New Roman"/>
      <w:sz w:val="16"/>
      <w:szCs w:val="16"/>
    </w:rPr>
  </w:style>
  <w:style w:type="paragraph" w:customStyle="1" w:styleId="stopka1">
    <w:name w:val="stopka1"/>
    <w:basedOn w:val="Stopka"/>
    <w:rsid w:val="00554950"/>
    <w:pPr>
      <w:spacing w:before="0"/>
    </w:pPr>
    <w:rPr>
      <w:rFonts w:ascii="Times" w:eastAsia="Times New Roman" w:hAnsi="Times" w:cs="Times New Roman"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29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56665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5E8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5E8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E8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3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53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53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3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345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78577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Legendawykresupolski">
    <w:name w:val="Legenda wykresu polski"/>
    <w:basedOn w:val="Normalny"/>
    <w:qFormat/>
    <w:rsid w:val="008F7D86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styleId="Bezodstpw">
    <w:name w:val="No Spacing"/>
    <w:link w:val="BezodstpwZnak"/>
    <w:uiPriority w:val="1"/>
    <w:qFormat/>
    <w:rsid w:val="00E6198F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6198F"/>
    <w:rPr>
      <w:rFonts w:eastAsiaTheme="minorEastAsia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0E3C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333F"/>
    <w:rPr>
      <w:color w:val="605E5C"/>
      <w:shd w:val="clear" w:color="auto" w:fill="E1DFDD"/>
    </w:rPr>
  </w:style>
  <w:style w:type="paragraph" w:styleId="Adresnakopercie">
    <w:name w:val="envelope address"/>
    <w:basedOn w:val="Normalny"/>
    <w:uiPriority w:val="99"/>
    <w:semiHidden/>
    <w:unhideWhenUsed/>
    <w:rsid w:val="00935D73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35D73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35D73"/>
  </w:style>
  <w:style w:type="paragraph" w:styleId="Cytat">
    <w:name w:val="Quote"/>
    <w:basedOn w:val="Normalny"/>
    <w:next w:val="Normalny"/>
    <w:link w:val="CytatZnak"/>
    <w:uiPriority w:val="29"/>
    <w:qFormat/>
    <w:rsid w:val="00935D7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D73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D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D73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35D73"/>
  </w:style>
  <w:style w:type="character" w:customStyle="1" w:styleId="DataZnak">
    <w:name w:val="Data Znak"/>
    <w:basedOn w:val="Domylnaczcionkaakapitu"/>
    <w:link w:val="Data"/>
    <w:uiPriority w:val="99"/>
    <w:semiHidden/>
    <w:rsid w:val="00935D73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35D73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35D73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35D73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unhideWhenUsed/>
    <w:qFormat/>
    <w:rsid w:val="00935D73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35D73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35D73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35D73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35D73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35D73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35D73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35D73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35D73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35D73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35D73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35D73"/>
    <w:pPr>
      <w:numPr>
        <w:numId w:val="1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35D73"/>
    <w:pPr>
      <w:numPr>
        <w:numId w:val="1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35D73"/>
    <w:pPr>
      <w:numPr>
        <w:numId w:val="1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35D73"/>
    <w:pPr>
      <w:numPr>
        <w:numId w:val="1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35D73"/>
    <w:pPr>
      <w:numPr>
        <w:numId w:val="2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35D73"/>
    <w:pPr>
      <w:numPr>
        <w:numId w:val="2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35D73"/>
    <w:pPr>
      <w:numPr>
        <w:numId w:val="2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35D73"/>
    <w:pPr>
      <w:numPr>
        <w:numId w:val="2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35D73"/>
    <w:pPr>
      <w:numPr>
        <w:numId w:val="2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35D73"/>
    <w:pPr>
      <w:numPr>
        <w:numId w:val="2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35D73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35D73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D73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D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35D73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35D73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35D73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35D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35D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35D7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35D73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35D73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D7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35D73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35D73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A253F2"/>
    <w:pPr>
      <w:tabs>
        <w:tab w:val="right" w:leader="dot" w:pos="10456"/>
      </w:tabs>
    </w:pPr>
    <w:rPr>
      <w:noProof/>
      <w:color w:val="000000" w:themeColor="text1"/>
      <w:sz w:val="2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935D73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unhideWhenUsed/>
    <w:rsid w:val="00935D73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unhideWhenUsed/>
    <w:rsid w:val="00935D73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unhideWhenUsed/>
    <w:rsid w:val="00935D73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unhideWhenUsed/>
    <w:rsid w:val="00935D73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unhideWhenUsed/>
    <w:rsid w:val="00935D73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unhideWhenUsed/>
    <w:rsid w:val="00935D73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unhideWhenUsed/>
    <w:rsid w:val="00935D73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935D7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935D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35D73"/>
    <w:rPr>
      <w:rFonts w:ascii="Consolas" w:hAnsi="Consolas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5D73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5D73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5D73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35D73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35D73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35D73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35D73"/>
    <w:pPr>
      <w:spacing w:before="120" w:after="120" w:line="240" w:lineRule="exact"/>
      <w:ind w:left="360"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35D73"/>
    <w:rPr>
      <w:rFonts w:ascii="Fira Sans" w:eastAsia="Times New Roman" w:hAnsi="Fira Sans" w:cs="Times New Roman"/>
      <w:sz w:val="19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35D7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935D73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35D73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35D73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35D73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35D73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35D73"/>
    <w:rPr>
      <w:rFonts w:ascii="Consolas" w:hAnsi="Consolas"/>
      <w:sz w:val="21"/>
      <w:szCs w:val="21"/>
    </w:rPr>
  </w:style>
  <w:style w:type="paragraph" w:customStyle="1" w:styleId="Tytyudziau">
    <w:name w:val="Tytyuł działu"/>
    <w:basedOn w:val="Nagwek1"/>
    <w:link w:val="TytyudziauZnak"/>
    <w:qFormat/>
    <w:rsid w:val="00DC1AD4"/>
    <w:pPr>
      <w:spacing w:before="600" w:after="240"/>
    </w:pPr>
    <w:rPr>
      <w:color w:val="522398"/>
    </w:rPr>
  </w:style>
  <w:style w:type="paragraph" w:customStyle="1" w:styleId="Tytutablicy">
    <w:name w:val="Tytuł tablicy"/>
    <w:basedOn w:val="Tekstpodstawowy"/>
    <w:qFormat/>
    <w:rsid w:val="00DC1AD4"/>
    <w:pPr>
      <w:spacing w:before="360"/>
      <w:jc w:val="both"/>
    </w:pPr>
    <w:rPr>
      <w:b/>
      <w:color w:val="000000" w:themeColor="text1"/>
      <w:szCs w:val="19"/>
    </w:rPr>
  </w:style>
  <w:style w:type="character" w:customStyle="1" w:styleId="TytyudziauZnak">
    <w:name w:val="Tytyuł działu Znak"/>
    <w:basedOn w:val="Nagwek1Znak"/>
    <w:link w:val="Tytyudziau"/>
    <w:rsid w:val="00DC1AD4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NagwekPKD">
    <w:name w:val="Nagłówek PKD"/>
    <w:basedOn w:val="Normalny"/>
    <w:link w:val="NagwekPKDZnak"/>
    <w:qFormat/>
    <w:rsid w:val="009B05AC"/>
    <w:pPr>
      <w:tabs>
        <w:tab w:val="left" w:pos="979"/>
        <w:tab w:val="left" w:pos="1968"/>
      </w:tabs>
      <w:jc w:val="center"/>
    </w:pPr>
    <w:rPr>
      <w:shd w:val="clear" w:color="auto" w:fill="FFFFFF"/>
    </w:rPr>
  </w:style>
  <w:style w:type="paragraph" w:customStyle="1" w:styleId="NagwektablicyWybranedaneowojewdztwiepodlaskim">
    <w:name w:val="Nagłówek tablicy &quot;Wybrane dane o województwie podlaskim&quot;"/>
    <w:basedOn w:val="Nagwek1"/>
    <w:link w:val="NagwektablicyWybranedaneowojewdztwiepodlaskimZnak"/>
    <w:qFormat/>
    <w:rsid w:val="009D3449"/>
    <w:pPr>
      <w:framePr w:hSpace="141" w:wrap="around" w:vAnchor="text" w:hAnchor="margin" w:y="169"/>
      <w:tabs>
        <w:tab w:val="right" w:leader="dot" w:pos="4139"/>
      </w:tabs>
      <w:spacing w:before="0" w:after="0"/>
      <w:jc w:val="center"/>
    </w:pPr>
    <w:rPr>
      <w:rFonts w:ascii="Fira Sans" w:hAnsi="Fira Sans" w:cs="Arial"/>
      <w:color w:val="000000" w:themeColor="text1"/>
      <w:sz w:val="16"/>
      <w:szCs w:val="16"/>
    </w:rPr>
  </w:style>
  <w:style w:type="character" w:customStyle="1" w:styleId="NagwekPKDZnak">
    <w:name w:val="Nagłówek PKD Znak"/>
    <w:basedOn w:val="Domylnaczcionkaakapitu"/>
    <w:link w:val="NagwekPKD"/>
    <w:rsid w:val="009B05AC"/>
    <w:rPr>
      <w:rFonts w:ascii="Fira Sans" w:hAnsi="Fira Sans"/>
      <w:sz w:val="19"/>
    </w:rPr>
  </w:style>
  <w:style w:type="character" w:customStyle="1" w:styleId="NagwektablicyWybranedaneowojewdztwiepodlaskimZnak">
    <w:name w:val="Nagłówek tablicy &quot;Wybrane dane o województwie podlaskim&quot; Znak"/>
    <w:basedOn w:val="Nagwek1Znak"/>
    <w:link w:val="NagwektablicyWybranedaneowojewdztwiepodlaskim"/>
    <w:rsid w:val="009D3449"/>
    <w:rPr>
      <w:rFonts w:ascii="Fira Sans" w:eastAsia="Times New Roman" w:hAnsi="Fira Sans" w:cs="Arial"/>
      <w:bCs/>
      <w:color w:val="000000" w:themeColor="text1"/>
      <w:sz w:val="16"/>
      <w:szCs w:val="16"/>
      <w:lang w:eastAsia="pl-PL"/>
    </w:rPr>
  </w:style>
  <w:style w:type="paragraph" w:customStyle="1" w:styleId="Rynekpracy">
    <w:name w:val="Rynek pracy"/>
    <w:basedOn w:val="Nagwek1"/>
    <w:qFormat/>
    <w:rsid w:val="009D3A26"/>
    <w:pPr>
      <w:spacing w:before="600" w:after="240"/>
    </w:pPr>
    <w:rPr>
      <w:color w:val="522398"/>
    </w:rPr>
  </w:style>
  <w:style w:type="paragraph" w:customStyle="1" w:styleId="Tytutablicy1wiersz">
    <w:name w:val="Tytuł tablicy 1 wiersz"/>
    <w:basedOn w:val="tytuwykresu"/>
    <w:qFormat/>
    <w:rsid w:val="005E0D48"/>
    <w:pPr>
      <w:spacing w:before="360" w:after="120"/>
      <w:ind w:left="907" w:hanging="907"/>
    </w:pPr>
    <w:rPr>
      <w:spacing w:val="0"/>
      <w:shd w:val="clear" w:color="auto" w:fill="FFFFFF"/>
    </w:rPr>
  </w:style>
  <w:style w:type="paragraph" w:customStyle="1" w:styleId="Tytutablicy2wiersz">
    <w:name w:val="Tytuł tablicy 2 wiersz"/>
    <w:basedOn w:val="Tekstpodstawowy"/>
    <w:qFormat/>
    <w:rsid w:val="005E0D48"/>
    <w:pPr>
      <w:tabs>
        <w:tab w:val="left" w:pos="426"/>
      </w:tabs>
      <w:spacing w:before="40" w:line="240" w:lineRule="auto"/>
      <w:ind w:left="907"/>
    </w:pPr>
    <w:rPr>
      <w:rFonts w:eastAsia="Times New Roman" w:cs="Arial"/>
      <w:color w:val="000000" w:themeColor="text1"/>
      <w:sz w:val="18"/>
      <w:szCs w:val="18"/>
      <w:lang w:eastAsia="pl-PL"/>
    </w:rPr>
  </w:style>
  <w:style w:type="paragraph" w:customStyle="1" w:styleId="TRE">
    <w:name w:val="TREŚĆ"/>
    <w:basedOn w:val="Tekstpodstawowywcity"/>
    <w:qFormat/>
    <w:rsid w:val="004A515F"/>
    <w:pPr>
      <w:spacing w:before="120" w:after="120" w:line="240" w:lineRule="exact"/>
      <w:ind w:firstLine="0"/>
      <w:jc w:val="left"/>
    </w:pPr>
    <w:rPr>
      <w:rFonts w:ascii="Fira Sans" w:hAnsi="Fira Sans" w:cs="Arial"/>
      <w:color w:val="FF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8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8770">
          <w:marLeft w:val="0"/>
          <w:marRight w:val="9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9.xml"/><Relationship Id="rId21" Type="http://schemas.openxmlformats.org/officeDocument/2006/relationships/chart" Target="charts/chart5.xml"/><Relationship Id="rId42" Type="http://schemas.openxmlformats.org/officeDocument/2006/relationships/footer" Target="footer4.xml"/><Relationship Id="rId47" Type="http://schemas.openxmlformats.org/officeDocument/2006/relationships/hyperlink" Target="https://bialystok.stat.gov.pl/" TargetMode="External"/><Relationship Id="rId63" Type="http://schemas.openxmlformats.org/officeDocument/2006/relationships/hyperlink" Target="http://stat.gov.pl/metainformacje/slownik-pojec/pojecia-stosowane-w-statystyce-publicznej/201,pojecie.html" TargetMode="External"/><Relationship Id="rId68" Type="http://schemas.openxmlformats.org/officeDocument/2006/relationships/header" Target="header4.xml"/><Relationship Id="rId7" Type="http://schemas.openxmlformats.org/officeDocument/2006/relationships/settings" Target="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9" Type="http://schemas.openxmlformats.org/officeDocument/2006/relationships/chart" Target="charts/chart100.xml"/><Relationship Id="rId11" Type="http://schemas.openxmlformats.org/officeDocument/2006/relationships/footer" Target="footer1.xml"/><Relationship Id="rId24" Type="http://schemas.openxmlformats.org/officeDocument/2006/relationships/chart" Target="charts/chart8.xml"/><Relationship Id="rId32" Type="http://schemas.openxmlformats.org/officeDocument/2006/relationships/chart" Target="charts/chart13.xml"/><Relationship Id="rId37" Type="http://schemas.openxmlformats.org/officeDocument/2006/relationships/chart" Target="charts/chart16.xml"/><Relationship Id="rId40" Type="http://schemas.openxmlformats.org/officeDocument/2006/relationships/footer" Target="footer3.xml"/><Relationship Id="rId45" Type="http://schemas.openxmlformats.org/officeDocument/2006/relationships/image" Target="media/image10.png"/><Relationship Id="rId53" Type="http://schemas.openxmlformats.org/officeDocument/2006/relationships/hyperlink" Target="https://bialystok.stat.gov.pl/opracowania-biezace/komunikaty-i-biuletyny/inne-opracowania/biuletyn-statystyczny-wojewodztwa-podlaskiego-1-kwartal-2025,2,65.html" TargetMode="External"/><Relationship Id="rId58" Type="http://schemas.openxmlformats.org/officeDocument/2006/relationships/hyperlink" Target="http://stat.gov.pl/metainformacje/slownik-pojec/pojecia-stosowane-w-statystyce-publicznej/693,pojecie.html" TargetMode="External"/><Relationship Id="rId66" Type="http://schemas.openxmlformats.org/officeDocument/2006/relationships/hyperlink" Target="https://stat.gov.pl/metainformacje/slownik-pojec/pojecia-stosowane-w-statystyce-publicznej/814,pojecie.html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362,pojecie.html" TargetMode="External"/><Relationship Id="rId19" Type="http://schemas.openxmlformats.org/officeDocument/2006/relationships/chart" Target="charts/chart4.xml"/><Relationship Id="rId14" Type="http://schemas.openxmlformats.org/officeDocument/2006/relationships/hyperlink" Target="http://bialystok.stat.gov.pl/" TargetMode="External"/><Relationship Id="rId22" Type="http://schemas.openxmlformats.org/officeDocument/2006/relationships/chart" Target="charts/chart6.xml"/><Relationship Id="rId27" Type="http://schemas.openxmlformats.org/officeDocument/2006/relationships/image" Target="media/image8.wmf"/><Relationship Id="rId30" Type="http://schemas.openxmlformats.org/officeDocument/2006/relationships/chart" Target="charts/chart11.xml"/><Relationship Id="rId35" Type="http://schemas.openxmlformats.org/officeDocument/2006/relationships/chart" Target="charts/chart14.xml"/><Relationship Id="rId43" Type="http://schemas.openxmlformats.org/officeDocument/2006/relationships/header" Target="header3.xml"/><Relationship Id="rId48" Type="http://schemas.openxmlformats.org/officeDocument/2006/relationships/hyperlink" Target="http://www.twitter.com/Bialystok_STAT" TargetMode="External"/><Relationship Id="rId56" Type="http://schemas.openxmlformats.org/officeDocument/2006/relationships/hyperlink" Target="http://stat.gov.pl/metainformacje/slownik-pojec/pojecia-stosowane-w-statystyce-publicznej/2958,pojecie.html" TargetMode="External"/><Relationship Id="rId64" Type="http://schemas.openxmlformats.org/officeDocument/2006/relationships/hyperlink" Target="http://stat.gov.pl/metainformacje/slownik-pojec/pojecia-stosowane-w-statystyce-publicznej/473,pojecie.html" TargetMode="External"/><Relationship Id="rId69" Type="http://schemas.openxmlformats.org/officeDocument/2006/relationships/header" Target="header5.xml"/><Relationship Id="rId8" Type="http://schemas.openxmlformats.org/officeDocument/2006/relationships/webSettings" Target="webSettings.xml"/><Relationship Id="rId51" Type="http://schemas.openxmlformats.org/officeDocument/2006/relationships/hyperlink" Target="https://ssgk.stat.gov.pl/" TargetMode="External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5.wmf"/><Relationship Id="rId25" Type="http://schemas.openxmlformats.org/officeDocument/2006/relationships/image" Target="media/image7.wmf"/><Relationship Id="rId33" Type="http://schemas.openxmlformats.org/officeDocument/2006/relationships/image" Target="media/image9.emf"/><Relationship Id="rId38" Type="http://schemas.openxmlformats.org/officeDocument/2006/relationships/chart" Target="charts/chart17.xml"/><Relationship Id="rId46" Type="http://schemas.openxmlformats.org/officeDocument/2006/relationships/image" Target="media/image11.png"/><Relationship Id="rId59" Type="http://schemas.openxmlformats.org/officeDocument/2006/relationships/hyperlink" Target="http://stat.gov.pl/metainformacje/slownik-pojec/pojecia-stosowane-w-statystyce-publicznej/2331,pojecie.html" TargetMode="External"/><Relationship Id="rId67" Type="http://schemas.openxmlformats.org/officeDocument/2006/relationships/hyperlink" Target="https://stat.gov.pl/metainformacje/slownik-pojec/pojecia-stosowane-w-statystyce-publicznej/2076,pojecie.html" TargetMode="External"/><Relationship Id="rId20" Type="http://schemas.openxmlformats.org/officeDocument/2006/relationships/image" Target="media/image6.wmf"/><Relationship Id="rId41" Type="http://schemas.openxmlformats.org/officeDocument/2006/relationships/header" Target="header2.xml"/><Relationship Id="rId54" Type="http://schemas.openxmlformats.org/officeDocument/2006/relationships/hyperlink" Target="http://bdl.stat.gov.pl/BDL/start" TargetMode="External"/><Relationship Id="rId62" Type="http://schemas.openxmlformats.org/officeDocument/2006/relationships/hyperlink" Target="http://stat.gov.pl/metainformacje/slownik-pojec/pojecia-stosowane-w-statystyce-publicznej/701,pojecie.html" TargetMode="External"/><Relationship Id="rId7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1.xml"/><Relationship Id="rId23" Type="http://schemas.openxmlformats.org/officeDocument/2006/relationships/chart" Target="charts/chart7.xml"/><Relationship Id="rId28" Type="http://schemas.openxmlformats.org/officeDocument/2006/relationships/chart" Target="charts/chart10.xml"/><Relationship Id="rId36" Type="http://schemas.openxmlformats.org/officeDocument/2006/relationships/chart" Target="charts/chart15.xml"/><Relationship Id="rId49" Type="http://schemas.openxmlformats.org/officeDocument/2006/relationships/image" Target="media/image12.png"/><Relationship Id="rId57" Type="http://schemas.openxmlformats.org/officeDocument/2006/relationships/hyperlink" Target="http://stat.gov.pl/metainformacje/slownik-pojec/pojecia-stosowane-w-statystyce-publicznej/2390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2.xml"/><Relationship Id="rId44" Type="http://schemas.openxmlformats.org/officeDocument/2006/relationships/footer" Target="footer5.xml"/><Relationship Id="rId52" Type="http://schemas.openxmlformats.org/officeDocument/2006/relationships/hyperlink" Target="https://stat.gov.pl/obszary-tematyczne/inne-opracowania/informacje-o-sytuacji-spoleczno-gospodarczej/sytuacja-spoleczno-gospodarcza-kraju-w-pazdzierniku-2019-r-,1,90.html" TargetMode="External"/><Relationship Id="rId60" Type="http://schemas.openxmlformats.org/officeDocument/2006/relationships/hyperlink" Target="http://stat.gov.pl/metainformacje/slownik-pojec/pojecia-stosowane-w-statystyce-publicznej/1718,pojecie.html" TargetMode="External"/><Relationship Id="rId65" Type="http://schemas.openxmlformats.org/officeDocument/2006/relationships/hyperlink" Target="http://stat.gov.pl/metainformacje/slownik-pojec/pojecia-stosowane-w-statystyce-publicznej/88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hart" Target="charts/chart3.xml"/><Relationship Id="rId39" Type="http://schemas.openxmlformats.org/officeDocument/2006/relationships/hyperlink" Target="file:///C:\Users\chmielewskab\Downloads\&#377;r&#243;d&#322;o%20danych%20dotycz&#261;cych%20wynik&#243;w%20bada&#324;%20koniunktury%20gospodarczej%20&#9472;%20https:\zielonagora.stat.gov.pl\osrodki\osrodek-badan-koniunktury\obk-dane" TargetMode="External"/><Relationship Id="rId34" Type="http://schemas.openxmlformats.org/officeDocument/2006/relationships/image" Target="media/image90.emf"/><Relationship Id="rId50" Type="http://schemas.openxmlformats.org/officeDocument/2006/relationships/hyperlink" Target="http://www.facebook.com/UrzadStatystycznywBialymstoku" TargetMode="External"/><Relationship Id="rId55" Type="http://schemas.openxmlformats.org/officeDocument/2006/relationships/hyperlink" Target="http://stat.gov.pl/metainformacje/slownik-pojec/pojecia-stosowane-w-statystyce-publicznej/37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0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213247390869902E-2"/>
          <c:y val="2.6286549707602344E-2"/>
          <c:w val="0.92015356832562312"/>
          <c:h val="0.72346546546546542"/>
        </c:manualLayout>
      </c:layout>
      <c:lineChart>
        <c:grouping val="standard"/>
        <c:varyColors val="0"/>
        <c:ser>
          <c:idx val="1"/>
          <c:order val="0"/>
          <c:tx>
            <c:strRef>
              <c:f>Zatrudnienie!$A$5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Zatrudnienie!$AX$2:$CL$3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Zatrudnienie!$AX$5:$CL$5</c:f>
              <c:numCache>
                <c:formatCode>0.0</c:formatCode>
                <c:ptCount val="41"/>
                <c:pt idx="0">
                  <c:v>101.8</c:v>
                </c:pt>
                <c:pt idx="1">
                  <c:v>102</c:v>
                </c:pt>
                <c:pt idx="2">
                  <c:v>102.2</c:v>
                </c:pt>
                <c:pt idx="3">
                  <c:v>102.4</c:v>
                </c:pt>
                <c:pt idx="4">
                  <c:v>102.3</c:v>
                </c:pt>
                <c:pt idx="5">
                  <c:v>102.4</c:v>
                </c:pt>
                <c:pt idx="6">
                  <c:v>102.6</c:v>
                </c:pt>
                <c:pt idx="7">
                  <c:v>102.5</c:v>
                </c:pt>
                <c:pt idx="8">
                  <c:v>102.4</c:v>
                </c:pt>
                <c:pt idx="9">
                  <c:v>102.5</c:v>
                </c:pt>
                <c:pt idx="10">
                  <c:v>102.6</c:v>
                </c:pt>
                <c:pt idx="11">
                  <c:v>102.6</c:v>
                </c:pt>
                <c:pt idx="12">
                  <c:v>103</c:v>
                </c:pt>
                <c:pt idx="13">
                  <c:v>102.9</c:v>
                </c:pt>
                <c:pt idx="14">
                  <c:v>102.8</c:v>
                </c:pt>
                <c:pt idx="15">
                  <c:v>102.9</c:v>
                </c:pt>
                <c:pt idx="16">
                  <c:v>102.8</c:v>
                </c:pt>
                <c:pt idx="17">
                  <c:v>102.7</c:v>
                </c:pt>
                <c:pt idx="18">
                  <c:v>102.7</c:v>
                </c:pt>
                <c:pt idx="19">
                  <c:v>102.5</c:v>
                </c:pt>
                <c:pt idx="20">
                  <c:v>102.4</c:v>
                </c:pt>
                <c:pt idx="21">
                  <c:v>102.4</c:v>
                </c:pt>
                <c:pt idx="22">
                  <c:v>102.4</c:v>
                </c:pt>
                <c:pt idx="23">
                  <c:v>102.4</c:v>
                </c:pt>
                <c:pt idx="24">
                  <c:v>102.7</c:v>
                </c:pt>
                <c:pt idx="25">
                  <c:v>102.6</c:v>
                </c:pt>
                <c:pt idx="26">
                  <c:v>102.5</c:v>
                </c:pt>
                <c:pt idx="27">
                  <c:v>102.5</c:v>
                </c:pt>
                <c:pt idx="28">
                  <c:v>102.3</c:v>
                </c:pt>
                <c:pt idx="29">
                  <c:v>102.3</c:v>
                </c:pt>
                <c:pt idx="30">
                  <c:v>102.4</c:v>
                </c:pt>
                <c:pt idx="31">
                  <c:v>102.1</c:v>
                </c:pt>
                <c:pt idx="32">
                  <c:v>102</c:v>
                </c:pt>
                <c:pt idx="33">
                  <c:v>101.9</c:v>
                </c:pt>
                <c:pt idx="34">
                  <c:v>102</c:v>
                </c:pt>
                <c:pt idx="35">
                  <c:v>101.9</c:v>
                </c:pt>
                <c:pt idx="36">
                  <c:v>101.9</c:v>
                </c:pt>
                <c:pt idx="37">
                  <c:v>101.8</c:v>
                </c:pt>
                <c:pt idx="38">
                  <c:v>101.7</c:v>
                </c:pt>
                <c:pt idx="39">
                  <c:v>101.7</c:v>
                </c:pt>
                <c:pt idx="40">
                  <c:v>101.5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3C3-4792-87E2-95C3537AE769}"/>
            </c:ext>
          </c:extLst>
        </c:ser>
        <c:ser>
          <c:idx val="0"/>
          <c:order val="1"/>
          <c:tx>
            <c:strRef>
              <c:f>Zatrudnienie!$A$4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Zatrudnienie!$AX$2:$CL$3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Zatrudnienie!$AX$4:$CL$4</c:f>
              <c:numCache>
                <c:formatCode>0.0</c:formatCode>
                <c:ptCount val="41"/>
                <c:pt idx="0">
                  <c:v>101.9</c:v>
                </c:pt>
                <c:pt idx="1">
                  <c:v>102.2</c:v>
                </c:pt>
                <c:pt idx="2">
                  <c:v>102.6</c:v>
                </c:pt>
                <c:pt idx="3">
                  <c:v>102.8</c:v>
                </c:pt>
                <c:pt idx="4">
                  <c:v>102.8</c:v>
                </c:pt>
                <c:pt idx="5">
                  <c:v>102.2</c:v>
                </c:pt>
                <c:pt idx="6">
                  <c:v>102.2</c:v>
                </c:pt>
                <c:pt idx="7">
                  <c:v>102.2</c:v>
                </c:pt>
                <c:pt idx="8">
                  <c:v>102</c:v>
                </c:pt>
                <c:pt idx="9">
                  <c:v>103.2</c:v>
                </c:pt>
                <c:pt idx="10">
                  <c:v>103</c:v>
                </c:pt>
                <c:pt idx="11">
                  <c:v>103.2</c:v>
                </c:pt>
                <c:pt idx="12">
                  <c:v>104</c:v>
                </c:pt>
                <c:pt idx="13">
                  <c:v>103.6</c:v>
                </c:pt>
                <c:pt idx="14">
                  <c:v>103.6</c:v>
                </c:pt>
                <c:pt idx="15">
                  <c:v>103.6</c:v>
                </c:pt>
                <c:pt idx="16">
                  <c:v>103.2</c:v>
                </c:pt>
                <c:pt idx="17">
                  <c:v>103.1</c:v>
                </c:pt>
                <c:pt idx="18">
                  <c:v>102</c:v>
                </c:pt>
                <c:pt idx="19">
                  <c:v>102</c:v>
                </c:pt>
                <c:pt idx="20">
                  <c:v>101.9</c:v>
                </c:pt>
                <c:pt idx="21">
                  <c:v>102.3</c:v>
                </c:pt>
                <c:pt idx="22">
                  <c:v>101.3</c:v>
                </c:pt>
                <c:pt idx="23">
                  <c:v>101.2</c:v>
                </c:pt>
                <c:pt idx="24">
                  <c:v>101.6</c:v>
                </c:pt>
                <c:pt idx="25">
                  <c:v>101.3</c:v>
                </c:pt>
                <c:pt idx="26">
                  <c:v>101.2</c:v>
                </c:pt>
                <c:pt idx="27">
                  <c:v>101.5</c:v>
                </c:pt>
                <c:pt idx="28">
                  <c:v>101.4</c:v>
                </c:pt>
                <c:pt idx="29">
                  <c:v>101.2</c:v>
                </c:pt>
                <c:pt idx="30">
                  <c:v>101</c:v>
                </c:pt>
                <c:pt idx="31">
                  <c:v>100.6</c:v>
                </c:pt>
                <c:pt idx="32">
                  <c:v>100.3</c:v>
                </c:pt>
                <c:pt idx="33">
                  <c:v>100.4</c:v>
                </c:pt>
                <c:pt idx="34">
                  <c:v>100.3</c:v>
                </c:pt>
                <c:pt idx="35">
                  <c:v>99.8</c:v>
                </c:pt>
                <c:pt idx="36">
                  <c:v>99.4</c:v>
                </c:pt>
                <c:pt idx="37">
                  <c:v>100</c:v>
                </c:pt>
                <c:pt idx="38">
                  <c:v>100.3</c:v>
                </c:pt>
                <c:pt idx="39">
                  <c:v>100.5</c:v>
                </c:pt>
                <c:pt idx="40">
                  <c:v>100.6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3C3-4792-87E2-95C3537AE7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7277504"/>
        <c:axId val="37275328"/>
      </c:lineChart>
      <c:catAx>
        <c:axId val="37277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7275328"/>
        <c:crosses val="autoZero"/>
        <c:auto val="1"/>
        <c:lblAlgn val="ctr"/>
        <c:lblOffset val="100"/>
        <c:tickLblSkip val="1"/>
        <c:noMultiLvlLbl val="0"/>
      </c:catAx>
      <c:valAx>
        <c:axId val="37275328"/>
        <c:scaling>
          <c:orientation val="minMax"/>
          <c:max val="105"/>
          <c:min val="9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727750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57041716267243"/>
          <c:y val="0.92547916202362379"/>
          <c:w val="0.30754699699699706"/>
          <c:h val="7.01018518518518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262620516017358E-2"/>
          <c:y val="2.6095890410958909E-2"/>
          <c:w val="0.92093392726370382"/>
          <c:h val="0.71383226860793347"/>
        </c:manualLayout>
      </c:layout>
      <c:lineChart>
        <c:grouping val="standard"/>
        <c:varyColors val="0"/>
        <c:ser>
          <c:idx val="1"/>
          <c:order val="0"/>
          <c:tx>
            <c:strRef>
              <c:f>'Stopa bezrobocia'!$A$5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bezrobocia'!$AL$2:$CL$3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'Stopa bezrobocia'!$AL$5:$CL$5</c:f>
              <c:numCache>
                <c:formatCode>0.0</c:formatCode>
                <c:ptCount val="53"/>
                <c:pt idx="0">
                  <c:v>7</c:v>
                </c:pt>
                <c:pt idx="1">
                  <c:v>7.1</c:v>
                </c:pt>
                <c:pt idx="2">
                  <c:v>6.9</c:v>
                </c:pt>
                <c:pt idx="3">
                  <c:v>6.8</c:v>
                </c:pt>
                <c:pt idx="4">
                  <c:v>6.6</c:v>
                </c:pt>
                <c:pt idx="5">
                  <c:v>6.4</c:v>
                </c:pt>
                <c:pt idx="6">
                  <c:v>6.3</c:v>
                </c:pt>
                <c:pt idx="7">
                  <c:v>6.2</c:v>
                </c:pt>
                <c:pt idx="8">
                  <c:v>6.1</c:v>
                </c:pt>
                <c:pt idx="9">
                  <c:v>5.9</c:v>
                </c:pt>
                <c:pt idx="10">
                  <c:v>5.8</c:v>
                </c:pt>
                <c:pt idx="11">
                  <c:v>5.8</c:v>
                </c:pt>
                <c:pt idx="12">
                  <c:v>5.9</c:v>
                </c:pt>
                <c:pt idx="13">
                  <c:v>5.9</c:v>
                </c:pt>
                <c:pt idx="14">
                  <c:v>5.8</c:v>
                </c:pt>
                <c:pt idx="15">
                  <c:v>5.6</c:v>
                </c:pt>
                <c:pt idx="16">
                  <c:v>5.4</c:v>
                </c:pt>
                <c:pt idx="17">
                  <c:v>5.2</c:v>
                </c:pt>
                <c:pt idx="18">
                  <c:v>5.2</c:v>
                </c:pt>
                <c:pt idx="19">
                  <c:v>5.2</c:v>
                </c:pt>
                <c:pt idx="20">
                  <c:v>5.0999999999999996</c:v>
                </c:pt>
                <c:pt idx="21">
                  <c:v>5.0999999999999996</c:v>
                </c:pt>
                <c:pt idx="22">
                  <c:v>5.0999999999999996</c:v>
                </c:pt>
                <c:pt idx="23">
                  <c:v>5.2</c:v>
                </c:pt>
                <c:pt idx="24">
                  <c:v>5.5</c:v>
                </c:pt>
                <c:pt idx="25">
                  <c:v>5.6</c:v>
                </c:pt>
                <c:pt idx="26">
                  <c:v>5.4</c:v>
                </c:pt>
                <c:pt idx="27">
                  <c:v>5.3</c:v>
                </c:pt>
                <c:pt idx="28">
                  <c:v>5.0999999999999996</c:v>
                </c:pt>
                <c:pt idx="29">
                  <c:v>5.0999999999999996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5.0999999999999996</c:v>
                </c:pt>
                <c:pt idx="36">
                  <c:v>5.4</c:v>
                </c:pt>
                <c:pt idx="37">
                  <c:v>5.4</c:v>
                </c:pt>
                <c:pt idx="38">
                  <c:v>5.3</c:v>
                </c:pt>
                <c:pt idx="39">
                  <c:v>5.0999999999999996</c:v>
                </c:pt>
                <c:pt idx="40">
                  <c:v>5</c:v>
                </c:pt>
                <c:pt idx="41">
                  <c:v>4.9000000000000004</c:v>
                </c:pt>
                <c:pt idx="42">
                  <c:v>5</c:v>
                </c:pt>
                <c:pt idx="43">
                  <c:v>5</c:v>
                </c:pt>
                <c:pt idx="44">
                  <c:v>5</c:v>
                </c:pt>
                <c:pt idx="45">
                  <c:v>4.9000000000000004</c:v>
                </c:pt>
                <c:pt idx="46">
                  <c:v>5</c:v>
                </c:pt>
                <c:pt idx="47">
                  <c:v>5.0999999999999996</c:v>
                </c:pt>
                <c:pt idx="48">
                  <c:v>5.4</c:v>
                </c:pt>
                <c:pt idx="49">
                  <c:v>5.4</c:v>
                </c:pt>
                <c:pt idx="50">
                  <c:v>5.3</c:v>
                </c:pt>
                <c:pt idx="51">
                  <c:v>5.2</c:v>
                </c:pt>
                <c:pt idx="52">
                  <c:v>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FF0-41D4-B6DE-6EC1752FCCB9}"/>
            </c:ext>
          </c:extLst>
        </c:ser>
        <c:ser>
          <c:idx val="0"/>
          <c:order val="1"/>
          <c:tx>
            <c:strRef>
              <c:f>'Stopa bezrobocia'!$A$4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bezrobocia'!$AL$2:$CL$3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'Stopa bezrobocia'!$AL$4:$CL$4</c:f>
              <c:numCache>
                <c:formatCode>0.0</c:formatCode>
                <c:ptCount val="53"/>
                <c:pt idx="0">
                  <c:v>9.3000000000000007</c:v>
                </c:pt>
                <c:pt idx="1">
                  <c:v>9.3000000000000007</c:v>
                </c:pt>
                <c:pt idx="2">
                  <c:v>9.1</c:v>
                </c:pt>
                <c:pt idx="3">
                  <c:v>8.9</c:v>
                </c:pt>
                <c:pt idx="4">
                  <c:v>8.6999999999999993</c:v>
                </c:pt>
                <c:pt idx="5">
                  <c:v>8.5</c:v>
                </c:pt>
                <c:pt idx="6">
                  <c:v>8.4</c:v>
                </c:pt>
                <c:pt idx="7">
                  <c:v>8.4</c:v>
                </c:pt>
                <c:pt idx="8">
                  <c:v>8.1999999999999993</c:v>
                </c:pt>
                <c:pt idx="9">
                  <c:v>8</c:v>
                </c:pt>
                <c:pt idx="10">
                  <c:v>7.9</c:v>
                </c:pt>
                <c:pt idx="11">
                  <c:v>7.8</c:v>
                </c:pt>
                <c:pt idx="12">
                  <c:v>8.1</c:v>
                </c:pt>
                <c:pt idx="13">
                  <c:v>8</c:v>
                </c:pt>
                <c:pt idx="14">
                  <c:v>7.8</c:v>
                </c:pt>
                <c:pt idx="15">
                  <c:v>7.6</c:v>
                </c:pt>
                <c:pt idx="16">
                  <c:v>7.5</c:v>
                </c:pt>
                <c:pt idx="17">
                  <c:v>7.3</c:v>
                </c:pt>
                <c:pt idx="18">
                  <c:v>7.2</c:v>
                </c:pt>
                <c:pt idx="19">
                  <c:v>7.2</c:v>
                </c:pt>
                <c:pt idx="20">
                  <c:v>7.2</c:v>
                </c:pt>
                <c:pt idx="21">
                  <c:v>7.1</c:v>
                </c:pt>
                <c:pt idx="22">
                  <c:v>7.2</c:v>
                </c:pt>
                <c:pt idx="23">
                  <c:v>7</c:v>
                </c:pt>
                <c:pt idx="24">
                  <c:v>7.4</c:v>
                </c:pt>
                <c:pt idx="25">
                  <c:v>7.4</c:v>
                </c:pt>
                <c:pt idx="26">
                  <c:v>7.2</c:v>
                </c:pt>
                <c:pt idx="27">
                  <c:v>7</c:v>
                </c:pt>
                <c:pt idx="28">
                  <c:v>6.9</c:v>
                </c:pt>
                <c:pt idx="29">
                  <c:v>6.9</c:v>
                </c:pt>
                <c:pt idx="30">
                  <c:v>6.9</c:v>
                </c:pt>
                <c:pt idx="31">
                  <c:v>6.9</c:v>
                </c:pt>
                <c:pt idx="32">
                  <c:v>6.8</c:v>
                </c:pt>
                <c:pt idx="33">
                  <c:v>6.8</c:v>
                </c:pt>
                <c:pt idx="34">
                  <c:v>6.8</c:v>
                </c:pt>
                <c:pt idx="35">
                  <c:v>7</c:v>
                </c:pt>
                <c:pt idx="36">
                  <c:v>7.4</c:v>
                </c:pt>
                <c:pt idx="37">
                  <c:v>7.3</c:v>
                </c:pt>
                <c:pt idx="38">
                  <c:v>7.1</c:v>
                </c:pt>
                <c:pt idx="39">
                  <c:v>7</c:v>
                </c:pt>
                <c:pt idx="40">
                  <c:v>6.8</c:v>
                </c:pt>
                <c:pt idx="41">
                  <c:v>6.7</c:v>
                </c:pt>
                <c:pt idx="42">
                  <c:v>6.8</c:v>
                </c:pt>
                <c:pt idx="43">
                  <c:v>6.9</c:v>
                </c:pt>
                <c:pt idx="44">
                  <c:v>6.8</c:v>
                </c:pt>
                <c:pt idx="45">
                  <c:v>6.8</c:v>
                </c:pt>
                <c:pt idx="46">
                  <c:v>6.8</c:v>
                </c:pt>
                <c:pt idx="47">
                  <c:v>6.9</c:v>
                </c:pt>
                <c:pt idx="48">
                  <c:v>7.3</c:v>
                </c:pt>
                <c:pt idx="49">
                  <c:v>7.2</c:v>
                </c:pt>
                <c:pt idx="50">
                  <c:v>7.1</c:v>
                </c:pt>
                <c:pt idx="51">
                  <c:v>6.9</c:v>
                </c:pt>
                <c:pt idx="52">
                  <c:v>6.7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FF0-41D4-B6DE-6EC1752FCC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7274240"/>
        <c:axId val="37278592"/>
      </c:lineChart>
      <c:catAx>
        <c:axId val="372742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t" anchorCtr="0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7278592"/>
        <c:crosses val="autoZero"/>
        <c:auto val="1"/>
        <c:lblAlgn val="ctr"/>
        <c:lblOffset val="100"/>
        <c:tickLblSkip val="1"/>
        <c:noMultiLvlLbl val="0"/>
      </c:catAx>
      <c:valAx>
        <c:axId val="37278592"/>
        <c:scaling>
          <c:orientation val="minMax"/>
          <c:min val="4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7274240"/>
        <c:crosses val="autoZero"/>
        <c:crossBetween val="between"/>
        <c:majorUnit val="1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6095008685021207"/>
          <c:y val="0.91213118407368887"/>
          <c:w val="0.30597522157947793"/>
          <c:h val="7.15140654539173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699527959331883E-2"/>
          <c:y val="3.0158675799086758E-2"/>
          <c:w val="0.9186037537537538"/>
          <c:h val="0.7406390348827779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multiLvlStrRef>
              <c:f>'Liczba bezrobtnych'!$AL$2:$CL$3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'Liczba bezrobtnych'!$AL$4:$CL$4</c:f>
              <c:numCache>
                <c:formatCode>General</c:formatCode>
                <c:ptCount val="53"/>
                <c:pt idx="0">
                  <c:v>48</c:v>
                </c:pt>
                <c:pt idx="1">
                  <c:v>50</c:v>
                </c:pt>
                <c:pt idx="2">
                  <c:v>33</c:v>
                </c:pt>
                <c:pt idx="3">
                  <c:v>34</c:v>
                </c:pt>
                <c:pt idx="4">
                  <c:v>25</c:v>
                </c:pt>
                <c:pt idx="5">
                  <c:v>20</c:v>
                </c:pt>
                <c:pt idx="6">
                  <c:v>23</c:v>
                </c:pt>
                <c:pt idx="7">
                  <c:v>22</c:v>
                </c:pt>
                <c:pt idx="8">
                  <c:v>23</c:v>
                </c:pt>
                <c:pt idx="9">
                  <c:v>23</c:v>
                </c:pt>
                <c:pt idx="10">
                  <c:v>26</c:v>
                </c:pt>
                <c:pt idx="11">
                  <c:v>35</c:v>
                </c:pt>
                <c:pt idx="12">
                  <c:v>26</c:v>
                </c:pt>
                <c:pt idx="13">
                  <c:v>19</c:v>
                </c:pt>
                <c:pt idx="14">
                  <c:v>19</c:v>
                </c:pt>
                <c:pt idx="15">
                  <c:v>26</c:v>
                </c:pt>
                <c:pt idx="16">
                  <c:v>17</c:v>
                </c:pt>
                <c:pt idx="17">
                  <c:v>21</c:v>
                </c:pt>
                <c:pt idx="18">
                  <c:v>22</c:v>
                </c:pt>
                <c:pt idx="19">
                  <c:v>23</c:v>
                </c:pt>
                <c:pt idx="20">
                  <c:v>24</c:v>
                </c:pt>
                <c:pt idx="21">
                  <c:v>30</c:v>
                </c:pt>
                <c:pt idx="22">
                  <c:v>33</c:v>
                </c:pt>
                <c:pt idx="23">
                  <c:v>41</c:v>
                </c:pt>
                <c:pt idx="24">
                  <c:v>26</c:v>
                </c:pt>
                <c:pt idx="25">
                  <c:v>32</c:v>
                </c:pt>
                <c:pt idx="26">
                  <c:v>30</c:v>
                </c:pt>
                <c:pt idx="27">
                  <c:v>36</c:v>
                </c:pt>
                <c:pt idx="28">
                  <c:v>22</c:v>
                </c:pt>
                <c:pt idx="29">
                  <c:v>20</c:v>
                </c:pt>
                <c:pt idx="30">
                  <c:v>24</c:v>
                </c:pt>
                <c:pt idx="31">
                  <c:v>26</c:v>
                </c:pt>
                <c:pt idx="32">
                  <c:v>28</c:v>
                </c:pt>
                <c:pt idx="33">
                  <c:v>33</c:v>
                </c:pt>
                <c:pt idx="34">
                  <c:v>33</c:v>
                </c:pt>
                <c:pt idx="35">
                  <c:v>62</c:v>
                </c:pt>
                <c:pt idx="36">
                  <c:v>24</c:v>
                </c:pt>
                <c:pt idx="37">
                  <c:v>38</c:v>
                </c:pt>
                <c:pt idx="38">
                  <c:v>37</c:v>
                </c:pt>
                <c:pt idx="39">
                  <c:v>26</c:v>
                </c:pt>
                <c:pt idx="40">
                  <c:v>29</c:v>
                </c:pt>
                <c:pt idx="41">
                  <c:v>30</c:v>
                </c:pt>
                <c:pt idx="42">
                  <c:v>27</c:v>
                </c:pt>
                <c:pt idx="43">
                  <c:v>31</c:v>
                </c:pt>
                <c:pt idx="44">
                  <c:v>17</c:v>
                </c:pt>
                <c:pt idx="45">
                  <c:v>33</c:v>
                </c:pt>
                <c:pt idx="46">
                  <c:v>34</c:v>
                </c:pt>
                <c:pt idx="47">
                  <c:v>37</c:v>
                </c:pt>
                <c:pt idx="48">
                  <c:v>37</c:v>
                </c:pt>
                <c:pt idx="49">
                  <c:v>23</c:v>
                </c:pt>
                <c:pt idx="50">
                  <c:v>21</c:v>
                </c:pt>
                <c:pt idx="51">
                  <c:v>20</c:v>
                </c:pt>
                <c:pt idx="52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DD-4C93-BA52-137DE81926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102414288"/>
        <c:axId val="102415376"/>
      </c:barChart>
      <c:catAx>
        <c:axId val="102414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5376"/>
        <c:crosses val="autoZero"/>
        <c:auto val="1"/>
        <c:lblAlgn val="ctr"/>
        <c:lblOffset val="100"/>
        <c:tickLblSkip val="1"/>
        <c:noMultiLvlLbl val="0"/>
      </c:catAx>
      <c:valAx>
        <c:axId val="102415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4288"/>
        <c:crossesAt val="1"/>
        <c:crossBetween val="midCat"/>
        <c:maj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002329364503541E-2"/>
          <c:y val="2.9025875190258746E-2"/>
          <c:w val="0.91929752476381776"/>
          <c:h val="0.72033107384407458"/>
        </c:manualLayout>
      </c:layout>
      <c:lineChart>
        <c:grouping val="standard"/>
        <c:varyColors val="0"/>
        <c:ser>
          <c:idx val="1"/>
          <c:order val="0"/>
          <c:tx>
            <c:strRef>
              <c:f>Wynagrodzenia!$A$5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Wynagrodzenia!$AX$2:$CL$3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Wynagrodzenia!$AX$5:$CL$5</c:f>
              <c:numCache>
                <c:formatCode>0.0</c:formatCode>
                <c:ptCount val="41"/>
                <c:pt idx="0">
                  <c:v>103.07770000000001</c:v>
                </c:pt>
                <c:pt idx="1">
                  <c:v>105.78059999999999</c:v>
                </c:pt>
                <c:pt idx="2">
                  <c:v>113.41760000000001</c:v>
                </c:pt>
                <c:pt idx="3">
                  <c:v>112.71960000000001</c:v>
                </c:pt>
                <c:pt idx="4">
                  <c:v>108.8682</c:v>
                </c:pt>
                <c:pt idx="5">
                  <c:v>111.51360000000001</c:v>
                </c:pt>
                <c:pt idx="6">
                  <c:v>115.291</c:v>
                </c:pt>
                <c:pt idx="7">
                  <c:v>111.9563</c:v>
                </c:pt>
                <c:pt idx="8">
                  <c:v>113.79199999999999</c:v>
                </c:pt>
                <c:pt idx="9">
                  <c:v>113.8</c:v>
                </c:pt>
                <c:pt idx="10">
                  <c:v>116.645</c:v>
                </c:pt>
                <c:pt idx="11">
                  <c:v>124.64540000000001</c:v>
                </c:pt>
                <c:pt idx="12">
                  <c:v>116.99940000000001</c:v>
                </c:pt>
                <c:pt idx="13">
                  <c:v>120.04199999999999</c:v>
                </c:pt>
                <c:pt idx="14">
                  <c:v>127.56</c:v>
                </c:pt>
                <c:pt idx="15">
                  <c:v>126.324</c:v>
                </c:pt>
                <c:pt idx="16">
                  <c:v>122.00579999999998</c:v>
                </c:pt>
                <c:pt idx="17">
                  <c:v>124.56199999999998</c:v>
                </c:pt>
                <c:pt idx="18">
                  <c:v>127.09199999999998</c:v>
                </c:pt>
                <c:pt idx="19">
                  <c:v>125.06639999999999</c:v>
                </c:pt>
                <c:pt idx="20">
                  <c:v>125.22509999999998</c:v>
                </c:pt>
                <c:pt idx="21">
                  <c:v>127.95440000000001</c:v>
                </c:pt>
                <c:pt idx="22">
                  <c:v>130.17600000000002</c:v>
                </c:pt>
                <c:pt idx="23">
                  <c:v>136.31939999999997</c:v>
                </c:pt>
                <c:pt idx="24" formatCode="General">
                  <c:v>131.80000000000001</c:v>
                </c:pt>
                <c:pt idx="25" formatCode="General">
                  <c:v>135.4</c:v>
                </c:pt>
                <c:pt idx="26" formatCode="General">
                  <c:v>142.69999999999999</c:v>
                </c:pt>
                <c:pt idx="27" formatCode="General">
                  <c:v>140.4</c:v>
                </c:pt>
                <c:pt idx="28" formatCode="General">
                  <c:v>135.80000000000001</c:v>
                </c:pt>
                <c:pt idx="29" formatCode="General">
                  <c:v>138.19999999999999</c:v>
                </c:pt>
                <c:pt idx="30" formatCode="General">
                  <c:v>140.4</c:v>
                </c:pt>
                <c:pt idx="31" formatCode="General">
                  <c:v>138.9</c:v>
                </c:pt>
                <c:pt idx="32" formatCode="General">
                  <c:v>138.1</c:v>
                </c:pt>
                <c:pt idx="33" formatCode="General">
                  <c:v>141.1</c:v>
                </c:pt>
                <c:pt idx="34" formatCode="General">
                  <c:v>143.80000000000001</c:v>
                </c:pt>
                <c:pt idx="35" formatCode="General">
                  <c:v>149.6</c:v>
                </c:pt>
                <c:pt idx="36" formatCode="General">
                  <c:v>143.9</c:v>
                </c:pt>
                <c:pt idx="37" formatCode="General">
                  <c:v>146.1</c:v>
                </c:pt>
                <c:pt idx="38" formatCode="General">
                  <c:v>153.6</c:v>
                </c:pt>
                <c:pt idx="39" formatCode="General">
                  <c:v>153.4</c:v>
                </c:pt>
                <c:pt idx="40" formatCode="General">
                  <c:v>147.1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85B-433A-9204-34D414B18B67}"/>
            </c:ext>
          </c:extLst>
        </c:ser>
        <c:ser>
          <c:idx val="0"/>
          <c:order val="1"/>
          <c:tx>
            <c:strRef>
              <c:f>Wynagrodzenia!$A$4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Wynagrodzenia!$AX$2:$CL$3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Wynagrodzenia!$AX$4:$CL$4</c:f>
              <c:numCache>
                <c:formatCode>0.0</c:formatCode>
                <c:ptCount val="41"/>
                <c:pt idx="0">
                  <c:v>101.7</c:v>
                </c:pt>
                <c:pt idx="1">
                  <c:v>103.2</c:v>
                </c:pt>
                <c:pt idx="2">
                  <c:v>107.9</c:v>
                </c:pt>
                <c:pt idx="3">
                  <c:v>110.8</c:v>
                </c:pt>
                <c:pt idx="4">
                  <c:v>110.5</c:v>
                </c:pt>
                <c:pt idx="5">
                  <c:v>111.2</c:v>
                </c:pt>
                <c:pt idx="6">
                  <c:v>114.8</c:v>
                </c:pt>
                <c:pt idx="7">
                  <c:v>112.5</c:v>
                </c:pt>
                <c:pt idx="8">
                  <c:v>115</c:v>
                </c:pt>
                <c:pt idx="9">
                  <c:v>114.8</c:v>
                </c:pt>
                <c:pt idx="10">
                  <c:v>116.1</c:v>
                </c:pt>
                <c:pt idx="11">
                  <c:v>123.8</c:v>
                </c:pt>
                <c:pt idx="12">
                  <c:v>114.9</c:v>
                </c:pt>
                <c:pt idx="13">
                  <c:v>118.1</c:v>
                </c:pt>
                <c:pt idx="14">
                  <c:v>122.2</c:v>
                </c:pt>
                <c:pt idx="15">
                  <c:v>120</c:v>
                </c:pt>
                <c:pt idx="16">
                  <c:v>120.7</c:v>
                </c:pt>
                <c:pt idx="17">
                  <c:v>121.8</c:v>
                </c:pt>
                <c:pt idx="18">
                  <c:v>125.2</c:v>
                </c:pt>
                <c:pt idx="19">
                  <c:v>124.7</c:v>
                </c:pt>
                <c:pt idx="20">
                  <c:v>124.2</c:v>
                </c:pt>
                <c:pt idx="21">
                  <c:v>126.3</c:v>
                </c:pt>
                <c:pt idx="22">
                  <c:v>129.6</c:v>
                </c:pt>
                <c:pt idx="23">
                  <c:v>134.80000000000001</c:v>
                </c:pt>
                <c:pt idx="24" formatCode="General">
                  <c:v>127.3</c:v>
                </c:pt>
                <c:pt idx="25" formatCode="General">
                  <c:v>132</c:v>
                </c:pt>
                <c:pt idx="26" formatCode="General">
                  <c:v>138.19999999999999</c:v>
                </c:pt>
                <c:pt idx="27" formatCode="General">
                  <c:v>133.5</c:v>
                </c:pt>
                <c:pt idx="28" formatCode="General">
                  <c:v>132.80000000000001</c:v>
                </c:pt>
                <c:pt idx="29" formatCode="General">
                  <c:v>135.6</c:v>
                </c:pt>
                <c:pt idx="30" formatCode="General">
                  <c:v>139</c:v>
                </c:pt>
                <c:pt idx="31" formatCode="General">
                  <c:v>138.30000000000001</c:v>
                </c:pt>
                <c:pt idx="32" formatCode="General">
                  <c:v>137.19999999999999</c:v>
                </c:pt>
                <c:pt idx="33" formatCode="General">
                  <c:v>143.5</c:v>
                </c:pt>
                <c:pt idx="34" formatCode="General">
                  <c:v>143.19999999999999</c:v>
                </c:pt>
                <c:pt idx="35" formatCode="General">
                  <c:v>149.6</c:v>
                </c:pt>
                <c:pt idx="36" formatCode="General">
                  <c:v>142.4</c:v>
                </c:pt>
                <c:pt idx="37" formatCode="General">
                  <c:v>144.1</c:v>
                </c:pt>
                <c:pt idx="38" formatCode="General">
                  <c:v>145.69999999999999</c:v>
                </c:pt>
                <c:pt idx="39" formatCode="General">
                  <c:v>148.5</c:v>
                </c:pt>
                <c:pt idx="40" formatCode="General">
                  <c:v>148.4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85B-433A-9204-34D414B18B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2411024"/>
        <c:axId val="102414832"/>
      </c:lineChart>
      <c:catAx>
        <c:axId val="102411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4832"/>
        <c:crosses val="autoZero"/>
        <c:auto val="1"/>
        <c:lblAlgn val="ctr"/>
        <c:lblOffset val="100"/>
        <c:tickLblSkip val="1"/>
        <c:noMultiLvlLbl val="0"/>
      </c:catAx>
      <c:valAx>
        <c:axId val="102414832"/>
        <c:scaling>
          <c:orientation val="minMax"/>
          <c:max val="16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1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276018237778473"/>
          <c:y val="0.92291822355578734"/>
          <c:w val="0.30611853575761638"/>
          <c:h val="7.15008231492296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74943049074847E-2"/>
          <c:y val="2.9274180501028337E-2"/>
          <c:w val="0.91098380883592167"/>
          <c:h val="0.71990301425996972"/>
        </c:manualLayout>
      </c:layout>
      <c:lineChart>
        <c:grouping val="standard"/>
        <c:varyColors val="0"/>
        <c:ser>
          <c:idx val="0"/>
          <c:order val="0"/>
          <c:tx>
            <c:strRef>
              <c:f>'Skup zbóż'!$A$4</c:f>
              <c:strCache>
                <c:ptCount val="1"/>
                <c:pt idx="0">
                  <c:v>Pszenica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zbóż'!$AL$2:$CL$3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zbóż'!$AL$4:$CL$4</c:f>
              <c:numCache>
                <c:formatCode>General</c:formatCode>
                <c:ptCount val="53"/>
                <c:pt idx="0">
                  <c:v>89.25</c:v>
                </c:pt>
                <c:pt idx="1">
                  <c:v>90.37</c:v>
                </c:pt>
                <c:pt idx="2">
                  <c:v>91.49</c:v>
                </c:pt>
                <c:pt idx="3">
                  <c:v>92.62</c:v>
                </c:pt>
                <c:pt idx="4" formatCode="0.00">
                  <c:v>96.65</c:v>
                </c:pt>
                <c:pt idx="5">
                  <c:v>95.68</c:v>
                </c:pt>
                <c:pt idx="6">
                  <c:v>82.93</c:v>
                </c:pt>
                <c:pt idx="7">
                  <c:v>91.98</c:v>
                </c:pt>
                <c:pt idx="8">
                  <c:v>100.18</c:v>
                </c:pt>
                <c:pt idx="9">
                  <c:v>104.32</c:v>
                </c:pt>
                <c:pt idx="10">
                  <c:v>119.8</c:v>
                </c:pt>
                <c:pt idx="11">
                  <c:v>133.53</c:v>
                </c:pt>
                <c:pt idx="12">
                  <c:v>129.33000000000001</c:v>
                </c:pt>
                <c:pt idx="13">
                  <c:v>125.77</c:v>
                </c:pt>
                <c:pt idx="14">
                  <c:v>154.61000000000001</c:v>
                </c:pt>
                <c:pt idx="15">
                  <c:v>167.24</c:v>
                </c:pt>
                <c:pt idx="16">
                  <c:v>161.07</c:v>
                </c:pt>
                <c:pt idx="17">
                  <c:v>159.53</c:v>
                </c:pt>
                <c:pt idx="18">
                  <c:v>146.63999999999999</c:v>
                </c:pt>
                <c:pt idx="19">
                  <c:v>150.41</c:v>
                </c:pt>
                <c:pt idx="20">
                  <c:v>146.52000000000001</c:v>
                </c:pt>
                <c:pt idx="21">
                  <c:v>154.16999999999999</c:v>
                </c:pt>
                <c:pt idx="22">
                  <c:v>151.53</c:v>
                </c:pt>
                <c:pt idx="23" formatCode="0.00">
                  <c:v>141.80000000000001</c:v>
                </c:pt>
                <c:pt idx="24">
                  <c:v>128.46</c:v>
                </c:pt>
                <c:pt idx="25">
                  <c:v>120.62</c:v>
                </c:pt>
                <c:pt idx="26">
                  <c:v>107.36</c:v>
                </c:pt>
                <c:pt idx="27">
                  <c:v>107.43</c:v>
                </c:pt>
                <c:pt idx="28">
                  <c:v>90.26</c:v>
                </c:pt>
                <c:pt idx="29">
                  <c:v>84.43</c:v>
                </c:pt>
                <c:pt idx="30">
                  <c:v>91.22</c:v>
                </c:pt>
                <c:pt idx="31">
                  <c:v>85.19</c:v>
                </c:pt>
                <c:pt idx="32">
                  <c:v>86.09</c:v>
                </c:pt>
                <c:pt idx="33">
                  <c:v>89.9</c:v>
                </c:pt>
                <c:pt idx="34">
                  <c:v>87.95</c:v>
                </c:pt>
                <c:pt idx="35">
                  <c:v>89.26</c:v>
                </c:pt>
                <c:pt idx="36">
                  <c:v>88.16</c:v>
                </c:pt>
                <c:pt idx="37">
                  <c:v>83.72</c:v>
                </c:pt>
                <c:pt idx="38">
                  <c:v>75.64</c:v>
                </c:pt>
                <c:pt idx="39">
                  <c:v>76</c:v>
                </c:pt>
                <c:pt idx="40">
                  <c:v>77.31</c:v>
                </c:pt>
                <c:pt idx="41" formatCode="0.00">
                  <c:v>92.29</c:v>
                </c:pt>
                <c:pt idx="42" formatCode="0.00">
                  <c:v>85.52</c:v>
                </c:pt>
                <c:pt idx="43" formatCode="0.00">
                  <c:v>84.4</c:v>
                </c:pt>
                <c:pt idx="44" formatCode="0.00">
                  <c:v>86.36</c:v>
                </c:pt>
                <c:pt idx="45" formatCode="0.00">
                  <c:v>88.1</c:v>
                </c:pt>
                <c:pt idx="46" formatCode="0.00">
                  <c:v>93.14</c:v>
                </c:pt>
                <c:pt idx="47" formatCode="0.00">
                  <c:v>93.68</c:v>
                </c:pt>
                <c:pt idx="48" formatCode="0.00">
                  <c:v>99.41</c:v>
                </c:pt>
                <c:pt idx="49" formatCode="0.00">
                  <c:v>93.47</c:v>
                </c:pt>
                <c:pt idx="50" formatCode="0.00">
                  <c:v>90.95</c:v>
                </c:pt>
                <c:pt idx="51" formatCode="0.00">
                  <c:v>90.43</c:v>
                </c:pt>
                <c:pt idx="52" formatCode="0.00">
                  <c:v>90.98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F1A-4D4C-BDFA-ECFD2BE0FD8B}"/>
            </c:ext>
          </c:extLst>
        </c:ser>
        <c:ser>
          <c:idx val="1"/>
          <c:order val="1"/>
          <c:tx>
            <c:strRef>
              <c:f>'Skup zbóż'!$A$5</c:f>
              <c:strCache>
                <c:ptCount val="1"/>
                <c:pt idx="0">
                  <c:v>Żyto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zbóż'!$AL$2:$CL$3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zbóż'!$AL$5:$CL$5</c:f>
              <c:numCache>
                <c:formatCode>General</c:formatCode>
                <c:ptCount val="53"/>
                <c:pt idx="0">
                  <c:v>56.51</c:v>
                </c:pt>
                <c:pt idx="1">
                  <c:v>63.05</c:v>
                </c:pt>
                <c:pt idx="2">
                  <c:v>67.239999999999995</c:v>
                </c:pt>
                <c:pt idx="3">
                  <c:v>65.69</c:v>
                </c:pt>
                <c:pt idx="4" formatCode="0.00">
                  <c:v>66.7</c:v>
                </c:pt>
                <c:pt idx="5">
                  <c:v>70.97</c:v>
                </c:pt>
                <c:pt idx="6">
                  <c:v>58.55</c:v>
                </c:pt>
                <c:pt idx="7">
                  <c:v>63.26</c:v>
                </c:pt>
                <c:pt idx="8">
                  <c:v>79.34</c:v>
                </c:pt>
                <c:pt idx="9">
                  <c:v>83.23</c:v>
                </c:pt>
                <c:pt idx="10">
                  <c:v>88.71</c:v>
                </c:pt>
                <c:pt idx="11">
                  <c:v>97.58</c:v>
                </c:pt>
                <c:pt idx="12">
                  <c:v>109.95</c:v>
                </c:pt>
                <c:pt idx="13">
                  <c:v>99.51</c:v>
                </c:pt>
                <c:pt idx="14">
                  <c:v>108.65</c:v>
                </c:pt>
                <c:pt idx="15">
                  <c:v>129.91</c:v>
                </c:pt>
                <c:pt idx="16">
                  <c:v>134.31</c:v>
                </c:pt>
                <c:pt idx="17">
                  <c:v>140.28</c:v>
                </c:pt>
                <c:pt idx="18">
                  <c:v>122.49</c:v>
                </c:pt>
                <c:pt idx="19">
                  <c:v>119.08</c:v>
                </c:pt>
                <c:pt idx="20">
                  <c:v>118.14</c:v>
                </c:pt>
                <c:pt idx="21">
                  <c:v>116.83</c:v>
                </c:pt>
                <c:pt idx="22">
                  <c:v>115.05</c:v>
                </c:pt>
                <c:pt idx="23" formatCode="0.00">
                  <c:v>108</c:v>
                </c:pt>
                <c:pt idx="24">
                  <c:v>99.91</c:v>
                </c:pt>
                <c:pt idx="25">
                  <c:v>93.95</c:v>
                </c:pt>
                <c:pt idx="26">
                  <c:v>85.36</c:v>
                </c:pt>
                <c:pt idx="27">
                  <c:v>78.86</c:v>
                </c:pt>
                <c:pt idx="28">
                  <c:v>74.209999999999994</c:v>
                </c:pt>
                <c:pt idx="29">
                  <c:v>64.459999999999994</c:v>
                </c:pt>
                <c:pt idx="30">
                  <c:v>62.37</c:v>
                </c:pt>
                <c:pt idx="31">
                  <c:v>62.91</c:v>
                </c:pt>
                <c:pt idx="32">
                  <c:v>60.54</c:v>
                </c:pt>
                <c:pt idx="33">
                  <c:v>59.28</c:v>
                </c:pt>
                <c:pt idx="34">
                  <c:v>58.83</c:v>
                </c:pt>
                <c:pt idx="35">
                  <c:v>55.32</c:v>
                </c:pt>
                <c:pt idx="36">
                  <c:v>56.13</c:v>
                </c:pt>
                <c:pt idx="37">
                  <c:v>54.72</c:v>
                </c:pt>
                <c:pt idx="38">
                  <c:v>53.55</c:v>
                </c:pt>
                <c:pt idx="39">
                  <c:v>49.76</c:v>
                </c:pt>
                <c:pt idx="40">
                  <c:v>53.22</c:v>
                </c:pt>
                <c:pt idx="41" formatCode="0.00">
                  <c:v>57.24</c:v>
                </c:pt>
                <c:pt idx="42" formatCode="0.00">
                  <c:v>54.16</c:v>
                </c:pt>
                <c:pt idx="43" formatCode="0.00">
                  <c:v>55.26</c:v>
                </c:pt>
                <c:pt idx="44" formatCode="0.00">
                  <c:v>52.97</c:v>
                </c:pt>
                <c:pt idx="45" formatCode="0.00">
                  <c:v>65.44</c:v>
                </c:pt>
                <c:pt idx="46" formatCode="0.00">
                  <c:v>61.94</c:v>
                </c:pt>
                <c:pt idx="47" formatCode="0.00">
                  <c:v>64.55</c:v>
                </c:pt>
                <c:pt idx="48" formatCode="0.00">
                  <c:v>69.48</c:v>
                </c:pt>
                <c:pt idx="49" formatCode="0.00">
                  <c:v>69.400000000000006</c:v>
                </c:pt>
                <c:pt idx="50" formatCode="0.00">
                  <c:v>72.099999999999994</c:v>
                </c:pt>
                <c:pt idx="51" formatCode="0.00">
                  <c:v>71.430000000000007</c:v>
                </c:pt>
                <c:pt idx="52" formatCode="0.00">
                  <c:v>74.59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F1A-4D4C-BDFA-ECFD2BE0FD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2408848"/>
        <c:axId val="102409392"/>
      </c:lineChart>
      <c:catAx>
        <c:axId val="102408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09392"/>
        <c:crosses val="autoZero"/>
        <c:auto val="1"/>
        <c:lblAlgn val="ctr"/>
        <c:lblOffset val="100"/>
        <c:tickLblSkip val="1"/>
        <c:noMultiLvlLbl val="0"/>
      </c:catAx>
      <c:valAx>
        <c:axId val="102409392"/>
        <c:scaling>
          <c:orientation val="minMax"/>
          <c:max val="18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08848"/>
        <c:crosses val="autoZero"/>
        <c:crossBetween val="between"/>
        <c:majorUnit val="2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189065154358096"/>
          <c:y val="0.92742819540719801"/>
          <c:w val="0.45443782661914545"/>
          <c:h val="6.87443331357362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219014766400388E-2"/>
          <c:y val="2.9684550989345509E-2"/>
          <c:w val="0.89661033424982417"/>
          <c:h val="0.70465187130282125"/>
        </c:manualLayout>
      </c:layout>
      <c:lineChart>
        <c:grouping val="standard"/>
        <c:varyColors val="0"/>
        <c:ser>
          <c:idx val="0"/>
          <c:order val="0"/>
          <c:tx>
            <c:strRef>
              <c:f>'Skup żywca i mleka'!$A$4</c:f>
              <c:strCache>
                <c:ptCount val="1"/>
                <c:pt idx="0">
                  <c:v>Bydło</c:v>
                </c:pt>
              </c:strCache>
            </c:strRef>
          </c:tx>
          <c:spPr>
            <a:ln w="28575" cap="rnd">
              <a:solidFill>
                <a:srgbClr val="DCD3EA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mleka'!$AL$2:$CL$3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mleka'!$AL$4:$CL$4</c:f>
              <c:numCache>
                <c:formatCode>0.00</c:formatCode>
                <c:ptCount val="53"/>
                <c:pt idx="0">
                  <c:v>6.49</c:v>
                </c:pt>
                <c:pt idx="1">
                  <c:v>6.62</c:v>
                </c:pt>
                <c:pt idx="2">
                  <c:v>6.55</c:v>
                </c:pt>
                <c:pt idx="3">
                  <c:v>6.91</c:v>
                </c:pt>
                <c:pt idx="4">
                  <c:v>6.98</c:v>
                </c:pt>
                <c:pt idx="5">
                  <c:v>7.24</c:v>
                </c:pt>
                <c:pt idx="6">
                  <c:v>7.14</c:v>
                </c:pt>
                <c:pt idx="7">
                  <c:v>7.55</c:v>
                </c:pt>
                <c:pt idx="8">
                  <c:v>7.87</c:v>
                </c:pt>
                <c:pt idx="9">
                  <c:v>8.5399999999999991</c:v>
                </c:pt>
                <c:pt idx="10">
                  <c:v>8.92</c:v>
                </c:pt>
                <c:pt idx="11">
                  <c:v>9.1</c:v>
                </c:pt>
                <c:pt idx="12">
                  <c:v>9.19</c:v>
                </c:pt>
                <c:pt idx="13">
                  <c:v>9.4499999999999993</c:v>
                </c:pt>
                <c:pt idx="14">
                  <c:v>10.43</c:v>
                </c:pt>
                <c:pt idx="15">
                  <c:v>11.3</c:v>
                </c:pt>
                <c:pt idx="16">
                  <c:v>11.41</c:v>
                </c:pt>
                <c:pt idx="17">
                  <c:v>10.79</c:v>
                </c:pt>
                <c:pt idx="18">
                  <c:v>10.38</c:v>
                </c:pt>
                <c:pt idx="19">
                  <c:v>10.95</c:v>
                </c:pt>
                <c:pt idx="20">
                  <c:v>10.61</c:v>
                </c:pt>
                <c:pt idx="21">
                  <c:v>10.55</c:v>
                </c:pt>
                <c:pt idx="22">
                  <c:v>10.59</c:v>
                </c:pt>
                <c:pt idx="23">
                  <c:v>10.65</c:v>
                </c:pt>
                <c:pt idx="24">
                  <c:v>10.36</c:v>
                </c:pt>
                <c:pt idx="25">
                  <c:v>10.34</c:v>
                </c:pt>
                <c:pt idx="26">
                  <c:v>10.63</c:v>
                </c:pt>
                <c:pt idx="27">
                  <c:v>10.3</c:v>
                </c:pt>
                <c:pt idx="28">
                  <c:v>10.11</c:v>
                </c:pt>
                <c:pt idx="29">
                  <c:v>9.66</c:v>
                </c:pt>
                <c:pt idx="30">
                  <c:v>9.18</c:v>
                </c:pt>
                <c:pt idx="31">
                  <c:v>9.36</c:v>
                </c:pt>
                <c:pt idx="32">
                  <c:v>9.49</c:v>
                </c:pt>
                <c:pt idx="33">
                  <c:v>9.4</c:v>
                </c:pt>
                <c:pt idx="34">
                  <c:v>9.25</c:v>
                </c:pt>
                <c:pt idx="35">
                  <c:v>9.26</c:v>
                </c:pt>
                <c:pt idx="36">
                  <c:v>9.3699999999999992</c:v>
                </c:pt>
                <c:pt idx="37">
                  <c:v>9.42</c:v>
                </c:pt>
                <c:pt idx="38">
                  <c:v>9.3000000000000007</c:v>
                </c:pt>
                <c:pt idx="39">
                  <c:v>9.75</c:v>
                </c:pt>
                <c:pt idx="40">
                  <c:v>9.84</c:v>
                </c:pt>
                <c:pt idx="41">
                  <c:v>9.75</c:v>
                </c:pt>
                <c:pt idx="42">
                  <c:v>9.68</c:v>
                </c:pt>
                <c:pt idx="43">
                  <c:v>9.49</c:v>
                </c:pt>
                <c:pt idx="44">
                  <c:v>9.69</c:v>
                </c:pt>
                <c:pt idx="45">
                  <c:v>9.8800000000000008</c:v>
                </c:pt>
                <c:pt idx="46">
                  <c:v>10.25</c:v>
                </c:pt>
                <c:pt idx="47">
                  <c:v>10.42</c:v>
                </c:pt>
                <c:pt idx="48">
                  <c:v>10.72</c:v>
                </c:pt>
                <c:pt idx="49">
                  <c:v>11.08</c:v>
                </c:pt>
                <c:pt idx="50">
                  <c:v>12.71</c:v>
                </c:pt>
                <c:pt idx="51">
                  <c:v>12.18</c:v>
                </c:pt>
                <c:pt idx="52">
                  <c:v>15.93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635-4A80-A655-1961C0A81477}"/>
            </c:ext>
          </c:extLst>
        </c:ser>
        <c:ser>
          <c:idx val="1"/>
          <c:order val="1"/>
          <c:tx>
            <c:strRef>
              <c:f>'Skup żywca i mleka'!$A$5</c:f>
              <c:strCache>
                <c:ptCount val="1"/>
                <c:pt idx="0">
                  <c:v>Trzoda chlewna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mleka'!$AL$2:$CL$3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mleka'!$AL$5:$CL$5</c:f>
              <c:numCache>
                <c:formatCode>0.00</c:formatCode>
                <c:ptCount val="53"/>
                <c:pt idx="0">
                  <c:v>3.95</c:v>
                </c:pt>
                <c:pt idx="1">
                  <c:v>4.0999999999999996</c:v>
                </c:pt>
                <c:pt idx="2">
                  <c:v>5.22</c:v>
                </c:pt>
                <c:pt idx="3">
                  <c:v>5.08</c:v>
                </c:pt>
                <c:pt idx="4">
                  <c:v>5.17</c:v>
                </c:pt>
                <c:pt idx="5">
                  <c:v>5.38</c:v>
                </c:pt>
                <c:pt idx="6">
                  <c:v>5.24</c:v>
                </c:pt>
                <c:pt idx="7">
                  <c:v>5.22</c:v>
                </c:pt>
                <c:pt idx="8">
                  <c:v>4.75</c:v>
                </c:pt>
                <c:pt idx="9">
                  <c:v>4.24</c:v>
                </c:pt>
                <c:pt idx="10">
                  <c:v>4.21</c:v>
                </c:pt>
                <c:pt idx="11">
                  <c:v>4.62</c:v>
                </c:pt>
                <c:pt idx="12">
                  <c:v>4.47</c:v>
                </c:pt>
                <c:pt idx="13">
                  <c:v>4.32</c:v>
                </c:pt>
                <c:pt idx="14">
                  <c:v>6.21</c:v>
                </c:pt>
                <c:pt idx="15">
                  <c:v>6.63</c:v>
                </c:pt>
                <c:pt idx="16">
                  <c:v>6.45</c:v>
                </c:pt>
                <c:pt idx="17">
                  <c:v>6.85</c:v>
                </c:pt>
                <c:pt idx="18">
                  <c:v>7.22</c:v>
                </c:pt>
                <c:pt idx="19">
                  <c:v>7.6</c:v>
                </c:pt>
                <c:pt idx="20">
                  <c:v>7.84</c:v>
                </c:pt>
                <c:pt idx="21">
                  <c:v>7.2</c:v>
                </c:pt>
                <c:pt idx="22">
                  <c:v>7.27</c:v>
                </c:pt>
                <c:pt idx="23">
                  <c:v>7.77</c:v>
                </c:pt>
                <c:pt idx="24">
                  <c:v>7.55</c:v>
                </c:pt>
                <c:pt idx="25">
                  <c:v>8.18</c:v>
                </c:pt>
                <c:pt idx="26">
                  <c:v>8.48</c:v>
                </c:pt>
                <c:pt idx="27">
                  <c:v>8.92</c:v>
                </c:pt>
                <c:pt idx="28">
                  <c:v>8.99</c:v>
                </c:pt>
                <c:pt idx="29">
                  <c:v>9.31</c:v>
                </c:pt>
                <c:pt idx="30">
                  <c:v>9.24</c:v>
                </c:pt>
                <c:pt idx="31">
                  <c:v>8.39</c:v>
                </c:pt>
                <c:pt idx="32">
                  <c:v>8.35</c:v>
                </c:pt>
                <c:pt idx="33">
                  <c:v>8.14</c:v>
                </c:pt>
                <c:pt idx="34">
                  <c:v>7.88</c:v>
                </c:pt>
                <c:pt idx="35">
                  <c:v>7.45</c:v>
                </c:pt>
                <c:pt idx="36">
                  <c:v>7.08</c:v>
                </c:pt>
                <c:pt idx="37">
                  <c:v>7.19</c:v>
                </c:pt>
                <c:pt idx="38">
                  <c:v>7.46</c:v>
                </c:pt>
                <c:pt idx="39">
                  <c:v>7.58</c:v>
                </c:pt>
                <c:pt idx="40">
                  <c:v>7.66</c:v>
                </c:pt>
                <c:pt idx="41">
                  <c:v>7.64</c:v>
                </c:pt>
                <c:pt idx="42">
                  <c:v>7.07</c:v>
                </c:pt>
                <c:pt idx="43">
                  <c:v>7.22</c:v>
                </c:pt>
                <c:pt idx="44">
                  <c:v>7.23</c:v>
                </c:pt>
                <c:pt idx="45">
                  <c:v>6.79</c:v>
                </c:pt>
                <c:pt idx="46">
                  <c:v>6.32</c:v>
                </c:pt>
                <c:pt idx="47">
                  <c:v>6.25</c:v>
                </c:pt>
                <c:pt idx="48">
                  <c:v>5.81</c:v>
                </c:pt>
                <c:pt idx="49">
                  <c:v>5.85</c:v>
                </c:pt>
                <c:pt idx="50">
                  <c:v>6.16</c:v>
                </c:pt>
                <c:pt idx="51">
                  <c:v>6.92</c:v>
                </c:pt>
                <c:pt idx="52">
                  <c:v>7.03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635-4A80-A655-1961C0A81477}"/>
            </c:ext>
          </c:extLst>
        </c:ser>
        <c:ser>
          <c:idx val="2"/>
          <c:order val="2"/>
          <c:tx>
            <c:strRef>
              <c:f>'Skup żywca i mleka'!$A$6</c:f>
              <c:strCache>
                <c:ptCount val="1"/>
                <c:pt idx="0">
                  <c:v>Drób</c:v>
                </c:pt>
              </c:strCache>
            </c:strRef>
          </c:tx>
          <c:spPr>
            <a:ln w="28575" cap="rnd">
              <a:solidFill>
                <a:srgbClr val="977BC1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mleka'!$AL$2:$CL$3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mleka'!$AL$6:$CL$6</c:f>
              <c:numCache>
                <c:formatCode>0.00</c:formatCode>
                <c:ptCount val="53"/>
                <c:pt idx="0">
                  <c:v>3.38</c:v>
                </c:pt>
                <c:pt idx="1">
                  <c:v>3.6</c:v>
                </c:pt>
                <c:pt idx="2">
                  <c:v>3.88</c:v>
                </c:pt>
                <c:pt idx="3">
                  <c:v>3.96</c:v>
                </c:pt>
                <c:pt idx="4">
                  <c:v>4.3</c:v>
                </c:pt>
                <c:pt idx="5">
                  <c:v>4.42</c:v>
                </c:pt>
                <c:pt idx="6">
                  <c:v>4.6900000000000004</c:v>
                </c:pt>
                <c:pt idx="7">
                  <c:v>4.6100000000000003</c:v>
                </c:pt>
                <c:pt idx="8">
                  <c:v>4.34</c:v>
                </c:pt>
                <c:pt idx="9">
                  <c:v>4.18</c:v>
                </c:pt>
                <c:pt idx="10">
                  <c:v>4.12</c:v>
                </c:pt>
                <c:pt idx="11">
                  <c:v>4.43</c:v>
                </c:pt>
                <c:pt idx="12">
                  <c:v>4.57</c:v>
                </c:pt>
                <c:pt idx="13">
                  <c:v>4.79</c:v>
                </c:pt>
                <c:pt idx="14">
                  <c:v>5.33</c:v>
                </c:pt>
                <c:pt idx="15">
                  <c:v>6.29</c:v>
                </c:pt>
                <c:pt idx="16">
                  <c:v>6.32</c:v>
                </c:pt>
                <c:pt idx="17">
                  <c:v>6.4</c:v>
                </c:pt>
                <c:pt idx="18">
                  <c:v>6.5</c:v>
                </c:pt>
                <c:pt idx="19">
                  <c:v>6.42</c:v>
                </c:pt>
                <c:pt idx="20">
                  <c:v>6.52</c:v>
                </c:pt>
                <c:pt idx="21">
                  <c:v>5.41</c:v>
                </c:pt>
                <c:pt idx="22">
                  <c:v>5.97</c:v>
                </c:pt>
                <c:pt idx="23">
                  <c:v>5.88</c:v>
                </c:pt>
                <c:pt idx="24">
                  <c:v>5.78</c:v>
                </c:pt>
                <c:pt idx="25">
                  <c:v>5.94</c:v>
                </c:pt>
                <c:pt idx="26">
                  <c:v>6.15</c:v>
                </c:pt>
                <c:pt idx="27">
                  <c:v>6.22</c:v>
                </c:pt>
                <c:pt idx="28">
                  <c:v>5.98</c:v>
                </c:pt>
                <c:pt idx="29">
                  <c:v>5.86</c:v>
                </c:pt>
                <c:pt idx="30">
                  <c:v>5.76</c:v>
                </c:pt>
                <c:pt idx="31">
                  <c:v>5.86</c:v>
                </c:pt>
                <c:pt idx="32">
                  <c:v>5.91</c:v>
                </c:pt>
                <c:pt idx="33">
                  <c:v>5.45</c:v>
                </c:pt>
                <c:pt idx="34">
                  <c:v>5.07</c:v>
                </c:pt>
                <c:pt idx="35">
                  <c:v>4.92</c:v>
                </c:pt>
                <c:pt idx="36">
                  <c:v>4.84</c:v>
                </c:pt>
                <c:pt idx="37">
                  <c:v>4.91</c:v>
                </c:pt>
                <c:pt idx="38">
                  <c:v>4.9800000000000004</c:v>
                </c:pt>
                <c:pt idx="39">
                  <c:v>5.1100000000000003</c:v>
                </c:pt>
                <c:pt idx="40">
                  <c:v>5.08</c:v>
                </c:pt>
                <c:pt idx="41">
                  <c:v>5.22</c:v>
                </c:pt>
                <c:pt idx="42">
                  <c:v>5.69</c:v>
                </c:pt>
                <c:pt idx="43">
                  <c:v>5.55</c:v>
                </c:pt>
                <c:pt idx="44">
                  <c:v>5.79</c:v>
                </c:pt>
                <c:pt idx="45">
                  <c:v>5.46</c:v>
                </c:pt>
                <c:pt idx="46">
                  <c:v>5.36</c:v>
                </c:pt>
                <c:pt idx="47">
                  <c:v>5.04</c:v>
                </c:pt>
                <c:pt idx="48">
                  <c:v>5.24</c:v>
                </c:pt>
                <c:pt idx="49">
                  <c:v>5.73</c:v>
                </c:pt>
                <c:pt idx="50">
                  <c:v>5.93</c:v>
                </c:pt>
                <c:pt idx="51">
                  <c:v>6.05</c:v>
                </c:pt>
                <c:pt idx="52">
                  <c:v>6.18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0635-4A80-A655-1961C0A814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2409936"/>
        <c:axId val="102413744"/>
      </c:lineChart>
      <c:lineChart>
        <c:grouping val="standard"/>
        <c:varyColors val="0"/>
        <c:ser>
          <c:idx val="3"/>
          <c:order val="3"/>
          <c:tx>
            <c:strRef>
              <c:f>'Skup żywca i mleka'!$A$7</c:f>
              <c:strCache>
                <c:ptCount val="1"/>
                <c:pt idx="0">
                  <c:v>Mleko (prawa skala)</c:v>
                </c:pt>
              </c:strCache>
            </c:strRef>
          </c:tx>
          <c:spPr>
            <a:ln w="28575" cap="rnd">
              <a:solidFill>
                <a:srgbClr val="754FAD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mleka'!$AL$3:$CL$4</c:f>
              <c:multiLvlStrCache>
                <c:ptCount val="53"/>
                <c:lvl>
                  <c:pt idx="0">
                    <c:v>6,49</c:v>
                  </c:pt>
                  <c:pt idx="1">
                    <c:v>6,62</c:v>
                  </c:pt>
                  <c:pt idx="2">
                    <c:v>6,55</c:v>
                  </c:pt>
                  <c:pt idx="3">
                    <c:v>6,91</c:v>
                  </c:pt>
                  <c:pt idx="4">
                    <c:v>6,98</c:v>
                  </c:pt>
                  <c:pt idx="5">
                    <c:v>7,24</c:v>
                  </c:pt>
                  <c:pt idx="6">
                    <c:v>7,14</c:v>
                  </c:pt>
                  <c:pt idx="7">
                    <c:v>7,55</c:v>
                  </c:pt>
                  <c:pt idx="8">
                    <c:v>7,87</c:v>
                  </c:pt>
                  <c:pt idx="9">
                    <c:v>8,54</c:v>
                  </c:pt>
                  <c:pt idx="10">
                    <c:v>8,92</c:v>
                  </c:pt>
                  <c:pt idx="11">
                    <c:v>9,10</c:v>
                  </c:pt>
                  <c:pt idx="12">
                    <c:v>9,19</c:v>
                  </c:pt>
                  <c:pt idx="13">
                    <c:v>9,45</c:v>
                  </c:pt>
                  <c:pt idx="14">
                    <c:v>10,43</c:v>
                  </c:pt>
                  <c:pt idx="15">
                    <c:v>11,30</c:v>
                  </c:pt>
                  <c:pt idx="16">
                    <c:v>11,41</c:v>
                  </c:pt>
                  <c:pt idx="17">
                    <c:v>10,79</c:v>
                  </c:pt>
                  <c:pt idx="18">
                    <c:v>10,38</c:v>
                  </c:pt>
                  <c:pt idx="19">
                    <c:v>10,95</c:v>
                  </c:pt>
                  <c:pt idx="20">
                    <c:v>10,61</c:v>
                  </c:pt>
                  <c:pt idx="21">
                    <c:v>10,55</c:v>
                  </c:pt>
                  <c:pt idx="22">
                    <c:v>10,59</c:v>
                  </c:pt>
                  <c:pt idx="23">
                    <c:v>10,65</c:v>
                  </c:pt>
                  <c:pt idx="24">
                    <c:v>10,36</c:v>
                  </c:pt>
                  <c:pt idx="25">
                    <c:v>10,34</c:v>
                  </c:pt>
                  <c:pt idx="26">
                    <c:v>10,63</c:v>
                  </c:pt>
                  <c:pt idx="27">
                    <c:v>10,30</c:v>
                  </c:pt>
                  <c:pt idx="28">
                    <c:v>10,11</c:v>
                  </c:pt>
                  <c:pt idx="29">
                    <c:v>9,66</c:v>
                  </c:pt>
                  <c:pt idx="30">
                    <c:v>9,18</c:v>
                  </c:pt>
                  <c:pt idx="31">
                    <c:v>9,36</c:v>
                  </c:pt>
                  <c:pt idx="32">
                    <c:v>9,49</c:v>
                  </c:pt>
                  <c:pt idx="33">
                    <c:v>9,40</c:v>
                  </c:pt>
                  <c:pt idx="34">
                    <c:v>9,25</c:v>
                  </c:pt>
                  <c:pt idx="35">
                    <c:v>9,26</c:v>
                  </c:pt>
                  <c:pt idx="36">
                    <c:v>9,37</c:v>
                  </c:pt>
                  <c:pt idx="37">
                    <c:v>9,42</c:v>
                  </c:pt>
                  <c:pt idx="38">
                    <c:v>9,30</c:v>
                  </c:pt>
                  <c:pt idx="39">
                    <c:v>9,75</c:v>
                  </c:pt>
                  <c:pt idx="40">
                    <c:v>9,84</c:v>
                  </c:pt>
                  <c:pt idx="41">
                    <c:v>9,75</c:v>
                  </c:pt>
                  <c:pt idx="42">
                    <c:v>9,68</c:v>
                  </c:pt>
                  <c:pt idx="43">
                    <c:v>9,49</c:v>
                  </c:pt>
                  <c:pt idx="44">
                    <c:v>9,69</c:v>
                  </c:pt>
                  <c:pt idx="45">
                    <c:v>9,88</c:v>
                  </c:pt>
                  <c:pt idx="46">
                    <c:v>10,25</c:v>
                  </c:pt>
                  <c:pt idx="47">
                    <c:v>10,42</c:v>
                  </c:pt>
                  <c:pt idx="48">
                    <c:v>10,72</c:v>
                  </c:pt>
                  <c:pt idx="49">
                    <c:v>11,08</c:v>
                  </c:pt>
                  <c:pt idx="50">
                    <c:v>12,71</c:v>
                  </c:pt>
                  <c:pt idx="51">
                    <c:v>12,18</c:v>
                  </c:pt>
                  <c:pt idx="52">
                    <c:v>15,93</c:v>
                  </c:pt>
                </c:lvl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</c:multiLvlStrCache>
            </c:multiLvlStrRef>
          </c:cat>
          <c:val>
            <c:numRef>
              <c:f>'Skup żywca i mleka'!$AL$7:$CL$7</c:f>
              <c:numCache>
                <c:formatCode>0.00</c:formatCode>
                <c:ptCount val="53"/>
                <c:pt idx="0">
                  <c:v>1.58</c:v>
                </c:pt>
                <c:pt idx="1">
                  <c:v>1.56</c:v>
                </c:pt>
                <c:pt idx="2">
                  <c:v>1.58</c:v>
                </c:pt>
                <c:pt idx="3">
                  <c:v>1.58</c:v>
                </c:pt>
                <c:pt idx="4">
                  <c:v>1.57</c:v>
                </c:pt>
                <c:pt idx="5">
                  <c:v>1.55</c:v>
                </c:pt>
                <c:pt idx="6">
                  <c:v>1.54</c:v>
                </c:pt>
                <c:pt idx="7">
                  <c:v>1.54</c:v>
                </c:pt>
                <c:pt idx="8">
                  <c:v>1.62</c:v>
                </c:pt>
                <c:pt idx="9">
                  <c:v>1.7</c:v>
                </c:pt>
                <c:pt idx="10">
                  <c:v>1.79</c:v>
                </c:pt>
                <c:pt idx="11">
                  <c:v>1.87</c:v>
                </c:pt>
                <c:pt idx="12">
                  <c:v>1.85</c:v>
                </c:pt>
                <c:pt idx="13">
                  <c:v>1.85</c:v>
                </c:pt>
                <c:pt idx="14">
                  <c:v>2.0299999999999998</c:v>
                </c:pt>
                <c:pt idx="15">
                  <c:v>2.2400000000000002</c:v>
                </c:pt>
                <c:pt idx="16">
                  <c:v>2.29</c:v>
                </c:pt>
                <c:pt idx="17">
                  <c:v>2.33</c:v>
                </c:pt>
                <c:pt idx="18">
                  <c:v>2.37</c:v>
                </c:pt>
                <c:pt idx="19">
                  <c:v>2.41</c:v>
                </c:pt>
                <c:pt idx="20">
                  <c:v>2.57</c:v>
                </c:pt>
                <c:pt idx="21">
                  <c:v>2.69</c:v>
                </c:pt>
                <c:pt idx="22">
                  <c:v>2.82</c:v>
                </c:pt>
                <c:pt idx="23">
                  <c:v>2.93</c:v>
                </c:pt>
                <c:pt idx="24">
                  <c:v>2.52</c:v>
                </c:pt>
                <c:pt idx="25">
                  <c:v>2.37</c:v>
                </c:pt>
                <c:pt idx="26">
                  <c:v>2.36</c:v>
                </c:pt>
                <c:pt idx="27">
                  <c:v>2.33</c:v>
                </c:pt>
                <c:pt idx="28">
                  <c:v>2.25</c:v>
                </c:pt>
                <c:pt idx="29">
                  <c:v>2.04</c:v>
                </c:pt>
                <c:pt idx="30">
                  <c:v>2</c:v>
                </c:pt>
                <c:pt idx="31">
                  <c:v>1.99</c:v>
                </c:pt>
                <c:pt idx="32">
                  <c:v>2</c:v>
                </c:pt>
                <c:pt idx="33">
                  <c:v>2.11</c:v>
                </c:pt>
                <c:pt idx="34">
                  <c:v>2.23</c:v>
                </c:pt>
                <c:pt idx="35">
                  <c:v>2.2400000000000002</c:v>
                </c:pt>
                <c:pt idx="36">
                  <c:v>2.17</c:v>
                </c:pt>
                <c:pt idx="37">
                  <c:v>2.16</c:v>
                </c:pt>
                <c:pt idx="38">
                  <c:v>2.16</c:v>
                </c:pt>
                <c:pt idx="39">
                  <c:v>2.15</c:v>
                </c:pt>
                <c:pt idx="40">
                  <c:v>2.08</c:v>
                </c:pt>
                <c:pt idx="41">
                  <c:v>2.0499999999999998</c:v>
                </c:pt>
                <c:pt idx="42">
                  <c:v>2.04</c:v>
                </c:pt>
                <c:pt idx="43">
                  <c:v>2.14</c:v>
                </c:pt>
                <c:pt idx="44">
                  <c:v>2.1800000000000002</c:v>
                </c:pt>
                <c:pt idx="45">
                  <c:v>2.31</c:v>
                </c:pt>
                <c:pt idx="46">
                  <c:v>2.42</c:v>
                </c:pt>
                <c:pt idx="47">
                  <c:v>2.79</c:v>
                </c:pt>
                <c:pt idx="48">
                  <c:v>2.35</c:v>
                </c:pt>
                <c:pt idx="49">
                  <c:v>2.34</c:v>
                </c:pt>
                <c:pt idx="50">
                  <c:v>2.37</c:v>
                </c:pt>
                <c:pt idx="51">
                  <c:v>2.38</c:v>
                </c:pt>
                <c:pt idx="52">
                  <c:v>2.38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0635-4A80-A655-1961C0A814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2408304"/>
        <c:axId val="102410480"/>
      </c:lineChart>
      <c:catAx>
        <c:axId val="102409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3744"/>
        <c:crosses val="autoZero"/>
        <c:auto val="1"/>
        <c:lblAlgn val="ctr"/>
        <c:lblOffset val="100"/>
        <c:tickLblSkip val="1"/>
        <c:noMultiLvlLbl val="0"/>
      </c:catAx>
      <c:valAx>
        <c:axId val="102413744"/>
        <c:scaling>
          <c:orientation val="minMax"/>
          <c:max val="18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09936"/>
        <c:crosses val="autoZero"/>
        <c:crossBetween val="between"/>
      </c:valAx>
      <c:valAx>
        <c:axId val="102410480"/>
        <c:scaling>
          <c:orientation val="minMax"/>
          <c:max val="4.5"/>
        </c:scaling>
        <c:delete val="0"/>
        <c:axPos val="r"/>
        <c:numFmt formatCode="#,##0.0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08304"/>
        <c:crosses val="max"/>
        <c:crossBetween val="between"/>
        <c:majorUnit val="0.5"/>
      </c:valAx>
      <c:catAx>
        <c:axId val="1024083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241048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226145752800193"/>
          <c:y val="0.90432798848094242"/>
          <c:w val="0.65547703206921892"/>
          <c:h val="6.81429449897795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708272815298962E-2"/>
          <c:y val="3.0901826484018263E-2"/>
          <c:w val="0.90980321720588864"/>
          <c:h val="0.70812503116913328"/>
        </c:manualLayout>
      </c:layout>
      <c:lineChart>
        <c:grouping val="standard"/>
        <c:varyColors val="0"/>
        <c:ser>
          <c:idx val="1"/>
          <c:order val="0"/>
          <c:tx>
            <c:strRef>
              <c:f>Przemysł!$A$5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Przemysł!$AX$2:$CL$3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Przemysł!$AX$5:$CL$5</c:f>
              <c:numCache>
                <c:formatCode>General</c:formatCode>
                <c:ptCount val="41"/>
                <c:pt idx="0">
                  <c:v>103.5</c:v>
                </c:pt>
                <c:pt idx="1">
                  <c:v>106.9</c:v>
                </c:pt>
                <c:pt idx="2">
                  <c:v>124.4</c:v>
                </c:pt>
                <c:pt idx="3">
                  <c:v>109.9</c:v>
                </c:pt>
                <c:pt idx="4">
                  <c:v>111.3</c:v>
                </c:pt>
                <c:pt idx="5">
                  <c:v>110.9</c:v>
                </c:pt>
                <c:pt idx="6">
                  <c:v>103.4</c:v>
                </c:pt>
                <c:pt idx="7">
                  <c:v>104.2</c:v>
                </c:pt>
                <c:pt idx="8">
                  <c:v>113.7</c:v>
                </c:pt>
                <c:pt idx="9">
                  <c:v>112.6</c:v>
                </c:pt>
                <c:pt idx="10">
                  <c:v>115.5</c:v>
                </c:pt>
                <c:pt idx="11">
                  <c:v>108.1</c:v>
                </c:pt>
                <c:pt idx="12">
                  <c:v>104.9</c:v>
                </c:pt>
                <c:pt idx="13">
                  <c:v>105.3</c:v>
                </c:pt>
                <c:pt idx="14">
                  <c:v>119.8</c:v>
                </c:pt>
                <c:pt idx="15">
                  <c:v>102.8</c:v>
                </c:pt>
                <c:pt idx="16">
                  <c:v>107.6</c:v>
                </c:pt>
                <c:pt idx="17">
                  <c:v>109.1</c:v>
                </c:pt>
                <c:pt idx="18">
                  <c:v>100.6</c:v>
                </c:pt>
                <c:pt idx="19">
                  <c:v>101.9</c:v>
                </c:pt>
                <c:pt idx="20">
                  <c:v>110</c:v>
                </c:pt>
                <c:pt idx="21">
                  <c:v>114.8</c:v>
                </c:pt>
                <c:pt idx="22">
                  <c:v>115.2</c:v>
                </c:pt>
                <c:pt idx="23">
                  <c:v>104.3</c:v>
                </c:pt>
                <c:pt idx="24">
                  <c:v>108</c:v>
                </c:pt>
                <c:pt idx="25">
                  <c:v>108.7</c:v>
                </c:pt>
                <c:pt idx="26">
                  <c:v>113</c:v>
                </c:pt>
                <c:pt idx="27">
                  <c:v>110.8</c:v>
                </c:pt>
                <c:pt idx="28">
                  <c:v>105.9</c:v>
                </c:pt>
                <c:pt idx="29">
                  <c:v>109.1</c:v>
                </c:pt>
                <c:pt idx="30">
                  <c:v>105.9</c:v>
                </c:pt>
                <c:pt idx="31">
                  <c:v>100.6</c:v>
                </c:pt>
                <c:pt idx="32">
                  <c:v>109.5</c:v>
                </c:pt>
                <c:pt idx="33">
                  <c:v>120.2</c:v>
                </c:pt>
                <c:pt idx="34">
                  <c:v>113.7</c:v>
                </c:pt>
                <c:pt idx="35">
                  <c:v>104.6</c:v>
                </c:pt>
                <c:pt idx="36">
                  <c:v>107</c:v>
                </c:pt>
                <c:pt idx="37">
                  <c:v>106.7</c:v>
                </c:pt>
                <c:pt idx="38">
                  <c:v>115.8</c:v>
                </c:pt>
                <c:pt idx="39">
                  <c:v>112.2</c:v>
                </c:pt>
                <c:pt idx="40">
                  <c:v>110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E75-4F65-8867-72ED61625CFC}"/>
            </c:ext>
          </c:extLst>
        </c:ser>
        <c:ser>
          <c:idx val="0"/>
          <c:order val="1"/>
          <c:tx>
            <c:strRef>
              <c:f>Przemysł!$A$4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Przemysł!$AX$2:$CL$3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Przemysł!$AX$4:$CL$4</c:f>
              <c:numCache>
                <c:formatCode>General</c:formatCode>
                <c:ptCount val="41"/>
                <c:pt idx="0">
                  <c:v>106.6</c:v>
                </c:pt>
                <c:pt idx="1">
                  <c:v>103.4</c:v>
                </c:pt>
                <c:pt idx="2">
                  <c:v>125.6</c:v>
                </c:pt>
                <c:pt idx="3">
                  <c:v>111.3</c:v>
                </c:pt>
                <c:pt idx="4">
                  <c:v>114</c:v>
                </c:pt>
                <c:pt idx="5">
                  <c:v>109.2</c:v>
                </c:pt>
                <c:pt idx="6">
                  <c:v>105.9</c:v>
                </c:pt>
                <c:pt idx="7">
                  <c:v>107.1</c:v>
                </c:pt>
                <c:pt idx="8">
                  <c:v>109.8</c:v>
                </c:pt>
                <c:pt idx="9">
                  <c:v>109.1</c:v>
                </c:pt>
                <c:pt idx="10">
                  <c:v>109.5</c:v>
                </c:pt>
                <c:pt idx="11">
                  <c:v>104.2</c:v>
                </c:pt>
                <c:pt idx="12">
                  <c:v>107.5</c:v>
                </c:pt>
                <c:pt idx="13">
                  <c:v>103.1</c:v>
                </c:pt>
                <c:pt idx="14">
                  <c:v>116.4</c:v>
                </c:pt>
                <c:pt idx="15">
                  <c:v>104.8</c:v>
                </c:pt>
                <c:pt idx="16">
                  <c:v>111.8</c:v>
                </c:pt>
                <c:pt idx="17">
                  <c:v>108.7</c:v>
                </c:pt>
                <c:pt idx="18">
                  <c:v>107.6</c:v>
                </c:pt>
                <c:pt idx="19">
                  <c:v>109</c:v>
                </c:pt>
                <c:pt idx="20">
                  <c:v>108.7</c:v>
                </c:pt>
                <c:pt idx="21">
                  <c:v>111.9</c:v>
                </c:pt>
                <c:pt idx="22">
                  <c:v>109.6</c:v>
                </c:pt>
                <c:pt idx="23">
                  <c:v>102.9</c:v>
                </c:pt>
                <c:pt idx="24">
                  <c:v>109.6</c:v>
                </c:pt>
                <c:pt idx="25">
                  <c:v>108.7</c:v>
                </c:pt>
                <c:pt idx="26">
                  <c:v>117</c:v>
                </c:pt>
                <c:pt idx="27">
                  <c:v>112.6</c:v>
                </c:pt>
                <c:pt idx="28">
                  <c:v>109.9</c:v>
                </c:pt>
                <c:pt idx="29">
                  <c:v>109.7</c:v>
                </c:pt>
                <c:pt idx="30">
                  <c:v>112.4</c:v>
                </c:pt>
                <c:pt idx="31">
                  <c:v>106.1</c:v>
                </c:pt>
                <c:pt idx="32">
                  <c:v>109</c:v>
                </c:pt>
                <c:pt idx="33">
                  <c:v>119.5</c:v>
                </c:pt>
                <c:pt idx="34">
                  <c:v>110.9</c:v>
                </c:pt>
                <c:pt idx="35">
                  <c:v>106.1</c:v>
                </c:pt>
                <c:pt idx="36">
                  <c:v>114.1</c:v>
                </c:pt>
                <c:pt idx="37">
                  <c:v>109.2</c:v>
                </c:pt>
                <c:pt idx="38">
                  <c:v>120.4</c:v>
                </c:pt>
                <c:pt idx="39">
                  <c:v>119.3</c:v>
                </c:pt>
                <c:pt idx="40">
                  <c:v>119.1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E75-4F65-8867-72ED61625C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2411568"/>
        <c:axId val="102412112"/>
      </c:lineChart>
      <c:catAx>
        <c:axId val="102411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21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2412112"/>
        <c:scaling>
          <c:orientation val="minMax"/>
          <c:max val="13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1568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124195803349329"/>
          <c:y val="0.9072990260453897"/>
          <c:w val="0.3082818279306907"/>
          <c:h val="6.97066400977263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98441660614863E-2"/>
          <c:y val="2.8693302891933028E-2"/>
          <c:w val="0.91138646231044684"/>
          <c:h val="0.66731365464490711"/>
        </c:manualLayout>
      </c:layout>
      <c:lineChart>
        <c:grouping val="standard"/>
        <c:varyColors val="0"/>
        <c:ser>
          <c:idx val="1"/>
          <c:order val="0"/>
          <c:tx>
            <c:strRef>
              <c:f>Mieszkania!$A$5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Mieszkania!$AX$2:$CL$3</c:f>
              <c:multiLvlStrCache>
                <c:ptCount val="41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Mieszkania!$AX$5:$CL$5</c:f>
              <c:numCache>
                <c:formatCode>0.0</c:formatCode>
                <c:ptCount val="41"/>
                <c:pt idx="0">
                  <c:v>95.9</c:v>
                </c:pt>
                <c:pt idx="1">
                  <c:v>104</c:v>
                </c:pt>
                <c:pt idx="2">
                  <c:v>103</c:v>
                </c:pt>
                <c:pt idx="3">
                  <c:v>101.7</c:v>
                </c:pt>
                <c:pt idx="4">
                  <c:v>104</c:v>
                </c:pt>
                <c:pt idx="5">
                  <c:v>103.6</c:v>
                </c:pt>
                <c:pt idx="6">
                  <c:v>101.8</c:v>
                </c:pt>
                <c:pt idx="7">
                  <c:v>101.6</c:v>
                </c:pt>
                <c:pt idx="8">
                  <c:v>101.8</c:v>
                </c:pt>
                <c:pt idx="9">
                  <c:v>101.5</c:v>
                </c:pt>
                <c:pt idx="10">
                  <c:v>102</c:v>
                </c:pt>
                <c:pt idx="11">
                  <c:v>101.6</c:v>
                </c:pt>
                <c:pt idx="12">
                  <c:v>109.1</c:v>
                </c:pt>
                <c:pt idx="13">
                  <c:v>103.4</c:v>
                </c:pt>
                <c:pt idx="14">
                  <c:v>103.7</c:v>
                </c:pt>
                <c:pt idx="15">
                  <c:v>105.3</c:v>
                </c:pt>
                <c:pt idx="16">
                  <c:v>106.5</c:v>
                </c:pt>
                <c:pt idx="17">
                  <c:v>106.1</c:v>
                </c:pt>
                <c:pt idx="18">
                  <c:v>101.9</c:v>
                </c:pt>
                <c:pt idx="19">
                  <c:v>101.1</c:v>
                </c:pt>
                <c:pt idx="20">
                  <c:v>98</c:v>
                </c:pt>
                <c:pt idx="21">
                  <c:v>97.5</c:v>
                </c:pt>
                <c:pt idx="22">
                  <c:v>94.9</c:v>
                </c:pt>
                <c:pt idx="23">
                  <c:v>94.3</c:v>
                </c:pt>
                <c:pt idx="24">
                  <c:v>85.2</c:v>
                </c:pt>
                <c:pt idx="25">
                  <c:v>91.6</c:v>
                </c:pt>
                <c:pt idx="26">
                  <c:v>91.2</c:v>
                </c:pt>
                <c:pt idx="27">
                  <c:v>89.2</c:v>
                </c:pt>
                <c:pt idx="28">
                  <c:v>90.2</c:v>
                </c:pt>
                <c:pt idx="29">
                  <c:v>90.7</c:v>
                </c:pt>
                <c:pt idx="30">
                  <c:v>92.3</c:v>
                </c:pt>
                <c:pt idx="31">
                  <c:v>90.5</c:v>
                </c:pt>
                <c:pt idx="32">
                  <c:v>88.3</c:v>
                </c:pt>
                <c:pt idx="33">
                  <c:v>87.3</c:v>
                </c:pt>
                <c:pt idx="34">
                  <c:v>84.8</c:v>
                </c:pt>
                <c:pt idx="35">
                  <c:v>85.3</c:v>
                </c:pt>
                <c:pt idx="36">
                  <c:v>91.3</c:v>
                </c:pt>
                <c:pt idx="37">
                  <c:v>90.1</c:v>
                </c:pt>
                <c:pt idx="38">
                  <c:v>86.5</c:v>
                </c:pt>
                <c:pt idx="39">
                  <c:v>86.1</c:v>
                </c:pt>
                <c:pt idx="40">
                  <c:v>87.3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AAD-4E89-86A9-DA6C2B3BCA19}"/>
            </c:ext>
          </c:extLst>
        </c:ser>
        <c:ser>
          <c:idx val="0"/>
          <c:order val="1"/>
          <c:tx>
            <c:strRef>
              <c:f>Mieszkania!$A$4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Mieszkania!$AX$2:$CL$3</c:f>
              <c:multiLvlStrCache>
                <c:ptCount val="41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Mieszkania!$AX$4:$CL$4</c:f>
              <c:numCache>
                <c:formatCode>0.0</c:formatCode>
                <c:ptCount val="41"/>
                <c:pt idx="0">
                  <c:v>134.1</c:v>
                </c:pt>
                <c:pt idx="1">
                  <c:v>95.1</c:v>
                </c:pt>
                <c:pt idx="2">
                  <c:v>104.5</c:v>
                </c:pt>
                <c:pt idx="3">
                  <c:v>82.3</c:v>
                </c:pt>
                <c:pt idx="4">
                  <c:v>84.2</c:v>
                </c:pt>
                <c:pt idx="5">
                  <c:v>90.3</c:v>
                </c:pt>
                <c:pt idx="6">
                  <c:v>92</c:v>
                </c:pt>
                <c:pt idx="7">
                  <c:v>93.4</c:v>
                </c:pt>
                <c:pt idx="8">
                  <c:v>93.7</c:v>
                </c:pt>
                <c:pt idx="9">
                  <c:v>85.4</c:v>
                </c:pt>
                <c:pt idx="10">
                  <c:v>87.7</c:v>
                </c:pt>
                <c:pt idx="11">
                  <c:v>84.5</c:v>
                </c:pt>
                <c:pt idx="12">
                  <c:v>195.4</c:v>
                </c:pt>
                <c:pt idx="13">
                  <c:v>135.4</c:v>
                </c:pt>
                <c:pt idx="14">
                  <c:v>135.19999999999999</c:v>
                </c:pt>
                <c:pt idx="15">
                  <c:v>116.1</c:v>
                </c:pt>
                <c:pt idx="16">
                  <c:v>101.5</c:v>
                </c:pt>
                <c:pt idx="17">
                  <c:v>101.6</c:v>
                </c:pt>
                <c:pt idx="18">
                  <c:v>102.9</c:v>
                </c:pt>
                <c:pt idx="19">
                  <c:v>102.5</c:v>
                </c:pt>
                <c:pt idx="20">
                  <c:v>98.7</c:v>
                </c:pt>
                <c:pt idx="21">
                  <c:v>93.8</c:v>
                </c:pt>
                <c:pt idx="22">
                  <c:v>90.7</c:v>
                </c:pt>
                <c:pt idx="23">
                  <c:v>89.1</c:v>
                </c:pt>
                <c:pt idx="24">
                  <c:v>243.6</c:v>
                </c:pt>
                <c:pt idx="25">
                  <c:v>163.1</c:v>
                </c:pt>
                <c:pt idx="26">
                  <c:v>157.80000000000001</c:v>
                </c:pt>
                <c:pt idx="27">
                  <c:v>115.3</c:v>
                </c:pt>
                <c:pt idx="28">
                  <c:v>101.2</c:v>
                </c:pt>
                <c:pt idx="29">
                  <c:v>96.1</c:v>
                </c:pt>
                <c:pt idx="30">
                  <c:v>100.1</c:v>
                </c:pt>
                <c:pt idx="31">
                  <c:v>100.7</c:v>
                </c:pt>
                <c:pt idx="32">
                  <c:v>93.4</c:v>
                </c:pt>
                <c:pt idx="33">
                  <c:v>90.2</c:v>
                </c:pt>
                <c:pt idx="34">
                  <c:v>84.8</c:v>
                </c:pt>
                <c:pt idx="35">
                  <c:v>81.900000000000006</c:v>
                </c:pt>
                <c:pt idx="36">
                  <c:v>136.9</c:v>
                </c:pt>
                <c:pt idx="37">
                  <c:v>89.8</c:v>
                </c:pt>
                <c:pt idx="38">
                  <c:v>105.5</c:v>
                </c:pt>
                <c:pt idx="39">
                  <c:v>84.4</c:v>
                </c:pt>
                <c:pt idx="40">
                  <c:v>89.2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AAD-4E89-86A9-DA6C2B3BCA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2412656"/>
        <c:axId val="102413200"/>
      </c:lineChart>
      <c:catAx>
        <c:axId val="102412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4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3200"/>
        <c:crosses val="autoZero"/>
        <c:auto val="1"/>
        <c:lblAlgn val="ctr"/>
        <c:lblOffset val="100"/>
        <c:noMultiLvlLbl val="0"/>
      </c:catAx>
      <c:valAx>
        <c:axId val="102413200"/>
        <c:scaling>
          <c:orientation val="minMax"/>
          <c:max val="250"/>
          <c:min val="7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2412656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615139236011321"/>
          <c:y val="0.90471470982537217"/>
          <c:w val="0.30810653882689359"/>
          <c:h val="6.95676030274121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971004723205707E-2"/>
          <c:y val="5.1688951086681617E-2"/>
          <c:w val="0.91478993993993996"/>
          <c:h val="0.650429445783945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Arkusz1!$A$3</c:f>
              <c:strCache>
                <c:ptCount val="1"/>
                <c:pt idx="0">
                  <c:v>Nowo zarejestrowane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Arkusz1!$B$3:$R$3</c:f>
              <c:numCache>
                <c:formatCode>General</c:formatCode>
                <c:ptCount val="17"/>
                <c:pt idx="0">
                  <c:v>38</c:v>
                </c:pt>
                <c:pt idx="1">
                  <c:v>90</c:v>
                </c:pt>
                <c:pt idx="2">
                  <c:v>22</c:v>
                </c:pt>
                <c:pt idx="3">
                  <c:v>26</c:v>
                </c:pt>
                <c:pt idx="4">
                  <c:v>22</c:v>
                </c:pt>
                <c:pt idx="5">
                  <c:v>35</c:v>
                </c:pt>
                <c:pt idx="6">
                  <c:v>34</c:v>
                </c:pt>
                <c:pt idx="7">
                  <c:v>27</c:v>
                </c:pt>
                <c:pt idx="8">
                  <c:v>6</c:v>
                </c:pt>
                <c:pt idx="9">
                  <c:v>19</c:v>
                </c:pt>
                <c:pt idx="10">
                  <c:v>22</c:v>
                </c:pt>
                <c:pt idx="11">
                  <c:v>11</c:v>
                </c:pt>
                <c:pt idx="12">
                  <c:v>25</c:v>
                </c:pt>
                <c:pt idx="13">
                  <c:v>24</c:v>
                </c:pt>
                <c:pt idx="14">
                  <c:v>235</c:v>
                </c:pt>
                <c:pt idx="15">
                  <c:v>41</c:v>
                </c:pt>
                <c:pt idx="16">
                  <c:v>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48-484B-9128-6D6098347C68}"/>
            </c:ext>
          </c:extLst>
        </c:ser>
        <c:ser>
          <c:idx val="1"/>
          <c:order val="1"/>
          <c:tx>
            <c:strRef>
              <c:f>Arkusz1!$A$4</c:f>
              <c:strCache>
                <c:ptCount val="1"/>
                <c:pt idx="0">
                  <c:v>Wyrejestrowane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Arkusz1!$B$4:$R$4</c:f>
              <c:numCache>
                <c:formatCode>General</c:formatCode>
                <c:ptCount val="17"/>
                <c:pt idx="0">
                  <c:v>21</c:v>
                </c:pt>
                <c:pt idx="1">
                  <c:v>57</c:v>
                </c:pt>
                <c:pt idx="2">
                  <c:v>14</c:v>
                </c:pt>
                <c:pt idx="3">
                  <c:v>11</c:v>
                </c:pt>
                <c:pt idx="4">
                  <c:v>22</c:v>
                </c:pt>
                <c:pt idx="5">
                  <c:v>10</c:v>
                </c:pt>
                <c:pt idx="6">
                  <c:v>11</c:v>
                </c:pt>
                <c:pt idx="7">
                  <c:v>12</c:v>
                </c:pt>
                <c:pt idx="8">
                  <c:v>7</c:v>
                </c:pt>
                <c:pt idx="9">
                  <c:v>7</c:v>
                </c:pt>
                <c:pt idx="10">
                  <c:v>13</c:v>
                </c:pt>
                <c:pt idx="11">
                  <c:v>12</c:v>
                </c:pt>
                <c:pt idx="12">
                  <c:v>15</c:v>
                </c:pt>
                <c:pt idx="13">
                  <c:v>5</c:v>
                </c:pt>
                <c:pt idx="14">
                  <c:v>126</c:v>
                </c:pt>
                <c:pt idx="15">
                  <c:v>28</c:v>
                </c:pt>
                <c:pt idx="16">
                  <c:v>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848-484B-9128-6D6098347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3153072"/>
        <c:axId val="33149264"/>
      </c:barChart>
      <c:catAx>
        <c:axId val="33153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3149264"/>
        <c:crosses val="autoZero"/>
        <c:auto val="1"/>
        <c:lblAlgn val="ctr"/>
        <c:lblOffset val="150"/>
        <c:noMultiLvlLbl val="0"/>
      </c:catAx>
      <c:valAx>
        <c:axId val="33149264"/>
        <c:scaling>
          <c:orientation val="minMax"/>
          <c:max val="2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3153072"/>
        <c:crosses val="autoZero"/>
        <c:crossBetween val="between"/>
        <c:majorUnit val="50"/>
        <c:minorUnit val="1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18398556711461"/>
          <c:y val="6.5356880309011562E-3"/>
          <c:w val="0.76992905960608682"/>
          <c:h val="0.8951784932711797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11175369674079819"/>
                  <c:y val="4.992967352367516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18147734745148292"/>
                      <c:h val="2.6996655774207387E-2"/>
                    </c:manualLayout>
                  </c15:layout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F60-497C-98BD-E1198B97C8D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0505083545498997"/>
                  <c:y val="2.9745337418359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17448263530777564"/>
                      <c:h val="2.6996687102547504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9.5959803739735963E-2"/>
                  <c:y val="6.905167614877415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0.14519010605473032"/>
                  <c:y val="1.541445878357577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0.13712589994773136"/>
                  <c:y val="1.184076895946560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3318227986561449"/>
                      <c:h val="2.9352364523339176E-2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-0.3362676828137382"/>
                  <c:y val="2.6855790354861873E-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FAFC8F0A-2805-4FAC-834A-CBB9CCB28BCA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 b="0" i="0" u="none" strike="noStrike" kern="1200" baseline="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6777386231431988"/>
                      <c:h val="3.2264555030998891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7"/>
              <c:layout>
                <c:manualLayout>
                  <c:x val="-0.23501323576522956"/>
                  <c:y val="9.4547679651214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28757543293236"/>
                      <c:h val="2.8739693757361597E-2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-0.11356421453742269"/>
                  <c:y val="1.1154501531884877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0.23330792965654454"/>
                  <c:y val="-2.7100127055084116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4143452089902034"/>
                      <c:h val="2.6996655774207387E-2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0.20301438230285454"/>
                  <c:y val="9.667234660966892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</c:extLst>
            </c:dLbl>
            <c:dLbl>
              <c:idx val="11"/>
              <c:layout>
                <c:manualLayout>
                  <c:x val="-0.22225193478224214"/>
                  <c:y val="1.1366968227779772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0.11659815542329158"/>
                  <c:y val="4.780500656571559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3"/>
              <c:layout>
                <c:manualLayout>
                  <c:x val="0.12593839046350469"/>
                  <c:y val="3.930633873090916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4"/>
              <c:layout>
                <c:manualLayout>
                  <c:x val="0.10437471547319968"/>
                  <c:y val="4.143100568985811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5"/>
              <c:layout>
                <c:manualLayout>
                  <c:x val="-0.18014803824040196"/>
                  <c:y val="8.8173678775851879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6"/>
              <c:layout>
                <c:manualLayout>
                  <c:x val="0.14010656055573345"/>
                  <c:y val="9.879701356812319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3286921040651498"/>
                      <c:h val="2.6996655774207387E-2"/>
                    </c:manualLayout>
                  </c15:layout>
                </c:ext>
              </c:extLst>
            </c:dLbl>
            <c:dLbl>
              <c:idx val="17"/>
              <c:layout>
                <c:manualLayout>
                  <c:x val="0.10783287528031159"/>
                  <c:y val="-2.682392035048505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</c:extLst>
            </c:dLbl>
            <c:dLbl>
              <c:idx val="18"/>
              <c:layout>
                <c:manualLayout>
                  <c:x val="-0.18965890505656816"/>
                  <c:y val="7.1176343108217791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9"/>
              <c:layout>
                <c:manualLayout>
                  <c:x val="-0.10125680756714832"/>
                  <c:y val="8.498667833810864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20"/>
              <c:layout>
                <c:manualLayout>
                  <c:x val="8.7855131598914088E-2"/>
                  <c:y val="9.4547679651214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8075989818383015"/>
                      <c:h val="3.4252337108753417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'20'!$A$4:$A$24</c:f>
              <c:strCache>
                <c:ptCount val="21"/>
                <c:pt idx="0">
                  <c:v>01 2024</c:v>
                </c:pt>
                <c:pt idx="1">
                  <c:v>12 2024</c:v>
                </c:pt>
                <c:pt idx="2">
                  <c:v>Informacja i komunikacja 01 2025</c:v>
                </c:pt>
                <c:pt idx="3">
                  <c:v>01 2024</c:v>
                </c:pt>
                <c:pt idx="4">
                  <c:v>12 2024</c:v>
                </c:pt>
                <c:pt idx="5">
                  <c:v>Zakwaterowanie i gastronomia 01 2025</c:v>
                </c:pt>
                <c:pt idx="6">
                  <c:v>01 2024</c:v>
                </c:pt>
                <c:pt idx="7">
                  <c:v>magazynowa 12 2024</c:v>
                </c:pt>
                <c:pt idx="8">
                  <c:v>Transport i gospodarka 01 2025</c:v>
                </c:pt>
                <c:pt idx="9">
                  <c:v>01 2024</c:v>
                </c:pt>
                <c:pt idx="10">
                  <c:v>12 2024</c:v>
                </c:pt>
                <c:pt idx="11">
                  <c:v>Handel detaliczny 01 2025</c:v>
                </c:pt>
                <c:pt idx="12">
                  <c:v>01 2024</c:v>
                </c:pt>
                <c:pt idx="13">
                  <c:v>12 2024</c:v>
                </c:pt>
                <c:pt idx="14">
                  <c:v>Handel hurtowy 01 2025</c:v>
                </c:pt>
                <c:pt idx="15">
                  <c:v>01 2024</c:v>
                </c:pt>
                <c:pt idx="16">
                  <c:v>12 2024</c:v>
                </c:pt>
                <c:pt idx="17">
                  <c:v>Budownictwo 01 2025</c:v>
                </c:pt>
                <c:pt idx="18">
                  <c:v>01 2024</c:v>
                </c:pt>
                <c:pt idx="19">
                  <c:v>12 2024</c:v>
                </c:pt>
                <c:pt idx="20">
                  <c:v>Przetwórstwo przemysłowe 01 2025</c:v>
                </c:pt>
              </c:strCache>
            </c:strRef>
          </c:cat>
          <c:val>
            <c:numRef>
              <c:f>'20'!$D$4:$D$24</c:f>
              <c:numCache>
                <c:formatCode>0.0</c:formatCode>
                <c:ptCount val="21"/>
                <c:pt idx="0">
                  <c:v>3.1</c:v>
                </c:pt>
                <c:pt idx="1">
                  <c:v>4.0999999999999996</c:v>
                </c:pt>
                <c:pt idx="2">
                  <c:v>4.0999999999999996</c:v>
                </c:pt>
                <c:pt idx="3">
                  <c:v>1.4</c:v>
                </c:pt>
                <c:pt idx="4">
                  <c:v>7.8</c:v>
                </c:pt>
                <c:pt idx="5">
                  <c:v>7.8</c:v>
                </c:pt>
                <c:pt idx="6">
                  <c:v>28.3</c:v>
                </c:pt>
                <c:pt idx="7">
                  <c:v>-20.5</c:v>
                </c:pt>
                <c:pt idx="8">
                  <c:v>-2.2999999999999998</c:v>
                </c:pt>
                <c:pt idx="9">
                  <c:v>-21.5</c:v>
                </c:pt>
                <c:pt idx="10">
                  <c:v>-14.8</c:v>
                </c:pt>
                <c:pt idx="11">
                  <c:v>-16.7</c:v>
                </c:pt>
                <c:pt idx="12">
                  <c:v>-3.2</c:v>
                </c:pt>
                <c:pt idx="13">
                  <c:v>4.5</c:v>
                </c:pt>
                <c:pt idx="14">
                  <c:v>3.7</c:v>
                </c:pt>
                <c:pt idx="15">
                  <c:v>-11.6</c:v>
                </c:pt>
                <c:pt idx="16">
                  <c:v>8.8000000000000007</c:v>
                </c:pt>
                <c:pt idx="17">
                  <c:v>4.4000000000000004</c:v>
                </c:pt>
                <c:pt idx="18">
                  <c:v>-10.5</c:v>
                </c:pt>
                <c:pt idx="19">
                  <c:v>-1.3</c:v>
                </c:pt>
                <c:pt idx="20">
                  <c:v>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5-AF60-497C-98BD-E1198B97C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38653392"/>
        <c:axId val="38649584"/>
      </c:barChart>
      <c:catAx>
        <c:axId val="38653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8649584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38649584"/>
        <c:scaling>
          <c:orientation val="minMax"/>
          <c:max val="30"/>
          <c:min val="-3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8653392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281003877869"/>
          <c:y val="0.97885510196276737"/>
          <c:w val="0.40864008543965824"/>
          <c:h val="2.03328503257114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6010072938316884"/>
          <c:y val="1.3359012613793545E-2"/>
          <c:w val="0.58204168052926564"/>
          <c:h val="0.9007266963904400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'20'!$B$3</c:f>
              <c:strCache>
                <c:ptCount val="1"/>
                <c:pt idx="0">
                  <c:v>pogorszenie</c:v>
                </c:pt>
              </c:strCache>
            </c:strRef>
          </c:tx>
          <c:spPr>
            <a:solidFill>
              <a:srgbClr val="522398">
                <a:alpha val="50000"/>
              </a:srgbClr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06 2024</c:v>
                </c:pt>
                <c:pt idx="1">
                  <c:v>05 2025</c:v>
                </c:pt>
                <c:pt idx="2">
                  <c:v>Informacja i komunikacja 06 2025</c:v>
                </c:pt>
                <c:pt idx="3">
                  <c:v>06 2024</c:v>
                </c:pt>
                <c:pt idx="4">
                  <c:v>05 2025</c:v>
                </c:pt>
                <c:pt idx="5">
                  <c:v>Zakwaterowanie i gastronomia 06 2025</c:v>
                </c:pt>
                <c:pt idx="6">
                  <c:v>06 2024</c:v>
                </c:pt>
                <c:pt idx="7">
                  <c:v>magazynowa 05 2025</c:v>
                </c:pt>
                <c:pt idx="8">
                  <c:v>Transport i gospodarka 06 2025</c:v>
                </c:pt>
                <c:pt idx="9">
                  <c:v>06 2024</c:v>
                </c:pt>
                <c:pt idx="10">
                  <c:v>05 2025</c:v>
                </c:pt>
                <c:pt idx="11">
                  <c:v>Handel detaliczny 06 2025</c:v>
                </c:pt>
                <c:pt idx="12">
                  <c:v>06 2024</c:v>
                </c:pt>
                <c:pt idx="13">
                  <c:v>05 2025</c:v>
                </c:pt>
                <c:pt idx="14">
                  <c:v>Handel hurtowy 06 2025</c:v>
                </c:pt>
                <c:pt idx="15">
                  <c:v>06 2024</c:v>
                </c:pt>
                <c:pt idx="16">
                  <c:v>05 2025</c:v>
                </c:pt>
                <c:pt idx="17">
                  <c:v>Budownictwo 06 2025</c:v>
                </c:pt>
                <c:pt idx="18">
                  <c:v>06 2024</c:v>
                </c:pt>
                <c:pt idx="19">
                  <c:v>05 2025</c:v>
                </c:pt>
                <c:pt idx="20">
                  <c:v>Przetwórstwo przemysłowe 06 2025</c:v>
                </c:pt>
              </c:strCache>
            </c:strRef>
          </c:cat>
          <c:val>
            <c:numRef>
              <c:f>'20'!$B$4:$B$24</c:f>
              <c:numCache>
                <c:formatCode>0.0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-1.4</c:v>
                </c:pt>
                <c:pt idx="4">
                  <c:v>0</c:v>
                </c:pt>
                <c:pt idx="5">
                  <c:v>0</c:v>
                </c:pt>
                <c:pt idx="6">
                  <c:v>-5.5</c:v>
                </c:pt>
                <c:pt idx="7">
                  <c:v>-42.9</c:v>
                </c:pt>
                <c:pt idx="8">
                  <c:v>-21.7</c:v>
                </c:pt>
                <c:pt idx="9">
                  <c:v>-25.3</c:v>
                </c:pt>
                <c:pt idx="10">
                  <c:v>-22</c:v>
                </c:pt>
                <c:pt idx="11">
                  <c:v>-20.2</c:v>
                </c:pt>
                <c:pt idx="12">
                  <c:v>-14.3</c:v>
                </c:pt>
                <c:pt idx="13">
                  <c:v>-11.4</c:v>
                </c:pt>
                <c:pt idx="14">
                  <c:v>-10.9</c:v>
                </c:pt>
                <c:pt idx="15">
                  <c:v>-21</c:v>
                </c:pt>
                <c:pt idx="16">
                  <c:v>-4.9000000000000004</c:v>
                </c:pt>
                <c:pt idx="17">
                  <c:v>-7.7</c:v>
                </c:pt>
                <c:pt idx="18">
                  <c:v>-17</c:v>
                </c:pt>
                <c:pt idx="19">
                  <c:v>-12</c:v>
                </c:pt>
                <c:pt idx="20">
                  <c:v>-13.6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1A-425D-9062-4CEEEFC1764A}"/>
            </c:ext>
          </c:extLst>
        </c:ser>
        <c:ser>
          <c:idx val="2"/>
          <c:order val="1"/>
          <c:tx>
            <c:strRef>
              <c:f>'20'!$C$3</c:f>
              <c:strCache>
                <c:ptCount val="1"/>
                <c:pt idx="0">
                  <c:v>poprawa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06 2024</c:v>
                </c:pt>
                <c:pt idx="1">
                  <c:v>05 2025</c:v>
                </c:pt>
                <c:pt idx="2">
                  <c:v>Informacja i komunikacja 06 2025</c:v>
                </c:pt>
                <c:pt idx="3">
                  <c:v>06 2024</c:v>
                </c:pt>
                <c:pt idx="4">
                  <c:v>05 2025</c:v>
                </c:pt>
                <c:pt idx="5">
                  <c:v>Zakwaterowanie i gastronomia 06 2025</c:v>
                </c:pt>
                <c:pt idx="6">
                  <c:v>06 2024</c:v>
                </c:pt>
                <c:pt idx="7">
                  <c:v>magazynowa 05 2025</c:v>
                </c:pt>
                <c:pt idx="8">
                  <c:v>Transport i gospodarka 06 2025</c:v>
                </c:pt>
                <c:pt idx="9">
                  <c:v>06 2024</c:v>
                </c:pt>
                <c:pt idx="10">
                  <c:v>05 2025</c:v>
                </c:pt>
                <c:pt idx="11">
                  <c:v>Handel detaliczny 06 2025</c:v>
                </c:pt>
                <c:pt idx="12">
                  <c:v>06 2024</c:v>
                </c:pt>
                <c:pt idx="13">
                  <c:v>05 2025</c:v>
                </c:pt>
                <c:pt idx="14">
                  <c:v>Handel hurtowy 06 2025</c:v>
                </c:pt>
                <c:pt idx="15">
                  <c:v>06 2024</c:v>
                </c:pt>
                <c:pt idx="16">
                  <c:v>05 2025</c:v>
                </c:pt>
                <c:pt idx="17">
                  <c:v>Budownictwo 06 2025</c:v>
                </c:pt>
                <c:pt idx="18">
                  <c:v>06 2024</c:v>
                </c:pt>
                <c:pt idx="19">
                  <c:v>05 2025</c:v>
                </c:pt>
                <c:pt idx="20">
                  <c:v>Przetwórstwo przemysłowe 06 2025</c:v>
                </c:pt>
              </c:strCache>
            </c:strRef>
          </c:cat>
          <c:val>
            <c:numRef>
              <c:f>'20'!$C$4:$C$24</c:f>
              <c:numCache>
                <c:formatCode>0.0</c:formatCode>
                <c:ptCount val="21"/>
                <c:pt idx="0">
                  <c:v>3.1</c:v>
                </c:pt>
                <c:pt idx="1">
                  <c:v>4.0999999999999996</c:v>
                </c:pt>
                <c:pt idx="2">
                  <c:v>4.0999999999999996</c:v>
                </c:pt>
                <c:pt idx="3">
                  <c:v>2.8</c:v>
                </c:pt>
                <c:pt idx="4">
                  <c:v>7.8</c:v>
                </c:pt>
                <c:pt idx="5">
                  <c:v>7.8</c:v>
                </c:pt>
                <c:pt idx="6">
                  <c:v>33.799999999999997</c:v>
                </c:pt>
                <c:pt idx="7">
                  <c:v>22.5</c:v>
                </c:pt>
                <c:pt idx="8">
                  <c:v>19.399999999999999</c:v>
                </c:pt>
                <c:pt idx="9">
                  <c:v>3.8</c:v>
                </c:pt>
                <c:pt idx="10">
                  <c:v>7.2</c:v>
                </c:pt>
                <c:pt idx="11">
                  <c:v>3.5</c:v>
                </c:pt>
                <c:pt idx="12">
                  <c:v>11.1</c:v>
                </c:pt>
                <c:pt idx="13">
                  <c:v>16</c:v>
                </c:pt>
                <c:pt idx="14">
                  <c:v>14.6</c:v>
                </c:pt>
                <c:pt idx="15">
                  <c:v>9.4</c:v>
                </c:pt>
                <c:pt idx="16">
                  <c:v>13.7</c:v>
                </c:pt>
                <c:pt idx="17">
                  <c:v>12.1</c:v>
                </c:pt>
                <c:pt idx="18">
                  <c:v>6.5</c:v>
                </c:pt>
                <c:pt idx="19">
                  <c:v>10.8</c:v>
                </c:pt>
                <c:pt idx="20">
                  <c:v>15.3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B1A-425D-9062-4CEEEFC176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33150896"/>
        <c:axId val="33155792"/>
      </c:barChart>
      <c:catAx>
        <c:axId val="33150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3155792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33155792"/>
        <c:scaling>
          <c:orientation val="minMax"/>
          <c:max val="40"/>
          <c:min val="-50"/>
        </c:scaling>
        <c:delete val="0"/>
        <c:axPos val="b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3150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4 (PROCESY CENOWE)'!$H$3</c:f>
              <c:strCache>
                <c:ptCount val="1"/>
                <c:pt idx="0">
                  <c:v>zwiększyć zatrudnienie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4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CENOWE)'!$I$3:$M$3</c:f>
              <c:numCache>
                <c:formatCode>0.0</c:formatCode>
                <c:ptCount val="5"/>
                <c:pt idx="0">
                  <c:v>8.6999999999999993</c:v>
                </c:pt>
                <c:pt idx="1">
                  <c:v>7.9</c:v>
                </c:pt>
                <c:pt idx="2">
                  <c:v>1</c:v>
                </c:pt>
                <c:pt idx="3">
                  <c:v>0.6</c:v>
                </c:pt>
                <c:pt idx="4">
                  <c:v>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893-4C3B-A3EE-498520CDA76A}"/>
            </c:ext>
          </c:extLst>
        </c:ser>
        <c:ser>
          <c:idx val="1"/>
          <c:order val="1"/>
          <c:tx>
            <c:strRef>
              <c:f>'Pytanie 4 (PROCESY CENOWE)'!$H$4</c:f>
              <c:strCache>
                <c:ptCount val="1"/>
                <c:pt idx="0">
                  <c:v>utrzymać zatrudnienie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4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CENOWE)'!$I$4:$M$4</c:f>
              <c:numCache>
                <c:formatCode>0.0</c:formatCode>
                <c:ptCount val="5"/>
                <c:pt idx="0">
                  <c:v>87</c:v>
                </c:pt>
                <c:pt idx="1">
                  <c:v>86.2</c:v>
                </c:pt>
                <c:pt idx="2">
                  <c:v>98.1</c:v>
                </c:pt>
                <c:pt idx="3">
                  <c:v>88</c:v>
                </c:pt>
                <c:pt idx="4">
                  <c:v>83.7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893-4C3B-A3EE-498520CDA76A}"/>
            </c:ext>
          </c:extLst>
        </c:ser>
        <c:ser>
          <c:idx val="2"/>
          <c:order val="2"/>
          <c:tx>
            <c:strRef>
              <c:f>'Pytanie 4 (PROCESY CENOWE)'!$H$5</c:f>
              <c:strCache>
                <c:ptCount val="1"/>
                <c:pt idx="0">
                  <c:v>ograniczyć zatrudnienie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4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CENOWE)'!$I$5:$M$5</c:f>
              <c:numCache>
                <c:formatCode>0.0</c:formatCode>
                <c:ptCount val="5"/>
                <c:pt idx="0">
                  <c:v>4.3</c:v>
                </c:pt>
                <c:pt idx="1">
                  <c:v>5.9</c:v>
                </c:pt>
                <c:pt idx="2">
                  <c:v>0.9</c:v>
                </c:pt>
                <c:pt idx="3">
                  <c:v>11.4</c:v>
                </c:pt>
                <c:pt idx="4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893-4C3B-A3EE-498520CDA76A}"/>
            </c:ext>
          </c:extLst>
        </c:ser>
        <c:ser>
          <c:idx val="3"/>
          <c:order val="3"/>
          <c:tx>
            <c:strRef>
              <c:f>'Pytanie 4 (PROCESY CENOWE)'!$H$6</c:f>
              <c:strCache>
                <c:ptCount val="1"/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4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CENOWE)'!$I$6:$M$6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893-4C3B-A3EE-498520CDA7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33151440"/>
        <c:axId val="33151984"/>
      </c:barChart>
      <c:catAx>
        <c:axId val="33151440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33151984"/>
        <c:crosses val="autoZero"/>
        <c:auto val="1"/>
        <c:lblAlgn val="ctr"/>
        <c:lblOffset val="100"/>
        <c:noMultiLvlLbl val="0"/>
      </c:catAx>
      <c:valAx>
        <c:axId val="33151984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3151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4 (PROCESY CENOWE)'!$A$3</c:f>
              <c:strCache>
                <c:ptCount val="1"/>
                <c:pt idx="0">
                  <c:v>zwiększyć zatrudnienie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4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CENOWE)'!$B$3:$F$3</c:f>
              <c:numCache>
                <c:formatCode>0.0</c:formatCode>
                <c:ptCount val="5"/>
                <c:pt idx="0">
                  <c:v>10.1</c:v>
                </c:pt>
                <c:pt idx="1">
                  <c:v>7.5</c:v>
                </c:pt>
                <c:pt idx="2">
                  <c:v>0.9</c:v>
                </c:pt>
                <c:pt idx="3">
                  <c:v>1.5</c:v>
                </c:pt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F05-404A-9C99-5816F25CF417}"/>
            </c:ext>
          </c:extLst>
        </c:ser>
        <c:ser>
          <c:idx val="1"/>
          <c:order val="1"/>
          <c:tx>
            <c:strRef>
              <c:f>'Pytanie 4 (PROCESY CENOWE)'!$A$4</c:f>
              <c:strCache>
                <c:ptCount val="1"/>
                <c:pt idx="0">
                  <c:v>utrzymać zatrudnienie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4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CENOWE)'!$B$4:$F$4</c:f>
              <c:numCache>
                <c:formatCode>0.0</c:formatCode>
                <c:ptCount val="5"/>
                <c:pt idx="0">
                  <c:v>73.3</c:v>
                </c:pt>
                <c:pt idx="1">
                  <c:v>82.5</c:v>
                </c:pt>
                <c:pt idx="2">
                  <c:v>93.9</c:v>
                </c:pt>
                <c:pt idx="3">
                  <c:v>82.2</c:v>
                </c:pt>
                <c:pt idx="4">
                  <c:v>89.5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F05-404A-9C99-5816F25CF417}"/>
            </c:ext>
          </c:extLst>
        </c:ser>
        <c:ser>
          <c:idx val="2"/>
          <c:order val="2"/>
          <c:tx>
            <c:strRef>
              <c:f>'Pytanie 4 (PROCESY CENOWE)'!$A$5</c:f>
              <c:strCache>
                <c:ptCount val="1"/>
                <c:pt idx="0">
                  <c:v>ograniczyć zatrudnienie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4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CENOWE)'!$B$5:$F$5</c:f>
              <c:numCache>
                <c:formatCode>0.0</c:formatCode>
                <c:ptCount val="5"/>
                <c:pt idx="0">
                  <c:v>16.600000000000001</c:v>
                </c:pt>
                <c:pt idx="1">
                  <c:v>10</c:v>
                </c:pt>
                <c:pt idx="2">
                  <c:v>5.2</c:v>
                </c:pt>
                <c:pt idx="3">
                  <c:v>16.3</c:v>
                </c:pt>
                <c:pt idx="4">
                  <c:v>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F05-404A-9C99-5816F25CF4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33156336"/>
        <c:axId val="33153616"/>
      </c:barChart>
      <c:catAx>
        <c:axId val="33156336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33153616"/>
        <c:crosses val="autoZero"/>
        <c:auto val="1"/>
        <c:lblAlgn val="ctr"/>
        <c:lblOffset val="100"/>
        <c:noMultiLvlLbl val="0"/>
      </c:catAx>
      <c:valAx>
        <c:axId val="3315361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3156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  (3)'!$A$3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7651AE"/>
            </a:solidFill>
            <a:ln>
              <a:noFill/>
            </a:ln>
            <a:effectLst/>
          </c:spPr>
          <c:invertIfNegative val="0"/>
          <c:cat>
            <c:strRef>
              <c:f>'Pytanie 5 (PROCESY CENOWE) 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(3)'!$B$3:$F$3</c:f>
              <c:numCache>
                <c:formatCode>0.0</c:formatCode>
                <c:ptCount val="5"/>
                <c:pt idx="0">
                  <c:v>44.2</c:v>
                </c:pt>
                <c:pt idx="1">
                  <c:v>38.1</c:v>
                </c:pt>
                <c:pt idx="2">
                  <c:v>46.1</c:v>
                </c:pt>
                <c:pt idx="3">
                  <c:v>32.9</c:v>
                </c:pt>
                <c:pt idx="4">
                  <c:v>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CDE-4382-BC85-56FBD954EA27}"/>
            </c:ext>
          </c:extLst>
        </c:ser>
        <c:ser>
          <c:idx val="1"/>
          <c:order val="1"/>
          <c:tx>
            <c:strRef>
              <c:f>'Pytanie 5 (PROCESY CENOWE)  (3)'!$A$4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C3B4DB"/>
            </a:solidFill>
            <a:ln>
              <a:noFill/>
            </a:ln>
            <a:effectLst/>
          </c:spPr>
          <c:invertIfNegative val="0"/>
          <c:cat>
            <c:strRef>
              <c:f>'Pytanie 5 (PROCESY CENOWE) 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(3)'!$B$4:$F$4</c:f>
              <c:numCache>
                <c:formatCode>0.0</c:formatCode>
                <c:ptCount val="5"/>
                <c:pt idx="0">
                  <c:v>70.3</c:v>
                </c:pt>
                <c:pt idx="1">
                  <c:v>64.3</c:v>
                </c:pt>
                <c:pt idx="2">
                  <c:v>79.8</c:v>
                </c:pt>
                <c:pt idx="3">
                  <c:v>57.2</c:v>
                </c:pt>
                <c:pt idx="4">
                  <c:v>70.7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CDE-4382-BC85-56FBD954EA27}"/>
            </c:ext>
          </c:extLst>
        </c:ser>
        <c:ser>
          <c:idx val="2"/>
          <c:order val="2"/>
          <c:tx>
            <c:strRef>
              <c:f>'Pytanie 5 (PROCESY CENOWE)  (3)'!$A$5</c:f>
              <c:strCache>
                <c:ptCount val="1"/>
                <c:pt idx="0">
                  <c:v>ceny komponentów i usług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5 (PROCESY CENOWE) 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(3)'!$B$5:$F$5</c:f>
              <c:numCache>
                <c:formatCode>0.0</c:formatCode>
                <c:ptCount val="5"/>
                <c:pt idx="0">
                  <c:v>17.899999999999999</c:v>
                </c:pt>
                <c:pt idx="1">
                  <c:v>62.9</c:v>
                </c:pt>
                <c:pt idx="2">
                  <c:v>18</c:v>
                </c:pt>
                <c:pt idx="3">
                  <c:v>25.6</c:v>
                </c:pt>
                <c:pt idx="4">
                  <c:v>15.5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CDE-4382-BC85-56FBD954EA27}"/>
            </c:ext>
          </c:extLst>
        </c:ser>
        <c:ser>
          <c:idx val="3"/>
          <c:order val="3"/>
          <c:tx>
            <c:strRef>
              <c:f>'Pytanie 5 (PROCESY CENOWE)  (3)'!$A$6</c:f>
              <c:strCache>
                <c:ptCount val="1"/>
                <c:pt idx="0">
                  <c:v>koszty zatrudnienia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5 (PROCESY CENOWE) 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(3)'!$B$6:$F$6</c:f>
              <c:numCache>
                <c:formatCode>0.0</c:formatCode>
                <c:ptCount val="5"/>
                <c:pt idx="0">
                  <c:v>11.1</c:v>
                </c:pt>
                <c:pt idx="1">
                  <c:v>15.6</c:v>
                </c:pt>
                <c:pt idx="2">
                  <c:v>8.8000000000000007</c:v>
                </c:pt>
                <c:pt idx="3">
                  <c:v>18.8</c:v>
                </c:pt>
                <c:pt idx="4">
                  <c:v>10.5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CDE-4382-BC85-56FBD954EA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155248"/>
        <c:axId val="33149808"/>
      </c:barChart>
      <c:catAx>
        <c:axId val="3315524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3149808"/>
        <c:crosses val="autoZero"/>
        <c:auto val="1"/>
        <c:lblAlgn val="ctr"/>
        <c:lblOffset val="100"/>
        <c:noMultiLvlLbl val="0"/>
      </c:catAx>
      <c:valAx>
        <c:axId val="33149808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3155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816993008617284E-2"/>
          <c:y val="8.1031307550644568E-2"/>
          <c:w val="0.89473462941026172"/>
          <c:h val="0.631675874769797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'Pytanie 5 (PROCESY CENOWE)  (3)'!$H$3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7651AE"/>
            </a:solidFill>
            <a:ln>
              <a:noFill/>
            </a:ln>
            <a:effectLst/>
          </c:spPr>
          <c:invertIfNegative val="0"/>
          <c:cat>
            <c:strRef>
              <c:f>'Pytanie 5 (PROCESY CENOWE) 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(3)'!$I$3:$M$3</c:f>
              <c:numCache>
                <c:formatCode>0.0</c:formatCode>
                <c:ptCount val="5"/>
                <c:pt idx="0">
                  <c:v>44.7</c:v>
                </c:pt>
                <c:pt idx="1">
                  <c:v>40.5</c:v>
                </c:pt>
                <c:pt idx="2">
                  <c:v>30.9</c:v>
                </c:pt>
                <c:pt idx="3">
                  <c:v>46.3</c:v>
                </c:pt>
                <c:pt idx="4">
                  <c:v>24.8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415-4D5B-9888-257789D740A6}"/>
            </c:ext>
          </c:extLst>
        </c:ser>
        <c:ser>
          <c:idx val="1"/>
          <c:order val="1"/>
          <c:tx>
            <c:strRef>
              <c:f>'Pytanie 5 (PROCESY CENOWE)  (3)'!$H$4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C3B4DB"/>
            </a:solidFill>
            <a:ln>
              <a:noFill/>
            </a:ln>
            <a:effectLst/>
          </c:spPr>
          <c:invertIfNegative val="0"/>
          <c:cat>
            <c:strRef>
              <c:f>'Pytanie 5 (PROCESY CENOWE) 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(3)'!$I$4:$M$4</c:f>
              <c:numCache>
                <c:formatCode>0.0</c:formatCode>
                <c:ptCount val="5"/>
                <c:pt idx="0">
                  <c:v>19.100000000000001</c:v>
                </c:pt>
                <c:pt idx="1">
                  <c:v>30.6</c:v>
                </c:pt>
                <c:pt idx="2">
                  <c:v>9.6999999999999993</c:v>
                </c:pt>
                <c:pt idx="3">
                  <c:v>33.1</c:v>
                </c:pt>
                <c:pt idx="4">
                  <c:v>20.5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415-4D5B-9888-257789D740A6}"/>
            </c:ext>
          </c:extLst>
        </c:ser>
        <c:ser>
          <c:idx val="2"/>
          <c:order val="2"/>
          <c:tx>
            <c:strRef>
              <c:f>'Pytanie 5 (PROCESY CENOWE)  (3)'!$H$5</c:f>
              <c:strCache>
                <c:ptCount val="1"/>
                <c:pt idx="0">
                  <c:v>ceny komponentów i usług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5 (PROCESY CENOWE) 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(3)'!$I$5:$M$5</c:f>
              <c:numCache>
                <c:formatCode>0.0</c:formatCode>
                <c:ptCount val="5"/>
                <c:pt idx="0">
                  <c:v>50.1</c:v>
                </c:pt>
                <c:pt idx="1">
                  <c:v>22.1</c:v>
                </c:pt>
                <c:pt idx="2">
                  <c:v>35.299999999999997</c:v>
                </c:pt>
                <c:pt idx="3">
                  <c:v>36.299999999999997</c:v>
                </c:pt>
                <c:pt idx="4">
                  <c:v>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415-4D5B-9888-257789D740A6}"/>
            </c:ext>
          </c:extLst>
        </c:ser>
        <c:ser>
          <c:idx val="3"/>
          <c:order val="3"/>
          <c:tx>
            <c:strRef>
              <c:f>'Pytanie 5 (PROCESY CENOWE)  (3)'!$H$6</c:f>
              <c:strCache>
                <c:ptCount val="1"/>
                <c:pt idx="0">
                  <c:v>koszty zatrudnienia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5 (PROCESY CENOWE) 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(3)'!$I$6:$M$6</c:f>
              <c:numCache>
                <c:formatCode>0.0</c:formatCode>
                <c:ptCount val="5"/>
                <c:pt idx="0">
                  <c:v>36.200000000000003</c:v>
                </c:pt>
                <c:pt idx="1">
                  <c:v>40.200000000000003</c:v>
                </c:pt>
                <c:pt idx="2">
                  <c:v>40.799999999999997</c:v>
                </c:pt>
                <c:pt idx="3">
                  <c:v>32</c:v>
                </c:pt>
                <c:pt idx="4">
                  <c:v>49.8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415-4D5B-9888-257789D740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154160"/>
        <c:axId val="33154704"/>
      </c:barChart>
      <c:catAx>
        <c:axId val="3315416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3154704"/>
        <c:crosses val="autoZero"/>
        <c:auto val="1"/>
        <c:lblAlgn val="ctr"/>
        <c:lblOffset val="100"/>
        <c:noMultiLvlLbl val="0"/>
      </c:catAx>
      <c:valAx>
        <c:axId val="33154704"/>
        <c:scaling>
          <c:orientation val="minMax"/>
          <c:max val="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3154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  (4)'!$A$3</c:f>
              <c:strCache>
                <c:ptCount val="1"/>
                <c:pt idx="0">
                  <c:v>na podstawie bieżących danych</c:v>
                </c:pt>
              </c:strCache>
            </c:strRef>
          </c:tx>
          <c:spPr>
            <a:solidFill>
              <a:srgbClr val="7651AE"/>
            </a:solidFill>
            <a:ln>
              <a:noFill/>
            </a:ln>
            <a:effectLst/>
          </c:spPr>
          <c:invertIfNegative val="0"/>
          <c:cat>
            <c:strRef>
              <c:f>'Pytanie 5 (PROCESY CENOWE)  (4)'!$B$2:$F$2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(4)'!$B$3:$F$3</c:f>
              <c:numCache>
                <c:formatCode>0.0</c:formatCode>
                <c:ptCount val="5"/>
                <c:pt idx="0">
                  <c:v>71.3</c:v>
                </c:pt>
                <c:pt idx="1">
                  <c:v>58.2</c:v>
                </c:pt>
                <c:pt idx="2">
                  <c:v>65.900000000000006</c:v>
                </c:pt>
                <c:pt idx="3">
                  <c:v>51.8</c:v>
                </c:pt>
                <c:pt idx="4">
                  <c:v>58.9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900-46AE-B88F-D95642E7BBB6}"/>
            </c:ext>
          </c:extLst>
        </c:ser>
        <c:ser>
          <c:idx val="1"/>
          <c:order val="1"/>
          <c:tx>
            <c:strRef>
              <c:f>'Pytanie 5 (PROCESY CENOWE)  (4)'!$A$4</c:f>
              <c:strCache>
                <c:ptCount val="1"/>
                <c:pt idx="0">
                  <c:v>na podstawie oczekiwań dotyczących zmian jakie mogą nastąpić w długim okresie (rok) </c:v>
                </c:pt>
              </c:strCache>
            </c:strRef>
          </c:tx>
          <c:spPr>
            <a:solidFill>
              <a:srgbClr val="C3B4DB"/>
            </a:solidFill>
            <a:ln>
              <a:noFill/>
            </a:ln>
            <a:effectLst/>
          </c:spPr>
          <c:invertIfNegative val="0"/>
          <c:cat>
            <c:strRef>
              <c:f>'Pytanie 5 (PROCESY CENOWE)  (4)'!$B$2:$F$2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(4)'!$B$4:$F$4</c:f>
              <c:numCache>
                <c:formatCode>0.0</c:formatCode>
                <c:ptCount val="5"/>
                <c:pt idx="0">
                  <c:v>34.700000000000003</c:v>
                </c:pt>
                <c:pt idx="1">
                  <c:v>45.7</c:v>
                </c:pt>
                <c:pt idx="2">
                  <c:v>46.4</c:v>
                </c:pt>
                <c:pt idx="3">
                  <c:v>30.3</c:v>
                </c:pt>
                <c:pt idx="4">
                  <c:v>46.6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900-46AE-B88F-D95642E7BB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656112"/>
        <c:axId val="38651216"/>
      </c:barChart>
      <c:catAx>
        <c:axId val="3865611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8651216"/>
        <c:crosses val="autoZero"/>
        <c:auto val="1"/>
        <c:lblAlgn val="ctr"/>
        <c:lblOffset val="100"/>
        <c:noMultiLvlLbl val="0"/>
      </c:catAx>
      <c:valAx>
        <c:axId val="38651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8656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  (4)'!$H$3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7651AE"/>
            </a:solidFill>
            <a:ln>
              <a:noFill/>
            </a:ln>
            <a:effectLst/>
          </c:spPr>
          <c:invertIfNegative val="0"/>
          <c:cat>
            <c:strRef>
              <c:f>'Pytanie 5 (PROCESY CENOWE)  (4)'!$I$2:$M$2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(4)'!$I$3:$M$3</c:f>
              <c:numCache>
                <c:formatCode>0.0</c:formatCode>
                <c:ptCount val="5"/>
                <c:pt idx="0">
                  <c:v>28.7</c:v>
                </c:pt>
                <c:pt idx="1">
                  <c:v>41.4</c:v>
                </c:pt>
                <c:pt idx="2">
                  <c:v>34.1</c:v>
                </c:pt>
                <c:pt idx="3">
                  <c:v>46.5</c:v>
                </c:pt>
                <c:pt idx="4">
                  <c:v>41.1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126-43BB-982A-B27BF6A6A82C}"/>
            </c:ext>
          </c:extLst>
        </c:ser>
        <c:ser>
          <c:idx val="1"/>
          <c:order val="1"/>
          <c:tx>
            <c:strRef>
              <c:f>'Pytanie 5 (PROCESY CENOWE)  (4)'!$H$4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C3B4DB"/>
            </a:solidFill>
            <a:ln>
              <a:noFill/>
            </a:ln>
            <a:effectLst/>
          </c:spPr>
          <c:invertIfNegative val="0"/>
          <c:cat>
            <c:strRef>
              <c:f>'Pytanie 5 (PROCESY CENOWE)  (4)'!$I$2:$M$2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(4)'!$I$4:$M$4</c:f>
              <c:numCache>
                <c:formatCode>0.0</c:formatCode>
                <c:ptCount val="5"/>
                <c:pt idx="0">
                  <c:v>65.3</c:v>
                </c:pt>
                <c:pt idx="1">
                  <c:v>53.1</c:v>
                </c:pt>
                <c:pt idx="2">
                  <c:v>51.9</c:v>
                </c:pt>
                <c:pt idx="3">
                  <c:v>67.3</c:v>
                </c:pt>
                <c:pt idx="4">
                  <c:v>53.4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126-43BB-982A-B27BF6A6A8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652304"/>
        <c:axId val="38649040"/>
      </c:barChart>
      <c:catAx>
        <c:axId val="3865230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8649040"/>
        <c:crosses val="autoZero"/>
        <c:auto val="1"/>
        <c:lblAlgn val="ctr"/>
        <c:lblOffset val="100"/>
        <c:noMultiLvlLbl val="0"/>
      </c:catAx>
      <c:valAx>
        <c:axId val="38649040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8652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18398556711461"/>
          <c:y val="6.5356880309011562E-3"/>
          <c:w val="0.76992905960608682"/>
          <c:h val="0.8951784932711797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11175369674079819"/>
                  <c:y val="4.992967352367516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1477347451482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AF60-497C-98BD-E1198B97C8DA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F60-497C-98BD-E1198B97C8DA}"/>
                </c:ext>
              </c:extLst>
            </c:dLbl>
            <c:dLbl>
              <c:idx val="2"/>
              <c:layout>
                <c:manualLayout>
                  <c:x val="0.10505083545498997"/>
                  <c:y val="2.9745337418359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448263530777564"/>
                      <c:h val="2.69966871025475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AF60-497C-98BD-E1198B97C8DA}"/>
                </c:ext>
              </c:extLst>
            </c:dLbl>
            <c:dLbl>
              <c:idx val="3"/>
              <c:layout>
                <c:manualLayout>
                  <c:x val="9.5959803739735963E-2"/>
                  <c:y val="6.905167614877415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AF60-497C-98BD-E1198B97C8DA}"/>
                </c:ext>
              </c:extLst>
            </c:dLbl>
            <c:dLbl>
              <c:idx val="4"/>
              <c:layout>
                <c:manualLayout>
                  <c:x val="0.14519010605473032"/>
                  <c:y val="1.541445878357577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AF60-497C-98BD-E1198B97C8DA}"/>
                </c:ext>
              </c:extLst>
            </c:dLbl>
            <c:dLbl>
              <c:idx val="5"/>
              <c:layout>
                <c:manualLayout>
                  <c:x val="0.13712589994773136"/>
                  <c:y val="1.184076895946560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318227986561449"/>
                      <c:h val="2.935236452333917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AF60-497C-98BD-E1198B97C8DA}"/>
                </c:ext>
              </c:extLst>
            </c:dLbl>
            <c:dLbl>
              <c:idx val="6"/>
              <c:layout>
                <c:manualLayout>
                  <c:x val="-0.3362676828137382"/>
                  <c:y val="2.6855790354861873E-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FAFC8F0A-2805-4FAC-834A-CBB9CCB28BCA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 b="0" i="0" u="none" strike="noStrike" kern="1200" baseline="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777386231431988"/>
                      <c:h val="3.2264555030998891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AF60-497C-98BD-E1198B97C8DA}"/>
                </c:ext>
              </c:extLst>
            </c:dLbl>
            <c:dLbl>
              <c:idx val="7"/>
              <c:layout>
                <c:manualLayout>
                  <c:x val="-0.23501323576522956"/>
                  <c:y val="9.4547679651214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28757543293236"/>
                      <c:h val="2.873969375736159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F60-497C-98BD-E1198B97C8DA}"/>
                </c:ext>
              </c:extLst>
            </c:dLbl>
            <c:dLbl>
              <c:idx val="8"/>
              <c:layout>
                <c:manualLayout>
                  <c:x val="-0.11356421453742269"/>
                  <c:y val="1.1154501531884877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AF60-497C-98BD-E1198B97C8DA}"/>
                </c:ext>
              </c:extLst>
            </c:dLbl>
            <c:dLbl>
              <c:idx val="9"/>
              <c:layout>
                <c:manualLayout>
                  <c:x val="-0.23330792965654454"/>
                  <c:y val="-2.7100127055084116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43452089902034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AF60-497C-98BD-E1198B97C8DA}"/>
                </c:ext>
              </c:extLst>
            </c:dLbl>
            <c:dLbl>
              <c:idx val="10"/>
              <c:layout>
                <c:manualLayout>
                  <c:x val="-0.20301438230285454"/>
                  <c:y val="9.667234660966892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AF60-497C-98BD-E1198B97C8DA}"/>
                </c:ext>
              </c:extLst>
            </c:dLbl>
            <c:dLbl>
              <c:idx val="11"/>
              <c:layout>
                <c:manualLayout>
                  <c:x val="-0.22225193478224214"/>
                  <c:y val="1.1366968227779772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AF60-497C-98BD-E1198B97C8DA}"/>
                </c:ext>
              </c:extLst>
            </c:dLbl>
            <c:dLbl>
              <c:idx val="12"/>
              <c:layout>
                <c:manualLayout>
                  <c:x val="-0.11659815542329158"/>
                  <c:y val="4.780500656571559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AF60-497C-98BD-E1198B97C8DA}"/>
                </c:ext>
              </c:extLst>
            </c:dLbl>
            <c:dLbl>
              <c:idx val="13"/>
              <c:layout>
                <c:manualLayout>
                  <c:x val="0.12593839046350469"/>
                  <c:y val="3.930633873090916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AF60-497C-98BD-E1198B97C8DA}"/>
                </c:ext>
              </c:extLst>
            </c:dLbl>
            <c:dLbl>
              <c:idx val="14"/>
              <c:layout>
                <c:manualLayout>
                  <c:x val="0.10437471547319968"/>
                  <c:y val="4.143100568985811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AF60-497C-98BD-E1198B97C8DA}"/>
                </c:ext>
              </c:extLst>
            </c:dLbl>
            <c:dLbl>
              <c:idx val="15"/>
              <c:layout>
                <c:manualLayout>
                  <c:x val="-0.18014803824040196"/>
                  <c:y val="8.8173678775851879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AF60-497C-98BD-E1198B97C8DA}"/>
                </c:ext>
              </c:extLst>
            </c:dLbl>
            <c:dLbl>
              <c:idx val="16"/>
              <c:layout>
                <c:manualLayout>
                  <c:x val="0.14010656055573345"/>
                  <c:y val="9.879701356812319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286921040651498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AF60-497C-98BD-E1198B97C8DA}"/>
                </c:ext>
              </c:extLst>
            </c:dLbl>
            <c:dLbl>
              <c:idx val="17"/>
              <c:layout>
                <c:manualLayout>
                  <c:x val="0.10783287528031159"/>
                  <c:y val="-2.682392035048505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AF60-497C-98BD-E1198B97C8DA}"/>
                </c:ext>
              </c:extLst>
            </c:dLbl>
            <c:dLbl>
              <c:idx val="18"/>
              <c:layout>
                <c:manualLayout>
                  <c:x val="-0.18965890505656816"/>
                  <c:y val="7.1176343108217791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2-AF60-497C-98BD-E1198B97C8DA}"/>
                </c:ext>
              </c:extLst>
            </c:dLbl>
            <c:dLbl>
              <c:idx val="19"/>
              <c:layout>
                <c:manualLayout>
                  <c:x val="-0.10125680756714832"/>
                  <c:y val="8.498667833810864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3-AF60-497C-98BD-E1198B97C8DA}"/>
                </c:ext>
              </c:extLst>
            </c:dLbl>
            <c:dLbl>
              <c:idx val="20"/>
              <c:layout>
                <c:manualLayout>
                  <c:x val="8.7855131598914088E-2"/>
                  <c:y val="9.4547679651214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8075989818383015"/>
                      <c:h val="3.42523371087534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4-AF60-497C-98BD-E1198B97C8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'20'!$A$4:$A$24</c:f>
              <c:strCache>
                <c:ptCount val="21"/>
                <c:pt idx="0">
                  <c:v>01 2024</c:v>
                </c:pt>
                <c:pt idx="1">
                  <c:v>12 2024</c:v>
                </c:pt>
                <c:pt idx="2">
                  <c:v>Informacja i komunikacja 01 2025</c:v>
                </c:pt>
                <c:pt idx="3">
                  <c:v>01 2024</c:v>
                </c:pt>
                <c:pt idx="4">
                  <c:v>12 2024</c:v>
                </c:pt>
                <c:pt idx="5">
                  <c:v>Zakwaterowanie i gastronomia 01 2025</c:v>
                </c:pt>
                <c:pt idx="6">
                  <c:v>01 2024</c:v>
                </c:pt>
                <c:pt idx="7">
                  <c:v>magazynowa 12 2024</c:v>
                </c:pt>
                <c:pt idx="8">
                  <c:v>Transport i gospodarka 01 2025</c:v>
                </c:pt>
                <c:pt idx="9">
                  <c:v>01 2024</c:v>
                </c:pt>
                <c:pt idx="10">
                  <c:v>12 2024</c:v>
                </c:pt>
                <c:pt idx="11">
                  <c:v>Handel detaliczny 01 2025</c:v>
                </c:pt>
                <c:pt idx="12">
                  <c:v>01 2024</c:v>
                </c:pt>
                <c:pt idx="13">
                  <c:v>12 2024</c:v>
                </c:pt>
                <c:pt idx="14">
                  <c:v>Handel hurtowy 01 2025</c:v>
                </c:pt>
                <c:pt idx="15">
                  <c:v>01 2024</c:v>
                </c:pt>
                <c:pt idx="16">
                  <c:v>12 2024</c:v>
                </c:pt>
                <c:pt idx="17">
                  <c:v>Budownictwo 01 2025</c:v>
                </c:pt>
                <c:pt idx="18">
                  <c:v>01 2024</c:v>
                </c:pt>
                <c:pt idx="19">
                  <c:v>12 2024</c:v>
                </c:pt>
                <c:pt idx="20">
                  <c:v>Przetwórstwo przemysłowe 01 2025</c:v>
                </c:pt>
              </c:strCache>
            </c:strRef>
          </c:cat>
          <c:val>
            <c:numRef>
              <c:f>'20'!$D$4:$D$24</c:f>
              <c:numCache>
                <c:formatCode>0.0</c:formatCode>
                <c:ptCount val="21"/>
                <c:pt idx="0">
                  <c:v>3.1</c:v>
                </c:pt>
                <c:pt idx="1">
                  <c:v>4.0999999999999996</c:v>
                </c:pt>
                <c:pt idx="2">
                  <c:v>4.0999999999999996</c:v>
                </c:pt>
                <c:pt idx="3">
                  <c:v>1.4</c:v>
                </c:pt>
                <c:pt idx="4">
                  <c:v>7.8</c:v>
                </c:pt>
                <c:pt idx="5">
                  <c:v>7.8</c:v>
                </c:pt>
                <c:pt idx="6">
                  <c:v>28.3</c:v>
                </c:pt>
                <c:pt idx="7">
                  <c:v>-20.5</c:v>
                </c:pt>
                <c:pt idx="8">
                  <c:v>-2.2999999999999998</c:v>
                </c:pt>
                <c:pt idx="9">
                  <c:v>-21.5</c:v>
                </c:pt>
                <c:pt idx="10">
                  <c:v>-14.8</c:v>
                </c:pt>
                <c:pt idx="11">
                  <c:v>-16.7</c:v>
                </c:pt>
                <c:pt idx="12">
                  <c:v>-3.2</c:v>
                </c:pt>
                <c:pt idx="13">
                  <c:v>4.5</c:v>
                </c:pt>
                <c:pt idx="14">
                  <c:v>3.7</c:v>
                </c:pt>
                <c:pt idx="15">
                  <c:v>-11.6</c:v>
                </c:pt>
                <c:pt idx="16">
                  <c:v>8.8000000000000007</c:v>
                </c:pt>
                <c:pt idx="17">
                  <c:v>4.4000000000000004</c:v>
                </c:pt>
                <c:pt idx="18">
                  <c:v>-10.5</c:v>
                </c:pt>
                <c:pt idx="19">
                  <c:v>-1.3</c:v>
                </c:pt>
                <c:pt idx="20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AF60-497C-98BD-E1198B97C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24853944"/>
        <c:axId val="124857080"/>
      </c:barChart>
      <c:catAx>
        <c:axId val="124853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7080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124857080"/>
        <c:scaling>
          <c:orientation val="minMax"/>
          <c:max val="30"/>
          <c:min val="-3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394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281003877869"/>
          <c:y val="0.97885510196276737"/>
          <c:w val="0.40864008543965824"/>
          <c:h val="2.03328503257114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7CDD00-BE70-4EEC-BC0C-ED179AB2A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8431</Words>
  <Characters>50588</Characters>
  <Application>Microsoft Office Word</Application>
  <DocSecurity>0</DocSecurity>
  <Lines>421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Chmielewska Barbara</dc:creator>
  <dc:description/>
  <cp:lastModifiedBy>Chmielewska Barbara</cp:lastModifiedBy>
  <cp:revision>2</cp:revision>
  <cp:lastPrinted>2024-01-29T07:28:00Z</cp:lastPrinted>
  <dcterms:created xsi:type="dcterms:W3CDTF">2026-09-02T10:49:00Z</dcterms:created>
  <dcterms:modified xsi:type="dcterms:W3CDTF">2026-09-02T10:49:00Z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