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28C84" w14:textId="064A2710" w:rsidR="008A760B" w:rsidRDefault="008A760B">
      <w:r>
        <w:t>Infografika prezentuje wybrane dane i ciekawostki o Katowicach w 2025 r.</w:t>
      </w:r>
    </w:p>
    <w:p w14:paraId="754E814B" w14:textId="77777777" w:rsidR="009A16C9" w:rsidRDefault="009A16C9"/>
    <w:p w14:paraId="770E0860" w14:textId="082C8C4C" w:rsidR="008A760B" w:rsidRDefault="008A760B">
      <w:r>
        <w:t>Stolica województwa śląskiego</w:t>
      </w:r>
    </w:p>
    <w:p w14:paraId="49E95525" w14:textId="5EC7FB61" w:rsidR="008A760B" w:rsidRDefault="008A760B">
      <w:r>
        <w:t>Siedziba Górnośląsko-Zagłębiowskiej Metropolii</w:t>
      </w:r>
    </w:p>
    <w:p w14:paraId="665F2C54" w14:textId="2161C5D4" w:rsidR="008A760B" w:rsidRDefault="008A760B" w:rsidP="008A760B">
      <w:pPr>
        <w:rPr>
          <w:vertAlign w:val="superscript"/>
        </w:rPr>
      </w:pPr>
      <w:r>
        <w:t>P</w:t>
      </w:r>
      <w:r>
        <w:t>owierzchnia</w:t>
      </w:r>
      <w:r w:rsidR="009A16C9">
        <w:t xml:space="preserve"> - </w:t>
      </w:r>
      <w:r>
        <w:t>165 km</w:t>
      </w:r>
      <w:r w:rsidRPr="008A760B">
        <w:rPr>
          <w:vertAlign w:val="superscript"/>
        </w:rPr>
        <w:t>2</w:t>
      </w:r>
    </w:p>
    <w:p w14:paraId="5978EF5B" w14:textId="77777777" w:rsidR="009A16C9" w:rsidRDefault="009A16C9" w:rsidP="008A760B"/>
    <w:p w14:paraId="6C348B4C" w14:textId="02D1055D" w:rsidR="008A760B" w:rsidRDefault="008A760B" w:rsidP="008A760B">
      <w:r>
        <w:t>ludno</w:t>
      </w:r>
      <w:r>
        <w:rPr>
          <w:rFonts w:ascii="Calibri" w:eastAsia="Calibri" w:hAnsi="Calibri" w:cs="Calibri"/>
        </w:rPr>
        <w:t>ść</w:t>
      </w:r>
    </w:p>
    <w:p w14:paraId="36D0DB52" w14:textId="27B946E6" w:rsidR="008A760B" w:rsidRDefault="008A760B" w:rsidP="008A760B">
      <w:r>
        <w:t>miasta</w:t>
      </w:r>
      <w:r w:rsidR="009A16C9">
        <w:t xml:space="preserve"> - </w:t>
      </w:r>
      <w:r>
        <w:t>277,4 tys.</w:t>
      </w:r>
    </w:p>
    <w:p w14:paraId="4CFBB4FD" w14:textId="2FD80CA6" w:rsidR="008A760B" w:rsidRDefault="008A760B" w:rsidP="008A760B">
      <w:r>
        <w:t>podregionu</w:t>
      </w:r>
      <w:r w:rsidR="009A16C9">
        <w:t xml:space="preserve"> -</w:t>
      </w:r>
      <w:r>
        <w:t xml:space="preserve"> </w:t>
      </w:r>
      <w:r>
        <w:t>680,5 tys.</w:t>
      </w:r>
    </w:p>
    <w:p w14:paraId="5F128460" w14:textId="02FAA40F" w:rsidR="008A760B" w:rsidRDefault="008A760B" w:rsidP="008A760B">
      <w:r>
        <w:t>metropolii</w:t>
      </w:r>
      <w:r w:rsidR="009A16C9">
        <w:t xml:space="preserve"> - </w:t>
      </w:r>
      <w:r>
        <w:t>2,1 mln</w:t>
      </w:r>
    </w:p>
    <w:p w14:paraId="7DF2816F" w14:textId="77777777" w:rsidR="009A16C9" w:rsidRDefault="009A16C9" w:rsidP="008A760B"/>
    <w:p w14:paraId="57D237C0" w14:textId="77777777" w:rsidR="008A760B" w:rsidRDefault="008A760B" w:rsidP="008A760B">
      <w:r>
        <w:t>ponad 58 tys. podmiot</w:t>
      </w:r>
      <w:r>
        <w:rPr>
          <w:rFonts w:ascii="Calibri" w:eastAsia="Calibri" w:hAnsi="Calibri" w:cs="Calibri"/>
        </w:rPr>
        <w:t>ó</w:t>
      </w:r>
      <w:r>
        <w:t>w gospodarczych</w:t>
      </w:r>
    </w:p>
    <w:p w14:paraId="4AF61F8E" w14:textId="77777777" w:rsidR="008A760B" w:rsidRDefault="008A760B" w:rsidP="008A760B">
      <w:r>
        <w:t>siedziba 22% sp</w:t>
      </w:r>
      <w:r>
        <w:rPr>
          <w:rFonts w:ascii="Calibri" w:eastAsia="Calibri" w:hAnsi="Calibri" w:cs="Calibri"/>
        </w:rPr>
        <w:t>ó</w:t>
      </w:r>
      <w:r>
        <w:rPr>
          <w:rFonts w:hint="eastAsia"/>
        </w:rPr>
        <w:t>ł</w:t>
      </w:r>
      <w:r>
        <w:t>ek handlowych działających w wojew</w:t>
      </w:r>
      <w:r>
        <w:rPr>
          <w:rFonts w:ascii="Calibri" w:eastAsia="Calibri" w:hAnsi="Calibri" w:cs="Calibri"/>
        </w:rPr>
        <w:t>ó</w:t>
      </w:r>
      <w:r>
        <w:t>dztwie</w:t>
      </w:r>
    </w:p>
    <w:p w14:paraId="6A1EB663" w14:textId="77777777" w:rsidR="009A16C9" w:rsidRDefault="009A16C9" w:rsidP="009A16C9">
      <w:r>
        <w:t>piąty największy rynek biurowy w kraju</w:t>
      </w:r>
    </w:p>
    <w:p w14:paraId="0384732D" w14:textId="53A14710" w:rsidR="009A16C9" w:rsidRDefault="009A16C9" w:rsidP="009A16C9">
      <w:r w:rsidRPr="009A16C9">
        <w:t>stopa bezrobocia na poziomie 1,5%</w:t>
      </w:r>
    </w:p>
    <w:p w14:paraId="793032A0" w14:textId="77777777" w:rsidR="009A16C9" w:rsidRDefault="009A16C9" w:rsidP="009A16C9">
      <w:r>
        <w:t>ponad 7 mln pasażer</w:t>
      </w:r>
      <w:r>
        <w:rPr>
          <w:rFonts w:ascii="Calibri" w:eastAsia="Calibri" w:hAnsi="Calibri" w:cs="Calibri"/>
        </w:rPr>
        <w:t>ó</w:t>
      </w:r>
      <w:r>
        <w:t>w w porcie lotniczym Katowice w Pyrzowicach</w:t>
      </w:r>
    </w:p>
    <w:p w14:paraId="00F4BEA4" w14:textId="77777777" w:rsidR="008A760B" w:rsidRDefault="008A760B" w:rsidP="008A760B">
      <w:r>
        <w:t>40% powierzchni miasta zajmują lasy</w:t>
      </w:r>
    </w:p>
    <w:p w14:paraId="67CA9231" w14:textId="77777777" w:rsidR="009A16C9" w:rsidRDefault="009A16C9" w:rsidP="008A760B"/>
    <w:p w14:paraId="6BDF8581" w14:textId="340CBC22" w:rsidR="009A16C9" w:rsidRDefault="009A16C9" w:rsidP="008A760B">
      <w:r>
        <w:t xml:space="preserve">Miasta partnerskie Katowic: Mobile, </w:t>
      </w:r>
      <w:r w:rsidRPr="009A16C9">
        <w:t>Saint–Etienne</w:t>
      </w:r>
      <w:r>
        <w:t xml:space="preserve">, </w:t>
      </w:r>
      <w:r w:rsidRPr="009A16C9">
        <w:t>Groningen</w:t>
      </w:r>
      <w:r>
        <w:t xml:space="preserve">, Opawa, Ostrawa, </w:t>
      </w:r>
      <w:r w:rsidRPr="009A16C9">
        <w:t>Shenyang</w:t>
      </w:r>
      <w:r>
        <w:t xml:space="preserve">, Koszyce, Pula, Miszkolc, </w:t>
      </w:r>
      <w:proofErr w:type="spellStart"/>
      <w:r w:rsidRPr="009A16C9">
        <w:t>Kaohsiung</w:t>
      </w:r>
      <w:proofErr w:type="spellEnd"/>
      <w:r>
        <w:t>, Lwów, Kolonia</w:t>
      </w:r>
    </w:p>
    <w:sectPr w:rsidR="009A1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4D6"/>
    <w:rsid w:val="004A19D8"/>
    <w:rsid w:val="0066702C"/>
    <w:rsid w:val="008A760B"/>
    <w:rsid w:val="009A16C9"/>
    <w:rsid w:val="00AD04D6"/>
    <w:rsid w:val="00E67A39"/>
    <w:rsid w:val="00F8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80FC4"/>
  <w15:chartTrackingRefBased/>
  <w15:docId w15:val="{60482153-B3BC-4133-9226-DCF5181D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0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0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0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0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0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0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0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0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0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0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0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04D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04D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04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04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04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04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0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0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0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0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0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04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04D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04D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0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04D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04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Serwis ITKce</dc:creator>
  <cp:keywords/>
  <dc:description/>
  <cp:lastModifiedBy>Serwis ITKce</cp:lastModifiedBy>
  <cp:revision>2</cp:revision>
  <dcterms:created xsi:type="dcterms:W3CDTF">2026-09-10T11:36:00Z</dcterms:created>
  <dcterms:modified xsi:type="dcterms:W3CDTF">2026-09-10T11:50:00Z</dcterms:modified>
</cp:coreProperties>
</file>