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drawings/drawing5.xml" ContentType="application/vnd.openxmlformats-officedocument.drawingml.chartshapes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6.xml" ContentType="application/vnd.openxmlformats-officedocument.drawingml.chartshapes+xml"/>
  <Override PartName="/word/charts/chart1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56D0" w14:textId="47F77104" w:rsidR="00515EEC" w:rsidRDefault="00E60BDF" w:rsidP="00515EEC">
      <w:pPr>
        <w:pStyle w:val="Tytugwny"/>
      </w:pPr>
      <w:r>
        <w:t xml:space="preserve">Sytuacja społeczno-gospodarcza </w:t>
      </w:r>
      <w:r w:rsidR="00515EEC">
        <w:br/>
      </w:r>
      <w:r w:rsidR="00515EEC" w:rsidRPr="00B55023">
        <w:t xml:space="preserve">województwa śląskiego w </w:t>
      </w:r>
      <w:r w:rsidR="00F95818">
        <w:t>sierpniu</w:t>
      </w:r>
      <w:r w:rsidR="00515EEC" w:rsidRPr="00B55023">
        <w:t xml:space="preserve"> 202</w:t>
      </w:r>
      <w:r>
        <w:t>6</w:t>
      </w:r>
      <w:r w:rsidR="00515EEC" w:rsidRPr="00B55023"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4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  <w:tblCaption w:val="Najważniejsze tendencje w sytuacji społeczno-gospodarczej województwa śląskiego w sierpniu 2026 roku"/>
        <w:tblDescription w:val="Na szarym polu tekstowym opisano najważniejsze tendencje w sytuacji społeczno-gospodarczej województwa śląskiego w sierpniu 2026 roku"/>
      </w:tblPr>
      <w:tblGrid>
        <w:gridCol w:w="10467"/>
      </w:tblGrid>
      <w:tr w:rsidR="00515EEC" w:rsidRPr="00D075B2" w14:paraId="3A620AA4" w14:textId="77777777" w:rsidTr="00874B41">
        <w:trPr>
          <w:trHeight w:val="1553"/>
        </w:trPr>
        <w:tc>
          <w:tcPr>
            <w:tcW w:w="10467" w:type="dxa"/>
            <w:shd w:val="clear" w:color="auto" w:fill="F2F2F2" w:themeFill="background1" w:themeFillShade="F2"/>
          </w:tcPr>
          <w:p w14:paraId="45ED25FE" w14:textId="1759F0E4" w:rsidR="00981588" w:rsidRPr="00C260B6" w:rsidRDefault="00C260B6" w:rsidP="00981588">
            <w:pPr>
              <w:pStyle w:val="tekstnapierwszejstronie"/>
              <w:spacing w:line="260" w:lineRule="exact"/>
              <w:ind w:left="714" w:hanging="357"/>
              <w:rPr>
                <w:szCs w:val="19"/>
              </w:rPr>
            </w:pPr>
            <w:r w:rsidRPr="00C260B6">
              <w:rPr>
                <w:rFonts w:eastAsia="Calibri" w:cs="Arial"/>
                <w:bCs w:val="0"/>
                <w:szCs w:val="19"/>
                <w:lang w:eastAsia="en-US"/>
              </w:rPr>
              <w:t xml:space="preserve">Przeciętne zatrudnienie w sektorze przedsiębiorstw było niższe o 3,2% niż w sierpniu ub. roku oraz niższe </w:t>
            </w:r>
            <w:r w:rsidRPr="00C260B6">
              <w:rPr>
                <w:rFonts w:eastAsia="Calibri" w:cs="Arial"/>
                <w:bCs w:val="0"/>
                <w:szCs w:val="19"/>
                <w:lang w:eastAsia="en-US"/>
              </w:rPr>
              <w:br/>
              <w:t>o 0,6% w porównaniu z miesiącem poprzednim</w:t>
            </w:r>
            <w:r w:rsidR="009B6148" w:rsidRPr="00C260B6">
              <w:rPr>
                <w:rFonts w:eastAsia="Calibri" w:cs="Arial"/>
                <w:bCs w:val="0"/>
                <w:szCs w:val="19"/>
                <w:lang w:eastAsia="en-US"/>
              </w:rPr>
              <w:t>.</w:t>
            </w:r>
          </w:p>
          <w:p w14:paraId="0E0AFAAD" w14:textId="0113F15A" w:rsidR="00981588" w:rsidRPr="00C506C3" w:rsidRDefault="00C506C3" w:rsidP="00981588">
            <w:pPr>
              <w:pStyle w:val="tekstnapierwszejstronie"/>
              <w:spacing w:line="260" w:lineRule="exact"/>
              <w:ind w:left="714" w:hanging="357"/>
              <w:rPr>
                <w:szCs w:val="19"/>
              </w:rPr>
            </w:pPr>
            <w:r w:rsidRPr="00057683">
              <w:rPr>
                <w:rFonts w:cs="Arial"/>
                <w:szCs w:val="19"/>
              </w:rPr>
              <w:t xml:space="preserve">Stopa bezrobocia </w:t>
            </w:r>
            <w:r w:rsidRPr="00C506C3">
              <w:rPr>
                <w:rFonts w:cs="Arial"/>
                <w:szCs w:val="19"/>
              </w:rPr>
              <w:t>rejestrowanego wyniosła 4,8% i była wyższa niż przed rokiem (o 0,6 p. proc.), ale nie zmieniła się w relacji do poprzedniego miesiąca</w:t>
            </w:r>
            <w:r w:rsidR="00981588" w:rsidRPr="00C506C3">
              <w:rPr>
                <w:szCs w:val="19"/>
              </w:rPr>
              <w:t>.</w:t>
            </w:r>
          </w:p>
          <w:p w14:paraId="241D1A4C" w14:textId="5D01AB61" w:rsidR="00DD6B02" w:rsidRDefault="00C260B6" w:rsidP="00924395">
            <w:pPr>
              <w:pStyle w:val="tekstnapierwszejstronie"/>
              <w:spacing w:line="260" w:lineRule="exact"/>
              <w:rPr>
                <w:spacing w:val="-5"/>
                <w:szCs w:val="19"/>
              </w:rPr>
            </w:pPr>
            <w:r w:rsidRPr="00C260B6">
              <w:rPr>
                <w:spacing w:val="-5"/>
              </w:rPr>
              <w:t>Przeciętne miesięczne wynagrodzenie brutto w sektorze przedsiębiorstw było wyższe o 4,8% niż w sierpniu ub. roku, ale niższe o 2,3% w odniesieniu do poprzedniego miesiąca</w:t>
            </w:r>
            <w:r w:rsidRPr="00C260B6">
              <w:rPr>
                <w:spacing w:val="-5"/>
                <w:szCs w:val="19"/>
              </w:rPr>
              <w:t>.</w:t>
            </w:r>
          </w:p>
          <w:p w14:paraId="25EDC6BE" w14:textId="26455A0D" w:rsidR="00D3054A" w:rsidRPr="00AB3E78" w:rsidRDefault="00AB3E78" w:rsidP="00D3054A">
            <w:pPr>
              <w:pStyle w:val="tekstnapierwszejstronie"/>
              <w:spacing w:before="80" w:after="0" w:line="280" w:lineRule="exact"/>
              <w:ind w:left="714" w:hanging="357"/>
              <w:rPr>
                <w:szCs w:val="19"/>
              </w:rPr>
            </w:pPr>
            <w:r w:rsidRPr="004403E4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>2</w:t>
            </w:r>
            <w:r w:rsidRPr="004403E4">
              <w:rPr>
                <w:rFonts w:cs="Arial"/>
                <w:szCs w:val="19"/>
              </w:rPr>
              <w:t xml:space="preserve"> kwartale </w:t>
            </w:r>
            <w:r>
              <w:rPr>
                <w:rFonts w:cs="Arial"/>
                <w:szCs w:val="19"/>
              </w:rPr>
              <w:t>b</w:t>
            </w:r>
            <w:r w:rsidRPr="004403E4">
              <w:rPr>
                <w:rFonts w:cs="Arial"/>
                <w:szCs w:val="19"/>
              </w:rPr>
              <w:t xml:space="preserve">r. ceny towarów i usług konsumpcyjnych w województwie śląskim </w:t>
            </w:r>
            <w:r>
              <w:rPr>
                <w:rFonts w:cs="Arial"/>
                <w:szCs w:val="19"/>
              </w:rPr>
              <w:t xml:space="preserve">wzrosły o 3,0% </w:t>
            </w:r>
            <w:r w:rsidRPr="004403E4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 xml:space="preserve">stosunku </w:t>
            </w:r>
            <w:r>
              <w:rPr>
                <w:rFonts w:cs="Arial"/>
                <w:szCs w:val="19"/>
              </w:rPr>
              <w:br/>
              <w:t>do 2</w:t>
            </w:r>
            <w:r w:rsidRPr="004403E4">
              <w:rPr>
                <w:rFonts w:cs="Arial"/>
                <w:szCs w:val="19"/>
              </w:rPr>
              <w:t xml:space="preserve"> kwarta</w:t>
            </w:r>
            <w:r>
              <w:rPr>
                <w:rFonts w:cs="Arial"/>
                <w:szCs w:val="19"/>
              </w:rPr>
              <w:t>łu</w:t>
            </w:r>
            <w:r w:rsidRPr="004403E4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ub.</w:t>
            </w:r>
            <w:r w:rsidRPr="004403E4">
              <w:rPr>
                <w:rFonts w:cs="Arial"/>
                <w:szCs w:val="19"/>
              </w:rPr>
              <w:t xml:space="preserve"> r</w:t>
            </w:r>
            <w:r>
              <w:rPr>
                <w:rFonts w:cs="Arial"/>
                <w:szCs w:val="19"/>
              </w:rPr>
              <w:t>oku</w:t>
            </w:r>
            <w:r w:rsidRPr="004403E4">
              <w:rPr>
                <w:rFonts w:cs="Arial"/>
                <w:szCs w:val="19"/>
              </w:rPr>
              <w:t xml:space="preserve">. Największy wzrost cen </w:t>
            </w:r>
            <w:r>
              <w:rPr>
                <w:rFonts w:cs="Arial"/>
                <w:szCs w:val="19"/>
              </w:rPr>
              <w:t>zanotowano</w:t>
            </w:r>
            <w:r w:rsidRPr="004403E4">
              <w:rPr>
                <w:rFonts w:cs="Arial"/>
                <w:szCs w:val="19"/>
              </w:rPr>
              <w:t xml:space="preserve"> w grup</w:t>
            </w:r>
            <w:r>
              <w:rPr>
                <w:rFonts w:cs="Arial"/>
                <w:szCs w:val="19"/>
              </w:rPr>
              <w:t>ach</w:t>
            </w:r>
            <w:r w:rsidRPr="004403E4">
              <w:rPr>
                <w:rFonts w:cs="Arial"/>
                <w:szCs w:val="19"/>
              </w:rPr>
              <w:t xml:space="preserve"> </w:t>
            </w:r>
            <w:r w:rsidRPr="00AB3E78">
              <w:rPr>
                <w:rFonts w:cs="Arial"/>
                <w:szCs w:val="19"/>
              </w:rPr>
              <w:t xml:space="preserve">edukacja (o 5,7%) oraz rekreacja, sport </w:t>
            </w:r>
            <w:r w:rsidRPr="00AB3E78">
              <w:rPr>
                <w:rFonts w:cs="Arial"/>
                <w:szCs w:val="19"/>
              </w:rPr>
              <w:br/>
              <w:t>i kultura (o 5,6%), natomiast spadek wystąpił w grupie odzież i obuwie (o 2,0</w:t>
            </w:r>
            <w:r w:rsidR="00D3054A" w:rsidRPr="00AB3E78">
              <w:rPr>
                <w:rFonts w:cs="Arial"/>
                <w:szCs w:val="19"/>
              </w:rPr>
              <w:t>%).</w:t>
            </w:r>
          </w:p>
          <w:p w14:paraId="74BFC1F2" w14:textId="2869DF26" w:rsidR="0058577A" w:rsidRPr="00FC671D" w:rsidRDefault="00FC671D" w:rsidP="003B57CF">
            <w:pPr>
              <w:pStyle w:val="tekstnapierwszejstronie"/>
              <w:spacing w:line="260" w:lineRule="exact"/>
              <w:ind w:left="714" w:hanging="357"/>
            </w:pPr>
            <w:r w:rsidRPr="008A408E">
              <w:rPr>
                <w:color w:val="auto"/>
              </w:rPr>
              <w:t>Na rynku rolnym w skali roku odnotowano wzrost skupu ziarna zbóż podstawowych, natomiast zmalał skup żywca rzeźnego.</w:t>
            </w:r>
            <w:r w:rsidRPr="00EC0333">
              <w:rPr>
                <w:color w:val="FF0000"/>
              </w:rPr>
              <w:t xml:space="preserve"> </w:t>
            </w:r>
            <w:r w:rsidRPr="008A408E">
              <w:rPr>
                <w:bCs w:val="0"/>
                <w:color w:val="auto"/>
              </w:rPr>
              <w:t xml:space="preserve">Przeciętne ceny skupu </w:t>
            </w:r>
            <w:r w:rsidRPr="008A408E">
              <w:rPr>
                <w:color w:val="auto"/>
              </w:rPr>
              <w:t xml:space="preserve">żyta, ziemniaków, żywca rzeźnego oraz mleka były niższe niż przed </w:t>
            </w:r>
            <w:r>
              <w:rPr>
                <w:color w:val="auto"/>
              </w:rPr>
              <w:br/>
            </w:r>
            <w:r w:rsidRPr="008A408E">
              <w:rPr>
                <w:color w:val="auto"/>
              </w:rPr>
              <w:t xml:space="preserve">rokiem, natomiast odnotowano wzrost cen skupu </w:t>
            </w:r>
            <w:r w:rsidRPr="00FC671D">
              <w:t>pszenicy</w:t>
            </w:r>
            <w:r w:rsidR="00316F73" w:rsidRPr="00FC671D">
              <w:rPr>
                <w:rFonts w:eastAsia="Calibri" w:cs="Arial"/>
                <w:bCs w:val="0"/>
                <w:szCs w:val="22"/>
                <w:lang w:eastAsia="en-US"/>
              </w:rPr>
              <w:t>.</w:t>
            </w:r>
          </w:p>
          <w:p w14:paraId="748F4F50" w14:textId="77777777" w:rsidR="00A0251A" w:rsidRPr="00A0251A" w:rsidRDefault="00A0251A" w:rsidP="00A0251A">
            <w:pPr>
              <w:pStyle w:val="tekstnapierwszejstronie"/>
            </w:pPr>
            <w:r w:rsidRPr="00A0251A">
              <w:t>Produkcja sprzedana przemysłu (w cenach stałych) była o 1,4% wyższa niż w sierpniu 2025 r., ale o 11,2% niższa niż w lipcu 2026 r.</w:t>
            </w:r>
          </w:p>
          <w:p w14:paraId="17EF5D17" w14:textId="38E29810" w:rsidR="00FF3DF6" w:rsidRPr="00A0251A" w:rsidRDefault="00A0251A" w:rsidP="00A0251A">
            <w:pPr>
              <w:pStyle w:val="tekstnapierwszejstronie"/>
            </w:pPr>
            <w:r w:rsidRPr="00A0251A">
              <w:t>W przedsiębiorstwach budowlanych, w odniesieniu do sierpnia 2025 r., obserwowano wzrost produkcji sprzedanej budownictwa (o 16,3%), przy czym odnotowano spadek produkcji budowlano-montażowej (o 1,4</w:t>
            </w:r>
            <w:r w:rsidR="00FF3DF6" w:rsidRPr="00A0251A">
              <w:t>%).</w:t>
            </w:r>
          </w:p>
          <w:p w14:paraId="26AE2C7C" w14:textId="2144659B" w:rsidR="00E33CA4" w:rsidRPr="001E19FE" w:rsidRDefault="001E19FE" w:rsidP="00E33CA4">
            <w:pPr>
              <w:pStyle w:val="tekstnapierwszejstronie"/>
              <w:spacing w:line="260" w:lineRule="exact"/>
            </w:pPr>
            <w:r w:rsidRPr="001E19FE">
              <w:t>W</w:t>
            </w:r>
            <w:r w:rsidRPr="001E19FE">
              <w:rPr>
                <w:spacing w:val="-4"/>
              </w:rPr>
              <w:t xml:space="preserve"> </w:t>
            </w:r>
            <w:r w:rsidRPr="001E19FE">
              <w:t>sierpniu</w:t>
            </w:r>
            <w:r w:rsidRPr="001E19FE">
              <w:rPr>
                <w:spacing w:val="-3"/>
              </w:rPr>
              <w:t xml:space="preserve"> </w:t>
            </w:r>
            <w:r w:rsidRPr="001E19FE">
              <w:t>br.</w:t>
            </w:r>
            <w:r w:rsidRPr="001E19FE">
              <w:rPr>
                <w:spacing w:val="-3"/>
              </w:rPr>
              <w:t xml:space="preserve"> </w:t>
            </w:r>
            <w:r w:rsidRPr="001E19FE">
              <w:t>oddano</w:t>
            </w:r>
            <w:r w:rsidRPr="001E19FE">
              <w:rPr>
                <w:spacing w:val="-4"/>
              </w:rPr>
              <w:t xml:space="preserve"> </w:t>
            </w:r>
            <w:r w:rsidRPr="001E19FE">
              <w:t>do</w:t>
            </w:r>
            <w:r w:rsidRPr="001E19FE">
              <w:rPr>
                <w:spacing w:val="-4"/>
              </w:rPr>
              <w:t xml:space="preserve"> </w:t>
            </w:r>
            <w:r w:rsidRPr="001E19FE">
              <w:t>użytkowania</w:t>
            </w:r>
            <w:r w:rsidRPr="001E19FE">
              <w:rPr>
                <w:spacing w:val="-3"/>
              </w:rPr>
              <w:t xml:space="preserve"> </w:t>
            </w:r>
            <w:r w:rsidRPr="001E19FE">
              <w:t>mniej</w:t>
            </w:r>
            <w:r w:rsidRPr="001E19FE">
              <w:rPr>
                <w:spacing w:val="-4"/>
              </w:rPr>
              <w:t xml:space="preserve"> </w:t>
            </w:r>
            <w:r w:rsidRPr="001E19FE">
              <w:t>mieszkań</w:t>
            </w:r>
            <w:r w:rsidRPr="001E19FE">
              <w:rPr>
                <w:spacing w:val="-2"/>
              </w:rPr>
              <w:t xml:space="preserve"> </w:t>
            </w:r>
            <w:r w:rsidRPr="001E19FE">
              <w:t>niż</w:t>
            </w:r>
            <w:r w:rsidRPr="001E19FE">
              <w:rPr>
                <w:spacing w:val="-2"/>
              </w:rPr>
              <w:t xml:space="preserve"> </w:t>
            </w:r>
            <w:r w:rsidRPr="001E19FE">
              <w:t>przed</w:t>
            </w:r>
            <w:r w:rsidRPr="001E19FE">
              <w:rPr>
                <w:spacing w:val="-4"/>
              </w:rPr>
              <w:t xml:space="preserve"> </w:t>
            </w:r>
            <w:r w:rsidRPr="001E19FE">
              <w:t>rokiem,</w:t>
            </w:r>
            <w:r w:rsidRPr="001E19FE">
              <w:rPr>
                <w:spacing w:val="-3"/>
              </w:rPr>
              <w:t xml:space="preserve"> </w:t>
            </w:r>
            <w:r w:rsidRPr="001E19FE">
              <w:t>mniejsza</w:t>
            </w:r>
            <w:r w:rsidRPr="001E19FE">
              <w:rPr>
                <w:spacing w:val="-3"/>
              </w:rPr>
              <w:t xml:space="preserve"> </w:t>
            </w:r>
            <w:r w:rsidRPr="001E19FE">
              <w:t>była</w:t>
            </w:r>
            <w:r w:rsidRPr="001E19FE">
              <w:rPr>
                <w:spacing w:val="-3"/>
              </w:rPr>
              <w:t xml:space="preserve"> </w:t>
            </w:r>
            <w:r w:rsidRPr="001E19FE">
              <w:t>również</w:t>
            </w:r>
            <w:r w:rsidRPr="001E19FE">
              <w:rPr>
                <w:spacing w:val="-2"/>
              </w:rPr>
              <w:t xml:space="preserve"> </w:t>
            </w:r>
            <w:r w:rsidRPr="001E19FE">
              <w:t>liczba</w:t>
            </w:r>
            <w:r w:rsidRPr="001E19FE">
              <w:rPr>
                <w:spacing w:val="-3"/>
              </w:rPr>
              <w:t xml:space="preserve"> </w:t>
            </w:r>
            <w:r w:rsidRPr="001E19FE">
              <w:t>mieszkań, których</w:t>
            </w:r>
            <w:r w:rsidRPr="001E19FE">
              <w:rPr>
                <w:spacing w:val="-3"/>
              </w:rPr>
              <w:t xml:space="preserve"> </w:t>
            </w:r>
            <w:r w:rsidRPr="001E19FE">
              <w:t>budowę</w:t>
            </w:r>
            <w:r w:rsidRPr="001E19FE">
              <w:rPr>
                <w:spacing w:val="-3"/>
              </w:rPr>
              <w:t xml:space="preserve"> </w:t>
            </w:r>
            <w:r w:rsidRPr="001E19FE">
              <w:t>rozpoczęto, natomiast wzrosła liczba mieszkań, na których budowę</w:t>
            </w:r>
            <w:r w:rsidRPr="001E19FE">
              <w:rPr>
                <w:spacing w:val="-1"/>
              </w:rPr>
              <w:t xml:space="preserve"> </w:t>
            </w:r>
            <w:r w:rsidRPr="001E19FE">
              <w:t>wydano pozwolenia lub dokonano zgłoszenia</w:t>
            </w:r>
            <w:r w:rsidRPr="001E19FE">
              <w:rPr>
                <w:spacing w:val="40"/>
              </w:rPr>
              <w:t xml:space="preserve"> </w:t>
            </w:r>
            <w:r w:rsidRPr="001E19FE">
              <w:t>z projektem budowlanym</w:t>
            </w:r>
            <w:r w:rsidR="00585322" w:rsidRPr="001E19FE">
              <w:t>.</w:t>
            </w:r>
          </w:p>
          <w:p w14:paraId="12CAE0C4" w14:textId="4D596F83" w:rsidR="00E33CA4" w:rsidRPr="000958BA" w:rsidRDefault="000958BA" w:rsidP="00E33CA4">
            <w:pPr>
              <w:pStyle w:val="tekstnapierwszejstronie"/>
              <w:spacing w:line="260" w:lineRule="exact"/>
            </w:pPr>
            <w:r w:rsidRPr="000958BA">
              <w:t xml:space="preserve">W porównaniu z sierpniem ub. roku odnotowano wzrost sprzedaży detalicznej w przedsiębiorstwach handlowych i niehandlowych (o 3,8%). Wyższa była również sprzedaż hurtowa w przedsiębiorstwach handlowych </w:t>
            </w:r>
            <w:r>
              <w:br/>
            </w:r>
            <w:r w:rsidRPr="000958BA">
              <w:t>(o 12,2%) oraz w jednostkach hurtowych (o 20,9</w:t>
            </w:r>
            <w:r w:rsidR="00E33CA4" w:rsidRPr="000958BA">
              <w:t>%).</w:t>
            </w:r>
          </w:p>
          <w:p w14:paraId="0C2F4813" w14:textId="5CE998C0" w:rsidR="00D70168" w:rsidRPr="00D70168" w:rsidRDefault="00D70168" w:rsidP="00D70168">
            <w:pPr>
              <w:pStyle w:val="tekstnapierwszejstronie"/>
              <w:spacing w:line="260" w:lineRule="exact"/>
              <w:ind w:left="714" w:hanging="357"/>
            </w:pPr>
            <w:r w:rsidRPr="00D70168">
              <w:rPr>
                <w:spacing w:val="-2"/>
              </w:rPr>
              <w:t>Liczba podmiotów gospodarki narodowej wpisanych do rejestru REGON według stanu na koniec sierpnia 2026 r.</w:t>
            </w:r>
            <w:r w:rsidRPr="00D70168">
              <w:t xml:space="preserve"> wzrosła zarówno w porównaniu z sierpniem 2025 r. (o 2,0%), jak i w odniesieniu do lipca 2026 r. (o 0,2</w:t>
            </w:r>
            <w:r>
              <w:t>%).</w:t>
            </w:r>
          </w:p>
          <w:p w14:paraId="5470C41E" w14:textId="4B999DBB" w:rsidR="00F34E8C" w:rsidRPr="00F34E8C" w:rsidRDefault="00F34E8C" w:rsidP="00D70168">
            <w:pPr>
              <w:pStyle w:val="tekstnapierwszejstronie"/>
              <w:spacing w:line="260" w:lineRule="exact"/>
              <w:ind w:left="714" w:hanging="357"/>
              <w:rPr>
                <w:spacing w:val="-4"/>
              </w:rPr>
            </w:pPr>
            <w:r w:rsidRPr="00981C4D">
              <w:t>We wrześniu br. wskaźnik ogólnego klimatu koniunktury w większości badanych obszarów gospodarki sygnalizuje stabilizację lub poprawę koniunktury gospodarczej w stosunku do poprzedniego miesiąca</w:t>
            </w:r>
            <w:r>
              <w:t>.</w:t>
            </w:r>
          </w:p>
          <w:p w14:paraId="413571F8" w14:textId="188BF097" w:rsidR="00515EEC" w:rsidRPr="005D7057" w:rsidRDefault="002F010E" w:rsidP="00F34E8C">
            <w:pPr>
              <w:pStyle w:val="tekstnapierwszejstronie"/>
              <w:numPr>
                <w:ilvl w:val="0"/>
                <w:numId w:val="0"/>
              </w:numPr>
              <w:spacing w:line="260" w:lineRule="exact"/>
              <w:ind w:left="720" w:hanging="360"/>
              <w:rPr>
                <w:spacing w:val="-4"/>
              </w:rPr>
            </w:pPr>
            <w:r w:rsidRPr="00F95818">
              <w:rPr>
                <w:color w:val="FF0000"/>
              </w:rPr>
              <w:t xml:space="preserve"> </w:t>
            </w:r>
          </w:p>
        </w:tc>
      </w:tr>
    </w:tbl>
    <w:p w14:paraId="5E3EFD5C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6B5D3764" w14:textId="77777777" w:rsidR="00502C70" w:rsidRDefault="00502C70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5E9553B4" w14:textId="77777777" w:rsidR="00F95818" w:rsidRDefault="00F95818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509B18A6" w14:textId="77777777" w:rsidR="00F95818" w:rsidRDefault="00F95818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3C113C21" w14:textId="77777777" w:rsidR="00BA4166" w:rsidRDefault="00BA4166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384977D7" w14:textId="77777777" w:rsidR="00BA4166" w:rsidRDefault="00BA4166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43932A9B" w14:textId="77777777" w:rsidR="00F95818" w:rsidRDefault="00F95818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5C0FE8D9" w14:textId="77777777" w:rsidR="00F95818" w:rsidRDefault="00F95818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56019EA7" w14:textId="77777777" w:rsidR="00F95818" w:rsidRDefault="00F95818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7D53DF2D" w14:textId="77777777" w:rsidR="00C22972" w:rsidRDefault="00C22972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1D54643F" w14:textId="77777777" w:rsidR="00515EEC" w:rsidRPr="003439F1" w:rsidRDefault="00515EEC" w:rsidP="00515EEC">
      <w:pPr>
        <w:pStyle w:val="rdtytu"/>
        <w:rPr>
          <w:szCs w:val="19"/>
        </w:rPr>
      </w:pPr>
      <w:r w:rsidRPr="003439F1">
        <w:lastRenderedPageBreak/>
        <w:t>Spis treści</w:t>
      </w:r>
    </w:p>
    <w:tbl>
      <w:tblPr>
        <w:tblStyle w:val="Tabela-Siatk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0060"/>
        <w:gridCol w:w="396"/>
      </w:tblGrid>
      <w:tr w:rsidR="00CF101F" w14:paraId="015D3E52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3DD452FD" w14:textId="16283960" w:rsidR="00CF101F" w:rsidRDefault="00CF101F" w:rsidP="00CF101F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Rynek pracy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1580983E" w14:textId="770D5A6C" w:rsidR="00CF101F" w:rsidRDefault="00CF101F" w:rsidP="00CF101F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 w:rsidR="00CF101F" w14:paraId="1F461BA6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712C8150" w14:textId="202DDE03" w:rsidR="00CF101F" w:rsidRDefault="00CF101F" w:rsidP="00CF101F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>Wynagrodzenia</w:t>
            </w:r>
            <w:r>
              <w:rPr>
                <w:sz w:val="21"/>
                <w:szCs w:val="21"/>
              </w:rPr>
              <w:t xml:space="preserve">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5369DCBD" w14:textId="5652C809" w:rsidR="00CF101F" w:rsidRDefault="00CF101F" w:rsidP="00CF101F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D3054A" w14:paraId="1BA04055" w14:textId="77777777" w:rsidTr="00D3054A">
        <w:tc>
          <w:tcPr>
            <w:tcW w:w="10168" w:type="dxa"/>
            <w:gridSpan w:val="2"/>
          </w:tcPr>
          <w:p w14:paraId="3052A7E8" w14:textId="277CA310" w:rsidR="00D3054A" w:rsidRDefault="00D3054A" w:rsidP="00D3054A">
            <w:pPr>
              <w:pStyle w:val="Spistreci"/>
              <w:spacing w:before="80" w:after="0" w:line="190" w:lineRule="exact"/>
              <w:ind w:left="11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Ceny</w:t>
            </w:r>
            <w:r w:rsidRPr="006128B5">
              <w:rPr>
                <w:sz w:val="21"/>
                <w:szCs w:val="21"/>
              </w:rPr>
              <w:t xml:space="preserve">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6E004692" w14:textId="77777777" w:rsidR="00D3054A" w:rsidRDefault="00D3054A" w:rsidP="00F21A08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</w:tr>
      <w:tr w:rsidR="00D3054A" w14:paraId="1CED6B88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42CD24B3" w14:textId="7D6E17EF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Rolnictwo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5305B494" w14:textId="57833BE2" w:rsidR="00D3054A" w:rsidRDefault="00645386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D3054A" w14:paraId="54561D6C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5B430B1C" w14:textId="24A167E0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Przemysł i budownictwo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360E0EAF" w14:textId="0B6C94E0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645386">
              <w:rPr>
                <w:sz w:val="21"/>
                <w:szCs w:val="21"/>
              </w:rPr>
              <w:t>2</w:t>
            </w:r>
          </w:p>
        </w:tc>
      </w:tr>
      <w:tr w:rsidR="00D3054A" w14:paraId="56E2BA3A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06B3ADE0" w14:textId="5F1AB9BD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Budownictwo mieszkaniowe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36222498" w14:textId="53CB97D2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</w:tr>
      <w:tr w:rsidR="00D3054A" w14:paraId="78FD1AE1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530F2932" w14:textId="1F547ECC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Rynek wewnętrzny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07AC531C" w14:textId="53527E23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</w:tr>
      <w:tr w:rsidR="00D3054A" w14:paraId="3610F772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735B233E" w14:textId="450DA262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Podmioty gospodarki narodowej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0A63E9E7" w14:textId="6914C2E6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</w:tr>
      <w:tr w:rsidR="00D3054A" w14:paraId="733FE532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246C566A" w14:textId="371B597A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>Koniunktura gospodarcza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6B3BE152" w14:textId="32B86E70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</w:tr>
      <w:tr w:rsidR="00D3054A" w14:paraId="38D6B163" w14:textId="77777777" w:rsidTr="00D3054A">
        <w:trPr>
          <w:gridBefore w:val="1"/>
          <w:wBefore w:w="108" w:type="dxa"/>
        </w:trPr>
        <w:tc>
          <w:tcPr>
            <w:tcW w:w="10060" w:type="dxa"/>
          </w:tcPr>
          <w:p w14:paraId="77CF630E" w14:textId="2F4468ED" w:rsidR="00D3054A" w:rsidRDefault="00D3054A" w:rsidP="00D3054A">
            <w:pPr>
              <w:pStyle w:val="Spistreci"/>
              <w:spacing w:before="80" w:after="0" w:line="190" w:lineRule="exact"/>
              <w:rPr>
                <w:sz w:val="21"/>
                <w:szCs w:val="21"/>
              </w:rPr>
            </w:pPr>
            <w:r w:rsidRPr="006128B5">
              <w:rPr>
                <w:sz w:val="21"/>
                <w:szCs w:val="21"/>
              </w:rPr>
              <w:t xml:space="preserve">Wybrane dane o województwie śląskim </w:t>
            </w:r>
            <w:r w:rsidRPr="006128B5">
              <w:rPr>
                <w:sz w:val="21"/>
                <w:szCs w:val="21"/>
              </w:rPr>
              <w:tab/>
            </w:r>
          </w:p>
        </w:tc>
        <w:tc>
          <w:tcPr>
            <w:tcW w:w="396" w:type="dxa"/>
          </w:tcPr>
          <w:p w14:paraId="6A18147B" w14:textId="64F5F2C1" w:rsidR="00D3054A" w:rsidRDefault="00D3054A" w:rsidP="00D3054A">
            <w:pPr>
              <w:pStyle w:val="Spistreci"/>
              <w:spacing w:before="80" w:after="0" w:line="190" w:lineRule="exact"/>
              <w:ind w:left="-113" w:right="57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</w:tbl>
    <w:p w14:paraId="5CBA5149" w14:textId="77777777" w:rsidR="00515EEC" w:rsidRPr="003439F1" w:rsidRDefault="00515EEC" w:rsidP="00515EEC">
      <w:pPr>
        <w:pStyle w:val="rdtytu"/>
        <w:rPr>
          <w:shd w:val="clear" w:color="auto" w:fill="FFFFFF"/>
        </w:rPr>
      </w:pPr>
      <w:r w:rsidRPr="00E71F91">
        <w:rPr>
          <w:shd w:val="clear" w:color="auto" w:fill="FFFFFF"/>
        </w:rPr>
        <w:t>Uwagi o</w:t>
      </w:r>
      <w:r w:rsidRPr="003439F1">
        <w:rPr>
          <w:shd w:val="clear" w:color="auto" w:fill="FFFFFF"/>
        </w:rPr>
        <w:t>gólne</w:t>
      </w:r>
    </w:p>
    <w:p w14:paraId="72CD4EE2" w14:textId="77777777" w:rsidR="00515EEC" w:rsidRPr="00AE7E7E" w:rsidRDefault="00515EEC" w:rsidP="00515EEC">
      <w:pPr>
        <w:spacing w:after="240"/>
        <w:rPr>
          <w:shd w:val="clear" w:color="auto" w:fill="FFFFFF"/>
        </w:rPr>
      </w:pPr>
      <w:r w:rsidRPr="00AE7E7E">
        <w:rPr>
          <w:shd w:val="clear" w:color="auto" w:fill="FFFFFF"/>
        </w:rPr>
        <w:t>Prezentowane w Komunikacie dane:</w:t>
      </w:r>
    </w:p>
    <w:p w14:paraId="49582D7C" w14:textId="78BD356A" w:rsidR="00515EEC" w:rsidRPr="00E75B24" w:rsidRDefault="00515EEC" w:rsidP="00515EEC">
      <w:pPr>
        <w:pStyle w:val="Tekstwypunktowany"/>
        <w:spacing w:before="40" w:after="40"/>
      </w:pPr>
      <w:r>
        <w:t>o</w:t>
      </w:r>
      <w:r w:rsidRPr="00E75B24">
        <w:t xml:space="preserve"> zatrudnieniu, wynagrodzeniach oraz o produkcji sprzedanej przemysłu </w:t>
      </w:r>
      <w:r>
        <w:t>i</w:t>
      </w:r>
      <w:r w:rsidRPr="00E75B24">
        <w:t xml:space="preserve"> budownictwa, produkcji budowlano-</w:t>
      </w:r>
      <w:r>
        <w:br/>
      </w:r>
      <w:r w:rsidR="00684D77">
        <w:t>-</w:t>
      </w:r>
      <w:r w:rsidRPr="00E75B24">
        <w:t xml:space="preserve">montażowej, a także o sprzedaży detalicznej </w:t>
      </w:r>
      <w:r>
        <w:t>i</w:t>
      </w:r>
      <w:r w:rsidRPr="00E75B24">
        <w:t xml:space="preserve"> hurtowej towarów dotyczą podmiotów gospodarczych, w których liczb</w:t>
      </w:r>
      <w:r>
        <w:t>a pracujących przekracza 9 osób,</w:t>
      </w:r>
    </w:p>
    <w:p w14:paraId="56D5D1C6" w14:textId="77777777" w:rsidR="00515EEC" w:rsidRPr="00316B19" w:rsidRDefault="00515EEC" w:rsidP="00515EEC">
      <w:pPr>
        <w:pStyle w:val="Tekstwypunktowany"/>
        <w:spacing w:before="40" w:after="40"/>
      </w:pPr>
      <w:r w:rsidRPr="00455EB9">
        <w:t xml:space="preserve">o sektorze przedsiębiorstw, dotyczą podmiotów prowadzących działalność gospodarczą w zakresie: leśnictwa </w:t>
      </w:r>
      <w:r>
        <w:br/>
      </w:r>
      <w:r w:rsidRPr="00455EB9">
        <w:t>i pozyskiwania drewna; rybołówstwa w wodach morskich; górnictwa i wydobywania; przetwórstwa przemysłowego; wytwarzania i zaopatrywania w</w:t>
      </w:r>
      <w:r>
        <w:t xml:space="preserve"> </w:t>
      </w:r>
      <w:r w:rsidRPr="00455EB9">
        <w:t xml:space="preserve">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 usługami gastronomicznymi; informacji i komunikacji; działalności związanej z obsługą rynku nieruchomości; działalności prawniczej, rachunkowo-księgowej i doradztwa podatkowego, działalności firm centralnych (head offices); doradztwa związanego </w:t>
      </w:r>
      <w:r>
        <w:br/>
      </w:r>
      <w:r w:rsidRPr="00455EB9">
        <w:t>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</w:t>
      </w:r>
      <w:r w:rsidRPr="00455EB9">
        <w:rPr>
          <w:i/>
        </w:rPr>
        <w:t>,</w:t>
      </w:r>
    </w:p>
    <w:p w14:paraId="63DD9010" w14:textId="04F34857" w:rsidR="00515EEC" w:rsidRPr="00A51C9E" w:rsidRDefault="00515EEC" w:rsidP="00515EEC">
      <w:pPr>
        <w:pStyle w:val="Tekstwypunktowany"/>
        <w:spacing w:before="40" w:after="40"/>
      </w:pPr>
      <w:r w:rsidRPr="00A51C9E">
        <w:t>o cenach detalicznych</w:t>
      </w:r>
      <w:r w:rsidR="004B512F">
        <w:t xml:space="preserve">, dotyczą </w:t>
      </w:r>
      <w:r w:rsidRPr="00A51C9E">
        <w:t>towarów żywnościowych i nieżywnościowych oraz usług, które pochodzą z notowań cen prowadzonych przez ankieterów w wybranych punktach sprzedaży, w wytypowanych rejonach badania cen; ceny żywności notowane są raz w miesiącu z wyjątkiem owoców i warzyw,</w:t>
      </w:r>
      <w:r>
        <w:t xml:space="preserve"> </w:t>
      </w:r>
      <w:r w:rsidRPr="00A51C9E">
        <w:t>w zakresie których notowania cen prowadzone są dwa razy w miesiącu,</w:t>
      </w:r>
    </w:p>
    <w:p w14:paraId="45ECAEAC" w14:textId="77777777" w:rsidR="00515EEC" w:rsidRPr="00700E7A" w:rsidRDefault="00515EEC" w:rsidP="00515EEC">
      <w:pPr>
        <w:pStyle w:val="Tekstwypunktowany"/>
        <w:spacing w:before="40" w:after="40"/>
      </w:pPr>
      <w:r w:rsidRPr="00700E7A">
        <w:t>o skupie produktów rolnych obejmują skup od producentów z terenu województwa; ceny podano bez podatku VAT,</w:t>
      </w:r>
    </w:p>
    <w:p w14:paraId="23F5D5CD" w14:textId="7F1BB491" w:rsidR="00515EEC" w:rsidRPr="008F0C53" w:rsidRDefault="00515EEC" w:rsidP="00515EEC">
      <w:pPr>
        <w:pStyle w:val="Tekstwypunktowany"/>
        <w:spacing w:before="40" w:after="40"/>
      </w:pPr>
      <w:r w:rsidRPr="00700E7A">
        <w:t>o wynikach finansowych przedsiębiorstw oraz nakładach inwestycyjnych</w:t>
      </w:r>
      <w:r w:rsidR="0036389F">
        <w:t>,</w:t>
      </w:r>
      <w:r w:rsidRPr="00700E7A">
        <w:t xml:space="preserve"> dotyczą podmiotów gospodarczych prowadzących księgi rachunkowe (z wyjątkiem przedsiębiorstw rolnictwa, leśnictwa, łowiectwa i rybactwa, </w:t>
      </w:r>
      <w:r w:rsidRPr="008F0C53">
        <w:t>działalności finansowej i ubezpieczeniowej oraz szkół wyższych), w których liczba pracujących przekracza 49 osób.</w:t>
      </w:r>
    </w:p>
    <w:p w14:paraId="2917E0BB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>
        <w:rPr>
          <w:shd w:val="clear" w:color="auto" w:fill="FFFFFF"/>
        </w:rPr>
        <w:t>21</w:t>
      </w:r>
      <w:r w:rsidRPr="008F0C53">
        <w:rPr>
          <w:shd w:val="clear" w:color="auto" w:fill="FFFFFF"/>
        </w:rPr>
        <w:t xml:space="preserve"> r.).</w:t>
      </w:r>
    </w:p>
    <w:p w14:paraId="141535CF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 xml:space="preserve">Liczby względne (wskaźniki, odsetki) wyliczono na podstawie danych bezwzględnych, wyrażonych z większą dokładnością niż podane w tekście i tablicach. </w:t>
      </w:r>
    </w:p>
    <w:p w14:paraId="0CBE11CE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>Dane prezentuje się w układzie Polskiej Klasyfikacji Działalności — PKD 2007.</w:t>
      </w:r>
    </w:p>
    <w:p w14:paraId="72BDC9E0" w14:textId="65958AFF" w:rsidR="00515EEC" w:rsidRDefault="00515EEC" w:rsidP="00515EEC">
      <w:pPr>
        <w:spacing w:before="40" w:after="40"/>
        <w:ind w:right="-11"/>
        <w:rPr>
          <w:color w:val="000000" w:themeColor="text1"/>
          <w:spacing w:val="-2"/>
          <w:szCs w:val="19"/>
        </w:rPr>
      </w:pPr>
      <w:r w:rsidRPr="008B6DB1">
        <w:rPr>
          <w:color w:val="000000" w:themeColor="text1"/>
          <w:szCs w:val="19"/>
        </w:rPr>
        <w:t xml:space="preserve">Raport </w:t>
      </w:r>
      <w:r w:rsidRPr="008B6DB1">
        <w:rPr>
          <w:b/>
          <w:color w:val="000000" w:themeColor="text1"/>
          <w:szCs w:val="19"/>
        </w:rPr>
        <w:t>„Koniunktura gospodarcza w województwie śląskim w</w:t>
      </w:r>
      <w:r w:rsidR="00757110">
        <w:rPr>
          <w:b/>
          <w:color w:val="000000" w:themeColor="text1"/>
          <w:szCs w:val="19"/>
        </w:rPr>
        <w:t>e</w:t>
      </w:r>
      <w:r w:rsidR="00853DB8">
        <w:rPr>
          <w:b/>
          <w:color w:val="000000" w:themeColor="text1"/>
          <w:szCs w:val="19"/>
        </w:rPr>
        <w:t xml:space="preserve"> </w:t>
      </w:r>
      <w:r w:rsidR="00757110">
        <w:rPr>
          <w:b/>
          <w:color w:val="000000" w:themeColor="text1"/>
          <w:szCs w:val="19"/>
        </w:rPr>
        <w:t>wrześniu</w:t>
      </w:r>
      <w:r>
        <w:rPr>
          <w:b/>
          <w:color w:val="000000" w:themeColor="text1"/>
          <w:szCs w:val="19"/>
        </w:rPr>
        <w:t xml:space="preserve"> </w:t>
      </w:r>
      <w:r w:rsidRPr="008B6DB1">
        <w:rPr>
          <w:b/>
          <w:color w:val="000000" w:themeColor="text1"/>
          <w:szCs w:val="19"/>
        </w:rPr>
        <w:t>20</w:t>
      </w:r>
      <w:r>
        <w:rPr>
          <w:b/>
          <w:color w:val="000000" w:themeColor="text1"/>
          <w:szCs w:val="19"/>
        </w:rPr>
        <w:t>2</w:t>
      </w:r>
      <w:r w:rsidR="00E1211E">
        <w:rPr>
          <w:b/>
          <w:color w:val="000000" w:themeColor="text1"/>
          <w:szCs w:val="19"/>
        </w:rPr>
        <w:t>6</w:t>
      </w:r>
      <w:r w:rsidRPr="008B6DB1">
        <w:rPr>
          <w:b/>
          <w:color w:val="000000" w:themeColor="text1"/>
          <w:szCs w:val="19"/>
        </w:rPr>
        <w:t xml:space="preserve"> r.”</w:t>
      </w:r>
      <w:r w:rsidRPr="008B6DB1">
        <w:rPr>
          <w:color w:val="000000" w:themeColor="text1"/>
          <w:szCs w:val="19"/>
        </w:rPr>
        <w:t xml:space="preserve"> </w:t>
      </w:r>
      <w:r>
        <w:rPr>
          <w:color w:val="000000" w:themeColor="text1"/>
          <w:szCs w:val="19"/>
        </w:rPr>
        <w:t>ukaże się</w:t>
      </w:r>
      <w:r w:rsidRPr="008B6DB1">
        <w:rPr>
          <w:color w:val="000000" w:themeColor="text1"/>
          <w:szCs w:val="19"/>
        </w:rPr>
        <w:t xml:space="preserve"> na stronie głównej Urzędu </w:t>
      </w:r>
      <w:r>
        <w:rPr>
          <w:color w:val="000000" w:themeColor="text1"/>
          <w:szCs w:val="19"/>
        </w:rPr>
        <w:br/>
      </w:r>
      <w:r w:rsidRPr="008B6DB1">
        <w:rPr>
          <w:color w:val="000000" w:themeColor="text1"/>
          <w:szCs w:val="19"/>
        </w:rPr>
        <w:t>Statystycznego</w:t>
      </w:r>
      <w:r w:rsidRPr="008B6DB1">
        <w:rPr>
          <w:color w:val="000000" w:themeColor="text1"/>
          <w:spacing w:val="-2"/>
          <w:szCs w:val="19"/>
        </w:rPr>
        <w:t xml:space="preserve"> w Katowic</w:t>
      </w:r>
      <w:r>
        <w:rPr>
          <w:color w:val="000000" w:themeColor="text1"/>
          <w:spacing w:val="-2"/>
          <w:szCs w:val="19"/>
        </w:rPr>
        <w:t xml:space="preserve">ach katowice.stat.gov.pl </w:t>
      </w:r>
      <w:r w:rsidRPr="00CC0540">
        <w:rPr>
          <w:color w:val="000000" w:themeColor="text1"/>
          <w:spacing w:val="-2"/>
          <w:szCs w:val="19"/>
        </w:rPr>
        <w:t xml:space="preserve">w dniu </w:t>
      </w:r>
      <w:r w:rsidR="00EA5B73">
        <w:rPr>
          <w:color w:val="000000" w:themeColor="text1"/>
          <w:spacing w:val="-2"/>
          <w:szCs w:val="19"/>
        </w:rPr>
        <w:t>28</w:t>
      </w:r>
      <w:r w:rsidR="00A14352">
        <w:rPr>
          <w:color w:val="000000" w:themeColor="text1"/>
          <w:spacing w:val="-2"/>
          <w:szCs w:val="19"/>
        </w:rPr>
        <w:t xml:space="preserve"> </w:t>
      </w:r>
      <w:r w:rsidR="00757110">
        <w:rPr>
          <w:color w:val="000000" w:themeColor="text1"/>
          <w:spacing w:val="-2"/>
          <w:szCs w:val="19"/>
        </w:rPr>
        <w:t>września</w:t>
      </w:r>
      <w:r w:rsidR="00665DF5">
        <w:rPr>
          <w:color w:val="000000" w:themeColor="text1"/>
          <w:spacing w:val="-2"/>
          <w:szCs w:val="19"/>
        </w:rPr>
        <w:t xml:space="preserve"> </w:t>
      </w:r>
      <w:r w:rsidRPr="00CC0540">
        <w:rPr>
          <w:color w:val="000000" w:themeColor="text1"/>
          <w:spacing w:val="-2"/>
          <w:szCs w:val="19"/>
        </w:rPr>
        <w:t>202</w:t>
      </w:r>
      <w:r w:rsidR="00E1211E">
        <w:rPr>
          <w:color w:val="000000" w:themeColor="text1"/>
          <w:spacing w:val="-2"/>
          <w:szCs w:val="19"/>
        </w:rPr>
        <w:t>6</w:t>
      </w:r>
      <w:r w:rsidRPr="00CC0540">
        <w:rPr>
          <w:color w:val="000000" w:themeColor="text1"/>
          <w:spacing w:val="-2"/>
          <w:szCs w:val="19"/>
        </w:rPr>
        <w:t xml:space="preserve"> r.</w:t>
      </w:r>
    </w:p>
    <w:p w14:paraId="700DFEC9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2EE24FCD" w14:textId="77777777" w:rsidR="00515EEC" w:rsidRDefault="00515EEC" w:rsidP="00515EEC">
      <w:pPr>
        <w:tabs>
          <w:tab w:val="left" w:pos="1278"/>
        </w:tabs>
        <w:spacing w:before="0"/>
      </w:pPr>
    </w:p>
    <w:p w14:paraId="3B1C3E58" w14:textId="77777777" w:rsidR="00515EEC" w:rsidRPr="00E30413" w:rsidRDefault="00515EEC" w:rsidP="00515EEC">
      <w:pPr>
        <w:tabs>
          <w:tab w:val="left" w:pos="1278"/>
        </w:tabs>
        <w:spacing w:before="0"/>
        <w:sectPr w:rsidR="00515EEC" w:rsidRPr="00E30413" w:rsidSect="00515EEC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E372A4F" w14:textId="77777777" w:rsidR="00FC015D" w:rsidRPr="003439F1" w:rsidRDefault="00770B00" w:rsidP="0043218F">
      <w:pPr>
        <w:pStyle w:val="rdtytu"/>
      </w:pPr>
      <w:r w:rsidRPr="003439F1">
        <w:lastRenderedPageBreak/>
        <w:t xml:space="preserve">Polska </w:t>
      </w:r>
      <w:r w:rsidR="00EF5014">
        <w:t>Klasyfikacja D</w:t>
      </w:r>
      <w:r w:rsidRPr="003439F1">
        <w:t>ziałalności 2007 (PKD 2007)</w:t>
      </w:r>
    </w:p>
    <w:tbl>
      <w:tblPr>
        <w:tblStyle w:val="Siatkatabelijasna"/>
        <w:tblW w:w="10467" w:type="dxa"/>
        <w:tblBorders>
          <w:top w:val="single" w:sz="12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Tablica zawiera pełne nazwy i skróty sekcji i działów PKD"/>
      </w:tblPr>
      <w:tblGrid>
        <w:gridCol w:w="4255"/>
        <w:gridCol w:w="6212"/>
      </w:tblGrid>
      <w:tr w:rsidR="00770B00" w:rsidRPr="00FA5128" w14:paraId="3400CA9A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155EF457" w14:textId="77777777" w:rsidR="00770B00" w:rsidRPr="008E6E02" w:rsidRDefault="00100C3D" w:rsidP="00D664F3">
            <w:pPr>
              <w:pStyle w:val="Nagwek2"/>
              <w:tabs>
                <w:tab w:val="right" w:leader="dot" w:pos="4156"/>
              </w:tabs>
              <w:spacing w:before="20" w:after="20" w:line="20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</w:t>
            </w:r>
            <w:r w:rsidR="00770B00"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krót</w:t>
            </w:r>
          </w:p>
        </w:tc>
        <w:tc>
          <w:tcPr>
            <w:tcW w:w="6212" w:type="dxa"/>
          </w:tcPr>
          <w:p w14:paraId="76D066B3" w14:textId="77777777" w:rsidR="00770B00" w:rsidRPr="00FA5128" w:rsidRDefault="00A86F23" w:rsidP="00D664F3">
            <w:pPr>
              <w:tabs>
                <w:tab w:val="left" w:pos="979"/>
                <w:tab w:val="right" w:pos="5996"/>
              </w:tabs>
              <w:spacing w:before="20" w:after="20" w:line="20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Pełna nazwa</w:t>
            </w:r>
          </w:p>
        </w:tc>
      </w:tr>
      <w:tr w:rsidR="00A86F23" w:rsidRPr="00FA5128" w14:paraId="6BC4E816" w14:textId="77777777" w:rsidTr="003B0964">
        <w:trPr>
          <w:trHeight w:val="57"/>
        </w:trPr>
        <w:tc>
          <w:tcPr>
            <w:tcW w:w="10467" w:type="dxa"/>
            <w:gridSpan w:val="2"/>
            <w:vAlign w:val="center"/>
          </w:tcPr>
          <w:p w14:paraId="1D694D3D" w14:textId="77777777" w:rsidR="00A86F23" w:rsidRPr="00FA5128" w:rsidRDefault="00A86F23" w:rsidP="00441A5F">
            <w:pPr>
              <w:tabs>
                <w:tab w:val="right" w:pos="5996"/>
              </w:tabs>
              <w:spacing w:before="20" w:after="20" w:line="20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Sekcje</w:t>
            </w:r>
          </w:p>
        </w:tc>
      </w:tr>
      <w:tr w:rsidR="00770B00" w:rsidRPr="00074DBE" w14:paraId="56AE9632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C088668" w14:textId="77777777" w:rsidR="00770B00" w:rsidRPr="00EF5014" w:rsidRDefault="00074DBE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</w:tcPr>
          <w:p w14:paraId="6E192BB4" w14:textId="77777777" w:rsidR="00770B00" w:rsidRPr="00EF5014" w:rsidRDefault="00074DBE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Wytwarzanie i zaopatrywanie w energię elektryczną, gaz, parę wodną, gorącą wodę i powietrze do układów klimatyzacyjnych</w:t>
            </w:r>
          </w:p>
        </w:tc>
      </w:tr>
      <w:tr w:rsidR="00770B00" w:rsidRPr="00074DBE" w14:paraId="58D159F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02C4D51C" w14:textId="77777777" w:rsidR="00770B00" w:rsidRPr="00EF5014" w:rsidRDefault="00074DBE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Dostawa wody; gospodarowanie ściekami i odpadami; rekultywacja</w:t>
            </w:r>
          </w:p>
        </w:tc>
        <w:tc>
          <w:tcPr>
            <w:tcW w:w="6212" w:type="dxa"/>
          </w:tcPr>
          <w:p w14:paraId="54303796" w14:textId="77777777" w:rsidR="00770B00" w:rsidRPr="00EF5014" w:rsidRDefault="00074DBE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Dostawa wody; gospodarowanie ściekami i odpadami oraz działalność związana z rekultywacją</w:t>
            </w:r>
          </w:p>
        </w:tc>
      </w:tr>
      <w:tr w:rsidR="00770B00" w:rsidRPr="00CD5372" w14:paraId="0A12A9A4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2758630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Handel; naprawa pojazdów samochodowych</w:t>
            </w:r>
          </w:p>
        </w:tc>
        <w:tc>
          <w:tcPr>
            <w:tcW w:w="6212" w:type="dxa"/>
          </w:tcPr>
          <w:p w14:paraId="21A9CC63" w14:textId="77777777" w:rsidR="00770B00" w:rsidRPr="00EF5014" w:rsidRDefault="00CD537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Handel hurtowy i detaliczny; naprawa pojazdów samochodowych, włączając motocykle</w:t>
            </w:r>
          </w:p>
        </w:tc>
      </w:tr>
      <w:tr w:rsidR="00770B00" w:rsidRPr="00CD5372" w14:paraId="7A9F4A2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0902AA7C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 w:cs="Arial"/>
                <w:color w:val="000000" w:themeColor="text1"/>
                <w:sz w:val="17"/>
                <w:szCs w:val="17"/>
              </w:rPr>
              <w:t>Zakwaterowanie i gastronomia</w:t>
            </w:r>
          </w:p>
        </w:tc>
        <w:tc>
          <w:tcPr>
            <w:tcW w:w="6212" w:type="dxa"/>
          </w:tcPr>
          <w:p w14:paraId="46530979" w14:textId="77777777" w:rsidR="00770B00" w:rsidRPr="00EF5014" w:rsidRDefault="00CD537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Działalność związana z zakwaterowaniem i usługami gastronomicznymi</w:t>
            </w:r>
          </w:p>
        </w:tc>
      </w:tr>
      <w:tr w:rsidR="00770B00" w:rsidRPr="00CD5372" w14:paraId="3A52E8CD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4BECF39D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Obsługa rynku nieruchomości</w:t>
            </w:r>
          </w:p>
        </w:tc>
        <w:tc>
          <w:tcPr>
            <w:tcW w:w="6212" w:type="dxa"/>
          </w:tcPr>
          <w:p w14:paraId="5C4ABD74" w14:textId="77777777" w:rsidR="00770B00" w:rsidRPr="00EF5014" w:rsidRDefault="00CD537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Działalność związana z obsługą rynku nieruchomości</w:t>
            </w:r>
          </w:p>
        </w:tc>
      </w:tr>
      <w:tr w:rsidR="00770B00" w:rsidRPr="00CD5372" w14:paraId="63C4C6D7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19B9DC43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Administrowanie i działalność wspierająca</w:t>
            </w:r>
          </w:p>
        </w:tc>
        <w:tc>
          <w:tcPr>
            <w:tcW w:w="6212" w:type="dxa"/>
          </w:tcPr>
          <w:p w14:paraId="0A43BD60" w14:textId="77777777" w:rsidR="00770B00" w:rsidRPr="00EF5014" w:rsidRDefault="00CD537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 xml:space="preserve">Działalność w zakresie usług administrowania </w:t>
            </w:r>
            <w:r w:rsidRPr="00EF5014">
              <w:rPr>
                <w:sz w:val="17"/>
                <w:szCs w:val="17"/>
                <w:shd w:val="clear" w:color="auto" w:fill="FFFFFF"/>
              </w:rPr>
              <w:br/>
              <w:t>i działalność wspierająca</w:t>
            </w:r>
          </w:p>
        </w:tc>
      </w:tr>
      <w:tr w:rsidR="00A86F23" w:rsidRPr="00FA5128" w14:paraId="063B999C" w14:textId="77777777" w:rsidTr="003B0964">
        <w:trPr>
          <w:trHeight w:val="57"/>
        </w:trPr>
        <w:tc>
          <w:tcPr>
            <w:tcW w:w="10467" w:type="dxa"/>
            <w:gridSpan w:val="2"/>
            <w:vAlign w:val="center"/>
          </w:tcPr>
          <w:p w14:paraId="0F0D2470" w14:textId="77777777" w:rsidR="00A86F23" w:rsidRPr="00FA5128" w:rsidRDefault="00A86F23" w:rsidP="00A86F23">
            <w:pPr>
              <w:tabs>
                <w:tab w:val="right" w:pos="5996"/>
              </w:tabs>
              <w:spacing w:before="20" w:after="20" w:line="20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Działy</w:t>
            </w:r>
          </w:p>
        </w:tc>
      </w:tr>
      <w:tr w:rsidR="00770B00" w:rsidRPr="00CD5372" w14:paraId="1ECECFD0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B5FE77A" w14:textId="77777777" w:rsidR="00770B00" w:rsidRPr="00EF5014" w:rsidRDefault="00F45DA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wyrobów z metali</w:t>
            </w:r>
          </w:p>
        </w:tc>
        <w:tc>
          <w:tcPr>
            <w:tcW w:w="6212" w:type="dxa"/>
          </w:tcPr>
          <w:p w14:paraId="2940321A" w14:textId="77777777" w:rsidR="00770B00" w:rsidRPr="00EF5014" w:rsidRDefault="00F45DA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Produkcja metalowych wyrobów gotowych, z wyłączeniem maszyn i urządzeń</w:t>
            </w:r>
          </w:p>
        </w:tc>
      </w:tr>
      <w:tr w:rsidR="00F45DA2" w:rsidRPr="00CD5372" w14:paraId="68494D28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F071329" w14:textId="77777777" w:rsidR="00F45DA2" w:rsidRPr="00EF5014" w:rsidRDefault="00F45DA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maszyn i urządzeń</w:t>
            </w:r>
          </w:p>
        </w:tc>
        <w:tc>
          <w:tcPr>
            <w:tcW w:w="6212" w:type="dxa"/>
          </w:tcPr>
          <w:p w14:paraId="4D76F95D" w14:textId="77777777" w:rsidR="00F45DA2" w:rsidRPr="00EF5014" w:rsidRDefault="00F45DA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Produkcja maszyn i urządzeń, gdzie indziej niesklasyfikowana</w:t>
            </w:r>
          </w:p>
        </w:tc>
      </w:tr>
      <w:tr w:rsidR="007800D2" w:rsidRPr="00CD5372" w14:paraId="363D3C10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5F21F8B5" w14:textId="77777777" w:rsidR="007800D2" w:rsidRPr="00EF5014" w:rsidRDefault="007800D2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pojazdów samochodowych, przyczep</w:t>
            </w:r>
            <w:r w:rsidR="00781845">
              <w:rPr>
                <w:rFonts w:ascii="Fira Sans" w:hAnsi="Fira Sans"/>
                <w:color w:val="000000" w:themeColor="text1"/>
                <w:sz w:val="17"/>
                <w:szCs w:val="17"/>
              </w:rPr>
              <w:br/>
            </w: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i naczep</w:t>
            </w:r>
          </w:p>
        </w:tc>
        <w:tc>
          <w:tcPr>
            <w:tcW w:w="6212" w:type="dxa"/>
          </w:tcPr>
          <w:p w14:paraId="354F174A" w14:textId="77777777" w:rsidR="007800D2" w:rsidRPr="00EF5014" w:rsidRDefault="007800D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 xml:space="preserve">Produkcja pojazdów samochodowych, przyczep i naczep, z wyłączeniem </w:t>
            </w:r>
            <w:r w:rsidR="00EF5014">
              <w:rPr>
                <w:rFonts w:cs="Arial"/>
                <w:color w:val="000000" w:themeColor="text1"/>
                <w:sz w:val="17"/>
                <w:szCs w:val="17"/>
              </w:rPr>
              <w:br/>
            </w: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motocykli</w:t>
            </w:r>
          </w:p>
        </w:tc>
      </w:tr>
      <w:tr w:rsidR="007800D2" w:rsidRPr="00CD5372" w14:paraId="2CB5C3D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63604E8" w14:textId="77777777" w:rsidR="007800D2" w:rsidRPr="00EF5014" w:rsidRDefault="007800D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Gospodarka odpadami; odzysk surowców</w:t>
            </w:r>
          </w:p>
        </w:tc>
        <w:tc>
          <w:tcPr>
            <w:tcW w:w="6212" w:type="dxa"/>
          </w:tcPr>
          <w:p w14:paraId="416722FB" w14:textId="77777777" w:rsidR="007800D2" w:rsidRPr="00EF5014" w:rsidRDefault="007800D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Działalność związana ze zbieraniem, przetwarzaniem i unieszkodliwianiem odpadów; odzysk surowców</w:t>
            </w:r>
          </w:p>
        </w:tc>
      </w:tr>
      <w:tr w:rsidR="00A15BEF" w:rsidRPr="00CD5372" w14:paraId="0C81DD0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5426BB9D" w14:textId="77777777" w:rsidR="00A15BEF" w:rsidRPr="00EF5014" w:rsidRDefault="00A15BEF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Budowa budynków</w:t>
            </w:r>
          </w:p>
        </w:tc>
        <w:tc>
          <w:tcPr>
            <w:tcW w:w="6212" w:type="dxa"/>
          </w:tcPr>
          <w:p w14:paraId="6CF84BD3" w14:textId="77777777" w:rsidR="00A15BEF" w:rsidRPr="00EF5014" w:rsidRDefault="00A15BEF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Roboty budowlane związane ze wznoszeniem budynków</w:t>
            </w:r>
          </w:p>
        </w:tc>
      </w:tr>
      <w:tr w:rsidR="00A15BEF" w:rsidRPr="00CD5372" w14:paraId="054336CD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D094DA7" w14:textId="77777777" w:rsidR="00A15BEF" w:rsidRPr="00EF5014" w:rsidRDefault="00A15BEF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Budowa obiektów inżynierii lądowej i wodnej</w:t>
            </w:r>
          </w:p>
        </w:tc>
        <w:tc>
          <w:tcPr>
            <w:tcW w:w="6212" w:type="dxa"/>
          </w:tcPr>
          <w:p w14:paraId="18F4E007" w14:textId="77777777" w:rsidR="00A15BEF" w:rsidRPr="00EF5014" w:rsidRDefault="00A15BEF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Roboty związane z budową obiektów inżynierii lądowej i wodnej</w:t>
            </w:r>
          </w:p>
        </w:tc>
      </w:tr>
    </w:tbl>
    <w:p w14:paraId="7E9A0A2B" w14:textId="77777777" w:rsidR="00770B00" w:rsidRPr="00197100" w:rsidRDefault="00770B00" w:rsidP="0043218F">
      <w:pPr>
        <w:pStyle w:val="rdtytu"/>
      </w:pPr>
      <w:r w:rsidRPr="00197100"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Objaśnienia znaków umownych"/>
        <w:tblDescription w:val="Tablica zawiera objaśnienia znaków umownych występujących w Informacji sygnalnej"/>
      </w:tblPr>
      <w:tblGrid>
        <w:gridCol w:w="4255"/>
        <w:gridCol w:w="6212"/>
      </w:tblGrid>
      <w:tr w:rsidR="00A86F23" w:rsidRPr="00FA5128" w14:paraId="482615E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685208F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Kreska (–)</w:t>
            </w:r>
          </w:p>
        </w:tc>
        <w:tc>
          <w:tcPr>
            <w:tcW w:w="6212" w:type="dxa"/>
          </w:tcPr>
          <w:p w14:paraId="6C3F0169" w14:textId="358E33E0" w:rsidR="00A86F23" w:rsidRPr="00C404EE" w:rsidRDefault="0053663B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C404EE">
              <w:rPr>
                <w:rFonts w:cs="Arial"/>
                <w:color w:val="000000" w:themeColor="text1"/>
                <w:sz w:val="17"/>
                <w:szCs w:val="17"/>
              </w:rPr>
              <w:t xml:space="preserve">oznacza, że </w:t>
            </w:r>
            <w:r w:rsidR="00EF5014" w:rsidRPr="00C404EE">
              <w:rPr>
                <w:rFonts w:cs="Arial"/>
                <w:color w:val="000000" w:themeColor="text1"/>
                <w:sz w:val="17"/>
                <w:szCs w:val="17"/>
              </w:rPr>
              <w:t>zjawisko nie wystąpiło</w:t>
            </w:r>
          </w:p>
        </w:tc>
      </w:tr>
      <w:tr w:rsidR="00A86F23" w:rsidRPr="00A15BEF" w14:paraId="69A442E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8230306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Kropka (.)</w:t>
            </w:r>
          </w:p>
        </w:tc>
        <w:tc>
          <w:tcPr>
            <w:tcW w:w="6212" w:type="dxa"/>
          </w:tcPr>
          <w:p w14:paraId="723801A6" w14:textId="6F001A61" w:rsidR="00A86F23" w:rsidRPr="00C404EE" w:rsidRDefault="0053663B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 xml:space="preserve">oznacza: </w:t>
            </w:r>
            <w:r w:rsidR="00EF5014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brak informacji</w:t>
            </w:r>
            <w:r w:rsidR="0097182E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 xml:space="preserve">, </w:t>
            </w:r>
            <w:r w:rsidR="008E759E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konieczność zachowania tajemnicy statystycznej lub  wypełnienie pozycji jest niemożliwe albo niecelowe</w:t>
            </w:r>
          </w:p>
        </w:tc>
      </w:tr>
      <w:tr w:rsidR="00A86F23" w:rsidRPr="00A15BEF" w14:paraId="4FE361DC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5F2B6AC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„W tym”</w:t>
            </w:r>
          </w:p>
        </w:tc>
        <w:tc>
          <w:tcPr>
            <w:tcW w:w="6212" w:type="dxa"/>
          </w:tcPr>
          <w:p w14:paraId="7B56E6DB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nie podaje się wszystkich składników sumy</w:t>
            </w:r>
          </w:p>
        </w:tc>
      </w:tr>
      <w:tr w:rsidR="00A86F23" w:rsidRPr="00A15BEF" w14:paraId="64C6A1FA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12E09F7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Znak Δ</w:t>
            </w:r>
          </w:p>
        </w:tc>
        <w:tc>
          <w:tcPr>
            <w:tcW w:w="6212" w:type="dxa"/>
          </w:tcPr>
          <w:p w14:paraId="3E4128CA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nazwy zostały skrócone w stosunku do obowiązującej klasyfikacji</w:t>
            </w:r>
          </w:p>
        </w:tc>
      </w:tr>
      <w:tr w:rsidR="00A86F23" w:rsidRPr="00A15BEF" w14:paraId="19D0198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3340D06F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Znak *</w:t>
            </w:r>
          </w:p>
        </w:tc>
        <w:tc>
          <w:tcPr>
            <w:tcW w:w="6212" w:type="dxa"/>
          </w:tcPr>
          <w:p w14:paraId="5888F948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dane zostały zmienione w stosunku do już opublikowanych</w:t>
            </w:r>
          </w:p>
        </w:tc>
      </w:tr>
    </w:tbl>
    <w:p w14:paraId="5F6FDF67" w14:textId="77777777" w:rsidR="00A86F23" w:rsidRDefault="00A86F23" w:rsidP="00770B00">
      <w:pPr>
        <w:rPr>
          <w:lang w:eastAsia="pl-PL"/>
        </w:rPr>
      </w:pPr>
    </w:p>
    <w:p w14:paraId="61DA5552" w14:textId="5396F632" w:rsidR="00121EBA" w:rsidRPr="00121EBA" w:rsidRDefault="00121EBA" w:rsidP="00121EBA">
      <w:pPr>
        <w:spacing w:line="200" w:lineRule="exact"/>
        <w:jc w:val="center"/>
        <w:rPr>
          <w:rFonts w:cs="Arial"/>
          <w:sz w:val="16"/>
          <w:szCs w:val="16"/>
        </w:rPr>
      </w:pPr>
      <w:r w:rsidRPr="00121EBA">
        <w:rPr>
          <w:rFonts w:cs="Arial"/>
          <w:sz w:val="16"/>
          <w:szCs w:val="16"/>
        </w:rPr>
        <w:t>Inne dane charakteryzujące województwo śląskie można znaleźć w publikacjach statystycznych wydawanych przez</w:t>
      </w:r>
      <w:r w:rsidRPr="00121EBA">
        <w:rPr>
          <w:rFonts w:cs="Arial"/>
          <w:sz w:val="16"/>
          <w:szCs w:val="16"/>
        </w:rPr>
        <w:br/>
        <w:t xml:space="preserve">Urząd Statystyczny w Katowicach oraz w publikacjach ogólnopolskich Głównego Urzędu Statystycznego, </w:t>
      </w:r>
      <w:r w:rsidRPr="00121EBA">
        <w:rPr>
          <w:rFonts w:cs="Arial"/>
          <w:sz w:val="16"/>
          <w:szCs w:val="16"/>
        </w:rPr>
        <w:br/>
        <w:t>a także na stronach</w:t>
      </w:r>
      <w:r w:rsidR="00CA13DE">
        <w:rPr>
          <w:rFonts w:cs="Arial"/>
          <w:sz w:val="16"/>
          <w:szCs w:val="16"/>
        </w:rPr>
        <w:t xml:space="preserve"> </w:t>
      </w:r>
      <w:r w:rsidRPr="00121EBA">
        <w:rPr>
          <w:rFonts w:cs="Arial"/>
          <w:sz w:val="16"/>
          <w:szCs w:val="16"/>
        </w:rPr>
        <w:t>katowice.stat.gov.pl</w:t>
      </w:r>
    </w:p>
    <w:p w14:paraId="10082201" w14:textId="0A3CF0A0" w:rsidR="00121EBA" w:rsidRDefault="00121EBA" w:rsidP="00121EBA">
      <w:pPr>
        <w:tabs>
          <w:tab w:val="left" w:pos="5954"/>
        </w:tabs>
        <w:spacing w:before="20" w:line="160" w:lineRule="exact"/>
        <w:jc w:val="both"/>
        <w:rPr>
          <w:rFonts w:cs="Arial"/>
          <w:i/>
          <w:sz w:val="16"/>
          <w:szCs w:val="16"/>
        </w:rPr>
      </w:pPr>
    </w:p>
    <w:p w14:paraId="52907E80" w14:textId="77777777" w:rsidR="00C41DF0" w:rsidRDefault="00C41DF0" w:rsidP="00121EBA">
      <w:pPr>
        <w:tabs>
          <w:tab w:val="left" w:pos="5954"/>
        </w:tabs>
        <w:spacing w:before="20" w:line="160" w:lineRule="exact"/>
        <w:jc w:val="both"/>
        <w:rPr>
          <w:rFonts w:cs="Arial"/>
          <w:i/>
          <w:sz w:val="16"/>
          <w:szCs w:val="16"/>
        </w:rPr>
      </w:pPr>
    </w:p>
    <w:p w14:paraId="4A3F9A5A" w14:textId="77777777" w:rsidR="009701E9" w:rsidRPr="007F6C0D" w:rsidRDefault="009701E9" w:rsidP="0043218F">
      <w:pPr>
        <w:pStyle w:val="rdtytu"/>
        <w:rPr>
          <w:color w:val="7030A0"/>
        </w:rPr>
      </w:pPr>
      <w:r w:rsidRPr="007F6C0D">
        <w:lastRenderedPageBreak/>
        <w:t>Rynek pracy</w:t>
      </w:r>
    </w:p>
    <w:p w14:paraId="30E0CFD7" w14:textId="77777777" w:rsidR="00CA6852" w:rsidRPr="00C6351E" w:rsidRDefault="00CA6852" w:rsidP="00624FBC">
      <w:pPr>
        <w:rPr>
          <w:rFonts w:eastAsia="Calibri" w:cs="Arial"/>
          <w:color w:val="000000" w:themeColor="text1"/>
          <w:szCs w:val="19"/>
        </w:rPr>
      </w:pPr>
      <w:r w:rsidRPr="00C6351E">
        <w:rPr>
          <w:rFonts w:eastAsia="Calibri" w:cs="Arial"/>
          <w:b/>
          <w:color w:val="000000" w:themeColor="text1"/>
        </w:rPr>
        <w:t xml:space="preserve">Przeciętne zatrudnienie w sektorze przedsiębiorstw </w:t>
      </w:r>
      <w:r w:rsidRPr="00C6351E">
        <w:rPr>
          <w:rFonts w:eastAsia="Calibri" w:cs="Arial"/>
          <w:color w:val="000000" w:themeColor="text1"/>
          <w:szCs w:val="19"/>
        </w:rPr>
        <w:t xml:space="preserve">w </w:t>
      </w:r>
      <w:r>
        <w:rPr>
          <w:rFonts w:eastAsia="Calibri" w:cs="Arial"/>
          <w:color w:val="000000" w:themeColor="text1"/>
          <w:szCs w:val="19"/>
        </w:rPr>
        <w:t>sierpniu</w:t>
      </w:r>
      <w:r w:rsidRPr="00C6351E">
        <w:rPr>
          <w:rFonts w:eastAsia="Calibri" w:cs="Arial"/>
          <w:color w:val="000000" w:themeColor="text1"/>
          <w:szCs w:val="19"/>
        </w:rPr>
        <w:t xml:space="preserve"> br. wyniosło </w:t>
      </w:r>
      <w:r w:rsidRPr="000735E3">
        <w:rPr>
          <w:rFonts w:eastAsia="Calibri" w:cs="Arial"/>
          <w:color w:val="000000" w:themeColor="text1"/>
          <w:szCs w:val="19"/>
        </w:rPr>
        <w:t>744,5</w:t>
      </w:r>
      <w:r w:rsidRPr="00C6351E">
        <w:rPr>
          <w:rFonts w:eastAsia="Calibri" w:cs="Arial"/>
          <w:color w:val="000000" w:themeColor="text1"/>
          <w:szCs w:val="19"/>
        </w:rPr>
        <w:t xml:space="preserve"> tys. osób (w przeliczeniu na pełne etaty) i było niższe w porównaniu z rokiem poprzednim o </w:t>
      </w:r>
      <w:r w:rsidRPr="000735E3">
        <w:rPr>
          <w:rFonts w:eastAsia="Calibri" w:cs="Arial"/>
          <w:color w:val="000000" w:themeColor="text1"/>
          <w:szCs w:val="19"/>
        </w:rPr>
        <w:t>3,2</w:t>
      </w:r>
      <w:r w:rsidRPr="00C6351E">
        <w:rPr>
          <w:rFonts w:eastAsia="Calibri" w:cs="Arial"/>
          <w:color w:val="000000" w:themeColor="text1"/>
          <w:szCs w:val="19"/>
        </w:rPr>
        <w:t xml:space="preserve">% (w </w:t>
      </w:r>
      <w:r>
        <w:rPr>
          <w:rFonts w:eastAsia="Calibri" w:cs="Arial"/>
          <w:color w:val="000000" w:themeColor="text1"/>
          <w:szCs w:val="19"/>
        </w:rPr>
        <w:t>sierpniu</w:t>
      </w:r>
      <w:r w:rsidRPr="00C6351E">
        <w:rPr>
          <w:rFonts w:eastAsia="Calibri" w:cs="Arial"/>
          <w:color w:val="000000" w:themeColor="text1"/>
          <w:szCs w:val="19"/>
        </w:rPr>
        <w:t xml:space="preserve"> 2025 r. w porównaniu z </w:t>
      </w:r>
      <w:r>
        <w:rPr>
          <w:rFonts w:eastAsia="Calibri" w:cs="Arial"/>
          <w:color w:val="000000" w:themeColor="text1"/>
          <w:szCs w:val="19"/>
        </w:rPr>
        <w:t>sierpniem</w:t>
      </w:r>
      <w:r w:rsidRPr="00C6351E">
        <w:rPr>
          <w:rFonts w:eastAsia="Calibri" w:cs="Arial"/>
          <w:color w:val="000000" w:themeColor="text1"/>
          <w:szCs w:val="19"/>
        </w:rPr>
        <w:t xml:space="preserve"> 2024 r. zmniejszyło się o 2,</w:t>
      </w:r>
      <w:r>
        <w:rPr>
          <w:rFonts w:eastAsia="Calibri" w:cs="Arial"/>
          <w:color w:val="000000" w:themeColor="text1"/>
          <w:szCs w:val="19"/>
        </w:rPr>
        <w:t>2</w:t>
      </w:r>
      <w:r w:rsidRPr="00C6351E">
        <w:rPr>
          <w:rFonts w:eastAsia="Calibri" w:cs="Arial"/>
          <w:color w:val="000000" w:themeColor="text1"/>
          <w:szCs w:val="19"/>
        </w:rPr>
        <w:t>%).</w:t>
      </w:r>
    </w:p>
    <w:p w14:paraId="589D73C9" w14:textId="1157B5A0" w:rsidR="008A5BBF" w:rsidRPr="00C6351E" w:rsidRDefault="00CA6852" w:rsidP="00624FBC">
      <w:pPr>
        <w:spacing w:after="0"/>
        <w:rPr>
          <w:rFonts w:eastAsia="Calibri" w:cs="Times New Roman"/>
          <w:color w:val="000000" w:themeColor="text1"/>
          <w:szCs w:val="19"/>
        </w:rPr>
      </w:pPr>
      <w:r w:rsidRPr="00C6351E">
        <w:rPr>
          <w:rFonts w:eastAsia="Calibri" w:cs="Arial"/>
          <w:color w:val="000000" w:themeColor="text1"/>
          <w:szCs w:val="19"/>
        </w:rPr>
        <w:t xml:space="preserve">W większości sekcji odnotowano spadek przeciętnej liczby zatrudnionych, w tym m.in. w: górnictwie i wydobywaniu </w:t>
      </w:r>
      <w:r w:rsidRPr="00C6351E">
        <w:rPr>
          <w:rFonts w:eastAsia="Calibri" w:cs="Arial"/>
          <w:color w:val="000000" w:themeColor="text1"/>
          <w:szCs w:val="19"/>
        </w:rPr>
        <w:br/>
        <w:t xml:space="preserve">(o </w:t>
      </w:r>
      <w:r w:rsidRPr="000735E3">
        <w:rPr>
          <w:rFonts w:eastAsia="Calibri" w:cs="Arial"/>
          <w:color w:val="000000" w:themeColor="text1"/>
          <w:szCs w:val="19"/>
        </w:rPr>
        <w:t>14,8</w:t>
      </w:r>
      <w:r w:rsidRPr="00C6351E">
        <w:rPr>
          <w:rFonts w:eastAsia="Calibri" w:cs="Arial"/>
          <w:color w:val="000000" w:themeColor="text1"/>
          <w:szCs w:val="19"/>
        </w:rPr>
        <w:t xml:space="preserve">%), działalności profesjonalnej, naukowej i technicznej (o </w:t>
      </w:r>
      <w:r w:rsidRPr="000735E3">
        <w:rPr>
          <w:rFonts w:eastAsia="Calibri" w:cs="Arial"/>
          <w:color w:val="000000" w:themeColor="text1"/>
          <w:szCs w:val="19"/>
        </w:rPr>
        <w:t>4,3</w:t>
      </w:r>
      <w:r w:rsidRPr="00C6351E">
        <w:rPr>
          <w:rFonts w:eastAsia="Calibri" w:cs="Arial"/>
          <w:color w:val="000000" w:themeColor="text1"/>
          <w:szCs w:val="19"/>
        </w:rPr>
        <w:t>%) oraz w przetwórstwie przemysłowym (o 3,</w:t>
      </w:r>
      <w:r>
        <w:rPr>
          <w:rFonts w:eastAsia="Calibri" w:cs="Arial"/>
          <w:color w:val="000000" w:themeColor="text1"/>
          <w:szCs w:val="19"/>
        </w:rPr>
        <w:t>5</w:t>
      </w:r>
      <w:r w:rsidRPr="00C6351E">
        <w:rPr>
          <w:rFonts w:eastAsia="Calibri" w:cs="Arial"/>
          <w:color w:val="000000" w:themeColor="text1"/>
          <w:szCs w:val="19"/>
        </w:rPr>
        <w:t>%). Wzrost odnotowano m.in. w</w:t>
      </w:r>
      <w:r>
        <w:rPr>
          <w:rFonts w:eastAsia="Calibri" w:cs="Arial"/>
          <w:color w:val="000000" w:themeColor="text1"/>
          <w:szCs w:val="19"/>
        </w:rPr>
        <w:t>:</w:t>
      </w:r>
      <w:r w:rsidRPr="00C6351E">
        <w:rPr>
          <w:rFonts w:eastAsia="Calibri" w:cs="Arial"/>
          <w:color w:val="000000" w:themeColor="text1"/>
          <w:szCs w:val="19"/>
        </w:rPr>
        <w:t xml:space="preserve"> informacji i komunikacji (o </w:t>
      </w:r>
      <w:r>
        <w:rPr>
          <w:rFonts w:eastAsia="Calibri" w:cs="Arial"/>
          <w:color w:val="000000" w:themeColor="text1"/>
          <w:szCs w:val="19"/>
        </w:rPr>
        <w:t>2,9</w:t>
      </w:r>
      <w:r w:rsidRPr="00C6351E">
        <w:rPr>
          <w:rFonts w:eastAsia="Calibri" w:cs="Arial"/>
          <w:color w:val="000000" w:themeColor="text1"/>
          <w:szCs w:val="19"/>
        </w:rPr>
        <w:t xml:space="preserve">%), dostawie wody; gospodarowaniu ściekami i odpadami; rekultywacji (o </w:t>
      </w:r>
      <w:r>
        <w:rPr>
          <w:rFonts w:eastAsia="Calibri" w:cs="Arial"/>
          <w:color w:val="000000" w:themeColor="text1"/>
          <w:szCs w:val="19"/>
        </w:rPr>
        <w:t>2,1</w:t>
      </w:r>
      <w:r w:rsidRPr="00C6351E">
        <w:rPr>
          <w:rFonts w:eastAsia="Calibri" w:cs="Arial"/>
          <w:color w:val="000000" w:themeColor="text1"/>
          <w:szCs w:val="19"/>
        </w:rPr>
        <w:t xml:space="preserve">%) oraz w zakwaterowaniu i gastronomii (o </w:t>
      </w:r>
      <w:r>
        <w:rPr>
          <w:rFonts w:eastAsia="Calibri" w:cs="Arial"/>
          <w:color w:val="000000" w:themeColor="text1"/>
          <w:szCs w:val="19"/>
        </w:rPr>
        <w:t>1,1</w:t>
      </w:r>
      <w:r w:rsidRPr="00C6351E">
        <w:rPr>
          <w:rFonts w:eastAsia="Calibri" w:cs="Arial"/>
          <w:color w:val="000000" w:themeColor="text1"/>
          <w:szCs w:val="19"/>
        </w:rPr>
        <w:t>%</w:t>
      </w:r>
      <w:r w:rsidR="00ED5461" w:rsidRPr="00C6351E">
        <w:rPr>
          <w:rFonts w:eastAsia="Calibri" w:cs="Arial"/>
          <w:color w:val="000000" w:themeColor="text1"/>
          <w:szCs w:val="19"/>
        </w:rPr>
        <w:t>).</w:t>
      </w:r>
    </w:p>
    <w:p w14:paraId="467373A9" w14:textId="77777777" w:rsidR="000C530D" w:rsidRPr="00E662E3" w:rsidRDefault="000C530D" w:rsidP="000C530D">
      <w:pPr>
        <w:spacing w:before="360" w:after="0"/>
        <w:rPr>
          <w:b/>
          <w:color w:val="000000" w:themeColor="text1"/>
          <w:spacing w:val="-2"/>
          <w:shd w:val="clear" w:color="auto" w:fill="FFFFFF"/>
        </w:rPr>
      </w:pPr>
      <w:r w:rsidRPr="00E662E3">
        <w:rPr>
          <w:b/>
          <w:color w:val="000000" w:themeColor="text1"/>
          <w:spacing w:val="-2"/>
          <w:shd w:val="clear" w:color="auto" w:fill="FFFFFF"/>
        </w:rPr>
        <w:t xml:space="preserve">Tablica 1. Przeciętne zatrudnienie w sektorze przedsiębiorstw </w:t>
      </w:r>
    </w:p>
    <w:p w14:paraId="5628E6D2" w14:textId="77777777" w:rsidR="000C530D" w:rsidRPr="00E662E3" w:rsidRDefault="000C530D" w:rsidP="000C530D">
      <w:pPr>
        <w:spacing w:before="0" w:after="0"/>
        <w:rPr>
          <w:b/>
          <w:color w:val="000000" w:themeColor="text1"/>
          <w:spacing w:val="-2"/>
          <w:shd w:val="clear" w:color="auto" w:fill="FFFFFF"/>
        </w:rPr>
      </w:pPr>
    </w:p>
    <w:tbl>
      <w:tblPr>
        <w:tblStyle w:val="Siatkatabelijasna"/>
        <w:tblpPr w:leftFromText="141" w:rightFromText="141" w:vertAnchor="text" w:horzAnchor="margin" w:tblpY="18"/>
        <w:tblW w:w="5002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rzeciętne zatrudnienie w sektorze przedsiębiorstw"/>
        <w:tblDescription w:val="Tablica zawiera dane o przeciętnym zatrudnieniu w województwie śląskim, według sekcji PKD, w sierpniu 2026 roku oraz w okresie styczeń-sierpień 2026 roku w tysiącach i w porównaniu z analogicznym okresem 2025 roku. "/>
      </w:tblPr>
      <w:tblGrid>
        <w:gridCol w:w="3974"/>
        <w:gridCol w:w="1625"/>
        <w:gridCol w:w="1625"/>
        <w:gridCol w:w="1625"/>
        <w:gridCol w:w="1621"/>
      </w:tblGrid>
      <w:tr w:rsidR="000C530D" w:rsidRPr="00E662E3" w14:paraId="15170061" w14:textId="77777777" w:rsidTr="00D8502E">
        <w:trPr>
          <w:cantSplit/>
        </w:trPr>
        <w:tc>
          <w:tcPr>
            <w:tcW w:w="1898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A2BEA9D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A74CC">
              <w:rPr>
                <w:sz w:val="16"/>
                <w:szCs w:val="16"/>
              </w:rPr>
              <w:t>WYSZCZEGÓLNIENIE</w:t>
            </w:r>
          </w:p>
        </w:tc>
        <w:tc>
          <w:tcPr>
            <w:tcW w:w="1552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1D4918F" w14:textId="19F9BDA0" w:rsidR="000C530D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D64415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1550" w:type="pct"/>
            <w:gridSpan w:val="2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52E0CCA0" w14:textId="30F42CEE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cs="Arial"/>
                <w:spacing w:val="-3"/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D64415">
              <w:rPr>
                <w:rFonts w:cs="Arial"/>
                <w:spacing w:val="-3"/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</w:tr>
      <w:tr w:rsidR="000C530D" w:rsidRPr="00E662E3" w14:paraId="7ABEC578" w14:textId="77777777" w:rsidTr="00D8502E">
        <w:trPr>
          <w:cantSplit/>
          <w:trHeight w:val="20"/>
        </w:trPr>
        <w:tc>
          <w:tcPr>
            <w:tcW w:w="1898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E764316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09F85F2A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A74CC">
              <w:rPr>
                <w:sz w:val="16"/>
                <w:szCs w:val="16"/>
              </w:rPr>
              <w:t>w tys.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18677C44" w14:textId="35EAAE02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D64415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2025=100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55170469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tys.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6F110376" w14:textId="4DAA6850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D64415">
              <w:rPr>
                <w:rFonts w:cs="Arial"/>
                <w:spacing w:val="-3"/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2025=</w:t>
            </w:r>
            <w:r w:rsidRPr="00FA74CC">
              <w:rPr>
                <w:sz w:val="16"/>
                <w:szCs w:val="16"/>
              </w:rPr>
              <w:t>100</w:t>
            </w:r>
          </w:p>
        </w:tc>
      </w:tr>
      <w:tr w:rsidR="00D64415" w:rsidRPr="00E662E3" w14:paraId="5F1E190B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3AA7353" w14:textId="77777777" w:rsidR="00D64415" w:rsidRPr="00E662E3" w:rsidRDefault="00D64415" w:rsidP="00D64415">
            <w:pPr>
              <w:keepNext/>
              <w:keepLines/>
              <w:tabs>
                <w:tab w:val="right" w:leader="dot" w:pos="4156"/>
              </w:tabs>
              <w:spacing w:before="0" w:after="0" w:line="200" w:lineRule="exact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E662E3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77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16EBD4" w14:textId="05872CB8" w:rsidR="00D64415" w:rsidRPr="007B65A7" w:rsidRDefault="00D64415" w:rsidP="000A4C9F">
            <w:pPr>
              <w:spacing w:before="0" w:after="0" w:line="20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02754D">
              <w:rPr>
                <w:b/>
                <w:spacing w:val="-4"/>
                <w:sz w:val="16"/>
                <w:szCs w:val="16"/>
              </w:rPr>
              <w:t>744,5</w:t>
            </w:r>
          </w:p>
        </w:tc>
        <w:tc>
          <w:tcPr>
            <w:tcW w:w="77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61F218" w14:textId="2DCB4312" w:rsidR="00D64415" w:rsidRPr="007B65A7" w:rsidRDefault="00D64415" w:rsidP="000A4C9F">
            <w:pPr>
              <w:spacing w:before="0" w:after="0" w:line="20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02754D">
              <w:rPr>
                <w:b/>
                <w:spacing w:val="-4"/>
                <w:sz w:val="16"/>
                <w:szCs w:val="16"/>
              </w:rPr>
              <w:t>96,8</w:t>
            </w:r>
          </w:p>
        </w:tc>
        <w:tc>
          <w:tcPr>
            <w:tcW w:w="77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914089" w14:textId="69D8D42A" w:rsidR="00D64415" w:rsidRPr="007B65A7" w:rsidRDefault="00D64415" w:rsidP="000A4C9F">
            <w:pPr>
              <w:spacing w:before="0" w:after="0" w:line="200" w:lineRule="exact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2754D">
              <w:rPr>
                <w:b/>
                <w:spacing w:val="-4"/>
                <w:sz w:val="16"/>
                <w:szCs w:val="16"/>
              </w:rPr>
              <w:t>753,6</w:t>
            </w:r>
          </w:p>
        </w:tc>
        <w:tc>
          <w:tcPr>
            <w:tcW w:w="77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2659BFE" w14:textId="3E504C2A" w:rsidR="00D64415" w:rsidRPr="007B65A7" w:rsidRDefault="00D64415" w:rsidP="000A4C9F">
            <w:pPr>
              <w:spacing w:before="0" w:after="0" w:line="200" w:lineRule="exact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2754D">
              <w:rPr>
                <w:b/>
                <w:spacing w:val="-4"/>
                <w:sz w:val="16"/>
                <w:szCs w:val="16"/>
              </w:rPr>
              <w:t>97,2</w:t>
            </w:r>
          </w:p>
        </w:tc>
      </w:tr>
      <w:tr w:rsidR="00D64415" w:rsidRPr="00E662E3" w14:paraId="058DE9F9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0B39690" w14:textId="77777777" w:rsidR="00D64415" w:rsidRPr="00E662E3" w:rsidRDefault="00D64415" w:rsidP="00D64415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E662E3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A3C471" w14:textId="7777777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B3EA62" w14:textId="7777777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338872" w14:textId="7777777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20644E5" w14:textId="7777777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64415" w:rsidRPr="00E662E3" w14:paraId="6CE1E693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055B4B3" w14:textId="77777777" w:rsidR="00D64415" w:rsidRPr="00E662E3" w:rsidRDefault="00D64415" w:rsidP="00D64415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6D3675">
              <w:rPr>
                <w:rFonts w:eastAsiaTheme="majorEastAsia" w:cs="Arial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1F631" w14:textId="2986B93B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409,8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E945C" w14:textId="307CDB56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94,9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9E701B" w14:textId="40F72FFC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418,2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B3F77C1" w14:textId="65F8A3CC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95,7</w:t>
            </w:r>
          </w:p>
        </w:tc>
      </w:tr>
      <w:tr w:rsidR="00D64415" w:rsidRPr="00E662E3" w14:paraId="2E28D872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578FD6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35D718" w14:textId="0EB0AD5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63,0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8958BC" w14:textId="2AF7A3F9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85,2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1DF3CC" w14:textId="795A637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68,4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71EA83C" w14:textId="1BA6CE89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90,9</w:t>
            </w:r>
          </w:p>
        </w:tc>
      </w:tr>
      <w:tr w:rsidR="00D64415" w:rsidRPr="00E662E3" w14:paraId="40FEFA6E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044E4D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3CC559" w14:textId="694E0C73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318,0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6BDE64" w14:textId="724077D5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96,5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F944B" w14:textId="2E422156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321,1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928E5A6" w14:textId="3A05BCE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96,4</w:t>
            </w:r>
          </w:p>
        </w:tc>
      </w:tr>
      <w:tr w:rsidR="00D64415" w:rsidRPr="00E662E3" w14:paraId="5E8B0E50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DA21BC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227"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wytwarzanie i zaopatrywanie w energię elektryczną, gaz, parę wodną i gorącą wodę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CDF9F" w14:textId="092DC464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8,7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2BA4AF" w14:textId="3BD3E035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97,8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59CA2D" w14:textId="4A4D2DB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8,8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7AE2340" w14:textId="0DDFA4D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98,3</w:t>
            </w:r>
          </w:p>
        </w:tc>
      </w:tr>
      <w:tr w:rsidR="00D64415" w:rsidRPr="00E662E3" w14:paraId="3C0D6D5C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B0F885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dostawa wody; gospodarowanie ściekami i odpadami; rekultywacja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3AB78A" w14:textId="57C494E4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20,0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A0364D" w14:textId="2B90CA2B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102,1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FE38B" w14:textId="6CA89734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20,0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2D90E7B" w14:textId="1ABD9FF4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102,0</w:t>
            </w:r>
          </w:p>
        </w:tc>
      </w:tr>
      <w:tr w:rsidR="00D64415" w:rsidRPr="00E662E3" w14:paraId="7B98C1E9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2932BE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8C9870" w14:textId="77AE0311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47,4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C0CC5E" w14:textId="69B8A28D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100,1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6CF728" w14:textId="6B40F355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47,6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B529E8A" w14:textId="35C3E43D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99,2</w:t>
            </w:r>
          </w:p>
        </w:tc>
      </w:tr>
      <w:tr w:rsidR="00D64415" w:rsidRPr="00E662E3" w14:paraId="6714C959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54072D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Handel; naprawa pojazdów samochodowych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A402D1" w14:textId="3717C26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110,1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0CF1FA" w14:textId="258A3693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99,3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ABECCB" w14:textId="425C659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110,0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CA81404" w14:textId="6DB32B6C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99,2</w:t>
            </w:r>
          </w:p>
        </w:tc>
      </w:tr>
      <w:tr w:rsidR="00D64415" w:rsidRPr="00E662E3" w14:paraId="6E45C3DE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7D4AC1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Transport i gospodarka magazynowa 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A9856A" w14:textId="0D95C3F3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57,6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6FE8EF" w14:textId="458B028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47DFDA" w14:textId="00ED49F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58,1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A63B5E4" w14:textId="2A3C514B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99,0</w:t>
            </w:r>
          </w:p>
        </w:tc>
      </w:tr>
      <w:tr w:rsidR="00D64415" w:rsidRPr="00E662E3" w14:paraId="1A64F0FA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7805E7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DF415A">
              <w:rPr>
                <w:rFonts w:cs="Arial"/>
                <w:sz w:val="16"/>
                <w:szCs w:val="16"/>
              </w:rPr>
              <w:t>Zakwaterowanie i gastronomia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F415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8711E8" w14:textId="670770A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13,4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C6EAD1" w14:textId="237A9EA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101,1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2B1F3B" w14:textId="32259AA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13,1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359E2F7" w14:textId="67AAC9A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102,9</w:t>
            </w:r>
          </w:p>
        </w:tc>
      </w:tr>
      <w:tr w:rsidR="00D64415" w:rsidRPr="00E662E3" w14:paraId="7090A7DB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7D7918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DF415A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9B5221" w14:textId="1E076629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21,1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AA8F9B" w14:textId="1CE6FFD9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102,9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4226B" w14:textId="64F1F036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21,2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6B95F7A" w14:textId="3099334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103,1</w:t>
            </w:r>
          </w:p>
        </w:tc>
      </w:tr>
      <w:tr w:rsidR="00D64415" w:rsidRPr="00E662E3" w14:paraId="09EA7DC1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8462E8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Obsługa rynku nieruchomości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D36348" w14:textId="0051786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12,0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948485" w14:textId="5084A4B7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99,4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ACA11C" w14:textId="0BAFDB26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12,1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AAD6AE4" w14:textId="7476FA6C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99,0</w:t>
            </w:r>
          </w:p>
        </w:tc>
      </w:tr>
      <w:tr w:rsidR="00D64415" w:rsidRPr="00E662E3" w14:paraId="3556CC91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E70F30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>Działalność profesjonalna, naukowa i techniczna</w:t>
            </w:r>
            <w:r w:rsidRPr="00EE1ABB">
              <w:rPr>
                <w:rFonts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3E4F25" w14:textId="1371F53A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24,7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6F2CD0" w14:textId="15D96C71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95,7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16F065" w14:textId="5121F1A2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24,7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2111B73" w14:textId="1E3FB1BD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95,6</w:t>
            </w:r>
          </w:p>
        </w:tc>
      </w:tr>
      <w:tr w:rsidR="00D64415" w:rsidRPr="00E662E3" w14:paraId="542689D6" w14:textId="77777777" w:rsidTr="000A4C9F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F29C95" w14:textId="77777777" w:rsidR="00D64415" w:rsidRPr="00E662E3" w:rsidRDefault="00D64415" w:rsidP="00D6441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Administrowanie i działalność wspierająca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 xml:space="preserve">∆ 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6DEC07" w14:textId="0C9269FE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33,7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049198" w14:textId="67F8EFF1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96,6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52783F" w14:textId="5419D301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33,9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7DBBE76" w14:textId="7DC0C120" w:rsidR="00D64415" w:rsidRPr="007B65A7" w:rsidRDefault="00D64415" w:rsidP="000A4C9F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2754D">
              <w:rPr>
                <w:sz w:val="16"/>
                <w:szCs w:val="16"/>
              </w:rPr>
              <w:t>96,6</w:t>
            </w:r>
          </w:p>
        </w:tc>
      </w:tr>
    </w:tbl>
    <w:p w14:paraId="6582AFD4" w14:textId="77777777" w:rsidR="000C530D" w:rsidRDefault="000C530D" w:rsidP="000C530D">
      <w:pPr>
        <w:rPr>
          <w:rFonts w:cs="Arial"/>
          <w:sz w:val="16"/>
          <w:szCs w:val="16"/>
        </w:rPr>
      </w:pPr>
      <w:r w:rsidRPr="00E662E3">
        <w:rPr>
          <w:rFonts w:cs="Arial"/>
          <w:b/>
          <w:sz w:val="16"/>
          <w:szCs w:val="16"/>
        </w:rPr>
        <w:t xml:space="preserve">a </w:t>
      </w:r>
      <w:r w:rsidRPr="00E662E3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51C57847" w14:textId="6D87C3A4" w:rsidR="000A4C9F" w:rsidRPr="00544DF2" w:rsidRDefault="000A4C9F" w:rsidP="00624FBC">
      <w:pPr>
        <w:autoSpaceDE w:val="0"/>
        <w:autoSpaceDN w:val="0"/>
        <w:adjustRightInd w:val="0"/>
        <w:spacing w:line="260" w:lineRule="exact"/>
        <w:rPr>
          <w:rFonts w:cs="Arial"/>
          <w:color w:val="000000" w:themeColor="text1"/>
          <w:sz w:val="10"/>
          <w:szCs w:val="10"/>
        </w:rPr>
      </w:pPr>
      <w:r w:rsidRPr="00924395">
        <w:rPr>
          <w:rFonts w:cs="Arial"/>
          <w:color w:val="000000" w:themeColor="text1"/>
          <w:szCs w:val="19"/>
        </w:rPr>
        <w:t xml:space="preserve">W porównaniu z </w:t>
      </w:r>
      <w:r>
        <w:rPr>
          <w:rFonts w:cs="Arial"/>
          <w:color w:val="000000" w:themeColor="text1"/>
          <w:szCs w:val="19"/>
        </w:rPr>
        <w:t>lipcem</w:t>
      </w:r>
      <w:r w:rsidRPr="00924395">
        <w:rPr>
          <w:rFonts w:cs="Arial"/>
          <w:color w:val="000000" w:themeColor="text1"/>
          <w:szCs w:val="19"/>
        </w:rPr>
        <w:t xml:space="preserve"> br. przeciętne zatrudnienie zmniejszyło się o 0,</w:t>
      </w:r>
      <w:r>
        <w:rPr>
          <w:rFonts w:cs="Arial"/>
          <w:color w:val="000000" w:themeColor="text1"/>
          <w:szCs w:val="19"/>
        </w:rPr>
        <w:t>6</w:t>
      </w:r>
      <w:r w:rsidRPr="00924395">
        <w:rPr>
          <w:rFonts w:cs="Arial"/>
          <w:color w:val="000000" w:themeColor="text1"/>
          <w:szCs w:val="19"/>
        </w:rPr>
        <w:t xml:space="preserve">%. Spadek zatrudnienia obserwowano m.in. </w:t>
      </w:r>
      <w:r>
        <w:rPr>
          <w:rFonts w:cs="Arial"/>
          <w:color w:val="000000" w:themeColor="text1"/>
          <w:szCs w:val="19"/>
        </w:rPr>
        <w:br/>
      </w:r>
      <w:r w:rsidRPr="00924395">
        <w:rPr>
          <w:rFonts w:cs="Arial"/>
          <w:color w:val="000000" w:themeColor="text1"/>
          <w:szCs w:val="19"/>
        </w:rPr>
        <w:t xml:space="preserve">w: górnictwie i wydobywaniu (o </w:t>
      </w:r>
      <w:r w:rsidRPr="0002754D">
        <w:rPr>
          <w:rFonts w:cs="Arial"/>
          <w:color w:val="000000" w:themeColor="text1"/>
          <w:szCs w:val="19"/>
        </w:rPr>
        <w:t>2,3</w:t>
      </w:r>
      <w:r w:rsidRPr="00924395">
        <w:rPr>
          <w:rFonts w:cs="Arial"/>
          <w:color w:val="000000" w:themeColor="text1"/>
          <w:szCs w:val="19"/>
        </w:rPr>
        <w:t>%), przetwórstwie przemysłowym oraz w administrowaniu i działalności wspierającej (</w:t>
      </w:r>
      <w:r>
        <w:rPr>
          <w:rFonts w:cs="Arial"/>
          <w:color w:val="000000" w:themeColor="text1"/>
          <w:szCs w:val="19"/>
        </w:rPr>
        <w:t>p</w:t>
      </w:r>
      <w:r w:rsidRPr="00924395">
        <w:rPr>
          <w:rFonts w:cs="Arial"/>
          <w:color w:val="000000" w:themeColor="text1"/>
          <w:szCs w:val="19"/>
        </w:rPr>
        <w:t>o 0,</w:t>
      </w:r>
      <w:r>
        <w:rPr>
          <w:rFonts w:cs="Arial"/>
          <w:color w:val="000000" w:themeColor="text1"/>
          <w:szCs w:val="19"/>
        </w:rPr>
        <w:t>6</w:t>
      </w:r>
      <w:r w:rsidRPr="00924395">
        <w:rPr>
          <w:rFonts w:cs="Arial"/>
          <w:color w:val="000000" w:themeColor="text1"/>
          <w:szCs w:val="19"/>
        </w:rPr>
        <w:t>%)</w:t>
      </w:r>
      <w:r>
        <w:rPr>
          <w:rFonts w:cs="Arial"/>
          <w:color w:val="000000" w:themeColor="text1"/>
          <w:szCs w:val="19"/>
        </w:rPr>
        <w:t xml:space="preserve">, a także w </w:t>
      </w:r>
      <w:r w:rsidRPr="00924395">
        <w:rPr>
          <w:rFonts w:cs="Arial"/>
          <w:color w:val="000000" w:themeColor="text1"/>
          <w:szCs w:val="19"/>
        </w:rPr>
        <w:t>transporcie i gospodarce magazynowej oraz w</w:t>
      </w:r>
      <w:r>
        <w:rPr>
          <w:rFonts w:cs="Arial"/>
          <w:color w:val="000000" w:themeColor="text1"/>
          <w:szCs w:val="19"/>
        </w:rPr>
        <w:t xml:space="preserve"> </w:t>
      </w:r>
      <w:r w:rsidRPr="0002754D">
        <w:rPr>
          <w:rFonts w:cs="Arial"/>
          <w:color w:val="000000" w:themeColor="text1"/>
          <w:szCs w:val="19"/>
        </w:rPr>
        <w:t>działalności profesjonalnej, naukowej i technicznej (</w:t>
      </w:r>
      <w:r>
        <w:rPr>
          <w:rFonts w:cs="Arial"/>
          <w:color w:val="000000" w:themeColor="text1"/>
          <w:szCs w:val="19"/>
        </w:rPr>
        <w:t>p</w:t>
      </w:r>
      <w:r w:rsidRPr="0002754D">
        <w:rPr>
          <w:rFonts w:cs="Arial"/>
          <w:color w:val="000000" w:themeColor="text1"/>
          <w:szCs w:val="19"/>
        </w:rPr>
        <w:t xml:space="preserve">o </w:t>
      </w:r>
      <w:r>
        <w:rPr>
          <w:rFonts w:cs="Arial"/>
          <w:color w:val="000000" w:themeColor="text1"/>
          <w:szCs w:val="19"/>
        </w:rPr>
        <w:t>0,4</w:t>
      </w:r>
      <w:r w:rsidRPr="0002754D">
        <w:rPr>
          <w:rFonts w:cs="Arial"/>
          <w:color w:val="000000" w:themeColor="text1"/>
          <w:szCs w:val="19"/>
        </w:rPr>
        <w:t>%)</w:t>
      </w:r>
      <w:r>
        <w:rPr>
          <w:rFonts w:cs="Arial"/>
          <w:color w:val="000000" w:themeColor="text1"/>
          <w:szCs w:val="19"/>
        </w:rPr>
        <w:t xml:space="preserve">. </w:t>
      </w:r>
      <w:r w:rsidRPr="00924395">
        <w:rPr>
          <w:rFonts w:cs="Arial"/>
          <w:color w:val="000000" w:themeColor="text1"/>
          <w:szCs w:val="19"/>
        </w:rPr>
        <w:t xml:space="preserve">Wzrost zatrudnienia odnotowano m.in. w </w:t>
      </w:r>
      <w:r w:rsidRPr="0002754D">
        <w:rPr>
          <w:rFonts w:cs="Arial"/>
          <w:color w:val="000000" w:themeColor="text1"/>
          <w:szCs w:val="19"/>
        </w:rPr>
        <w:t xml:space="preserve">dostawie wody; gospodarowaniu ściekami i odpadami; rekultywacji (o </w:t>
      </w:r>
      <w:r>
        <w:rPr>
          <w:rFonts w:cs="Arial"/>
          <w:color w:val="000000" w:themeColor="text1"/>
          <w:szCs w:val="19"/>
        </w:rPr>
        <w:t>0,2</w:t>
      </w:r>
      <w:r w:rsidRPr="0002754D">
        <w:rPr>
          <w:rFonts w:cs="Arial"/>
          <w:color w:val="000000" w:themeColor="text1"/>
          <w:szCs w:val="19"/>
        </w:rPr>
        <w:t>%)</w:t>
      </w:r>
      <w:r w:rsidRPr="00924395">
        <w:rPr>
          <w:rFonts w:cs="Arial"/>
          <w:color w:val="000000" w:themeColor="text1"/>
          <w:szCs w:val="19"/>
        </w:rPr>
        <w:t>.</w:t>
      </w:r>
    </w:p>
    <w:p w14:paraId="32BA17AC" w14:textId="7D389AB1" w:rsidR="00FE148B" w:rsidRPr="00924395" w:rsidRDefault="000A4C9F" w:rsidP="00624FBC">
      <w:pPr>
        <w:autoSpaceDE w:val="0"/>
        <w:autoSpaceDN w:val="0"/>
        <w:adjustRightInd w:val="0"/>
        <w:spacing w:line="260" w:lineRule="exact"/>
        <w:rPr>
          <w:rFonts w:cs="Arial"/>
          <w:color w:val="000000" w:themeColor="text1"/>
          <w:szCs w:val="19"/>
        </w:rPr>
      </w:pPr>
      <w:r w:rsidRPr="00924395">
        <w:rPr>
          <w:rFonts w:cs="Arial"/>
          <w:color w:val="000000" w:themeColor="text1"/>
          <w:szCs w:val="19"/>
        </w:rPr>
        <w:t xml:space="preserve">W okresie styczeń – </w:t>
      </w:r>
      <w:r>
        <w:rPr>
          <w:rFonts w:cs="Arial"/>
          <w:color w:val="000000" w:themeColor="text1"/>
          <w:szCs w:val="19"/>
        </w:rPr>
        <w:t>sierpień</w:t>
      </w:r>
      <w:r w:rsidRPr="00924395">
        <w:rPr>
          <w:rFonts w:cs="Arial"/>
          <w:color w:val="000000" w:themeColor="text1"/>
          <w:szCs w:val="19"/>
        </w:rPr>
        <w:t xml:space="preserve"> br. przeciętna liczba zatrudnionych w sektorze przedsiębiorstw wyniosła </w:t>
      </w:r>
      <w:r w:rsidRPr="00A07DE8">
        <w:rPr>
          <w:rFonts w:cs="Arial"/>
          <w:color w:val="000000" w:themeColor="text1"/>
          <w:szCs w:val="19"/>
        </w:rPr>
        <w:t>753,6</w:t>
      </w:r>
      <w:r w:rsidRPr="00924395">
        <w:rPr>
          <w:rFonts w:cs="Arial"/>
          <w:color w:val="000000" w:themeColor="text1"/>
          <w:szCs w:val="19"/>
        </w:rPr>
        <w:t xml:space="preserve"> tys. osób</w:t>
      </w:r>
      <w:r w:rsidRPr="00924395">
        <w:rPr>
          <w:rFonts w:cs="Arial"/>
          <w:color w:val="000000" w:themeColor="text1"/>
          <w:szCs w:val="19"/>
        </w:rPr>
        <w:br/>
        <w:t>i w porównaniu z analogicznym okresem 2025 r. zmniejszyła się o 2,</w:t>
      </w:r>
      <w:r>
        <w:rPr>
          <w:rFonts w:cs="Arial"/>
          <w:color w:val="000000" w:themeColor="text1"/>
          <w:szCs w:val="19"/>
        </w:rPr>
        <w:t>8</w:t>
      </w:r>
      <w:r w:rsidR="00FE148B" w:rsidRPr="00924395">
        <w:rPr>
          <w:rFonts w:cs="Arial"/>
          <w:color w:val="000000" w:themeColor="text1"/>
          <w:szCs w:val="19"/>
        </w:rPr>
        <w:t>%.</w:t>
      </w:r>
    </w:p>
    <w:p w14:paraId="4858FC43" w14:textId="735FBC07" w:rsidR="009701E9" w:rsidRPr="004830FE" w:rsidRDefault="00864977" w:rsidP="00FE148B">
      <w:pPr>
        <w:autoSpaceDE w:val="0"/>
        <w:autoSpaceDN w:val="0"/>
        <w:adjustRightInd w:val="0"/>
        <w:spacing w:line="280" w:lineRule="exact"/>
        <w:rPr>
          <w:b/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83328" behindDoc="1" locked="0" layoutInCell="1" allowOverlap="1" wp14:anchorId="57F8A92D" wp14:editId="46ADFEC2">
            <wp:simplePos x="0" y="0"/>
            <wp:positionH relativeFrom="column">
              <wp:posOffset>63500</wp:posOffset>
            </wp:positionH>
            <wp:positionV relativeFrom="paragraph">
              <wp:posOffset>384810</wp:posOffset>
            </wp:positionV>
            <wp:extent cx="6645910" cy="1833033"/>
            <wp:effectExtent l="0" t="0" r="0" b="0"/>
            <wp:wrapNone/>
            <wp:docPr id="12" name="Wykres 12" descr="Wykres prezentuje dynamikę przeciętnego zatrudnienia w sektorze przedsiębiorstw (przeciętne miesięczne 2021=100) w województwie śląskim i w Polsc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1E9" w:rsidRPr="00785CF8">
        <w:rPr>
          <w:b/>
          <w:bCs/>
        </w:rPr>
        <w:t>Wykres 1</w:t>
      </w:r>
      <w:r w:rsidR="009701E9" w:rsidRPr="00C42B25">
        <w:rPr>
          <w:b/>
          <w:bCs/>
          <w:color w:val="000000" w:themeColor="text1"/>
        </w:rPr>
        <w:t>.</w:t>
      </w:r>
      <w:r w:rsidR="009701E9" w:rsidRPr="00C42B25">
        <w:rPr>
          <w:b/>
          <w:bCs/>
          <w:color w:val="000000" w:themeColor="text1"/>
          <w:shd w:val="clear" w:color="auto" w:fill="FFFFFF"/>
        </w:rPr>
        <w:t xml:space="preserve"> </w:t>
      </w:r>
      <w:r w:rsidR="009701E9" w:rsidRPr="005226FD">
        <w:rPr>
          <w:b/>
          <w:bCs/>
          <w:color w:val="000000" w:themeColor="text1"/>
          <w:shd w:val="clear" w:color="auto" w:fill="FFFFFF"/>
        </w:rPr>
        <w:t>Dynamika przeciętnego zatrudnienia w sektorze przedsiębiorstw</w:t>
      </w:r>
      <w:r w:rsidR="009701E9" w:rsidRPr="005226FD">
        <w:rPr>
          <w:iCs/>
          <w:color w:val="000000" w:themeColor="text1"/>
        </w:rPr>
        <w:br/>
      </w:r>
      <w:r w:rsidR="00850ABB" w:rsidRPr="004830FE">
        <w:rPr>
          <w:iCs/>
          <w:color w:val="000000" w:themeColor="text1"/>
        </w:rPr>
        <w:t xml:space="preserve"> </w:t>
      </w:r>
      <w:r w:rsidR="00207C9A">
        <w:rPr>
          <w:iCs/>
          <w:color w:val="000000" w:themeColor="text1"/>
        </w:rPr>
        <w:t xml:space="preserve">                </w:t>
      </w:r>
      <w:r w:rsidR="009701E9" w:rsidRPr="004830FE">
        <w:rPr>
          <w:iCs/>
          <w:color w:val="000000" w:themeColor="text1"/>
        </w:rPr>
        <w:t>przeciętne miesięczne 20</w:t>
      </w:r>
      <w:r w:rsidR="000663C6">
        <w:rPr>
          <w:iCs/>
          <w:color w:val="000000" w:themeColor="text1"/>
        </w:rPr>
        <w:t>21</w:t>
      </w:r>
      <w:r w:rsidR="009701E9" w:rsidRPr="004830FE">
        <w:rPr>
          <w:iCs/>
          <w:color w:val="000000" w:themeColor="text1"/>
        </w:rPr>
        <w:t>=100</w:t>
      </w:r>
    </w:p>
    <w:p w14:paraId="18D26A56" w14:textId="0E3D2A15" w:rsidR="009701E9" w:rsidRPr="007458A4" w:rsidRDefault="009701E9" w:rsidP="009701E9">
      <w:pPr>
        <w:rPr>
          <w:iCs/>
          <w:color w:val="000000" w:themeColor="text1"/>
        </w:rPr>
      </w:pPr>
    </w:p>
    <w:p w14:paraId="5B463078" w14:textId="2421572D" w:rsidR="009701E9" w:rsidRPr="00014B77" w:rsidRDefault="009701E9" w:rsidP="009701E9">
      <w:pPr>
        <w:rPr>
          <w:iCs/>
          <w:color w:val="000000" w:themeColor="text1"/>
        </w:rPr>
      </w:pPr>
    </w:p>
    <w:p w14:paraId="2EBE5385" w14:textId="788A7963" w:rsidR="009701E9" w:rsidRPr="00014B77" w:rsidRDefault="009701E9" w:rsidP="008E3532">
      <w:pPr>
        <w:rPr>
          <w:b/>
          <w:bCs/>
          <w:iCs/>
          <w:color w:val="000000" w:themeColor="text1"/>
        </w:rPr>
      </w:pPr>
    </w:p>
    <w:p w14:paraId="5696ECAF" w14:textId="1B7246FC" w:rsidR="009701E9" w:rsidRPr="00014B77" w:rsidRDefault="009701E9" w:rsidP="009701E9">
      <w:pPr>
        <w:rPr>
          <w:iCs/>
          <w:color w:val="000000" w:themeColor="text1"/>
        </w:rPr>
      </w:pPr>
    </w:p>
    <w:p w14:paraId="7702C778" w14:textId="4E6CC9F7" w:rsidR="009701E9" w:rsidRPr="007458A4" w:rsidRDefault="009701E9" w:rsidP="009701E9">
      <w:pPr>
        <w:rPr>
          <w:iCs/>
          <w:color w:val="000000" w:themeColor="text1"/>
        </w:rPr>
      </w:pPr>
    </w:p>
    <w:p w14:paraId="129CF2EE" w14:textId="4C631AFD" w:rsidR="00C261A4" w:rsidRDefault="00864977" w:rsidP="009701E9">
      <w:pPr>
        <w:rPr>
          <w:iCs/>
          <w:color w:val="000000" w:themeColor="text1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F70E367" wp14:editId="112B6A60">
                <wp:simplePos x="0" y="0"/>
                <wp:positionH relativeFrom="margin">
                  <wp:posOffset>303530</wp:posOffset>
                </wp:positionH>
                <wp:positionV relativeFrom="paragraph">
                  <wp:posOffset>211878</wp:posOffset>
                </wp:positionV>
                <wp:extent cx="6731000" cy="232410"/>
                <wp:effectExtent l="0" t="0" r="12700" b="15240"/>
                <wp:wrapNone/>
                <wp:docPr id="509736959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89D5F" w14:textId="0AB69203" w:rsidR="001F7D12" w:rsidRPr="002748ED" w:rsidRDefault="002830F9" w:rsidP="001F7D12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C252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497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2023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</w:t>
                            </w:r>
                            <w:r w:rsidR="008409D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D54BE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64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37D6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6C179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37D6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45A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13F0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F17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A43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F17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7451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0F1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945A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7F9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5DC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95EA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E793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4400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793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77C5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31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477C5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C42B2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359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42B2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64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D8199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A5B7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D31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7A5B7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0E367" id="_x0000_t202" coordsize="21600,21600" o:spt="202" path="m,l,21600r21600,l21600,xe">
                <v:stroke joinstyle="miter"/>
                <v:path gradientshapeok="t" o:connecttype="rect"/>
              </v:shapetype>
              <v:shape id="Text Box 19935" o:spid="_x0000_s1026" type="#_x0000_t202" alt="Wykres prezentuje bezrobotnych na 1 ofertę pracy (stan w końcu miesiąca) w województwie śląskim i w Polsce od września 2020 roku do września 2023 roku." style="position:absolute;margin-left:23.9pt;margin-top:16.7pt;width:530pt;height:18.3pt;z-index:25164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" filled="f" fillcolor="#ffc" stroked="f" strokeweight=".25pt">
                <v:textbox inset="0,0,0,0">
                  <w:txbxContent>
                    <w:p w14:paraId="70189D5F" w14:textId="0AB69203" w:rsidR="001F7D12" w:rsidRPr="002748ED" w:rsidRDefault="002830F9" w:rsidP="001F7D12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C252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497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2023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      </w:t>
                      </w:r>
                      <w:r w:rsidR="008409D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D54BE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064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237D6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</w:t>
                      </w:r>
                      <w:r w:rsidR="006C179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37D6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945A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13F0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F17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A43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F17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7451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0F1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945A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87F9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65DC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395EA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E793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4400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E793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77C5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D31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477C5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C42B2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359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42B2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064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D8199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A5B7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D31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7A5B7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73E5D2" w14:textId="2A3B9F83" w:rsidR="00C261A4" w:rsidRDefault="00C261A4" w:rsidP="009701E9">
      <w:pPr>
        <w:rPr>
          <w:iCs/>
          <w:color w:val="000000" w:themeColor="text1"/>
        </w:rPr>
      </w:pPr>
    </w:p>
    <w:p w14:paraId="0AA17FCC" w14:textId="1C09F6CA" w:rsidR="004743B1" w:rsidRPr="0058368C" w:rsidRDefault="00C506C3" w:rsidP="00652F66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0" w:name="_Hlk127963936"/>
      <w:r w:rsidRPr="00897DE2">
        <w:rPr>
          <w:szCs w:val="19"/>
        </w:rPr>
        <w:lastRenderedPageBreak/>
        <w:t xml:space="preserve">W końcu sierpnia br. </w:t>
      </w:r>
      <w:r w:rsidRPr="00897DE2">
        <w:rPr>
          <w:b/>
          <w:szCs w:val="19"/>
        </w:rPr>
        <w:t>liczba</w:t>
      </w:r>
      <w:r w:rsidRPr="00897DE2">
        <w:rPr>
          <w:szCs w:val="19"/>
        </w:rPr>
        <w:t xml:space="preserve"> </w:t>
      </w:r>
      <w:r w:rsidRPr="00897DE2">
        <w:rPr>
          <w:b/>
          <w:szCs w:val="19"/>
        </w:rPr>
        <w:t>bezrobotnych</w:t>
      </w:r>
      <w:r w:rsidRPr="00897DE2">
        <w:rPr>
          <w:szCs w:val="19"/>
        </w:rPr>
        <w:t xml:space="preserve"> </w:t>
      </w:r>
      <w:r w:rsidRPr="00897DE2">
        <w:rPr>
          <w:b/>
          <w:szCs w:val="19"/>
        </w:rPr>
        <w:t>zarejestrowanych</w:t>
      </w:r>
      <w:r w:rsidRPr="00897DE2">
        <w:rPr>
          <w:rStyle w:val="Odwoanieprzypisudolnego"/>
          <w:szCs w:val="19"/>
        </w:rPr>
        <w:footnoteReference w:id="1"/>
      </w:r>
      <w:r w:rsidRPr="00897DE2">
        <w:rPr>
          <w:szCs w:val="19"/>
        </w:rPr>
        <w:t xml:space="preserve"> w </w:t>
      </w:r>
      <w:r w:rsidRPr="00F36E1E">
        <w:rPr>
          <w:szCs w:val="19"/>
        </w:rPr>
        <w:t>urzędach pracy wyniosła 83,8 tys. i zwiększyła się zarówno w porównaniu z końcem sierpnia ub. roku (o 14,8%), jak i lipca br. (o 0,1%). Udział kobiet wśród ogółu bezrobotnych wyniósł 50,8% (51,4% w końcu sierpnia ub. roku</w:t>
      </w:r>
      <w:r>
        <w:rPr>
          <w:szCs w:val="19"/>
        </w:rPr>
        <w:t>)</w:t>
      </w:r>
      <w:r w:rsidR="004743B1" w:rsidRPr="004743B1">
        <w:rPr>
          <w:rFonts w:eastAsia="Times New Roman" w:cs="Times New Roman"/>
          <w:szCs w:val="19"/>
          <w:lang w:eastAsia="pl-PL"/>
        </w:rPr>
        <w:t>.</w:t>
      </w:r>
    </w:p>
    <w:tbl>
      <w:tblPr>
        <w:tblStyle w:val="Siatkatabelijasna"/>
        <w:tblpPr w:leftFromText="141" w:rightFromText="141" w:vertAnchor="text" w:horzAnchor="margin" w:tblpY="681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Liczba bezrobotnych i stopa bezrobocia rejestrowanego"/>
        <w:tblDescription w:val="Tablica zawiera dane o liczbie bezrobotnych i stopie bezrobocia w województwie śląskim w sierpniu 2025 roku oraz w lipcu i sierpniu 2026 roku. "/>
      </w:tblPr>
      <w:tblGrid>
        <w:gridCol w:w="4962"/>
        <w:gridCol w:w="1836"/>
        <w:gridCol w:w="1836"/>
        <w:gridCol w:w="1832"/>
      </w:tblGrid>
      <w:tr w:rsidR="0089011B" w:rsidRPr="00FA5128" w14:paraId="02856008" w14:textId="77777777" w:rsidTr="00F22FDF">
        <w:trPr>
          <w:trHeight w:val="57"/>
        </w:trPr>
        <w:tc>
          <w:tcPr>
            <w:tcW w:w="2371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bookmarkEnd w:id="0"/>
          <w:p w14:paraId="72F9ABC6" w14:textId="77777777" w:rsidR="0089011B" w:rsidRPr="007D65D0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D65D0">
              <w:rPr>
                <w:sz w:val="16"/>
                <w:szCs w:val="16"/>
              </w:rPr>
              <w:t>WYSZCZEGÓLNIENIE</w:t>
            </w:r>
          </w:p>
        </w:tc>
        <w:tc>
          <w:tcPr>
            <w:tcW w:w="877" w:type="pct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F3FBF37" w14:textId="071DEAF5" w:rsidR="0089011B" w:rsidRPr="007D65D0" w:rsidRDefault="0089011B" w:rsidP="0089011B">
            <w:pPr>
              <w:spacing w:before="80" w:after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C506C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2025</w:t>
            </w:r>
          </w:p>
        </w:tc>
        <w:tc>
          <w:tcPr>
            <w:tcW w:w="1752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297"/>
            </w:tcBorders>
            <w:vAlign w:val="center"/>
          </w:tcPr>
          <w:p w14:paraId="7B979D95" w14:textId="77777777" w:rsidR="0089011B" w:rsidRPr="007D65D0" w:rsidRDefault="0089011B" w:rsidP="0089011B">
            <w:pPr>
              <w:spacing w:before="80" w:after="80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9011B" w:rsidRPr="00FA5128" w14:paraId="1B970522" w14:textId="77777777" w:rsidTr="00F22FDF">
        <w:trPr>
          <w:trHeight w:val="20"/>
        </w:trPr>
        <w:tc>
          <w:tcPr>
            <w:tcW w:w="2371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1C1D2F8" w14:textId="77777777" w:rsidR="0089011B" w:rsidRPr="007D65D0" w:rsidRDefault="0089011B" w:rsidP="0089011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7" w:type="pct"/>
            <w:vMerge/>
            <w:tcBorders>
              <w:top w:val="single" w:sz="4" w:space="0" w:color="001D77"/>
              <w:left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13C7598D" w14:textId="77777777" w:rsidR="0089011B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pct"/>
            <w:tcBorders>
              <w:top w:val="single" w:sz="4" w:space="0" w:color="522297"/>
              <w:left w:val="single" w:sz="4" w:space="0" w:color="522398"/>
              <w:bottom w:val="single" w:sz="12" w:space="0" w:color="522297"/>
              <w:right w:val="single" w:sz="4" w:space="0" w:color="522398"/>
            </w:tcBorders>
            <w:vAlign w:val="center"/>
          </w:tcPr>
          <w:p w14:paraId="61C33E74" w14:textId="15666CD7" w:rsidR="0089011B" w:rsidRPr="007D65D0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C506C3">
              <w:rPr>
                <w:sz w:val="16"/>
                <w:szCs w:val="16"/>
              </w:rPr>
              <w:t>7</w:t>
            </w:r>
          </w:p>
        </w:tc>
        <w:tc>
          <w:tcPr>
            <w:tcW w:w="875" w:type="pct"/>
            <w:tcBorders>
              <w:top w:val="single" w:sz="4" w:space="0" w:color="522297"/>
              <w:left w:val="single" w:sz="4" w:space="0" w:color="522398"/>
              <w:bottom w:val="single" w:sz="12" w:space="0" w:color="522297"/>
            </w:tcBorders>
            <w:vAlign w:val="center"/>
          </w:tcPr>
          <w:p w14:paraId="1A3FC5E1" w14:textId="250D0A56" w:rsidR="0089011B" w:rsidRPr="00FA5128" w:rsidRDefault="0089011B" w:rsidP="0089011B">
            <w:pPr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C506C3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C506C3" w:rsidRPr="00FA5128" w14:paraId="5549D1A9" w14:textId="77777777" w:rsidTr="00F22FDF">
        <w:tc>
          <w:tcPr>
            <w:tcW w:w="237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BACAC44" w14:textId="77777777" w:rsidR="00C506C3" w:rsidRPr="0076643F" w:rsidRDefault="00C506C3" w:rsidP="00C506C3">
            <w:pPr>
              <w:pStyle w:val="Nagwek5"/>
              <w:tabs>
                <w:tab w:val="right" w:leader="dot" w:pos="4156"/>
              </w:tabs>
              <w:spacing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6643F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 w tys.</w:t>
            </w:r>
          </w:p>
        </w:tc>
        <w:tc>
          <w:tcPr>
            <w:tcW w:w="877" w:type="pct"/>
            <w:tcBorders>
              <w:top w:val="single" w:sz="8" w:space="0" w:color="auto"/>
              <w:left w:val="single" w:sz="4" w:space="0" w:color="522398"/>
              <w:bottom w:val="nil"/>
              <w:right w:val="nil"/>
            </w:tcBorders>
            <w:vAlign w:val="bottom"/>
          </w:tcPr>
          <w:p w14:paraId="7A59680B" w14:textId="26858CC9" w:rsidR="00C506C3" w:rsidRPr="002F40FB" w:rsidRDefault="00C506C3" w:rsidP="00C506C3">
            <w:pPr>
              <w:spacing w:before="4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73,0</w:t>
            </w:r>
          </w:p>
        </w:tc>
        <w:tc>
          <w:tcPr>
            <w:tcW w:w="877" w:type="pct"/>
            <w:tcBorders>
              <w:top w:val="single" w:sz="12" w:space="0" w:color="522297"/>
              <w:left w:val="single" w:sz="4" w:space="0" w:color="auto"/>
              <w:bottom w:val="nil"/>
              <w:right w:val="nil"/>
            </w:tcBorders>
            <w:vAlign w:val="bottom"/>
          </w:tcPr>
          <w:p w14:paraId="52F968CE" w14:textId="6C76CD70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83,7</w:t>
            </w:r>
          </w:p>
        </w:tc>
        <w:tc>
          <w:tcPr>
            <w:tcW w:w="875" w:type="pct"/>
            <w:tcBorders>
              <w:top w:val="single" w:sz="12" w:space="0" w:color="522297"/>
              <w:left w:val="single" w:sz="4" w:space="0" w:color="auto"/>
              <w:bottom w:val="nil"/>
              <w:right w:val="nil"/>
            </w:tcBorders>
            <w:vAlign w:val="bottom"/>
          </w:tcPr>
          <w:p w14:paraId="45367596" w14:textId="24B43A66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83,8</w:t>
            </w:r>
          </w:p>
        </w:tc>
      </w:tr>
      <w:tr w:rsidR="00C506C3" w:rsidRPr="00FA5128" w14:paraId="44941248" w14:textId="77777777" w:rsidTr="00F22FDF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BFD15E4" w14:textId="77777777" w:rsidR="00C506C3" w:rsidRPr="00AE7E7E" w:rsidRDefault="00C506C3" w:rsidP="00C506C3">
            <w:pPr>
              <w:pStyle w:val="Nagwek8"/>
              <w:tabs>
                <w:tab w:val="right" w:leader="dot" w:pos="4156"/>
              </w:tabs>
              <w:spacing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 w tys.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3D88F9" w14:textId="31312682" w:rsidR="00C506C3" w:rsidRPr="002F40FB" w:rsidRDefault="00C506C3" w:rsidP="00C506C3">
            <w:pPr>
              <w:spacing w:before="4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9,5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BC7453" w14:textId="459F1FB2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10,6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C77302" w14:textId="048FBAAC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8,9</w:t>
            </w:r>
          </w:p>
        </w:tc>
      </w:tr>
      <w:tr w:rsidR="00C506C3" w:rsidRPr="00FA5128" w14:paraId="60B047C4" w14:textId="77777777" w:rsidTr="00F22FDF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F8E260D" w14:textId="77777777" w:rsidR="00C506C3" w:rsidRPr="00AE7E7E" w:rsidRDefault="00C506C3" w:rsidP="00C506C3">
            <w:pPr>
              <w:pStyle w:val="Nagwek8"/>
              <w:tabs>
                <w:tab w:val="right" w:leader="dot" w:pos="4156"/>
              </w:tabs>
              <w:spacing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 w tys.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56AF05" w14:textId="18F90525" w:rsidR="00C506C3" w:rsidRPr="002F40FB" w:rsidRDefault="00C506C3" w:rsidP="00C506C3">
            <w:pPr>
              <w:spacing w:before="4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6,6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514AE" w14:textId="244719CF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9,8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72416" w14:textId="56B5EAF9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</w:tr>
      <w:tr w:rsidR="00C506C3" w:rsidRPr="00B95EF7" w14:paraId="490C87DE" w14:textId="77777777" w:rsidTr="00F22FDF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5BE19FF" w14:textId="77777777" w:rsidR="00C506C3" w:rsidRPr="00AE7E7E" w:rsidRDefault="00C506C3" w:rsidP="00C506C3">
            <w:pPr>
              <w:pStyle w:val="Nagwek2"/>
              <w:tabs>
                <w:tab w:val="right" w:leader="dot" w:pos="4156"/>
              </w:tabs>
              <w:spacing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F825C6" w14:textId="1C0424F5" w:rsidR="00C506C3" w:rsidRPr="002F40FB" w:rsidRDefault="00C506C3" w:rsidP="00C506C3">
            <w:pPr>
              <w:spacing w:before="4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4,2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CE0A79" w14:textId="660A7DF4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4,8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74B339" w14:textId="3B8EE743" w:rsidR="00C506C3" w:rsidRPr="002F40FB" w:rsidRDefault="00C506C3" w:rsidP="00C506C3">
            <w:pPr>
              <w:spacing w:before="4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4,8</w:t>
            </w:r>
          </w:p>
        </w:tc>
      </w:tr>
    </w:tbl>
    <w:p w14:paraId="19A3DDC8" w14:textId="0F385627" w:rsidR="00217B6C" w:rsidRPr="00BA07F3" w:rsidRDefault="00217B6C" w:rsidP="0089011B">
      <w:pPr>
        <w:pStyle w:val="tytuwykresu"/>
        <w:spacing w:before="240" w:after="240"/>
        <w:rPr>
          <w:rFonts w:cs="Arial"/>
          <w:b w:val="0"/>
          <w:color w:val="000000" w:themeColor="text1"/>
          <w:spacing w:val="0"/>
          <w:szCs w:val="19"/>
        </w:rPr>
      </w:pPr>
      <w:r w:rsidRPr="00EB07CA">
        <w:rPr>
          <w:shd w:val="clear" w:color="auto" w:fill="FFFFFF"/>
        </w:rPr>
        <w:t>Ta</w:t>
      </w:r>
      <w:r w:rsidRPr="00FB5CA1">
        <w:rPr>
          <w:shd w:val="clear" w:color="auto" w:fill="FFFFFF"/>
        </w:rPr>
        <w:t>blica</w:t>
      </w:r>
      <w:r w:rsidRPr="00EB07CA">
        <w:rPr>
          <w:shd w:val="clear" w:color="auto" w:fill="FFFFFF"/>
        </w:rPr>
        <w:t xml:space="preserve"> </w:t>
      </w:r>
      <w:r>
        <w:rPr>
          <w:shd w:val="clear" w:color="auto" w:fill="FFFFFF"/>
        </w:rPr>
        <w:t>2</w:t>
      </w:r>
      <w:r w:rsidRPr="00EB07CA">
        <w:rPr>
          <w:shd w:val="clear" w:color="auto" w:fill="FFFFFF"/>
        </w:rPr>
        <w:t xml:space="preserve">. </w:t>
      </w:r>
      <w:r>
        <w:rPr>
          <w:shd w:val="clear" w:color="auto" w:fill="FFFFFF"/>
        </w:rPr>
        <w:t>Liczba bezrobotnych i stopa bezrobocia rejestrowanego</w:t>
      </w:r>
    </w:p>
    <w:p w14:paraId="3200D60C" w14:textId="7BAC7003" w:rsidR="003D15C3" w:rsidRPr="00FD4F06" w:rsidRDefault="00C506C3" w:rsidP="003D15C3">
      <w:pPr>
        <w:spacing w:before="360" w:line="280" w:lineRule="exact"/>
        <w:rPr>
          <w:rFonts w:eastAsia="Times New Roman" w:cs="Arial"/>
          <w:bCs/>
          <w:color w:val="000000" w:themeColor="text1"/>
          <w:szCs w:val="19"/>
          <w:lang w:eastAsia="pl-PL"/>
        </w:rPr>
      </w:pPr>
      <w:bookmarkStart w:id="1" w:name="_Hlk101348740"/>
      <w:bookmarkStart w:id="2" w:name="_Hlk148706672"/>
      <w:bookmarkStart w:id="3" w:name="_Hlk148524322"/>
      <w:bookmarkStart w:id="4" w:name="_Hlk57032511"/>
      <w:bookmarkStart w:id="5" w:name="_Hlk164772653"/>
      <w:bookmarkStart w:id="6" w:name="_Hlk96425911"/>
      <w:bookmarkStart w:id="7" w:name="_Hlk191035774"/>
      <w:r w:rsidRPr="0036489F">
        <w:rPr>
          <w:szCs w:val="19"/>
        </w:rPr>
        <w:t xml:space="preserve">Stopa bezrobocia rejestrowanego w końcu sierpnia br. wyniosła 4,8% (w kraju – 5,8%) i była wyższa niż przed rokiem </w:t>
      </w:r>
      <w:r w:rsidR="00C87EA2">
        <w:rPr>
          <w:szCs w:val="19"/>
        </w:rPr>
        <w:br/>
      </w:r>
      <w:r w:rsidRPr="0036489F">
        <w:rPr>
          <w:szCs w:val="19"/>
        </w:rPr>
        <w:t xml:space="preserve">(o 0,6 p. proc.), ale nie zmieniła się w relacji do poprzedniego miesiąca. Wśród województw niższą stopę bezrobocia </w:t>
      </w:r>
      <w:r w:rsidR="00C87EA2">
        <w:rPr>
          <w:szCs w:val="19"/>
        </w:rPr>
        <w:br/>
      </w:r>
      <w:r w:rsidRPr="0036489F">
        <w:rPr>
          <w:szCs w:val="19"/>
        </w:rPr>
        <w:t>zanotowano w województwach wielkopolskim (3,8%) i mazowieckim (4,5</w:t>
      </w:r>
      <w:r w:rsidR="008965EB" w:rsidRPr="00FD4F06">
        <w:rPr>
          <w:rFonts w:eastAsia="Times New Roman" w:cs="Times New Roman"/>
          <w:color w:val="000000" w:themeColor="text1"/>
          <w:szCs w:val="19"/>
          <w:lang w:eastAsia="pl-PL"/>
        </w:rPr>
        <w:t xml:space="preserve">%). </w:t>
      </w:r>
      <w:r w:rsidR="00FD4F06" w:rsidRPr="00FD4F06">
        <w:rPr>
          <w:rFonts w:eastAsia="Times New Roman" w:cs="Arial"/>
          <w:bCs/>
          <w:color w:val="000000" w:themeColor="text1"/>
          <w:szCs w:val="19"/>
          <w:lang w:eastAsia="pl-PL"/>
        </w:rPr>
        <w:t xml:space="preserve">Biorąc pod uwagę przekrój terytorialny </w:t>
      </w:r>
      <w:r w:rsidR="00C87EA2">
        <w:rPr>
          <w:rFonts w:eastAsia="Times New Roman" w:cs="Arial"/>
          <w:bCs/>
          <w:color w:val="000000" w:themeColor="text1"/>
          <w:szCs w:val="19"/>
          <w:lang w:eastAsia="pl-PL"/>
        </w:rPr>
        <w:br/>
      </w:r>
      <w:r w:rsidR="00FD4F06" w:rsidRPr="00FD4F06">
        <w:rPr>
          <w:rFonts w:eastAsia="Times New Roman" w:cs="Arial"/>
          <w:bCs/>
          <w:color w:val="000000" w:themeColor="text1"/>
          <w:szCs w:val="19"/>
          <w:lang w:eastAsia="pl-PL"/>
        </w:rPr>
        <w:t xml:space="preserve">według powiatów, odnotowuje się znaczne zróżnicowanie stopy bezrobocia. Najwyższą stopę bezrobocia zanotowano </w:t>
      </w:r>
      <w:r w:rsidR="00C87EA2">
        <w:rPr>
          <w:rFonts w:eastAsia="Times New Roman" w:cs="Arial"/>
          <w:bCs/>
          <w:color w:val="000000" w:themeColor="text1"/>
          <w:szCs w:val="19"/>
          <w:lang w:eastAsia="pl-PL"/>
        </w:rPr>
        <w:br/>
      </w:r>
      <w:r w:rsidR="00FD4F06" w:rsidRPr="00FD4F06">
        <w:rPr>
          <w:rFonts w:eastAsia="Times New Roman" w:cs="Arial"/>
          <w:bCs/>
          <w:color w:val="000000" w:themeColor="text1"/>
          <w:szCs w:val="19"/>
          <w:lang w:eastAsia="pl-PL"/>
        </w:rPr>
        <w:t>w Bytomiu (10,5% wobec 9,6% w końcu sierpnia ub. roku), natomiast najniższą w Katowicach (1,8% wobec 1,4%). W skali roku stopa bezrobocia wzrosła we wszystkich powiatach, z wyjątkiem powiatu kłobuckiego (bez zmian). W największym stopniu stopa bezrobocia wzrosła w Jastrzębiu-Zdroju (o 1,5 p. proc.).</w:t>
      </w:r>
    </w:p>
    <w:bookmarkEnd w:id="1"/>
    <w:bookmarkEnd w:id="2"/>
    <w:bookmarkEnd w:id="3"/>
    <w:bookmarkEnd w:id="4"/>
    <w:bookmarkEnd w:id="5"/>
    <w:bookmarkEnd w:id="6"/>
    <w:bookmarkEnd w:id="7"/>
    <w:p w14:paraId="76B704B9" w14:textId="1D314C12" w:rsidR="00E160D5" w:rsidRPr="0039086B" w:rsidRDefault="00E160D5" w:rsidP="007403F4">
      <w:pPr>
        <w:spacing w:before="360" w:after="0" w:line="280" w:lineRule="exact"/>
        <w:rPr>
          <w:color w:val="000000" w:themeColor="text1"/>
          <w:shd w:val="clear" w:color="auto" w:fill="FFFFFF"/>
        </w:rPr>
      </w:pPr>
      <w:r w:rsidRPr="00321B0D">
        <w:rPr>
          <w:b/>
          <w:color w:val="000000" w:themeColor="text1"/>
        </w:rPr>
        <w:t>Wykres 2</w:t>
      </w:r>
      <w:r w:rsidRPr="0039086B">
        <w:rPr>
          <w:b/>
          <w:color w:val="000000" w:themeColor="text1"/>
        </w:rPr>
        <w:t>.</w:t>
      </w:r>
      <w:r w:rsidRPr="0039086B">
        <w:rPr>
          <w:b/>
          <w:color w:val="000000" w:themeColor="text1"/>
          <w:shd w:val="clear" w:color="auto" w:fill="FFFFFF"/>
        </w:rPr>
        <w:t xml:space="preserve"> Stopa bezrobocia rejestrowane</w:t>
      </w:r>
      <w:r w:rsidR="00D358C0" w:rsidRPr="0039086B">
        <w:rPr>
          <w:b/>
          <w:color w:val="000000" w:themeColor="text1"/>
          <w:shd w:val="clear" w:color="auto" w:fill="FFFFFF"/>
        </w:rPr>
        <w:t>g</w:t>
      </w:r>
      <w:r w:rsidRPr="0039086B">
        <w:rPr>
          <w:b/>
          <w:color w:val="000000" w:themeColor="text1"/>
          <w:shd w:val="clear" w:color="auto" w:fill="FFFFFF"/>
        </w:rPr>
        <w:t>o</w:t>
      </w:r>
      <w:r w:rsidR="00B377CC" w:rsidRPr="0039086B">
        <w:rPr>
          <w:color w:val="000000" w:themeColor="text1"/>
          <w:shd w:val="clear" w:color="auto" w:fill="FFFFFF"/>
        </w:rPr>
        <w:br/>
      </w:r>
      <w:r w:rsidR="009532FC" w:rsidRPr="0039086B">
        <w:rPr>
          <w:color w:val="000000" w:themeColor="text1"/>
          <w:shd w:val="clear" w:color="auto" w:fill="FFFFFF"/>
        </w:rPr>
        <w:t xml:space="preserve">                </w:t>
      </w:r>
      <w:r w:rsidR="007628FB" w:rsidRPr="0039086B">
        <w:rPr>
          <w:color w:val="000000" w:themeColor="text1"/>
          <w:shd w:val="clear" w:color="auto" w:fill="FFFFFF"/>
        </w:rPr>
        <w:t xml:space="preserve"> </w:t>
      </w:r>
      <w:r w:rsidR="00B377CC" w:rsidRPr="0039086B">
        <w:rPr>
          <w:color w:val="000000" w:themeColor="text1"/>
          <w:shd w:val="clear" w:color="auto" w:fill="FFFFFF"/>
        </w:rPr>
        <w:t>Stan w końcu miesiąca</w:t>
      </w:r>
    </w:p>
    <w:p w14:paraId="663D2338" w14:textId="07400DDB" w:rsidR="003129D9" w:rsidRDefault="00533624" w:rsidP="00E20E61">
      <w:pPr>
        <w:spacing w:line="280" w:lineRule="exact"/>
        <w:jc w:val="both"/>
        <w:rPr>
          <w:szCs w:val="19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1330F5FA" wp14:editId="4248DC43">
            <wp:simplePos x="0" y="0"/>
            <wp:positionH relativeFrom="column">
              <wp:posOffset>-67994</wp:posOffset>
            </wp:positionH>
            <wp:positionV relativeFrom="paragraph">
              <wp:posOffset>79814</wp:posOffset>
            </wp:positionV>
            <wp:extent cx="6645910" cy="2236763"/>
            <wp:effectExtent l="0" t="0" r="0" b="0"/>
            <wp:wrapNone/>
            <wp:docPr id="3" name="Wykres 3" descr="Wykres prezentuje stopę bezrobocia rejestrowanego w % (stan w końcu miesiąca) w województwie śląskim i w Polsc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1E117" w14:textId="00D7BAE2" w:rsidR="00490ACE" w:rsidRDefault="00490ACE" w:rsidP="00E20E61">
      <w:pPr>
        <w:spacing w:line="280" w:lineRule="exact"/>
        <w:jc w:val="both"/>
        <w:rPr>
          <w:szCs w:val="19"/>
        </w:rPr>
      </w:pPr>
    </w:p>
    <w:p w14:paraId="527CF87B" w14:textId="2AAB38E1" w:rsidR="00736114" w:rsidRDefault="00736114" w:rsidP="00E20E61">
      <w:pPr>
        <w:spacing w:line="280" w:lineRule="exact"/>
        <w:jc w:val="both"/>
        <w:rPr>
          <w:szCs w:val="19"/>
        </w:rPr>
      </w:pPr>
    </w:p>
    <w:p w14:paraId="1F55580F" w14:textId="4A5AB49F" w:rsidR="00736114" w:rsidRDefault="00736114" w:rsidP="00E20E61">
      <w:pPr>
        <w:spacing w:line="280" w:lineRule="exact"/>
        <w:jc w:val="both"/>
        <w:rPr>
          <w:szCs w:val="19"/>
        </w:rPr>
      </w:pPr>
    </w:p>
    <w:p w14:paraId="281FF4F8" w14:textId="3AC9E3E3" w:rsidR="00736114" w:rsidRDefault="00736114" w:rsidP="00E20E61">
      <w:pPr>
        <w:spacing w:line="280" w:lineRule="exact"/>
        <w:jc w:val="both"/>
        <w:rPr>
          <w:szCs w:val="19"/>
        </w:rPr>
      </w:pPr>
    </w:p>
    <w:p w14:paraId="6D058670" w14:textId="5E2AC846" w:rsidR="00736114" w:rsidRDefault="00736114" w:rsidP="00E20E61">
      <w:pPr>
        <w:spacing w:line="280" w:lineRule="exact"/>
        <w:jc w:val="both"/>
        <w:rPr>
          <w:szCs w:val="19"/>
        </w:rPr>
      </w:pPr>
    </w:p>
    <w:p w14:paraId="0803674F" w14:textId="58724CB4" w:rsidR="00736114" w:rsidRDefault="00736114" w:rsidP="00E20E61">
      <w:pPr>
        <w:spacing w:line="280" w:lineRule="exact"/>
        <w:jc w:val="both"/>
        <w:rPr>
          <w:szCs w:val="19"/>
        </w:rPr>
      </w:pPr>
    </w:p>
    <w:p w14:paraId="059EF57B" w14:textId="33F57590" w:rsidR="00736114" w:rsidRDefault="00533624" w:rsidP="00E20E61">
      <w:pPr>
        <w:spacing w:line="280" w:lineRule="exact"/>
        <w:jc w:val="both"/>
        <w:rPr>
          <w:szCs w:val="19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864ABA9" wp14:editId="499C8DB6">
                <wp:simplePos x="0" y="0"/>
                <wp:positionH relativeFrom="margin">
                  <wp:posOffset>344170</wp:posOffset>
                </wp:positionH>
                <wp:positionV relativeFrom="paragraph">
                  <wp:posOffset>23300</wp:posOffset>
                </wp:positionV>
                <wp:extent cx="6147881" cy="241300"/>
                <wp:effectExtent l="0" t="0" r="5715" b="6350"/>
                <wp:wrapNone/>
                <wp:docPr id="1619431644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7881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B131A" w14:textId="035D46D7" w:rsidR="00B76F33" w:rsidRPr="002748ED" w:rsidRDefault="00B76F33" w:rsidP="00B76F33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2023                                           </w:t>
                            </w:r>
                            <w:r w:rsidR="00E64B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2664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2750D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A6D0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3738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003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4A8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9C028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19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A2EA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19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F2C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336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F2C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2025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1854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B5A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DF1C8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AA2EA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336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2664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4ABA9" id="_x0000_s1027" type="#_x0000_t202" alt="Wykres prezentuje bezrobotnych na 1 ofertę pracy (stan w końcu miesiąca) w województwie śląskim i w Polsce od września 2020 roku do września 2023 roku." style="position:absolute;left:0;text-align:left;margin-left:27.1pt;margin-top:1.85pt;width:484.1pt;height:1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" filled="f" fillcolor="#ffc" stroked="f" strokeweight=".25pt">
                <v:textbox inset="0,0,0,0">
                  <w:txbxContent>
                    <w:p w14:paraId="42CB131A" w14:textId="035D46D7" w:rsidR="00B76F33" w:rsidRPr="002748ED" w:rsidRDefault="00B76F33" w:rsidP="00B76F33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2023                                           </w:t>
                      </w:r>
                      <w:r w:rsidR="00E64B7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2664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</w:t>
                      </w:r>
                      <w:r w:rsidR="002750D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A6D0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63738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003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04A8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9C028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F219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A2EA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F219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F2C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336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F2C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2025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1854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B5A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DF1C8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AA2EA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5336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F2664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C1081" w14:textId="4710B4BB" w:rsidR="00736114" w:rsidRDefault="00736114" w:rsidP="00E20E61">
      <w:pPr>
        <w:spacing w:line="280" w:lineRule="exact"/>
        <w:jc w:val="both"/>
        <w:rPr>
          <w:szCs w:val="19"/>
        </w:rPr>
      </w:pPr>
    </w:p>
    <w:p w14:paraId="13FD99E2" w14:textId="77777777" w:rsidR="00AB098A" w:rsidRDefault="00AB098A" w:rsidP="00C04039">
      <w:pPr>
        <w:spacing w:line="280" w:lineRule="exact"/>
        <w:rPr>
          <w:rFonts w:cs="Arial"/>
          <w:szCs w:val="19"/>
        </w:rPr>
      </w:pPr>
    </w:p>
    <w:p w14:paraId="577035A5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17D78C0F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680ADC24" w14:textId="77777777" w:rsidR="00224A11" w:rsidRDefault="00224A11" w:rsidP="00C04039">
      <w:pPr>
        <w:spacing w:line="280" w:lineRule="exact"/>
        <w:rPr>
          <w:rFonts w:cs="Arial"/>
          <w:szCs w:val="19"/>
        </w:rPr>
      </w:pPr>
    </w:p>
    <w:p w14:paraId="04161013" w14:textId="77777777" w:rsidR="00224A11" w:rsidRDefault="00224A11" w:rsidP="00C04039">
      <w:pPr>
        <w:spacing w:line="280" w:lineRule="exact"/>
        <w:rPr>
          <w:rFonts w:cs="Arial"/>
          <w:szCs w:val="19"/>
        </w:rPr>
      </w:pPr>
    </w:p>
    <w:p w14:paraId="7922A93C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045AD44F" w14:textId="357CF7A9" w:rsidR="00086309" w:rsidRPr="009E4490" w:rsidRDefault="00294283" w:rsidP="007B2377">
      <w:pPr>
        <w:spacing w:before="360" w:after="0"/>
        <w:ind w:left="709" w:hanging="709"/>
        <w:rPr>
          <w:rFonts w:cs="Arial"/>
          <w:b/>
          <w:color w:val="000000" w:themeColor="text1"/>
          <w:szCs w:val="19"/>
        </w:rPr>
      </w:pPr>
      <w:r w:rsidRPr="007912D7">
        <w:rPr>
          <w:rFonts w:cs="Arial"/>
          <w:b/>
          <w:color w:val="000000" w:themeColor="text1"/>
          <w:szCs w:val="19"/>
        </w:rPr>
        <w:lastRenderedPageBreak/>
        <w:t>M</w:t>
      </w:r>
      <w:r w:rsidR="00086309" w:rsidRPr="007912D7">
        <w:rPr>
          <w:rFonts w:cs="Arial"/>
          <w:b/>
          <w:color w:val="000000" w:themeColor="text1"/>
          <w:szCs w:val="19"/>
        </w:rPr>
        <w:t xml:space="preserve">apa 1. </w:t>
      </w:r>
      <w:r w:rsidR="00086309" w:rsidRPr="009E4490">
        <w:rPr>
          <w:rFonts w:cs="Arial"/>
          <w:b/>
          <w:color w:val="000000" w:themeColor="text1"/>
          <w:szCs w:val="19"/>
        </w:rPr>
        <w:t xml:space="preserve">Stopa bezrobocia rejestrowanego według powiatów </w:t>
      </w:r>
      <w:r w:rsidR="00B41D10" w:rsidRPr="009E4490">
        <w:rPr>
          <w:rFonts w:cs="Arial"/>
          <w:b/>
          <w:color w:val="000000" w:themeColor="text1"/>
          <w:szCs w:val="19"/>
        </w:rPr>
        <w:t>w</w:t>
      </w:r>
      <w:r w:rsidR="00182383" w:rsidRPr="009E4490">
        <w:rPr>
          <w:rFonts w:cs="Arial"/>
          <w:b/>
          <w:color w:val="000000" w:themeColor="text1"/>
          <w:szCs w:val="19"/>
        </w:rPr>
        <w:t xml:space="preserve"> </w:t>
      </w:r>
      <w:r w:rsidR="009E4490" w:rsidRPr="009E4490">
        <w:rPr>
          <w:rFonts w:cs="Arial"/>
          <w:b/>
          <w:color w:val="000000" w:themeColor="text1"/>
          <w:szCs w:val="19"/>
        </w:rPr>
        <w:t>sierpniu</w:t>
      </w:r>
      <w:r w:rsidR="00182383" w:rsidRPr="009E4490">
        <w:rPr>
          <w:rFonts w:cs="Arial"/>
          <w:b/>
          <w:color w:val="000000" w:themeColor="text1"/>
          <w:szCs w:val="19"/>
        </w:rPr>
        <w:t xml:space="preserve"> </w:t>
      </w:r>
      <w:r w:rsidR="00086309" w:rsidRPr="009E4490">
        <w:rPr>
          <w:rFonts w:cs="Arial"/>
          <w:b/>
          <w:color w:val="000000" w:themeColor="text1"/>
          <w:szCs w:val="19"/>
        </w:rPr>
        <w:t>202</w:t>
      </w:r>
      <w:r w:rsidR="00794EA2" w:rsidRPr="009E4490">
        <w:rPr>
          <w:rFonts w:cs="Arial"/>
          <w:b/>
          <w:color w:val="000000" w:themeColor="text1"/>
          <w:szCs w:val="19"/>
        </w:rPr>
        <w:t>6</w:t>
      </w:r>
      <w:r w:rsidR="00086309" w:rsidRPr="009E4490">
        <w:rPr>
          <w:rFonts w:cs="Arial"/>
          <w:b/>
          <w:color w:val="000000" w:themeColor="text1"/>
          <w:szCs w:val="19"/>
        </w:rPr>
        <w:t xml:space="preserve"> r.</w:t>
      </w:r>
      <w:r w:rsidR="00086309" w:rsidRPr="009E4490">
        <w:rPr>
          <w:rFonts w:cs="Arial"/>
          <w:color w:val="000000" w:themeColor="text1"/>
          <w:szCs w:val="19"/>
        </w:rPr>
        <w:br/>
        <w:t>Stan w końcu miesiąca</w:t>
      </w:r>
    </w:p>
    <w:p w14:paraId="2B8F80B0" w14:textId="25EEED01" w:rsidR="00086309" w:rsidRPr="00FF4026" w:rsidRDefault="009E4490" w:rsidP="00086309">
      <w:pPr>
        <w:rPr>
          <w:color w:val="000000" w:themeColor="text1"/>
        </w:rPr>
      </w:pPr>
      <w:r w:rsidRPr="009E4490">
        <w:rPr>
          <w:noProof/>
        </w:rPr>
        <w:drawing>
          <wp:anchor distT="0" distB="0" distL="114300" distR="114300" simplePos="0" relativeHeight="251658752" behindDoc="1" locked="0" layoutInCell="1" allowOverlap="1" wp14:anchorId="13BAFCA8" wp14:editId="155537E2">
            <wp:simplePos x="0" y="0"/>
            <wp:positionH relativeFrom="column">
              <wp:posOffset>1947154</wp:posOffset>
            </wp:positionH>
            <wp:positionV relativeFrom="paragraph">
              <wp:posOffset>41910</wp:posOffset>
            </wp:positionV>
            <wp:extent cx="4059794" cy="5562000"/>
            <wp:effectExtent l="0" t="0" r="0" b="635"/>
            <wp:wrapNone/>
            <wp:docPr id="8" name="Obraz 8" descr="Mapa przedstawi stopę bezrobocia rejestrowanego według powiatów w sierpniu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przedstawi stopę bezrobocia rejestrowanego według powiatów w sierpniu 2026 r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794" cy="55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2F2E2" w14:textId="3A00A6CB" w:rsidR="00086309" w:rsidRPr="00FF4026" w:rsidRDefault="00081DCB" w:rsidP="00086309">
      <w:pPr>
        <w:rPr>
          <w:b/>
          <w:bCs/>
          <w:color w:val="000000" w:themeColor="text1"/>
        </w:rPr>
      </w:pPr>
      <w:r w:rsidRPr="000568B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E3DCF21" wp14:editId="65A14D6C">
                <wp:simplePos x="0" y="0"/>
                <wp:positionH relativeFrom="column">
                  <wp:posOffset>458470</wp:posOffset>
                </wp:positionH>
                <wp:positionV relativeFrom="paragraph">
                  <wp:posOffset>75565</wp:posOffset>
                </wp:positionV>
                <wp:extent cx="826618" cy="344170"/>
                <wp:effectExtent l="0" t="0" r="12065" b="17780"/>
                <wp:wrapNone/>
                <wp:docPr id="20424" name="Text Box 20499" descr="Polska = 5,3%&#10;Śląskie = 3,8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8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51B9FB" w14:textId="65D47EFE" w:rsidR="00B15050" w:rsidRPr="00EF72AE" w:rsidRDefault="00B15050" w:rsidP="00086309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Polska</w:t>
                            </w:r>
                            <w:r w:rsidR="0051311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 w:rsidR="0051311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E5A4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5,8</w:t>
                            </w:r>
                            <w:r w:rsidRPr="00EF72AE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0258B2FF" w14:textId="0330596F" w:rsidR="00B15050" w:rsidRPr="00B71C23" w:rsidRDefault="0051311A" w:rsidP="00086309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Ś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ląskie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3D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4,</w:t>
                            </w:r>
                            <w:r w:rsidR="004961C5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DCF21" id="Text Box 20499" o:spid="_x0000_s1028" type="#_x0000_t202" alt="Polska = 5,3%&#10;Śląskie = 3,8%&#10;" style="position:absolute;margin-left:36.1pt;margin-top:5.95pt;width:65.1pt;height:27.1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" filled="f" stroked="f">
                <v:textbox inset="0,0,0,0">
                  <w:txbxContent>
                    <w:p w14:paraId="4851B9FB" w14:textId="65D47EFE" w:rsidR="00B15050" w:rsidRPr="00EF72AE" w:rsidRDefault="00B15050" w:rsidP="00086309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Polska</w:t>
                      </w:r>
                      <w:r w:rsidR="0051311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 w:rsidR="0051311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3E5A4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5,8</w:t>
                      </w:r>
                      <w:r w:rsidRPr="00EF72AE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0258B2FF" w14:textId="0330596F" w:rsidR="00B15050" w:rsidRPr="00B71C23" w:rsidRDefault="0051311A" w:rsidP="00086309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Ś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ląskie</w:t>
                      </w:r>
                      <w:r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83D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4,</w:t>
                      </w:r>
                      <w:r w:rsidR="004961C5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07CC5FB" w14:textId="273FEE41" w:rsidR="00086309" w:rsidRPr="00FF4026" w:rsidRDefault="00086309" w:rsidP="00086309">
      <w:pPr>
        <w:rPr>
          <w:color w:val="000000" w:themeColor="text1"/>
        </w:rPr>
      </w:pPr>
    </w:p>
    <w:p w14:paraId="455A9581" w14:textId="13938B5A" w:rsidR="00086309" w:rsidRDefault="00086309" w:rsidP="00086309"/>
    <w:p w14:paraId="3E1123F0" w14:textId="021C24E4" w:rsidR="00086309" w:rsidRDefault="00086309" w:rsidP="00086309"/>
    <w:p w14:paraId="3BC4B313" w14:textId="20DA1F1D" w:rsidR="00086309" w:rsidRDefault="00086309" w:rsidP="00086309">
      <w:pPr>
        <w:tabs>
          <w:tab w:val="left" w:pos="8830"/>
        </w:tabs>
      </w:pPr>
    </w:p>
    <w:p w14:paraId="1688712E" w14:textId="3B08837A" w:rsidR="000A38FA" w:rsidRDefault="00945AB1" w:rsidP="00086309">
      <w:pPr>
        <w:tabs>
          <w:tab w:val="left" w:pos="8830"/>
        </w:tabs>
      </w:pPr>
      <w:r>
        <w:t xml:space="preserve"> </w:t>
      </w:r>
    </w:p>
    <w:p w14:paraId="14C5FA52" w14:textId="1C4227CB" w:rsidR="000A38FA" w:rsidRDefault="000A38FA" w:rsidP="00086309">
      <w:pPr>
        <w:tabs>
          <w:tab w:val="left" w:pos="8830"/>
        </w:tabs>
      </w:pPr>
    </w:p>
    <w:p w14:paraId="2890EBCE" w14:textId="3B7F8943" w:rsidR="000A38FA" w:rsidRDefault="000A38FA" w:rsidP="00086309">
      <w:pPr>
        <w:tabs>
          <w:tab w:val="left" w:pos="8830"/>
        </w:tabs>
      </w:pPr>
    </w:p>
    <w:p w14:paraId="23D996EF" w14:textId="6829A72A" w:rsidR="000A38FA" w:rsidRDefault="000A38FA" w:rsidP="00086309">
      <w:pPr>
        <w:tabs>
          <w:tab w:val="left" w:pos="8830"/>
        </w:tabs>
      </w:pPr>
    </w:p>
    <w:p w14:paraId="67B91E08" w14:textId="52C68BD3" w:rsidR="000A38FA" w:rsidRDefault="000A38FA" w:rsidP="00086309">
      <w:pPr>
        <w:tabs>
          <w:tab w:val="left" w:pos="8830"/>
        </w:tabs>
      </w:pPr>
    </w:p>
    <w:p w14:paraId="071F264C" w14:textId="36FF7818" w:rsidR="000A38FA" w:rsidRDefault="000A38FA" w:rsidP="00086309">
      <w:pPr>
        <w:tabs>
          <w:tab w:val="left" w:pos="8830"/>
        </w:tabs>
      </w:pPr>
    </w:p>
    <w:p w14:paraId="77A9040E" w14:textId="3BC07F03" w:rsidR="000A38FA" w:rsidRDefault="000A38FA" w:rsidP="00086309">
      <w:pPr>
        <w:tabs>
          <w:tab w:val="left" w:pos="8830"/>
        </w:tabs>
      </w:pPr>
    </w:p>
    <w:p w14:paraId="65FA95BB" w14:textId="55C75EA5" w:rsidR="000A38FA" w:rsidRDefault="00597A20" w:rsidP="00086309">
      <w:pPr>
        <w:tabs>
          <w:tab w:val="left" w:pos="88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FEE3877" wp14:editId="6AC255DF">
                <wp:simplePos x="0" y="0"/>
                <wp:positionH relativeFrom="column">
                  <wp:posOffset>415925</wp:posOffset>
                </wp:positionH>
                <wp:positionV relativeFrom="paragraph">
                  <wp:posOffset>1183640</wp:posOffset>
                </wp:positionV>
                <wp:extent cx="1927225" cy="310515"/>
                <wp:effectExtent l="0" t="0" r="15875" b="13335"/>
                <wp:wrapNone/>
                <wp:docPr id="20426" name="Text Box 20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22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0CCFC" w14:textId="77777777" w:rsidR="00B15050" w:rsidRPr="003E7535" w:rsidRDefault="00B15050" w:rsidP="00086309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E7535">
                              <w:rPr>
                                <w:rFonts w:cs="Arial"/>
                                <w:sz w:val="16"/>
                                <w:szCs w:val="16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E3877" id="Text Box 20282" o:spid="_x0000_s1029" type="#_x0000_t202" style="position:absolute;margin-left:32.75pt;margin-top:93.2pt;width:151.75pt;height:24.45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" filled="f" stroked="f">
                <v:textbox inset="0,0,0,0">
                  <w:txbxContent>
                    <w:p w14:paraId="1060CCFC" w14:textId="77777777" w:rsidR="00B15050" w:rsidRPr="003E7535" w:rsidRDefault="00B15050" w:rsidP="00086309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E7535">
                        <w:rPr>
                          <w:rFonts w:cs="Arial"/>
                          <w:sz w:val="16"/>
                          <w:szCs w:val="16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EE45EC7" wp14:editId="7D9EB01A">
                <wp:simplePos x="0" y="0"/>
                <wp:positionH relativeFrom="column">
                  <wp:posOffset>427990</wp:posOffset>
                </wp:positionH>
                <wp:positionV relativeFrom="paragraph">
                  <wp:posOffset>1078230</wp:posOffset>
                </wp:positionV>
                <wp:extent cx="233045" cy="125730"/>
                <wp:effectExtent l="57150" t="57150" r="52705" b="45720"/>
                <wp:wrapNone/>
                <wp:docPr id="20297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DCD3EA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1FA9FB" id="Prostokąt 5" o:spid="_x0000_s1026" style="position:absolute;margin-left:33.7pt;margin-top:84.9pt;width:18.35pt;height:9.9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" fillcolor="#dcd3ea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CBC7F74" wp14:editId="178CD931">
                <wp:simplePos x="0" y="0"/>
                <wp:positionH relativeFrom="column">
                  <wp:posOffset>427990</wp:posOffset>
                </wp:positionH>
                <wp:positionV relativeFrom="paragraph">
                  <wp:posOffset>506095</wp:posOffset>
                </wp:positionV>
                <wp:extent cx="233045" cy="125730"/>
                <wp:effectExtent l="57150" t="57150" r="52705" b="45720"/>
                <wp:wrapNone/>
                <wp:docPr id="2029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754FAD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E8B378" id="Prostokąt 2" o:spid="_x0000_s1026" style="position:absolute;margin-left:33.7pt;margin-top:39.85pt;width:18.35pt;height:9.9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" fillcolor="#754fad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547C6CA" wp14:editId="15A26639">
                <wp:simplePos x="0" y="0"/>
                <wp:positionH relativeFrom="column">
                  <wp:posOffset>685165</wp:posOffset>
                </wp:positionH>
                <wp:positionV relativeFrom="paragraph">
                  <wp:posOffset>302895</wp:posOffset>
                </wp:positionV>
                <wp:extent cx="1166495" cy="1181100"/>
                <wp:effectExtent l="0" t="0" r="14605" b="0"/>
                <wp:wrapNone/>
                <wp:docPr id="30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238E2" w14:textId="47E9200F" w:rsidR="00B15050" w:rsidRPr="0033400A" w:rsidRDefault="00B15050" w:rsidP="000651CC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1A04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10,</w:t>
                            </w:r>
                            <w:r w:rsidR="003A04B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B449B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EC7A1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E1D2705" w14:textId="1C08628D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7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,0</w:t>
                            </w:r>
                            <w:r w:rsidR="00E04CB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04CBB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A7352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7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F6EBA63" w14:textId="2EB3B613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,9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D96CE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="003A04B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5F1646C" w14:textId="6395C947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230A51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,9</w:t>
                            </w:r>
                            <w:r w:rsidR="00885C83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3A04B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11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8A651C3" w14:textId="14685E56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1,</w:t>
                            </w:r>
                            <w:r w:rsidR="003A04B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,9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5370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68002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F9B671A" w14:textId="2517A83F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7C6CA" id="Text Box 20281" o:spid="_x0000_s1030" type="#_x0000_t202" style="position:absolute;margin-left:53.95pt;margin-top:23.85pt;width:91.85pt;height:93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" filled="f" stroked="f">
                <v:textbox inset="0,0,0,0">
                  <w:txbxContent>
                    <w:p w14:paraId="681238E2" w14:textId="47E9200F" w:rsidR="00B15050" w:rsidRPr="0033400A" w:rsidRDefault="00B15050" w:rsidP="000651CC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81A04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10,</w:t>
                      </w:r>
                      <w:r w:rsidR="003A04B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B449B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EC7A1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1E1D2705" w14:textId="1C08628D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7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,0</w:t>
                      </w:r>
                      <w:r w:rsidR="00E04CB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04CBB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A7352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7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5F6EBA63" w14:textId="2EB3B613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,9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D96CE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 w:rsidR="003A04B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35F1646C" w14:textId="6395C947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3</w:t>
                      </w:r>
                      <w:r w:rsidR="00230A51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,9</w:t>
                      </w:r>
                      <w:r w:rsidR="00885C83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3A04B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11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08A651C3" w14:textId="14685E56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1,</w:t>
                      </w:r>
                      <w:r w:rsidR="003A04B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,9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65370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68002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6F9B671A" w14:textId="2517A83F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33C4A1F" wp14:editId="3C654F5D">
                <wp:simplePos x="0" y="0"/>
                <wp:positionH relativeFrom="column">
                  <wp:posOffset>429895</wp:posOffset>
                </wp:positionH>
                <wp:positionV relativeFrom="paragraph">
                  <wp:posOffset>90170</wp:posOffset>
                </wp:positionV>
                <wp:extent cx="224790" cy="206375"/>
                <wp:effectExtent l="0" t="0" r="3810" b="3175"/>
                <wp:wrapNone/>
                <wp:docPr id="23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4C76C" w14:textId="6AD8DA76" w:rsidR="00B15050" w:rsidRPr="000568BA" w:rsidRDefault="00B15050" w:rsidP="00100EAD">
                            <w:pPr>
                              <w:spacing w:before="60" w:after="0"/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C4A1F" id="_x0000_s1031" type="#_x0000_t202" style="position:absolute;margin-left:33.85pt;margin-top:7.1pt;width:17.7pt;height:16.2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" filled="f" stroked="f">
                <v:textbox inset="0,0,0,0">
                  <w:txbxContent>
                    <w:p w14:paraId="6684C76C" w14:textId="6AD8DA76" w:rsidR="00B15050" w:rsidRPr="000568BA" w:rsidRDefault="00B15050" w:rsidP="00100EAD">
                      <w:pPr>
                        <w:spacing w:before="60" w:after="0"/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D4998D2" wp14:editId="12385E78">
                <wp:simplePos x="0" y="0"/>
                <wp:positionH relativeFrom="column">
                  <wp:posOffset>427990</wp:posOffset>
                </wp:positionH>
                <wp:positionV relativeFrom="paragraph">
                  <wp:posOffset>326390</wp:posOffset>
                </wp:positionV>
                <wp:extent cx="233045" cy="125730"/>
                <wp:effectExtent l="57150" t="57150" r="52705" b="45720"/>
                <wp:wrapNone/>
                <wp:docPr id="4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522398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A93687" id="Prostokąt 1" o:spid="_x0000_s1026" style="position:absolute;margin-left:33.7pt;margin-top:25.7pt;width:18.35pt;height:9.9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" fillcolor="#522398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F441832" wp14:editId="5044E1FE">
                <wp:simplePos x="0" y="0"/>
                <wp:positionH relativeFrom="column">
                  <wp:posOffset>427990</wp:posOffset>
                </wp:positionH>
                <wp:positionV relativeFrom="paragraph">
                  <wp:posOffset>887730</wp:posOffset>
                </wp:positionV>
                <wp:extent cx="233045" cy="125730"/>
                <wp:effectExtent l="57150" t="57150" r="52705" b="45720"/>
                <wp:wrapNone/>
                <wp:docPr id="2029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BAA7D6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75A54" id="Prostokąt 4" o:spid="_x0000_s1026" style="position:absolute;margin-left:33.7pt;margin-top:69.9pt;width:18.35pt;height:9.9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" fillcolor="#baa7d6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D059100" wp14:editId="1174FE1A">
                <wp:simplePos x="0" y="0"/>
                <wp:positionH relativeFrom="column">
                  <wp:posOffset>427990</wp:posOffset>
                </wp:positionH>
                <wp:positionV relativeFrom="paragraph">
                  <wp:posOffset>696595</wp:posOffset>
                </wp:positionV>
                <wp:extent cx="233045" cy="125730"/>
                <wp:effectExtent l="57150" t="57150" r="52705" b="45720"/>
                <wp:wrapNone/>
                <wp:docPr id="20295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977BC1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FDFA6" id="Prostokąt 3" o:spid="_x0000_s1026" style="position:absolute;margin-left:33.7pt;margin-top:54.85pt;width:18.35pt;height:9.9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" fillcolor="#977bc1" strokecolor="windowText" strokeweight=".25pt"/>
            </w:pict>
          </mc:Fallback>
        </mc:AlternateContent>
      </w:r>
    </w:p>
    <w:p w14:paraId="48840A97" w14:textId="12AFCF9B" w:rsidR="000A38FA" w:rsidRDefault="000A38FA" w:rsidP="00B439B3">
      <w:pPr>
        <w:tabs>
          <w:tab w:val="left" w:pos="6385"/>
        </w:tabs>
      </w:pPr>
    </w:p>
    <w:p w14:paraId="0416BD31" w14:textId="685999A6" w:rsidR="00086309" w:rsidRDefault="00086309" w:rsidP="00086309"/>
    <w:p w14:paraId="7764B9BE" w14:textId="00D68DD7" w:rsidR="00086309" w:rsidRDefault="00086309" w:rsidP="00086309"/>
    <w:p w14:paraId="6E36B006" w14:textId="001625BF" w:rsidR="00086309" w:rsidRDefault="00086309" w:rsidP="00086309"/>
    <w:p w14:paraId="3346F7BC" w14:textId="6B6C50FE" w:rsidR="00086309" w:rsidRDefault="00086309" w:rsidP="00086309"/>
    <w:p w14:paraId="449AC15C" w14:textId="20530482" w:rsidR="00086309" w:rsidRDefault="00086309" w:rsidP="00F038B5">
      <w:pPr>
        <w:tabs>
          <w:tab w:val="left" w:pos="1160"/>
        </w:tabs>
        <w:spacing w:before="360"/>
      </w:pPr>
    </w:p>
    <w:p w14:paraId="09203B38" w14:textId="77777777" w:rsidR="00224A11" w:rsidRDefault="00224A11" w:rsidP="00224A11">
      <w:pPr>
        <w:spacing w:line="280" w:lineRule="exact"/>
        <w:rPr>
          <w:rFonts w:cs="Arial"/>
          <w:szCs w:val="19"/>
        </w:rPr>
      </w:pPr>
    </w:p>
    <w:p w14:paraId="56CC2C7E" w14:textId="77777777" w:rsidR="00680027" w:rsidRDefault="00680027" w:rsidP="00224A11">
      <w:pPr>
        <w:spacing w:line="280" w:lineRule="exact"/>
        <w:rPr>
          <w:rFonts w:cs="Arial"/>
          <w:szCs w:val="19"/>
        </w:rPr>
      </w:pPr>
    </w:p>
    <w:p w14:paraId="34D4A107" w14:textId="77777777" w:rsidR="00680027" w:rsidRDefault="00680027" w:rsidP="00224A11">
      <w:pPr>
        <w:spacing w:line="280" w:lineRule="exact"/>
        <w:rPr>
          <w:rFonts w:cs="Arial"/>
          <w:szCs w:val="19"/>
        </w:rPr>
      </w:pPr>
    </w:p>
    <w:p w14:paraId="1A139AB0" w14:textId="77777777" w:rsidR="00685DBA" w:rsidRDefault="00685DBA" w:rsidP="00724539">
      <w:pPr>
        <w:spacing w:line="280" w:lineRule="exact"/>
        <w:rPr>
          <w:szCs w:val="19"/>
        </w:rPr>
      </w:pPr>
    </w:p>
    <w:p w14:paraId="0EB0E9F0" w14:textId="648D416B" w:rsidR="00724539" w:rsidRPr="00E86F91" w:rsidRDefault="00724539" w:rsidP="00724539">
      <w:pPr>
        <w:spacing w:line="280" w:lineRule="exact"/>
        <w:rPr>
          <w:szCs w:val="19"/>
        </w:rPr>
      </w:pPr>
      <w:r w:rsidRPr="00E86F91">
        <w:rPr>
          <w:szCs w:val="19"/>
        </w:rPr>
        <w:t xml:space="preserve">W sierpniu br. w urzędach pracy </w:t>
      </w:r>
      <w:r w:rsidRPr="00BF4059">
        <w:rPr>
          <w:b/>
          <w:bCs/>
          <w:szCs w:val="19"/>
        </w:rPr>
        <w:t>zarejestrowano</w:t>
      </w:r>
      <w:r w:rsidRPr="00E86F91">
        <w:rPr>
          <w:szCs w:val="19"/>
        </w:rPr>
        <w:t xml:space="preserve"> 8,9 tys. osób </w:t>
      </w:r>
      <w:r w:rsidRPr="00BF4059">
        <w:rPr>
          <w:b/>
          <w:bCs/>
          <w:szCs w:val="19"/>
        </w:rPr>
        <w:t>bezrobotnych</w:t>
      </w:r>
      <w:r w:rsidRPr="00E86F91">
        <w:rPr>
          <w:szCs w:val="19"/>
        </w:rPr>
        <w:t>, tj. mniej niż przed rokiem (o 5,9%) oraz mniej niż w lipcu br. (o 15,5%). Wśród nowo zarejestrowanych osoby poprzednio pracujące stanowiły 86,9%, mające na utrzymaniu co najmniej 1 dziecko w wieku do 18 lat lub niepełnosprawne dziecko do 24 lat – 22,3%, bez doświadczenia zawodowego – 20,0%. W skali roku obniżył się odsetek osób bez doświadczenia zawodowego (o 0,3 p. proc.) oraz osób poprzednio pracujących (o 0,2 p. proc.).</w:t>
      </w:r>
    </w:p>
    <w:p w14:paraId="340B5BF4" w14:textId="77777777" w:rsidR="00724539" w:rsidRPr="00D70D83" w:rsidRDefault="00724539" w:rsidP="00724539">
      <w:pPr>
        <w:spacing w:line="280" w:lineRule="exact"/>
        <w:rPr>
          <w:szCs w:val="19"/>
        </w:rPr>
      </w:pPr>
      <w:r w:rsidRPr="00D70D83">
        <w:rPr>
          <w:szCs w:val="19"/>
        </w:rPr>
        <w:t xml:space="preserve">W sierpniu br. z ewidencji urzędów pracy </w:t>
      </w:r>
      <w:r w:rsidRPr="00BF4059">
        <w:rPr>
          <w:b/>
          <w:bCs/>
          <w:szCs w:val="19"/>
        </w:rPr>
        <w:t>skreślono</w:t>
      </w:r>
      <w:r w:rsidRPr="00D70D83">
        <w:rPr>
          <w:szCs w:val="19"/>
        </w:rPr>
        <w:t xml:space="preserve"> 8,8 tys. osób, tj. więcej niż w sierpniu ub. roku (o 33,1%), ale mniej niż w lipcu br. (o 10,2%). Głównymi przyczynami wyrejestrowania bezrobotnych było podjęcie pracy (dotyczyło 60,6% ogółu), nieutrzymywanie kontaktu z PUP co najmniej raz na 90 dni (8,6%) oraz odmowa udziału w przygotowaniu indywidualnego planu działania lub przerwanie z własnej winy jego realizacji (8,5%). W skali roku zmniejszył się odsetek osób wykreślonych z ewidencji z powodu podjęcia pracy (o 7,7 p. proc.).</w:t>
      </w:r>
    </w:p>
    <w:p w14:paraId="32D36939" w14:textId="77777777" w:rsidR="00724539" w:rsidRPr="005B3382" w:rsidRDefault="00724539" w:rsidP="00724539">
      <w:pPr>
        <w:spacing w:line="280" w:lineRule="exact"/>
        <w:rPr>
          <w:szCs w:val="19"/>
        </w:rPr>
      </w:pPr>
      <w:r w:rsidRPr="00D70D83">
        <w:rPr>
          <w:szCs w:val="19"/>
        </w:rPr>
        <w:t xml:space="preserve">W końcu sierpnia br. </w:t>
      </w:r>
      <w:r w:rsidRPr="00BF4059">
        <w:rPr>
          <w:b/>
          <w:bCs/>
          <w:szCs w:val="19"/>
        </w:rPr>
        <w:t>bez prawa do zasiłku</w:t>
      </w:r>
      <w:r w:rsidRPr="00D70D83">
        <w:rPr>
          <w:szCs w:val="19"/>
        </w:rPr>
        <w:t xml:space="preserve"> </w:t>
      </w:r>
      <w:r w:rsidRPr="005B3382">
        <w:rPr>
          <w:szCs w:val="19"/>
        </w:rPr>
        <w:t>pozostawało 71,4 tys. bezrobotnych, a ich udział w liczbie bezrobotnych ogółem wyniósł 85,2% (przed rokiem – 84,3%).</w:t>
      </w:r>
    </w:p>
    <w:p w14:paraId="689D8B5E" w14:textId="77777777" w:rsidR="00685DBA" w:rsidRDefault="00685DBA" w:rsidP="00724539">
      <w:pPr>
        <w:spacing w:line="280" w:lineRule="exact"/>
        <w:rPr>
          <w:szCs w:val="19"/>
        </w:rPr>
      </w:pPr>
    </w:p>
    <w:p w14:paraId="7378716B" w14:textId="17C4A78A" w:rsidR="00724539" w:rsidRPr="00F50DEE" w:rsidRDefault="00724539" w:rsidP="00724539">
      <w:pPr>
        <w:spacing w:line="280" w:lineRule="exact"/>
        <w:rPr>
          <w:szCs w:val="19"/>
        </w:rPr>
      </w:pPr>
      <w:r w:rsidRPr="00F50DEE">
        <w:rPr>
          <w:szCs w:val="19"/>
        </w:rPr>
        <w:lastRenderedPageBreak/>
        <w:t>Wśród bezrobotnych, którym przysługuje pierwszeństwo do udziału w formach pomocy w końcu sierpnia br. najliczniejsze grupy tworzyli długotrwale bezrobotni (z udziałem 42</w:t>
      </w:r>
      <w:r w:rsidR="001C0C56">
        <w:rPr>
          <w:szCs w:val="19"/>
        </w:rPr>
        <w:t>,</w:t>
      </w:r>
      <w:r w:rsidRPr="00F50DEE">
        <w:rPr>
          <w:szCs w:val="19"/>
        </w:rPr>
        <w:t>4% wśród ogółu bezrobotnych), osoby bez kwalifikacji zawodowych (32,4%) oraz osoby powyżej 50. roku życia (27,6%). W skali roku zwiększył się odsetek osób: długotrwale bezrobotnych (o 5,0 p. proc.), bez kwalifikacji zawodowych (o 1,0 p. proc.), powyżej 50. roku życia (o 0,9 p. proc.).</w:t>
      </w:r>
    </w:p>
    <w:p w14:paraId="6EA3FB2C" w14:textId="60DDA16C" w:rsidR="00724539" w:rsidRPr="002A4884" w:rsidRDefault="00724539" w:rsidP="00685DBA">
      <w:pPr>
        <w:spacing w:line="280" w:lineRule="exact"/>
        <w:rPr>
          <w:szCs w:val="19"/>
        </w:rPr>
      </w:pPr>
      <w:r w:rsidRPr="002A4884">
        <w:rPr>
          <w:rFonts w:cs="Arial"/>
          <w:szCs w:val="19"/>
        </w:rPr>
        <w:t xml:space="preserve">W sierpnia br. do urzędów pracy wpłynęło 3,0 tys. </w:t>
      </w:r>
      <w:r w:rsidRPr="002A4884">
        <w:rPr>
          <w:rFonts w:cs="Arial"/>
          <w:b/>
          <w:szCs w:val="19"/>
        </w:rPr>
        <w:t>ofert pracy</w:t>
      </w:r>
      <w:r w:rsidRPr="002A4884">
        <w:rPr>
          <w:rFonts w:cs="Arial"/>
          <w:bCs/>
          <w:szCs w:val="19"/>
        </w:rPr>
        <w:t>, tj. o 27,5% mniej niż w sierpniu ub. roku i</w:t>
      </w:r>
      <w:r w:rsidRPr="002A4884">
        <w:rPr>
          <w:szCs w:val="19"/>
        </w:rPr>
        <w:t> </w:t>
      </w:r>
      <w:r w:rsidRPr="002A4884">
        <w:rPr>
          <w:rFonts w:cs="Arial"/>
          <w:bCs/>
          <w:szCs w:val="19"/>
        </w:rPr>
        <w:t>o</w:t>
      </w:r>
      <w:r w:rsidRPr="002A4884">
        <w:rPr>
          <w:szCs w:val="19"/>
        </w:rPr>
        <w:t> </w:t>
      </w:r>
      <w:r w:rsidRPr="002A4884">
        <w:rPr>
          <w:rFonts w:cs="Arial"/>
          <w:bCs/>
          <w:szCs w:val="19"/>
        </w:rPr>
        <w:t>28,5% mniej niż w lipcu br.</w:t>
      </w:r>
      <w:bookmarkStart w:id="8" w:name="_Hlk98757002"/>
      <w:r w:rsidRPr="002A4884">
        <w:rPr>
          <w:rFonts w:cs="Arial"/>
          <w:bCs/>
          <w:szCs w:val="19"/>
        </w:rPr>
        <w:t xml:space="preserve"> </w:t>
      </w:r>
      <w:r w:rsidRPr="002A4884">
        <w:rPr>
          <w:rFonts w:cs="Arial"/>
          <w:szCs w:val="19"/>
        </w:rPr>
        <w:t>Wśród nich 183 dotyczyło stażu, 47 – prac społecznie użytecznych, a 173 oferty były przeznaczone dla osób niepełnosprawnych.</w:t>
      </w:r>
    </w:p>
    <w:bookmarkEnd w:id="8"/>
    <w:p w14:paraId="6E6B72E6" w14:textId="5EF87AF6" w:rsidR="008965EB" w:rsidRPr="00B063F4" w:rsidRDefault="00724539" w:rsidP="00685DBA">
      <w:pPr>
        <w:spacing w:line="280" w:lineRule="exact"/>
        <w:rPr>
          <w:rFonts w:cs="Arial"/>
          <w:szCs w:val="19"/>
        </w:rPr>
      </w:pPr>
      <w:r w:rsidRPr="002A4884">
        <w:rPr>
          <w:rFonts w:cs="Arial"/>
          <w:szCs w:val="19"/>
        </w:rPr>
        <w:t>W końcu sierpnia br. zanotowano 4,8 tys. wolnych miejsc pracy i miejsc aktywizacji zawodowej, w</w:t>
      </w:r>
      <w:r w:rsidRPr="002A4884">
        <w:rPr>
          <w:szCs w:val="19"/>
        </w:rPr>
        <w:t xml:space="preserve"> </w:t>
      </w:r>
      <w:r w:rsidRPr="002A4884">
        <w:rPr>
          <w:rFonts w:cs="Arial"/>
          <w:szCs w:val="19"/>
        </w:rPr>
        <w:t>tym 2,4</w:t>
      </w:r>
      <w:r w:rsidRPr="002A4884">
        <w:rPr>
          <w:szCs w:val="19"/>
        </w:rPr>
        <w:t> </w:t>
      </w:r>
      <w:r w:rsidRPr="002A4884">
        <w:rPr>
          <w:rFonts w:cs="Arial"/>
          <w:szCs w:val="19"/>
        </w:rPr>
        <w:t xml:space="preserve">tys. (51,0%) było niewykorzystanych </w:t>
      </w:r>
      <w:r w:rsidRPr="00B96535">
        <w:rPr>
          <w:rFonts w:cs="Arial"/>
          <w:szCs w:val="19"/>
        </w:rPr>
        <w:t>dłużej niż 30 dni. Liczba ofert pracy ogółem zmniejszyła się w</w:t>
      </w:r>
      <w:r w:rsidRPr="00B96535">
        <w:rPr>
          <w:szCs w:val="19"/>
        </w:rPr>
        <w:t> </w:t>
      </w:r>
      <w:r w:rsidRPr="00B96535">
        <w:rPr>
          <w:rFonts w:cs="Arial"/>
          <w:szCs w:val="19"/>
        </w:rPr>
        <w:t>skali roku (o 16,5%)</w:t>
      </w:r>
      <w:r w:rsidR="001C0C56">
        <w:rPr>
          <w:rFonts w:cs="Arial"/>
          <w:szCs w:val="19"/>
        </w:rPr>
        <w:t xml:space="preserve"> i </w:t>
      </w:r>
      <w:r w:rsidRPr="00B96535">
        <w:rPr>
          <w:rFonts w:cs="Arial"/>
          <w:szCs w:val="19"/>
        </w:rPr>
        <w:t xml:space="preserve">w skali miesiąca </w:t>
      </w:r>
      <w:r w:rsidR="001C0C56">
        <w:rPr>
          <w:rFonts w:cs="Arial"/>
          <w:szCs w:val="19"/>
        </w:rPr>
        <w:br/>
      </w:r>
      <w:r w:rsidRPr="00B96535">
        <w:rPr>
          <w:rFonts w:cs="Arial"/>
          <w:szCs w:val="19"/>
        </w:rPr>
        <w:t xml:space="preserve">(o 11,7%). Na 1 ofertę pracy przypadało 18 bezrobotnych (przed rokiem – 13, a przed miesiącem </w:t>
      </w:r>
      <w:r w:rsidR="00845D0B" w:rsidRPr="00B96535">
        <w:rPr>
          <w:rFonts w:cs="Arial"/>
          <w:szCs w:val="19"/>
        </w:rPr>
        <w:t>–</w:t>
      </w:r>
      <w:r w:rsidRPr="00B96535">
        <w:rPr>
          <w:rFonts w:cs="Arial"/>
          <w:szCs w:val="19"/>
        </w:rPr>
        <w:t xml:space="preserve"> 15</w:t>
      </w:r>
      <w:r w:rsidR="008965EB" w:rsidRPr="00B063F4">
        <w:rPr>
          <w:rFonts w:cs="Arial"/>
          <w:szCs w:val="19"/>
        </w:rPr>
        <w:t>).</w:t>
      </w:r>
    </w:p>
    <w:p w14:paraId="0317D6EE" w14:textId="12AB8B45" w:rsidR="004A3E77" w:rsidRPr="00E6445E" w:rsidRDefault="004A3E77" w:rsidP="00294283">
      <w:pPr>
        <w:spacing w:line="260" w:lineRule="exact"/>
        <w:rPr>
          <w:color w:val="000000" w:themeColor="text1"/>
        </w:rPr>
      </w:pPr>
      <w:r w:rsidRPr="00E6445E">
        <w:rPr>
          <w:b/>
          <w:color w:val="000000" w:themeColor="text1"/>
        </w:rPr>
        <w:t xml:space="preserve">Wykres </w:t>
      </w:r>
      <w:r w:rsidR="00293E0B" w:rsidRPr="00E6445E">
        <w:rPr>
          <w:b/>
          <w:color w:val="000000" w:themeColor="text1"/>
        </w:rPr>
        <w:t>3</w:t>
      </w:r>
      <w:r w:rsidRPr="00E6445E">
        <w:rPr>
          <w:b/>
          <w:color w:val="000000" w:themeColor="text1"/>
        </w:rPr>
        <w:t>. Bezrobotni na 1 ofertę pracy</w:t>
      </w:r>
      <w:r w:rsidRPr="00E6445E">
        <w:rPr>
          <w:color w:val="000000" w:themeColor="text1"/>
        </w:rPr>
        <w:br/>
      </w:r>
      <w:r w:rsidR="00BC43F1" w:rsidRPr="00E6445E">
        <w:rPr>
          <w:color w:val="000000" w:themeColor="text1"/>
        </w:rPr>
        <w:t xml:space="preserve">                </w:t>
      </w:r>
      <w:r w:rsidR="00561873" w:rsidRPr="00E6445E">
        <w:rPr>
          <w:color w:val="000000" w:themeColor="text1"/>
        </w:rPr>
        <w:t xml:space="preserve">  </w:t>
      </w:r>
      <w:r w:rsidRPr="00E6445E">
        <w:rPr>
          <w:color w:val="000000" w:themeColor="text1"/>
        </w:rPr>
        <w:t>Stan w końcu miesiąca</w:t>
      </w:r>
    </w:p>
    <w:p w14:paraId="3177DB20" w14:textId="3D2F7037" w:rsidR="004A3E77" w:rsidRDefault="00E6445E" w:rsidP="004A3E77">
      <w:pPr>
        <w:spacing w:line="280" w:lineRule="exac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B51F333" wp14:editId="74EB0370">
            <wp:simplePos x="0" y="0"/>
            <wp:positionH relativeFrom="column">
              <wp:posOffset>21102</wp:posOffset>
            </wp:positionH>
            <wp:positionV relativeFrom="paragraph">
              <wp:posOffset>54610</wp:posOffset>
            </wp:positionV>
            <wp:extent cx="6645910" cy="2715065"/>
            <wp:effectExtent l="0" t="0" r="0" b="0"/>
            <wp:wrapNone/>
            <wp:docPr id="5" name="Wykres 5" descr="Wykres prezentuje bezrobotnych na 1 ofertę pracy (stan w końcu miesiąca) w województwie śląskim i w Polsc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61CBD" w14:textId="16F3D8F0" w:rsidR="00E468F3" w:rsidRDefault="00E468F3" w:rsidP="004A3E77">
      <w:pPr>
        <w:spacing w:line="280" w:lineRule="exact"/>
      </w:pPr>
    </w:p>
    <w:p w14:paraId="2E847CD1" w14:textId="3CADC15D" w:rsidR="00C30C93" w:rsidRDefault="00C30C93" w:rsidP="0056177B">
      <w:pPr>
        <w:spacing w:line="260" w:lineRule="exact"/>
        <w:jc w:val="both"/>
        <w:rPr>
          <w:szCs w:val="19"/>
        </w:rPr>
      </w:pPr>
    </w:p>
    <w:p w14:paraId="37F68D1F" w14:textId="4B263811" w:rsidR="004A3E77" w:rsidRDefault="004A3E77" w:rsidP="0056177B">
      <w:pPr>
        <w:spacing w:line="260" w:lineRule="exact"/>
        <w:jc w:val="both"/>
        <w:rPr>
          <w:szCs w:val="19"/>
        </w:rPr>
      </w:pPr>
    </w:p>
    <w:p w14:paraId="01643B6F" w14:textId="693F51BB" w:rsidR="005657C7" w:rsidRDefault="005657C7" w:rsidP="0056177B">
      <w:pPr>
        <w:spacing w:line="260" w:lineRule="exact"/>
        <w:jc w:val="both"/>
        <w:rPr>
          <w:sz w:val="18"/>
          <w:szCs w:val="18"/>
        </w:rPr>
      </w:pPr>
    </w:p>
    <w:p w14:paraId="0D21FA85" w14:textId="57B64DA2" w:rsidR="00C53FCF" w:rsidRDefault="00C53FCF" w:rsidP="0056177B">
      <w:pPr>
        <w:spacing w:before="0" w:after="0" w:line="280" w:lineRule="exact"/>
        <w:rPr>
          <w:rFonts w:cs="Arial"/>
          <w:szCs w:val="19"/>
        </w:rPr>
      </w:pPr>
    </w:p>
    <w:p w14:paraId="64F1EDEE" w14:textId="4EACAA7E" w:rsidR="0041396A" w:rsidRDefault="0041396A" w:rsidP="001264D3">
      <w:pPr>
        <w:spacing w:after="0" w:line="280" w:lineRule="exact"/>
        <w:rPr>
          <w:rFonts w:eastAsia="Times New Roman" w:cs="Arial"/>
          <w:szCs w:val="19"/>
          <w:lang w:eastAsia="pl-PL"/>
        </w:rPr>
      </w:pPr>
    </w:p>
    <w:p w14:paraId="7FDF128D" w14:textId="2724832D" w:rsidR="0062087B" w:rsidRDefault="0062087B" w:rsidP="000679EF">
      <w:pPr>
        <w:spacing w:before="0" w:after="0"/>
        <w:rPr>
          <w:rFonts w:eastAsia="Times New Roman" w:cs="Arial"/>
          <w:szCs w:val="19"/>
          <w:lang w:eastAsia="pl-PL"/>
        </w:rPr>
      </w:pPr>
    </w:p>
    <w:p w14:paraId="1CFC3DB9" w14:textId="1C584AC7" w:rsidR="00D60D62" w:rsidRDefault="00D60D62" w:rsidP="000679EF">
      <w:pPr>
        <w:spacing w:before="0" w:after="0"/>
        <w:rPr>
          <w:rFonts w:eastAsia="Times New Roman" w:cs="Arial"/>
          <w:szCs w:val="19"/>
          <w:lang w:eastAsia="pl-PL"/>
        </w:rPr>
      </w:pPr>
    </w:p>
    <w:p w14:paraId="35A82ABC" w14:textId="168780DC" w:rsidR="00CD5688" w:rsidRDefault="00CD5688" w:rsidP="000679EF">
      <w:pPr>
        <w:spacing w:after="0" w:line="260" w:lineRule="exact"/>
        <w:rPr>
          <w:rFonts w:cs="Arial"/>
          <w:szCs w:val="19"/>
        </w:rPr>
      </w:pPr>
    </w:p>
    <w:p w14:paraId="03AD0734" w14:textId="67674758" w:rsidR="005D2547" w:rsidRDefault="00685DBA" w:rsidP="00421A5F">
      <w:pPr>
        <w:spacing w:before="0" w:after="0" w:line="260" w:lineRule="exact"/>
        <w:rPr>
          <w:rFonts w:cs="Arial"/>
          <w:szCs w:val="19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ECF845C" wp14:editId="1D4D0C94">
                <wp:simplePos x="0" y="0"/>
                <wp:positionH relativeFrom="margin">
                  <wp:posOffset>206375</wp:posOffset>
                </wp:positionH>
                <wp:positionV relativeFrom="paragraph">
                  <wp:posOffset>74539</wp:posOffset>
                </wp:positionV>
                <wp:extent cx="6155690" cy="250190"/>
                <wp:effectExtent l="0" t="0" r="16510" b="16510"/>
                <wp:wrapNone/>
                <wp:docPr id="15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D11B9" w14:textId="0959B2C7" w:rsidR="00B15050" w:rsidRPr="002748ED" w:rsidRDefault="00EF32BD" w:rsidP="00F3426B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83B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B731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049A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95A7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6445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95A7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2023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E57E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20D7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85DB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3B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452A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="00251AC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C139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B7A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2064B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B7A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6F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75DA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BD19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0D4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C210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C0D4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432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85DB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83B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32C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83B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26A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3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C41D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6A7B0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3730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F41C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730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32C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D568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85DB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26A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D568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3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E6445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F845C" id="_x0000_s1032" type="#_x0000_t202" alt="Wykres prezentuje bezrobotnych na 1 ofertę pracy (stan w końcu miesiąca) w województwie śląskim i w Polsce od września 2020 roku do września 2023 roku." style="position:absolute;margin-left:16.25pt;margin-top:5.85pt;width:484.7pt;height:19.7pt;z-index:25162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" filled="f" fillcolor="#ffc" stroked="f" strokeweight=".25pt">
                <v:textbox inset="0,0,0,0">
                  <w:txbxContent>
                    <w:p w14:paraId="5A6D11B9" w14:textId="0959B2C7" w:rsidR="00B15050" w:rsidRPr="002748ED" w:rsidRDefault="00EF32BD" w:rsidP="00F3426B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83B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B731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049A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95A7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6445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095A7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2023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E57E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20D7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685DB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43B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452A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</w:t>
                      </w:r>
                      <w:r w:rsidR="00251AC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FC139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B7A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2064B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B7A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D6F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075DA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BD195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C0D4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C210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C0D4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E432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685DB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83B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432C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83B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26A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83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</w:t>
                      </w:r>
                      <w:r w:rsidR="00C41D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="006A7B0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</w:t>
                      </w:r>
                      <w:r w:rsidR="003730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F41C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730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432C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D568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685DB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26A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D568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83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E6445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149EBF" w14:textId="77777777" w:rsidR="00685DBA" w:rsidRDefault="00685DBA" w:rsidP="00482B17">
      <w:pPr>
        <w:spacing w:after="0" w:line="280" w:lineRule="exact"/>
        <w:rPr>
          <w:rFonts w:cs="Arial"/>
          <w:szCs w:val="19"/>
        </w:rPr>
      </w:pPr>
    </w:p>
    <w:p w14:paraId="5EC71F10" w14:textId="77777777" w:rsidR="00685DBA" w:rsidRDefault="00685DBA" w:rsidP="00482B17">
      <w:pPr>
        <w:spacing w:after="0" w:line="280" w:lineRule="exact"/>
        <w:rPr>
          <w:rFonts w:cs="Arial"/>
          <w:szCs w:val="19"/>
        </w:rPr>
      </w:pPr>
    </w:p>
    <w:p w14:paraId="696F770C" w14:textId="034A91C7" w:rsidR="00482B17" w:rsidRPr="00482B17" w:rsidRDefault="00437AFC" w:rsidP="00482B17">
      <w:pPr>
        <w:spacing w:after="0" w:line="280" w:lineRule="exact"/>
        <w:rPr>
          <w:rFonts w:eastAsia="Times New Roman" w:cs="Arial"/>
          <w:szCs w:val="19"/>
          <w:lang w:eastAsia="pl-PL"/>
        </w:rPr>
      </w:pPr>
      <w:r w:rsidRPr="00F7582B">
        <w:rPr>
          <w:rFonts w:cs="Arial"/>
          <w:szCs w:val="19"/>
        </w:rPr>
        <w:t xml:space="preserve">Z danych urzędów pracy wynika, </w:t>
      </w:r>
      <w:r w:rsidRPr="00FB5A13">
        <w:rPr>
          <w:rFonts w:cs="Arial"/>
          <w:szCs w:val="19"/>
        </w:rPr>
        <w:t xml:space="preserve">że na koniec sierpnia br. 27 zakładów pracy </w:t>
      </w:r>
      <w:r w:rsidRPr="00FB5A13">
        <w:rPr>
          <w:rFonts w:cs="Arial"/>
          <w:b/>
          <w:szCs w:val="19"/>
        </w:rPr>
        <w:t>zadeklarowało zwolnienie</w:t>
      </w:r>
      <w:r w:rsidRPr="00FB5A13">
        <w:rPr>
          <w:rFonts w:cs="Arial"/>
          <w:szCs w:val="19"/>
        </w:rPr>
        <w:t xml:space="preserve"> w</w:t>
      </w:r>
      <w:r w:rsidRPr="00FB5A13">
        <w:rPr>
          <w:szCs w:val="19"/>
        </w:rPr>
        <w:t> </w:t>
      </w:r>
      <w:r w:rsidRPr="00FB5A13">
        <w:rPr>
          <w:rFonts w:cs="Arial"/>
          <w:szCs w:val="19"/>
        </w:rPr>
        <w:t xml:space="preserve">najbliższym czasie 1 756 </w:t>
      </w:r>
      <w:r w:rsidRPr="00FB5A13">
        <w:rPr>
          <w:rFonts w:cs="Arial"/>
          <w:b/>
          <w:szCs w:val="19"/>
        </w:rPr>
        <w:t>pracowników</w:t>
      </w:r>
      <w:r w:rsidRPr="00FB5A13">
        <w:rPr>
          <w:rFonts w:cs="Arial"/>
          <w:szCs w:val="19"/>
        </w:rPr>
        <w:t xml:space="preserve"> (32 zakłady i 3 784 pracowników przed rokiem</w:t>
      </w:r>
      <w:r w:rsidR="00482B17" w:rsidRPr="00482B17">
        <w:rPr>
          <w:rFonts w:eastAsia="Times New Roman" w:cs="Arial"/>
          <w:szCs w:val="19"/>
          <w:lang w:eastAsia="pl-PL"/>
        </w:rPr>
        <w:t>).</w:t>
      </w:r>
    </w:p>
    <w:p w14:paraId="31ABC419" w14:textId="47950A5B" w:rsidR="00D4151E" w:rsidRPr="00B90292" w:rsidRDefault="00D4151E" w:rsidP="00290BF5">
      <w:pPr>
        <w:pStyle w:val="rdtytu"/>
        <w:spacing w:before="500"/>
      </w:pPr>
      <w:r w:rsidRPr="00B90292">
        <w:t>Wynagrodzenia</w:t>
      </w:r>
    </w:p>
    <w:p w14:paraId="525D7D61" w14:textId="2845072A" w:rsidR="004E157B" w:rsidRDefault="001C3E49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  <w:r w:rsidRPr="006058A7">
        <w:rPr>
          <w:rFonts w:eastAsia="Calibri" w:cs="Arial"/>
          <w:b/>
          <w:color w:val="000000" w:themeColor="text1"/>
        </w:rPr>
        <w:t>Przeciętne miesięczne wynagrodzenie brutto</w:t>
      </w:r>
      <w:r w:rsidRPr="006058A7">
        <w:rPr>
          <w:rFonts w:eastAsia="Calibri" w:cs="Arial"/>
          <w:b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b/>
          <w:color w:val="000000" w:themeColor="text1"/>
        </w:rPr>
        <w:t>w</w:t>
      </w:r>
      <w:r w:rsidRPr="006058A7">
        <w:rPr>
          <w:rFonts w:eastAsia="Calibri" w:cs="Arial"/>
          <w:b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b/>
          <w:color w:val="000000" w:themeColor="text1"/>
        </w:rPr>
        <w:t>sektorze</w:t>
      </w:r>
      <w:r w:rsidRPr="006058A7">
        <w:rPr>
          <w:rFonts w:eastAsia="Calibri" w:cs="Arial"/>
          <w:b/>
          <w:color w:val="000000" w:themeColor="text1"/>
          <w:spacing w:val="-5"/>
        </w:rPr>
        <w:t xml:space="preserve"> </w:t>
      </w:r>
      <w:r w:rsidRPr="006058A7">
        <w:rPr>
          <w:rFonts w:eastAsia="Calibri" w:cs="Arial"/>
          <w:b/>
          <w:color w:val="000000" w:themeColor="text1"/>
        </w:rPr>
        <w:t xml:space="preserve">przedsiębiorstw </w:t>
      </w:r>
      <w:r w:rsidRPr="006058A7">
        <w:rPr>
          <w:rFonts w:eastAsia="Calibri" w:cs="Arial"/>
          <w:color w:val="000000" w:themeColor="text1"/>
        </w:rPr>
        <w:t>w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>
        <w:rPr>
          <w:rFonts w:eastAsia="Calibri" w:cs="Arial"/>
          <w:color w:val="000000" w:themeColor="text1"/>
        </w:rPr>
        <w:t>sierpniu</w:t>
      </w:r>
      <w:r w:rsidRPr="006058A7">
        <w:rPr>
          <w:rFonts w:eastAsia="Calibri" w:cs="Arial"/>
          <w:color w:val="000000" w:themeColor="text1"/>
        </w:rPr>
        <w:t xml:space="preserve"> br.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wyniosło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B24324">
        <w:rPr>
          <w:rFonts w:eastAsia="Calibri" w:cs="Arial"/>
          <w:color w:val="000000" w:themeColor="text1"/>
        </w:rPr>
        <w:t>9</w:t>
      </w:r>
      <w:r w:rsidR="00CA1775">
        <w:rPr>
          <w:rFonts w:eastAsia="Calibri" w:cs="Arial"/>
          <w:color w:val="000000" w:themeColor="text1"/>
        </w:rPr>
        <w:t xml:space="preserve"> </w:t>
      </w:r>
      <w:r w:rsidRPr="00B24324">
        <w:rPr>
          <w:rFonts w:eastAsia="Calibri" w:cs="Arial"/>
          <w:color w:val="000000" w:themeColor="text1"/>
        </w:rPr>
        <w:t>088,08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zł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 w:rsidRPr="006058A7">
        <w:rPr>
          <w:rFonts w:eastAsia="Calibri" w:cs="Arial"/>
          <w:color w:val="000000" w:themeColor="text1"/>
        </w:rPr>
        <w:t>i</w:t>
      </w:r>
      <w:r w:rsidRPr="006058A7">
        <w:rPr>
          <w:rFonts w:eastAsia="Calibri" w:cs="Arial"/>
          <w:color w:val="000000" w:themeColor="text1"/>
          <w:spacing w:val="-3"/>
        </w:rPr>
        <w:t xml:space="preserve"> </w:t>
      </w:r>
      <w:r w:rsidRPr="006058A7">
        <w:rPr>
          <w:rFonts w:eastAsia="Calibri" w:cs="Arial"/>
          <w:color w:val="000000" w:themeColor="text1"/>
        </w:rPr>
        <w:t>było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wyższe</w:t>
      </w:r>
      <w:r w:rsidR="00CA1775">
        <w:rPr>
          <w:rFonts w:eastAsia="Calibri" w:cs="Arial"/>
          <w:color w:val="000000" w:themeColor="text1"/>
        </w:rPr>
        <w:t xml:space="preserve"> </w:t>
      </w:r>
      <w:r w:rsidRPr="006058A7">
        <w:rPr>
          <w:rFonts w:eastAsia="Calibri" w:cs="Arial"/>
          <w:color w:val="000000" w:themeColor="text1"/>
        </w:rPr>
        <w:t>o</w:t>
      </w:r>
      <w:r w:rsidRPr="006058A7">
        <w:rPr>
          <w:rFonts w:eastAsia="Calibri" w:cs="Arial"/>
          <w:color w:val="000000" w:themeColor="text1"/>
          <w:spacing w:val="-5"/>
        </w:rPr>
        <w:t xml:space="preserve"> </w:t>
      </w:r>
      <w:r>
        <w:rPr>
          <w:rFonts w:eastAsia="Calibri" w:cs="Arial"/>
          <w:color w:val="000000" w:themeColor="text1"/>
        </w:rPr>
        <w:t>4,8</w:t>
      </w:r>
      <w:r w:rsidRPr="006058A7">
        <w:rPr>
          <w:rFonts w:eastAsia="Calibri" w:cs="Arial"/>
          <w:color w:val="000000" w:themeColor="text1"/>
        </w:rPr>
        <w:t>%</w:t>
      </w:r>
      <w:r w:rsidRPr="006058A7">
        <w:rPr>
          <w:rFonts w:eastAsia="Calibri" w:cs="Arial"/>
          <w:color w:val="000000" w:themeColor="text1"/>
          <w:spacing w:val="-6"/>
        </w:rPr>
        <w:t xml:space="preserve"> </w:t>
      </w:r>
      <w:r w:rsidRPr="006058A7">
        <w:rPr>
          <w:rFonts w:eastAsia="Calibri" w:cs="Arial"/>
          <w:color w:val="000000" w:themeColor="text1"/>
        </w:rPr>
        <w:t>niż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 w:rsidRPr="006058A7">
        <w:rPr>
          <w:rFonts w:eastAsia="Calibri" w:cs="Arial"/>
          <w:color w:val="000000" w:themeColor="text1"/>
        </w:rPr>
        <w:t>przed</w:t>
      </w:r>
      <w:r w:rsidRPr="006058A7">
        <w:rPr>
          <w:rFonts w:eastAsia="Calibri" w:cs="Arial"/>
          <w:color w:val="000000" w:themeColor="text1"/>
          <w:spacing w:val="-5"/>
        </w:rPr>
        <w:t xml:space="preserve"> </w:t>
      </w:r>
      <w:r w:rsidRPr="006058A7">
        <w:rPr>
          <w:rFonts w:eastAsia="Calibri" w:cs="Arial"/>
          <w:color w:val="000000" w:themeColor="text1"/>
        </w:rPr>
        <w:t>rokiem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(w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>
        <w:rPr>
          <w:rFonts w:eastAsia="Calibri" w:cs="Arial"/>
          <w:color w:val="000000" w:themeColor="text1"/>
        </w:rPr>
        <w:t>sierpniu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2025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 w:rsidRPr="006058A7">
        <w:rPr>
          <w:rFonts w:eastAsia="Calibri" w:cs="Arial"/>
          <w:color w:val="000000" w:themeColor="text1"/>
        </w:rPr>
        <w:t>r.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w</w:t>
      </w:r>
      <w:r w:rsidRPr="006058A7">
        <w:rPr>
          <w:rFonts w:eastAsia="Calibri" w:cs="Arial"/>
          <w:color w:val="000000" w:themeColor="text1"/>
          <w:spacing w:val="-4"/>
        </w:rPr>
        <w:t xml:space="preserve"> </w:t>
      </w:r>
      <w:r w:rsidRPr="006058A7">
        <w:rPr>
          <w:rFonts w:eastAsia="Calibri" w:cs="Arial"/>
          <w:color w:val="000000" w:themeColor="text1"/>
        </w:rPr>
        <w:t>relacji</w:t>
      </w:r>
      <w:r w:rsidRPr="006058A7">
        <w:rPr>
          <w:rFonts w:eastAsia="Calibri" w:cs="Arial"/>
          <w:color w:val="000000" w:themeColor="text1"/>
          <w:spacing w:val="-5"/>
        </w:rPr>
        <w:t xml:space="preserve"> </w:t>
      </w:r>
      <w:r w:rsidRPr="006058A7">
        <w:rPr>
          <w:rFonts w:eastAsia="Calibri" w:cs="Arial"/>
          <w:color w:val="000000" w:themeColor="text1"/>
        </w:rPr>
        <w:t>do</w:t>
      </w:r>
      <w:r w:rsidRPr="006058A7">
        <w:rPr>
          <w:rFonts w:eastAsia="Calibri" w:cs="Arial"/>
          <w:color w:val="000000" w:themeColor="text1"/>
          <w:spacing w:val="-3"/>
        </w:rPr>
        <w:t xml:space="preserve"> </w:t>
      </w:r>
      <w:r>
        <w:rPr>
          <w:rFonts w:eastAsia="Calibri" w:cs="Arial"/>
          <w:color w:val="000000" w:themeColor="text1"/>
        </w:rPr>
        <w:t>sierpnia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2024</w:t>
      </w:r>
      <w:r w:rsidRPr="006058A7">
        <w:rPr>
          <w:rFonts w:eastAsia="Calibri" w:cs="Arial"/>
          <w:color w:val="000000" w:themeColor="text1"/>
          <w:spacing w:val="-5"/>
        </w:rPr>
        <w:t xml:space="preserve"> </w:t>
      </w:r>
      <w:r w:rsidRPr="006058A7">
        <w:rPr>
          <w:rFonts w:eastAsia="Calibri" w:cs="Arial"/>
          <w:color w:val="000000" w:themeColor="text1"/>
        </w:rPr>
        <w:t>r.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odnotowano</w:t>
      </w:r>
      <w:r w:rsidRPr="006058A7">
        <w:rPr>
          <w:rFonts w:eastAsia="Calibri" w:cs="Arial"/>
          <w:color w:val="000000" w:themeColor="text1"/>
          <w:spacing w:val="-3"/>
        </w:rPr>
        <w:t xml:space="preserve"> </w:t>
      </w:r>
      <w:r w:rsidRPr="006058A7">
        <w:rPr>
          <w:rFonts w:eastAsia="Calibri" w:cs="Arial"/>
          <w:color w:val="000000" w:themeColor="text1"/>
        </w:rPr>
        <w:t>wzrost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 w:rsidRPr="006058A7">
        <w:rPr>
          <w:rFonts w:eastAsia="Calibri" w:cs="Arial"/>
          <w:color w:val="000000" w:themeColor="text1"/>
        </w:rPr>
        <w:t>o</w:t>
      </w:r>
      <w:r w:rsidRPr="006058A7">
        <w:rPr>
          <w:rFonts w:eastAsia="Calibri" w:cs="Arial"/>
          <w:color w:val="000000" w:themeColor="text1"/>
          <w:spacing w:val="-5"/>
        </w:rPr>
        <w:t xml:space="preserve"> </w:t>
      </w:r>
      <w:r>
        <w:rPr>
          <w:rFonts w:eastAsia="Calibri" w:cs="Arial"/>
          <w:color w:val="000000" w:themeColor="text1"/>
        </w:rPr>
        <w:t>6,5</w:t>
      </w:r>
      <w:r w:rsidRPr="006058A7">
        <w:rPr>
          <w:rFonts w:eastAsia="Calibri" w:cs="Arial"/>
          <w:color w:val="000000" w:themeColor="text1"/>
        </w:rPr>
        <w:t>%).</w:t>
      </w:r>
      <w:r w:rsidRPr="006058A7">
        <w:rPr>
          <w:rFonts w:eastAsia="Calibri" w:cs="Arial"/>
          <w:color w:val="000000" w:themeColor="text1"/>
          <w:spacing w:val="-2"/>
        </w:rPr>
        <w:t xml:space="preserve"> </w:t>
      </w:r>
      <w:r w:rsidRPr="006058A7">
        <w:rPr>
          <w:rFonts w:eastAsia="Calibri" w:cs="Arial"/>
          <w:color w:val="000000" w:themeColor="text1"/>
        </w:rPr>
        <w:t>Wzrost</w:t>
      </w:r>
      <w:r w:rsidRPr="006058A7">
        <w:rPr>
          <w:rFonts w:eastAsia="Calibri" w:cs="Arial"/>
          <w:color w:val="000000" w:themeColor="text1"/>
          <w:spacing w:val="-1"/>
        </w:rPr>
        <w:t xml:space="preserve"> </w:t>
      </w:r>
      <w:r w:rsidRPr="006058A7">
        <w:rPr>
          <w:rFonts w:eastAsia="Calibri" w:cs="Arial"/>
          <w:color w:val="000000" w:themeColor="text1"/>
        </w:rPr>
        <w:t>przeciętnego wynagrodzenia odnotowano we wszystkich sekcjach</w:t>
      </w:r>
      <w:r>
        <w:rPr>
          <w:rFonts w:eastAsia="Calibri" w:cs="Arial"/>
          <w:color w:val="000000" w:themeColor="text1"/>
        </w:rPr>
        <w:t xml:space="preserve"> z wyjątkiem górnictwa i wydobywania (spadek o 2,4%)</w:t>
      </w:r>
      <w:r w:rsidRPr="006058A7">
        <w:rPr>
          <w:rFonts w:eastAsia="Calibri" w:cs="Arial"/>
          <w:color w:val="000000" w:themeColor="text1"/>
        </w:rPr>
        <w:t>, w tym m.in. w</w:t>
      </w:r>
      <w:r>
        <w:rPr>
          <w:rFonts w:eastAsia="Calibri" w:cs="Arial"/>
          <w:color w:val="000000" w:themeColor="text1"/>
        </w:rPr>
        <w:t>:</w:t>
      </w:r>
      <w:r w:rsidRPr="006058A7">
        <w:rPr>
          <w:rFonts w:eastAsia="Calibri" w:cs="Arial"/>
          <w:color w:val="000000" w:themeColor="text1"/>
        </w:rPr>
        <w:t xml:space="preserve"> budownictwie (o 10,</w:t>
      </w:r>
      <w:r>
        <w:rPr>
          <w:rFonts w:eastAsia="Calibri" w:cs="Arial"/>
          <w:color w:val="000000" w:themeColor="text1"/>
        </w:rPr>
        <w:t>2</w:t>
      </w:r>
      <w:r w:rsidRPr="006058A7">
        <w:rPr>
          <w:rFonts w:eastAsia="Calibri" w:cs="Arial"/>
          <w:color w:val="000000" w:themeColor="text1"/>
        </w:rPr>
        <w:t xml:space="preserve">%), transporcie i gospodarce magazynowej (o </w:t>
      </w:r>
      <w:r>
        <w:rPr>
          <w:rFonts w:eastAsia="Calibri" w:cs="Arial"/>
          <w:color w:val="000000" w:themeColor="text1"/>
        </w:rPr>
        <w:t>9,3</w:t>
      </w:r>
      <w:r w:rsidRPr="006058A7">
        <w:rPr>
          <w:rFonts w:eastAsia="Calibri" w:cs="Arial"/>
          <w:color w:val="000000" w:themeColor="text1"/>
        </w:rPr>
        <w:t>%)</w:t>
      </w:r>
      <w:r>
        <w:rPr>
          <w:rFonts w:eastAsia="Calibri" w:cs="Arial"/>
          <w:color w:val="000000" w:themeColor="text1"/>
        </w:rPr>
        <w:t xml:space="preserve"> </w:t>
      </w:r>
      <w:r w:rsidRPr="006058A7">
        <w:rPr>
          <w:rFonts w:eastAsia="Calibri" w:cs="Arial"/>
          <w:color w:val="000000" w:themeColor="text1"/>
        </w:rPr>
        <w:t xml:space="preserve">oraz w </w:t>
      </w:r>
      <w:r>
        <w:rPr>
          <w:rFonts w:eastAsia="Calibri" w:cs="Arial"/>
          <w:color w:val="000000" w:themeColor="text1"/>
        </w:rPr>
        <w:t>obsłudze rynku nieruchomości</w:t>
      </w:r>
      <w:r w:rsidRPr="006058A7">
        <w:rPr>
          <w:rFonts w:eastAsia="Calibri" w:cs="Arial"/>
          <w:color w:val="000000" w:themeColor="text1"/>
        </w:rPr>
        <w:t xml:space="preserve"> </w:t>
      </w:r>
      <w:r>
        <w:rPr>
          <w:rFonts w:eastAsia="Calibri" w:cs="Arial"/>
          <w:color w:val="000000" w:themeColor="text1"/>
        </w:rPr>
        <w:br/>
      </w:r>
      <w:r w:rsidRPr="006058A7">
        <w:rPr>
          <w:rFonts w:eastAsia="Calibri" w:cs="Arial"/>
          <w:color w:val="000000" w:themeColor="text1"/>
        </w:rPr>
        <w:t>(o 8,</w:t>
      </w:r>
      <w:r>
        <w:rPr>
          <w:rFonts w:eastAsia="Calibri" w:cs="Arial"/>
          <w:color w:val="000000" w:themeColor="text1"/>
        </w:rPr>
        <w:t>8</w:t>
      </w:r>
      <w:r w:rsidR="006058A7" w:rsidRPr="006058A7">
        <w:rPr>
          <w:rFonts w:eastAsia="Calibri" w:cs="Arial"/>
          <w:color w:val="000000" w:themeColor="text1"/>
        </w:rPr>
        <w:t>%)</w:t>
      </w:r>
      <w:r w:rsidR="006058A7" w:rsidRPr="006058A7">
        <w:rPr>
          <w:rFonts w:eastAsia="Calibri" w:cs="Times New Roman"/>
          <w:color w:val="000000" w:themeColor="text1"/>
          <w:szCs w:val="19"/>
        </w:rPr>
        <w:t>.</w:t>
      </w:r>
    </w:p>
    <w:p w14:paraId="150F2AE1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720B2E23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4390E652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4DA9AF11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0B5EF2CF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0B1E948F" w14:textId="77777777" w:rsidR="00685DBA" w:rsidRDefault="00685DBA" w:rsidP="00685DBA">
      <w:pPr>
        <w:spacing w:line="280" w:lineRule="exact"/>
        <w:rPr>
          <w:rFonts w:eastAsia="Calibri" w:cs="Times New Roman"/>
          <w:color w:val="000000" w:themeColor="text1"/>
          <w:szCs w:val="19"/>
        </w:rPr>
      </w:pPr>
    </w:p>
    <w:p w14:paraId="0B4F06A3" w14:textId="6A714781" w:rsidR="00432D8E" w:rsidRDefault="00EE0A00" w:rsidP="00432D8E">
      <w:pPr>
        <w:pStyle w:val="tytuwykresu"/>
        <w:spacing w:before="240"/>
        <w:jc w:val="both"/>
        <w:rPr>
          <w:shd w:val="clear" w:color="auto" w:fill="FFFFFF"/>
        </w:rPr>
      </w:pPr>
      <w:r>
        <w:rPr>
          <w:b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DABF082" wp14:editId="096ACEAD">
                <wp:simplePos x="0" y="0"/>
                <wp:positionH relativeFrom="page">
                  <wp:posOffset>7632123</wp:posOffset>
                </wp:positionH>
                <wp:positionV relativeFrom="paragraph">
                  <wp:posOffset>336083</wp:posOffset>
                </wp:positionV>
                <wp:extent cx="461010" cy="4179570"/>
                <wp:effectExtent l="0" t="0" r="15240" b="11430"/>
                <wp:wrapNone/>
                <wp:docPr id="726982392" name="Prostokąt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41795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0D30D" id="Prostokąt 138" o:spid="_x0000_s1026" style="position:absolute;margin-left:600.95pt;margin-top:26.45pt;width:36.3pt;height:329.1pt;z-index: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" fillcolor="#5b9bd5 [3204]" strokecolor="#091723 [484]" strokeweight="1pt">
                <w10:wrap anchorx="page"/>
              </v:rect>
            </w:pict>
          </mc:Fallback>
        </mc:AlternateContent>
      </w:r>
      <w:r w:rsidR="00432D8E" w:rsidRPr="00DD18EF">
        <w:rPr>
          <w:shd w:val="clear" w:color="auto" w:fill="FFFFFF"/>
        </w:rPr>
        <w:t xml:space="preserve">Tablica 3. Przeciętne wynagrodzenia brutto w sektorze przedsiębiorstw </w:t>
      </w:r>
    </w:p>
    <w:tbl>
      <w:tblPr>
        <w:tblStyle w:val="Siatkatabelijasna"/>
        <w:tblpPr w:leftFromText="141" w:rightFromText="141" w:vertAnchor="text" w:horzAnchor="margin" w:tblpY="214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rzeciętne wynagrodzenie brutto w sektorze przedsiębiorstw"/>
        <w:tblDescription w:val="Tablica zawiera dane o przeciętnym wynagrodzeniu brutto w sektorze przedsiębiorstw w województwie śląskim w sierpniu 2026 roku oraz w okresie styczeń-sierpień 2026 roku w złotych i w porównaniu z analogicznym okresem 2025 roku według sekcji PKD. "/>
      </w:tblPr>
      <w:tblGrid>
        <w:gridCol w:w="4679"/>
        <w:gridCol w:w="1447"/>
        <w:gridCol w:w="1446"/>
        <w:gridCol w:w="1446"/>
        <w:gridCol w:w="1448"/>
      </w:tblGrid>
      <w:tr w:rsidR="00A04126" w:rsidRPr="00FA5128" w14:paraId="4DBC4C20" w14:textId="77777777" w:rsidTr="00E75FC8">
        <w:trPr>
          <w:cantSplit/>
        </w:trPr>
        <w:tc>
          <w:tcPr>
            <w:tcW w:w="2235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CF3E8EE" w14:textId="77777777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WYSZCZEGÓLNIENIE</w:t>
            </w:r>
          </w:p>
        </w:tc>
        <w:tc>
          <w:tcPr>
            <w:tcW w:w="1382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43BA770" w14:textId="3F51A106" w:rsidR="00A04126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1C3E49">
              <w:rPr>
                <w:sz w:val="16"/>
                <w:szCs w:val="16"/>
              </w:rPr>
              <w:t>8</w:t>
            </w:r>
            <w:r w:rsidRPr="00C7341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1383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F933745" w14:textId="15976270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1C3E49">
              <w:rPr>
                <w:rFonts w:cs="Arial"/>
                <w:spacing w:val="-3"/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</w:tr>
      <w:tr w:rsidR="00A04126" w:rsidRPr="00FA5128" w14:paraId="5BA8D739" w14:textId="77777777" w:rsidTr="00E75FC8">
        <w:trPr>
          <w:cantSplit/>
        </w:trPr>
        <w:tc>
          <w:tcPr>
            <w:tcW w:w="2235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4BC13D6B" w14:textId="77777777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4F5E0AE3" w14:textId="77777777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 zł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5D47836" w14:textId="2A729A6A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1C3E49">
              <w:rPr>
                <w:sz w:val="16"/>
                <w:szCs w:val="16"/>
              </w:rPr>
              <w:t>8</w:t>
            </w:r>
            <w:r w:rsidRPr="00C7341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25</w:t>
            </w:r>
            <w:r w:rsidRPr="00C7341C">
              <w:rPr>
                <w:sz w:val="16"/>
                <w:szCs w:val="16"/>
              </w:rPr>
              <w:t>=100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3148FFA" w14:textId="77777777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 zł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66E433EC" w14:textId="0B9B7AFA" w:rsidR="00A04126" w:rsidRPr="00C7341C" w:rsidRDefault="00A04126" w:rsidP="00CD5688">
            <w:pPr>
              <w:spacing w:before="0" w:after="0" w:line="16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1C3E49">
              <w:rPr>
                <w:rFonts w:cs="Arial"/>
                <w:spacing w:val="-3"/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25=100</w:t>
            </w:r>
          </w:p>
        </w:tc>
      </w:tr>
      <w:tr w:rsidR="001C3E49" w:rsidRPr="00FA5128" w14:paraId="14C7A7D3" w14:textId="77777777" w:rsidTr="001C3E49">
        <w:trPr>
          <w:cantSplit/>
        </w:trPr>
        <w:tc>
          <w:tcPr>
            <w:tcW w:w="2235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7559486" w14:textId="77777777" w:rsidR="001C3E49" w:rsidRPr="00FA5128" w:rsidRDefault="001C3E49" w:rsidP="001C3E49">
            <w:pPr>
              <w:pStyle w:val="Nagwek5"/>
              <w:tabs>
                <w:tab w:val="right" w:leader="dot" w:pos="4156"/>
              </w:tabs>
              <w:spacing w:before="0" w:line="16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691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2FCB52" w14:textId="20937E5C" w:rsidR="001C3E49" w:rsidRPr="00305E31" w:rsidRDefault="001C3E49" w:rsidP="001C3E49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9F4372">
              <w:rPr>
                <w:b/>
                <w:spacing w:val="-4"/>
                <w:sz w:val="16"/>
                <w:szCs w:val="16"/>
              </w:rPr>
              <w:t>9 088,08</w:t>
            </w:r>
          </w:p>
        </w:tc>
        <w:tc>
          <w:tcPr>
            <w:tcW w:w="691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97DF55" w14:textId="556345BE" w:rsidR="001C3E49" w:rsidRPr="00305E31" w:rsidRDefault="001C3E49" w:rsidP="001C3E49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9F4372">
              <w:rPr>
                <w:b/>
                <w:spacing w:val="-4"/>
                <w:sz w:val="16"/>
                <w:szCs w:val="16"/>
              </w:rPr>
              <w:t>104,8</w:t>
            </w:r>
          </w:p>
        </w:tc>
        <w:tc>
          <w:tcPr>
            <w:tcW w:w="691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5F91DA" w14:textId="5C777E50" w:rsidR="001C3E49" w:rsidRPr="00305E31" w:rsidRDefault="001C3E49" w:rsidP="001C3E49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9F4372">
              <w:rPr>
                <w:b/>
                <w:spacing w:val="-4"/>
                <w:sz w:val="16"/>
                <w:szCs w:val="16"/>
              </w:rPr>
              <w:t>9 238,90</w:t>
            </w:r>
          </w:p>
        </w:tc>
        <w:tc>
          <w:tcPr>
            <w:tcW w:w="69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6B2718" w14:textId="6F35994D" w:rsidR="001C3E49" w:rsidRPr="00305E31" w:rsidRDefault="001C3E49" w:rsidP="001C3E49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9F4372">
              <w:rPr>
                <w:b/>
                <w:spacing w:val="-4"/>
                <w:sz w:val="16"/>
                <w:szCs w:val="16"/>
              </w:rPr>
              <w:t>104,9</w:t>
            </w:r>
          </w:p>
        </w:tc>
      </w:tr>
      <w:tr w:rsidR="001C3E49" w:rsidRPr="0061694C" w14:paraId="10BB7060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A7E16E7" w14:textId="77777777" w:rsidR="001C3E49" w:rsidRPr="004E1B77" w:rsidRDefault="001C3E49" w:rsidP="001C3E49">
            <w:pPr>
              <w:pStyle w:val="Nagwek2"/>
              <w:tabs>
                <w:tab w:val="right" w:leader="dot" w:pos="4156"/>
              </w:tabs>
              <w:spacing w:before="0" w:line="150" w:lineRule="exact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E1B77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41802C" w14:textId="7777777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DEF32D" w14:textId="7777777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3BAFF" w14:textId="7777777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C9A493" w14:textId="7777777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1C3E49" w:rsidRPr="0061694C" w14:paraId="6CC60DB1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1D2C59B" w14:textId="77777777" w:rsidR="001C3E49" w:rsidRPr="004E1B77" w:rsidRDefault="001C3E49" w:rsidP="001C3E49">
            <w:pPr>
              <w:pStyle w:val="Nagwek8"/>
              <w:tabs>
                <w:tab w:val="right" w:leader="dot" w:pos="4156"/>
              </w:tabs>
              <w:spacing w:before="0" w:line="150" w:lineRule="exact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50918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F37DAA" w14:textId="764721CB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9 314,24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2898A2" w14:textId="21E86EA5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746056" w14:textId="6CE97A31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9 591,29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A082C9" w14:textId="5401AA3A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103,7</w:t>
            </w:r>
          </w:p>
        </w:tc>
      </w:tr>
      <w:tr w:rsidR="001C3E49" w:rsidRPr="0061694C" w14:paraId="25DA21DC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0833BE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B5BDFE" w14:textId="5EEC59CC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11 378,18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467511" w14:textId="2C3DC213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97,6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05E512" w14:textId="584B1A02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12 195,92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31997D" w14:textId="5431A70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95,3</w:t>
            </w:r>
          </w:p>
        </w:tc>
      </w:tr>
      <w:tr w:rsidR="001C3E49" w:rsidRPr="00FA5128" w14:paraId="3AA11732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51B968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42A55F" w14:textId="0FE18B64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8 864,69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CEF823" w14:textId="5AAD389E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105,6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12539F" w14:textId="4261F591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9 005,31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1ECCBB" w14:textId="4316924B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106,8</w:t>
            </w:r>
          </w:p>
        </w:tc>
      </w:tr>
      <w:tr w:rsidR="001C3E49" w:rsidRPr="00FA5128" w14:paraId="3FA5371D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03BD44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wytwarzanie i zaopatrywanie w energię elektryczną, gaz, </w:t>
            </w:r>
            <w:r>
              <w:rPr>
                <w:rFonts w:cs="Arial"/>
                <w:sz w:val="16"/>
                <w:szCs w:val="16"/>
              </w:rPr>
              <w:br/>
            </w:r>
            <w:r w:rsidRPr="003D4747">
              <w:rPr>
                <w:rFonts w:cs="Arial"/>
                <w:sz w:val="16"/>
                <w:szCs w:val="16"/>
              </w:rPr>
              <w:t xml:space="preserve">parę wodną i gorącą wodę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0CD52" w14:textId="53F7202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12 486,73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5180AE" w14:textId="4A9A9C3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105,1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C26E67" w14:textId="2867CE76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13 005,51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21B11" w14:textId="31684E99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107,0</w:t>
            </w:r>
          </w:p>
        </w:tc>
      </w:tr>
      <w:tr w:rsidR="001C3E49" w:rsidRPr="00FA5128" w14:paraId="4F6179F6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402881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dostawa wody; gospodarowanie ściekami i odpadami; </w:t>
            </w:r>
            <w:r>
              <w:rPr>
                <w:rFonts w:cs="Arial"/>
                <w:sz w:val="16"/>
                <w:szCs w:val="16"/>
              </w:rPr>
              <w:br/>
            </w:r>
            <w:r w:rsidRPr="003D4747">
              <w:rPr>
                <w:rFonts w:cs="Arial"/>
                <w:sz w:val="16"/>
                <w:szCs w:val="16"/>
              </w:rPr>
              <w:t xml:space="preserve">rekultywacja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5EB5F3" w14:textId="099C133C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8 571,74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772A5B" w14:textId="439A9B7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107,1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A0C14C" w14:textId="1D4C218B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8 588,92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244B17" w14:textId="0CAF9323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106,0</w:t>
            </w:r>
          </w:p>
        </w:tc>
      </w:tr>
      <w:tr w:rsidR="001C3E49" w:rsidRPr="00FA5128" w14:paraId="1E547063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90AC94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99E47" w14:textId="46AC5DB0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8 908,83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79F4F1" w14:textId="5D92F6B6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110,2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B691CC" w14:textId="6A0F92C9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8 795,68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042D8E" w14:textId="727F0DB8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109,6</w:t>
            </w:r>
          </w:p>
        </w:tc>
      </w:tr>
      <w:tr w:rsidR="001C3E49" w:rsidRPr="00FA5128" w14:paraId="4F4FF831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684A9A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Handel; naprawa pojazdów samochodowych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02B81B" w14:textId="0F3E50D8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8 209,64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5DCC8F" w14:textId="64B031D4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106,2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7D613E" w14:textId="5674772B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8 154,36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085273" w14:textId="4D0C8EB4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106,1</w:t>
            </w:r>
          </w:p>
        </w:tc>
      </w:tr>
      <w:tr w:rsidR="001C3E49" w:rsidRPr="00FA5128" w14:paraId="6062B43E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F157BA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Transport i gospodarka magazynowa 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BF51F0" w14:textId="75CB604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9 849,87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B73616" w14:textId="163ABD80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109,3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A2B1ED" w14:textId="66848248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9 486,10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9092F5" w14:textId="0486F97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107,2</w:t>
            </w:r>
          </w:p>
        </w:tc>
      </w:tr>
      <w:tr w:rsidR="001C3E49" w:rsidRPr="00FA5128" w14:paraId="41F61BB3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A9964D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6C396C">
              <w:rPr>
                <w:rFonts w:cs="Arial"/>
                <w:sz w:val="16"/>
                <w:szCs w:val="16"/>
              </w:rPr>
              <w:t>Zakwaterowanie i gastronomia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C396C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F7D168" w14:textId="491E41D9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6 180,89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29368E" w14:textId="28D0EAF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1ED321" w14:textId="71D2C3FE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6 160,42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968841" w14:textId="3DB5E54E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103,1</w:t>
            </w:r>
          </w:p>
        </w:tc>
      </w:tr>
      <w:tr w:rsidR="001C3E49" w:rsidRPr="00FA5128" w14:paraId="53809EB2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91860F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6C396C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D0B3BA" w14:textId="062AA8E5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13 296,52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8BF54F" w14:textId="2D9E1E94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106,4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4EB296" w14:textId="2607CEE3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14 352,70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260AFE" w14:textId="14989A02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108,6</w:t>
            </w:r>
          </w:p>
        </w:tc>
      </w:tr>
      <w:tr w:rsidR="001C3E49" w:rsidRPr="00FA5128" w14:paraId="68664D40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54E623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Obsługa rynku nieruchomości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0D8D87" w14:textId="3D58F367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8 822,44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FB5273" w14:textId="187E847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108,8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9700E3" w14:textId="48ADB9F4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8 838,97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09C8B9" w14:textId="4BC399DC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107,8</w:t>
            </w:r>
          </w:p>
        </w:tc>
      </w:tr>
      <w:tr w:rsidR="001C3E49" w:rsidRPr="00FA5128" w14:paraId="7FB6F1F2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AE8D9B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>Działalność profesjonalna, naukowa i techniczna</w:t>
            </w:r>
            <w:r w:rsidRPr="00222A8A">
              <w:rPr>
                <w:rFonts w:cs="Arial"/>
                <w:i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7B48BA" w14:textId="29F26D0E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9 961,44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A1E41C" w14:textId="544E8DA6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105,3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B8C629" w14:textId="649CF1CB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10 081,67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96F160" w14:textId="73F4E670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104,9</w:t>
            </w:r>
          </w:p>
        </w:tc>
      </w:tr>
      <w:tr w:rsidR="001C3E49" w:rsidRPr="00FA5128" w14:paraId="5A59295C" w14:textId="77777777" w:rsidTr="001C3E49">
        <w:trPr>
          <w:cantSplit/>
        </w:trPr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6CDDB5" w14:textId="77777777" w:rsidR="001C3E49" w:rsidRPr="003D4747" w:rsidRDefault="001C3E49" w:rsidP="001C3E49">
            <w:pPr>
              <w:tabs>
                <w:tab w:val="right" w:leader="dot" w:pos="6237"/>
              </w:tabs>
              <w:spacing w:before="0" w:after="0" w:line="15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Administrowanie i działalność wspierająca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 xml:space="preserve">∆ 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8227EA" w14:textId="153953E5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6 524,97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40EE" w14:textId="53543FBF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103,0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C1CD4A" w14:textId="621E6E22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6 527,84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ED8020" w14:textId="4473EFD5" w:rsidR="001C3E49" w:rsidRPr="00305E31" w:rsidRDefault="001C3E49" w:rsidP="001C3E49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 w:rsidRPr="009F4372">
              <w:rPr>
                <w:sz w:val="16"/>
                <w:szCs w:val="16"/>
              </w:rPr>
              <w:t>103,7</w:t>
            </w:r>
          </w:p>
        </w:tc>
      </w:tr>
    </w:tbl>
    <w:p w14:paraId="66BDDCB3" w14:textId="5F15FB94" w:rsidR="00432D8E" w:rsidRDefault="00432D8E" w:rsidP="00432D8E">
      <w:pPr>
        <w:jc w:val="both"/>
        <w:rPr>
          <w:rFonts w:cs="Arial"/>
          <w:sz w:val="16"/>
          <w:szCs w:val="16"/>
        </w:rPr>
      </w:pPr>
      <w:r w:rsidRPr="00D472BE">
        <w:rPr>
          <w:rFonts w:cs="Arial"/>
          <w:b/>
          <w:sz w:val="16"/>
          <w:szCs w:val="16"/>
        </w:rPr>
        <w:t xml:space="preserve">a </w:t>
      </w:r>
      <w:r w:rsidRPr="00D472BE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18DB65F7" w14:textId="01E3C7BD" w:rsidR="00D4151E" w:rsidRPr="00E31DBB" w:rsidRDefault="00D4151E" w:rsidP="00A85B1A">
      <w:pPr>
        <w:spacing w:before="160"/>
        <w:ind w:left="882" w:hanging="882"/>
        <w:rPr>
          <w:b/>
          <w:color w:val="000000" w:themeColor="text1"/>
        </w:rPr>
      </w:pPr>
      <w:r w:rsidRPr="00D77CBC">
        <w:rPr>
          <w:b/>
          <w:color w:val="000000" w:themeColor="text1"/>
        </w:rPr>
        <w:t xml:space="preserve">Wykres </w:t>
      </w:r>
      <w:r w:rsidR="00293E0B">
        <w:rPr>
          <w:b/>
          <w:color w:val="000000" w:themeColor="text1"/>
        </w:rPr>
        <w:t>4</w:t>
      </w:r>
      <w:r w:rsidRPr="00E31DBB">
        <w:rPr>
          <w:b/>
          <w:color w:val="000000" w:themeColor="text1"/>
        </w:rPr>
        <w:t xml:space="preserve">. Odchylenia względne przeciętnych miesięcznych wynagrodzeń brutto w wybranych sekcjach od średniego </w:t>
      </w:r>
      <w:r w:rsidRPr="00E31DBB">
        <w:rPr>
          <w:b/>
          <w:color w:val="000000" w:themeColor="text1"/>
        </w:rPr>
        <w:br/>
        <w:t>wynagrodzenia w sektorze przedsiębiorstw w</w:t>
      </w:r>
      <w:r w:rsidR="00C82161" w:rsidRPr="00E31DBB">
        <w:rPr>
          <w:b/>
          <w:color w:val="000000" w:themeColor="text1"/>
        </w:rPr>
        <w:t xml:space="preserve"> </w:t>
      </w:r>
      <w:r w:rsidR="0048052B">
        <w:rPr>
          <w:b/>
          <w:color w:val="000000" w:themeColor="text1"/>
        </w:rPr>
        <w:t>sierpniu</w:t>
      </w:r>
      <w:r w:rsidR="0098324C" w:rsidRPr="00E31DBB">
        <w:rPr>
          <w:b/>
          <w:color w:val="000000" w:themeColor="text1"/>
        </w:rPr>
        <w:t xml:space="preserve"> </w:t>
      </w:r>
      <w:r w:rsidRPr="00E31DBB">
        <w:rPr>
          <w:b/>
          <w:color w:val="000000" w:themeColor="text1"/>
        </w:rPr>
        <w:t>202</w:t>
      </w:r>
      <w:r w:rsidR="005F6976" w:rsidRPr="00E31DBB">
        <w:rPr>
          <w:b/>
          <w:color w:val="000000" w:themeColor="text1"/>
        </w:rPr>
        <w:t>6</w:t>
      </w:r>
      <w:r w:rsidRPr="00E31DBB">
        <w:rPr>
          <w:b/>
          <w:color w:val="000000" w:themeColor="text1"/>
        </w:rPr>
        <w:t xml:space="preserve"> r.</w:t>
      </w:r>
    </w:p>
    <w:p w14:paraId="354558C7" w14:textId="31BCFBF4" w:rsidR="00C30101" w:rsidRPr="001F7A73" w:rsidRDefault="00C67CE7" w:rsidP="00F61136">
      <w:pPr>
        <w:spacing w:before="160"/>
        <w:ind w:left="882" w:hanging="882"/>
        <w:rPr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50DC4C3D" wp14:editId="6C295F45">
            <wp:simplePos x="0" y="0"/>
            <wp:positionH relativeFrom="column">
              <wp:posOffset>-49237</wp:posOffset>
            </wp:positionH>
            <wp:positionV relativeFrom="paragraph">
              <wp:posOffset>28039</wp:posOffset>
            </wp:positionV>
            <wp:extent cx="6645910" cy="4726744"/>
            <wp:effectExtent l="0" t="0" r="0" b="0"/>
            <wp:wrapNone/>
            <wp:docPr id="31" name="Wykres 31" descr="Wykres prezentuje odchylenia względne przeciętnych miesięcznych wynagrodzeń brutto w wybranych sekcjach od średniego wynagrodzenia w sektorze przedsiębiorstw w województwie śląskim w sierpniu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EEFAD" w14:textId="3EF1455A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0FE3B61E" w14:textId="358E85C1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5D3C3813" w14:textId="07BB3D15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371C7EDC" w14:textId="484575CF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68994184" w14:textId="5BD378E2" w:rsidR="001F7A73" w:rsidRDefault="001F7A73" w:rsidP="00856197">
      <w:pPr>
        <w:pStyle w:val="Notkadotablicy"/>
        <w:tabs>
          <w:tab w:val="left" w:pos="4534"/>
        </w:tabs>
        <w:spacing w:before="240" w:line="160" w:lineRule="exact"/>
        <w:rPr>
          <w:b/>
        </w:rPr>
      </w:pPr>
    </w:p>
    <w:p w14:paraId="15CD6A66" w14:textId="484FA014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7715BAE3" w14:textId="1398D123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4348917E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4206BA1D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1D24A73F" w14:textId="185D7D2F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73FBB0D4" w14:textId="77777777" w:rsidR="001F7A73" w:rsidRDefault="001F7A73" w:rsidP="00533D2F">
      <w:pPr>
        <w:pStyle w:val="Notkadotablicy"/>
        <w:spacing w:before="380" w:line="160" w:lineRule="exact"/>
        <w:rPr>
          <w:b/>
        </w:rPr>
      </w:pPr>
    </w:p>
    <w:p w14:paraId="6B67F1A7" w14:textId="77777777" w:rsidR="0033192D" w:rsidRDefault="0033192D" w:rsidP="0033192D">
      <w:pPr>
        <w:pStyle w:val="Notkadotablicy"/>
        <w:spacing w:before="80" w:after="80" w:line="160" w:lineRule="exact"/>
        <w:rPr>
          <w:b/>
        </w:rPr>
      </w:pPr>
    </w:p>
    <w:p w14:paraId="2D7B9156" w14:textId="77777777" w:rsidR="004100C1" w:rsidRDefault="004100C1" w:rsidP="00002987">
      <w:pPr>
        <w:pStyle w:val="Notkadotablicy"/>
        <w:spacing w:before="400" w:after="0" w:line="160" w:lineRule="exact"/>
        <w:rPr>
          <w:b/>
        </w:rPr>
      </w:pPr>
    </w:p>
    <w:p w14:paraId="5FC99001" w14:textId="77777777" w:rsidR="004100C1" w:rsidRDefault="004100C1" w:rsidP="00002987">
      <w:pPr>
        <w:pStyle w:val="Notkadotablicy"/>
        <w:spacing w:before="400" w:after="0" w:line="160" w:lineRule="exact"/>
        <w:rPr>
          <w:b/>
        </w:rPr>
      </w:pPr>
    </w:p>
    <w:p w14:paraId="53D8101C" w14:textId="77777777" w:rsidR="004100C1" w:rsidRDefault="004100C1" w:rsidP="00002987">
      <w:pPr>
        <w:pStyle w:val="Notkadotablicy"/>
        <w:spacing w:before="400" w:after="0" w:line="160" w:lineRule="exact"/>
        <w:rPr>
          <w:b/>
        </w:rPr>
      </w:pPr>
    </w:p>
    <w:p w14:paraId="76F87771" w14:textId="22EEE9A6" w:rsidR="00593A0B" w:rsidRPr="00C06910" w:rsidRDefault="00C06910" w:rsidP="00002987">
      <w:pPr>
        <w:pStyle w:val="Notkadotablicy"/>
        <w:spacing w:before="400" w:after="0" w:line="160" w:lineRule="exact"/>
        <w:rPr>
          <w:b/>
        </w:rPr>
      </w:pPr>
      <w:r w:rsidRPr="00445A67">
        <w:rPr>
          <w:b/>
        </w:rPr>
        <w:t xml:space="preserve">a </w:t>
      </w:r>
      <w:r w:rsidRPr="00445A67">
        <w:t>Nie obejmuje działów: Badania naukowe i prace rozwojowe oraz Działalność weterynaryjna.</w:t>
      </w:r>
    </w:p>
    <w:p w14:paraId="6C50203D" w14:textId="1ADF6B97" w:rsidR="007D1005" w:rsidRPr="00305E31" w:rsidRDefault="007D1005" w:rsidP="005F184D">
      <w:pPr>
        <w:spacing w:line="260" w:lineRule="exact"/>
        <w:rPr>
          <w:rFonts w:eastAsia="Calibri" w:cs="Arial"/>
          <w:color w:val="000000" w:themeColor="text1"/>
          <w:spacing w:val="-3"/>
        </w:rPr>
      </w:pPr>
      <w:r w:rsidRPr="00305E31">
        <w:rPr>
          <w:rFonts w:eastAsia="Calibri" w:cs="Arial"/>
          <w:color w:val="000000" w:themeColor="text1"/>
        </w:rPr>
        <w:lastRenderedPageBreak/>
        <w:t xml:space="preserve">W porównaniu z miesiącem poprzednim przeciętne wynagrodzenie brutto było niższe o </w:t>
      </w:r>
      <w:r>
        <w:rPr>
          <w:rFonts w:eastAsia="Calibri" w:cs="Arial"/>
          <w:color w:val="000000" w:themeColor="text1"/>
        </w:rPr>
        <w:t>2</w:t>
      </w:r>
      <w:r w:rsidRPr="00305E31">
        <w:rPr>
          <w:rFonts w:eastAsia="Calibri" w:cs="Arial"/>
          <w:color w:val="000000" w:themeColor="text1"/>
        </w:rPr>
        <w:t xml:space="preserve">,3%. Spadek płac wystąpił m.in. w: górnictwie i wydobywaniu (o </w:t>
      </w:r>
      <w:r>
        <w:rPr>
          <w:rFonts w:eastAsia="Calibri" w:cs="Arial"/>
          <w:color w:val="000000" w:themeColor="text1"/>
        </w:rPr>
        <w:t>8,3</w:t>
      </w:r>
      <w:r w:rsidRPr="00305E31">
        <w:rPr>
          <w:rFonts w:eastAsia="Calibri" w:cs="Arial"/>
          <w:color w:val="000000" w:themeColor="text1"/>
        </w:rPr>
        <w:t xml:space="preserve">%), </w:t>
      </w:r>
      <w:r w:rsidRPr="00305E31">
        <w:rPr>
          <w:rFonts w:eastAsia="Calibri" w:cs="Arial"/>
          <w:color w:val="000000" w:themeColor="text1"/>
          <w:spacing w:val="-3"/>
        </w:rPr>
        <w:t xml:space="preserve">obsłudze rynku nieruchomości (o </w:t>
      </w:r>
      <w:r>
        <w:rPr>
          <w:rFonts w:eastAsia="Calibri" w:cs="Arial"/>
          <w:color w:val="000000" w:themeColor="text1"/>
          <w:spacing w:val="-3"/>
        </w:rPr>
        <w:t>5,6</w:t>
      </w:r>
      <w:r w:rsidRPr="00305E31">
        <w:rPr>
          <w:rFonts w:eastAsia="Calibri" w:cs="Arial"/>
          <w:color w:val="000000" w:themeColor="text1"/>
          <w:spacing w:val="-3"/>
        </w:rPr>
        <w:t>%)</w:t>
      </w:r>
      <w:r>
        <w:rPr>
          <w:rFonts w:eastAsia="Calibri" w:cs="Arial"/>
          <w:color w:val="000000" w:themeColor="text1"/>
          <w:spacing w:val="-3"/>
        </w:rPr>
        <w:t xml:space="preserve">, </w:t>
      </w:r>
      <w:r w:rsidRPr="00305E31">
        <w:rPr>
          <w:rFonts w:eastAsia="Calibri" w:cs="Arial"/>
          <w:color w:val="000000" w:themeColor="text1"/>
        </w:rPr>
        <w:t xml:space="preserve">przetwórstwie przemysłowym (o </w:t>
      </w:r>
      <w:r>
        <w:rPr>
          <w:rFonts w:eastAsia="Calibri" w:cs="Arial"/>
          <w:color w:val="000000" w:themeColor="text1"/>
        </w:rPr>
        <w:t>2,2</w:t>
      </w:r>
      <w:r w:rsidRPr="00305E31">
        <w:rPr>
          <w:rFonts w:eastAsia="Calibri" w:cs="Arial"/>
          <w:color w:val="000000" w:themeColor="text1"/>
        </w:rPr>
        <w:t>%)</w:t>
      </w:r>
      <w:r>
        <w:rPr>
          <w:rFonts w:eastAsia="Calibri" w:cs="Arial"/>
          <w:color w:val="000000" w:themeColor="text1"/>
        </w:rPr>
        <w:t xml:space="preserve"> oraz w </w:t>
      </w:r>
      <w:r w:rsidRPr="005543E5">
        <w:rPr>
          <w:rFonts w:eastAsia="Calibri" w:cs="Arial"/>
          <w:color w:val="000000" w:themeColor="text1"/>
        </w:rPr>
        <w:t>wytwarzani</w:t>
      </w:r>
      <w:r>
        <w:rPr>
          <w:rFonts w:eastAsia="Calibri" w:cs="Arial"/>
          <w:color w:val="000000" w:themeColor="text1"/>
        </w:rPr>
        <w:t>u</w:t>
      </w:r>
      <w:r w:rsidRPr="005543E5">
        <w:rPr>
          <w:rFonts w:eastAsia="Calibri" w:cs="Arial"/>
          <w:color w:val="000000" w:themeColor="text1"/>
        </w:rPr>
        <w:t xml:space="preserve"> i zaopatrywani</w:t>
      </w:r>
      <w:r>
        <w:rPr>
          <w:rFonts w:eastAsia="Calibri" w:cs="Arial"/>
          <w:color w:val="000000" w:themeColor="text1"/>
        </w:rPr>
        <w:t>u</w:t>
      </w:r>
      <w:r w:rsidRPr="005543E5">
        <w:rPr>
          <w:rFonts w:eastAsia="Calibri" w:cs="Arial"/>
          <w:color w:val="000000" w:themeColor="text1"/>
        </w:rPr>
        <w:t xml:space="preserve"> w energię elektryczną, gaz, parę wodną i gorącą wodę</w:t>
      </w:r>
      <w:r>
        <w:rPr>
          <w:rFonts w:eastAsia="Calibri" w:cs="Arial"/>
          <w:color w:val="000000" w:themeColor="text1"/>
        </w:rPr>
        <w:t xml:space="preserve"> (o 2,1%)</w:t>
      </w:r>
      <w:r w:rsidRPr="00305E31">
        <w:rPr>
          <w:rFonts w:eastAsia="Calibri" w:cs="Arial"/>
          <w:color w:val="000000" w:themeColor="text1"/>
        </w:rPr>
        <w:t>.</w:t>
      </w:r>
      <w:r w:rsidRPr="005543E5">
        <w:rPr>
          <w:rFonts w:eastAsia="Calibri" w:cs="Arial"/>
          <w:color w:val="000000" w:themeColor="text1"/>
          <w:spacing w:val="-3"/>
        </w:rPr>
        <w:t xml:space="preserve"> </w:t>
      </w:r>
      <w:r w:rsidRPr="00305E31">
        <w:rPr>
          <w:rFonts w:eastAsia="Calibri" w:cs="Arial"/>
          <w:color w:val="000000" w:themeColor="text1"/>
          <w:spacing w:val="-3"/>
        </w:rPr>
        <w:t xml:space="preserve">Wzrost odnotowano </w:t>
      </w:r>
      <w:r>
        <w:rPr>
          <w:rFonts w:eastAsia="Calibri" w:cs="Arial"/>
          <w:color w:val="000000" w:themeColor="text1"/>
          <w:spacing w:val="-3"/>
        </w:rPr>
        <w:t>jedynie</w:t>
      </w:r>
      <w:r w:rsidRPr="00305E31">
        <w:rPr>
          <w:rFonts w:eastAsia="Calibri" w:cs="Arial"/>
          <w:color w:val="000000" w:themeColor="text1"/>
          <w:spacing w:val="-3"/>
        </w:rPr>
        <w:t xml:space="preserve"> w </w:t>
      </w:r>
      <w:r w:rsidRPr="005543E5">
        <w:rPr>
          <w:rFonts w:eastAsia="Calibri" w:cs="Arial"/>
          <w:color w:val="000000" w:themeColor="text1"/>
          <w:spacing w:val="-3"/>
        </w:rPr>
        <w:t>transpor</w:t>
      </w:r>
      <w:r>
        <w:rPr>
          <w:rFonts w:eastAsia="Calibri" w:cs="Arial"/>
          <w:color w:val="000000" w:themeColor="text1"/>
          <w:spacing w:val="-3"/>
        </w:rPr>
        <w:t>cie</w:t>
      </w:r>
      <w:r w:rsidRPr="005543E5">
        <w:rPr>
          <w:rFonts w:eastAsia="Calibri" w:cs="Arial"/>
          <w:color w:val="000000" w:themeColor="text1"/>
          <w:spacing w:val="-3"/>
        </w:rPr>
        <w:t xml:space="preserve"> i gospodar</w:t>
      </w:r>
      <w:r>
        <w:rPr>
          <w:rFonts w:eastAsia="Calibri" w:cs="Arial"/>
          <w:color w:val="000000" w:themeColor="text1"/>
          <w:spacing w:val="-3"/>
        </w:rPr>
        <w:t>ce</w:t>
      </w:r>
      <w:r w:rsidRPr="005543E5">
        <w:rPr>
          <w:rFonts w:eastAsia="Calibri" w:cs="Arial"/>
          <w:color w:val="000000" w:themeColor="text1"/>
          <w:spacing w:val="-3"/>
        </w:rPr>
        <w:t xml:space="preserve"> magazynow</w:t>
      </w:r>
      <w:r>
        <w:rPr>
          <w:rFonts w:eastAsia="Calibri" w:cs="Arial"/>
          <w:color w:val="000000" w:themeColor="text1"/>
          <w:spacing w:val="-3"/>
        </w:rPr>
        <w:t>ej (o 2,8%).</w:t>
      </w:r>
    </w:p>
    <w:p w14:paraId="30C291FA" w14:textId="0A040CD4" w:rsidR="00305E31" w:rsidRPr="00305E31" w:rsidRDefault="007D1005" w:rsidP="005F184D">
      <w:pPr>
        <w:spacing w:line="260" w:lineRule="exact"/>
        <w:rPr>
          <w:rFonts w:eastAsia="Calibri" w:cs="Arial"/>
          <w:color w:val="000000" w:themeColor="text1"/>
        </w:rPr>
      </w:pPr>
      <w:r w:rsidRPr="00305E31">
        <w:rPr>
          <w:rFonts w:eastAsia="Calibri" w:cs="Arial"/>
          <w:color w:val="000000" w:themeColor="text1"/>
        </w:rPr>
        <w:t xml:space="preserve">W okresie styczeń – </w:t>
      </w:r>
      <w:r>
        <w:rPr>
          <w:rFonts w:eastAsia="Calibri" w:cs="Arial"/>
          <w:color w:val="000000" w:themeColor="text1"/>
        </w:rPr>
        <w:t>sierpień</w:t>
      </w:r>
      <w:r w:rsidRPr="00305E31">
        <w:rPr>
          <w:rFonts w:eastAsia="Calibri" w:cs="Arial"/>
          <w:color w:val="000000" w:themeColor="text1"/>
        </w:rPr>
        <w:t xml:space="preserve"> br. przeciętne miesięczne wynagrodzenie brutto w sektorze przedsiębiorstw wyniosło </w:t>
      </w:r>
      <w:r>
        <w:rPr>
          <w:rFonts w:eastAsia="Calibri" w:cs="Arial"/>
          <w:color w:val="000000" w:themeColor="text1"/>
        </w:rPr>
        <w:br/>
      </w:r>
      <w:r w:rsidRPr="005543E5">
        <w:rPr>
          <w:rFonts w:eastAsia="Calibri" w:cs="Arial"/>
          <w:color w:val="000000" w:themeColor="text1"/>
        </w:rPr>
        <w:t>9</w:t>
      </w:r>
      <w:r>
        <w:rPr>
          <w:rFonts w:eastAsia="Calibri" w:cs="Arial"/>
          <w:color w:val="000000" w:themeColor="text1"/>
        </w:rPr>
        <w:t xml:space="preserve"> </w:t>
      </w:r>
      <w:r w:rsidRPr="005543E5">
        <w:rPr>
          <w:rFonts w:eastAsia="Calibri" w:cs="Arial"/>
          <w:color w:val="000000" w:themeColor="text1"/>
        </w:rPr>
        <w:t>238,</w:t>
      </w:r>
      <w:r>
        <w:rPr>
          <w:rFonts w:eastAsia="Calibri" w:cs="Arial"/>
          <w:color w:val="000000" w:themeColor="text1"/>
        </w:rPr>
        <w:t>90</w:t>
      </w:r>
      <w:r w:rsidRPr="00305E31">
        <w:rPr>
          <w:rFonts w:eastAsia="Calibri" w:cs="Arial"/>
          <w:color w:val="000000" w:themeColor="text1"/>
        </w:rPr>
        <w:t xml:space="preserve"> zł i było wyższe o 4,9% niż w tym samym okresie ubiegłego roku</w:t>
      </w:r>
      <w:r w:rsidR="00305E31" w:rsidRPr="00305E31">
        <w:rPr>
          <w:rFonts w:eastAsia="Calibri" w:cs="Arial"/>
          <w:color w:val="000000" w:themeColor="text1"/>
        </w:rPr>
        <w:t>.</w:t>
      </w:r>
    </w:p>
    <w:p w14:paraId="60FF789D" w14:textId="07BE22EE" w:rsidR="00D4151E" w:rsidRPr="00E709E0" w:rsidRDefault="0034651E" w:rsidP="0046482A">
      <w:pPr>
        <w:spacing w:line="280" w:lineRule="exact"/>
        <w:rPr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4160687C" wp14:editId="5DF9B3E6">
            <wp:simplePos x="0" y="0"/>
            <wp:positionH relativeFrom="margin">
              <wp:align>right</wp:align>
            </wp:positionH>
            <wp:positionV relativeFrom="paragraph">
              <wp:posOffset>407475</wp:posOffset>
            </wp:positionV>
            <wp:extent cx="6645910" cy="1931963"/>
            <wp:effectExtent l="0" t="0" r="0" b="0"/>
            <wp:wrapNone/>
            <wp:docPr id="33" name="Wykres 33" descr="Wykres prezentuje dynamikę przeciętnego miesięcznego wynagrodzenia brutto w sektorze przedsiębiorstw (przeciętne miesięczne 2021=100) w województwie śląskim i w Polsc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51E" w:rsidRPr="00B85F2B">
        <w:rPr>
          <w:b/>
          <w:color w:val="000000" w:themeColor="text1"/>
        </w:rPr>
        <w:t xml:space="preserve">Wykres </w:t>
      </w:r>
      <w:r w:rsidR="00293E0B">
        <w:rPr>
          <w:b/>
          <w:color w:val="000000" w:themeColor="text1"/>
        </w:rPr>
        <w:t>5</w:t>
      </w:r>
      <w:r w:rsidR="00D4151E" w:rsidRPr="00793B3D">
        <w:rPr>
          <w:b/>
          <w:color w:val="000000" w:themeColor="text1"/>
        </w:rPr>
        <w:t xml:space="preserve">. </w:t>
      </w:r>
      <w:r w:rsidR="00D4151E" w:rsidRPr="00104BE0">
        <w:rPr>
          <w:b/>
          <w:color w:val="000000" w:themeColor="text1"/>
        </w:rPr>
        <w:t xml:space="preserve">Dynamika przeciętnego miesięcznego </w:t>
      </w:r>
      <w:r w:rsidR="00D4151E" w:rsidRPr="004C61AD">
        <w:rPr>
          <w:b/>
          <w:color w:val="000000" w:themeColor="text1"/>
        </w:rPr>
        <w:t>wynagrodzenia brutto w sektorze przedsiębiorstw</w:t>
      </w:r>
      <w:r w:rsidR="00D4151E" w:rsidRPr="00104BE0">
        <w:rPr>
          <w:b/>
          <w:color w:val="000000" w:themeColor="text1"/>
        </w:rPr>
        <w:br/>
      </w:r>
      <w:r w:rsidR="00B068B6" w:rsidRPr="00E709E0">
        <w:rPr>
          <w:iCs/>
          <w:color w:val="000000" w:themeColor="text1"/>
        </w:rPr>
        <w:t xml:space="preserve">                </w:t>
      </w:r>
      <w:r w:rsidR="00561873">
        <w:rPr>
          <w:iCs/>
          <w:color w:val="000000" w:themeColor="text1"/>
        </w:rPr>
        <w:t xml:space="preserve"> </w:t>
      </w:r>
      <w:r w:rsidR="00B068B6" w:rsidRPr="00E709E0">
        <w:rPr>
          <w:iCs/>
          <w:color w:val="000000" w:themeColor="text1"/>
        </w:rPr>
        <w:t xml:space="preserve"> </w:t>
      </w:r>
      <w:r w:rsidR="00D4151E" w:rsidRPr="00E709E0">
        <w:rPr>
          <w:iCs/>
          <w:color w:val="000000" w:themeColor="text1"/>
        </w:rPr>
        <w:t>przeciętne miesięczne 20</w:t>
      </w:r>
      <w:r w:rsidR="00862181" w:rsidRPr="00E709E0">
        <w:rPr>
          <w:iCs/>
          <w:color w:val="000000" w:themeColor="text1"/>
        </w:rPr>
        <w:t>21</w:t>
      </w:r>
      <w:r w:rsidR="00D4151E" w:rsidRPr="00E709E0">
        <w:rPr>
          <w:iCs/>
          <w:color w:val="000000" w:themeColor="text1"/>
        </w:rPr>
        <w:t>=100</w:t>
      </w:r>
    </w:p>
    <w:p w14:paraId="43C31486" w14:textId="0B5B6E67" w:rsidR="00D4151E" w:rsidRDefault="00D4151E" w:rsidP="00043B66">
      <w:pPr>
        <w:autoSpaceDE w:val="0"/>
        <w:autoSpaceDN w:val="0"/>
        <w:adjustRightInd w:val="0"/>
        <w:spacing w:before="360" w:after="0"/>
        <w:rPr>
          <w:rFonts w:eastAsia="Arial Unicode MS" w:cs="Arial"/>
          <w:szCs w:val="19"/>
        </w:rPr>
      </w:pPr>
    </w:p>
    <w:p w14:paraId="2DF72B54" w14:textId="171E0016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7E45F666" w14:textId="2485A7D8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5D0AB2CB" w14:textId="4EEC060C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0DD56E27" w14:textId="7F8E0E0E" w:rsidR="00533D2F" w:rsidRDefault="00533D2F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333BFDE1" w14:textId="77777777" w:rsidR="00533D2F" w:rsidRDefault="00533D2F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BE0ACA7" w14:textId="77777777" w:rsidR="00533D2F" w:rsidRDefault="00533D2F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3D99D7FE" w14:textId="77777777" w:rsidR="00533D2F" w:rsidRDefault="00533D2F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7E7A0CCE" w14:textId="311BB3C0" w:rsidR="00D4151E" w:rsidRDefault="005F184D" w:rsidP="005F184D">
      <w:pPr>
        <w:autoSpaceDE w:val="0"/>
        <w:autoSpaceDN w:val="0"/>
        <w:adjustRightInd w:val="0"/>
        <w:spacing w:before="0" w:after="0"/>
        <w:ind w:firstLine="709"/>
        <w:rPr>
          <w:rFonts w:eastAsia="Arial Unicode MS" w:cs="Arial"/>
          <w:szCs w:val="19"/>
        </w:rPr>
      </w:pPr>
      <w:r>
        <w:rPr>
          <w:rFonts w:eastAsia="Arial Unicode MS" w:cs="Arial"/>
          <w:noProof/>
          <w:szCs w:val="19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811A0BD" wp14:editId="15F558BC">
                <wp:simplePos x="0" y="0"/>
                <wp:positionH relativeFrom="margin">
                  <wp:posOffset>367030</wp:posOffset>
                </wp:positionH>
                <wp:positionV relativeFrom="paragraph">
                  <wp:posOffset>23251</wp:posOffset>
                </wp:positionV>
                <wp:extent cx="6680835" cy="252730"/>
                <wp:effectExtent l="0" t="0" r="5715" b="13970"/>
                <wp:wrapNone/>
                <wp:docPr id="20433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1B400" w14:textId="24751812" w:rsidR="00B15050" w:rsidRPr="005F68A5" w:rsidRDefault="009751E8" w:rsidP="00D4151E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1328B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4B779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2023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8F7DD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8F482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32D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D1F9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32D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82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16B9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C5D5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F084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E1A8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CE1A8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743A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67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15D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F67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0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C2F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710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C5D4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55AD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C30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7C5D4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779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4B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C61A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4B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96E5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</w:t>
                            </w:r>
                            <w:r w:rsidR="004C61A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487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4F4B1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1328B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96E5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1328B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0487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4651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A3F2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1A0BD" id="_x0000_s1033" type="#_x0000_t202" style="position:absolute;left:0;text-align:left;margin-left:28.9pt;margin-top:1.85pt;width:526.05pt;height:19.9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" filled="f" fillcolor="#ffc" stroked="f" strokeweight=".25pt">
                <v:textbox inset="0,0,0,0">
                  <w:txbxContent>
                    <w:p w14:paraId="31F1B400" w14:textId="24751812" w:rsidR="00B15050" w:rsidRPr="005F68A5" w:rsidRDefault="009751E8" w:rsidP="00D4151E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1328B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4B779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>2023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  <w:r w:rsidR="008F7DD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</w:t>
                      </w:r>
                      <w:r w:rsidR="008F482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32D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D1F9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32D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F482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16B9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2C5D5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F084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E1A8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CE1A8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743A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67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15D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5F67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0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C2F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710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C5D4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55AD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C30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7C5D4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B779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04B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C61A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04B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96E5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</w:t>
                      </w:r>
                      <w:r w:rsidR="004C61A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487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4F4B1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1328B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96E5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1328B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0487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4651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A3F2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AEF1E" w14:textId="2543B24B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BE20F08" w14:textId="55B702E6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0A91EE21" w14:textId="0610388A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E07FEB4" w14:textId="77777777" w:rsidR="002F268B" w:rsidRDefault="002F268B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05933DE5" w14:textId="77777777" w:rsidR="009C3D99" w:rsidRPr="00AE7E7E" w:rsidRDefault="009C3D99" w:rsidP="009C3D99">
      <w:pPr>
        <w:pStyle w:val="Nagwek1"/>
        <w:rPr>
          <w:color w:val="522398"/>
        </w:rPr>
      </w:pPr>
      <w:r>
        <w:rPr>
          <w:color w:val="522398"/>
        </w:rPr>
        <w:t>Ceny</w:t>
      </w:r>
      <w:r w:rsidRPr="00925D67">
        <w:rPr>
          <w:rFonts w:eastAsia="Calibri"/>
          <w:spacing w:val="-2"/>
          <w:szCs w:val="19"/>
          <w:vertAlign w:val="superscript"/>
        </w:rPr>
        <w:footnoteReference w:id="2"/>
      </w:r>
    </w:p>
    <w:p w14:paraId="6F6207F2" w14:textId="54ADA365" w:rsidR="00721A80" w:rsidRPr="009C3D99" w:rsidRDefault="009C3D99" w:rsidP="009C3D9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autoSpaceDE w:val="0"/>
        <w:autoSpaceDN w:val="0"/>
        <w:spacing w:after="0" w:line="280" w:lineRule="atLeast"/>
        <w:rPr>
          <w:rFonts w:eastAsia="Times New Roman" w:cs="Arial"/>
          <w:bCs/>
          <w:szCs w:val="19"/>
          <w:lang w:eastAsia="pl-PL"/>
        </w:rPr>
      </w:pPr>
      <w:r w:rsidRPr="00F37D19">
        <w:rPr>
          <w:rFonts w:eastAsia="Times New Roman" w:cs="Arial"/>
          <w:bCs/>
          <w:szCs w:val="19"/>
          <w:lang w:eastAsia="pl-PL"/>
        </w:rPr>
        <w:t xml:space="preserve">W 2 kwartale br. </w:t>
      </w:r>
      <w:r w:rsidRPr="00F37D19">
        <w:rPr>
          <w:rFonts w:eastAsia="Times New Roman" w:cs="Arial"/>
          <w:b/>
          <w:szCs w:val="19"/>
          <w:lang w:eastAsia="pl-PL"/>
        </w:rPr>
        <w:t>ceny towarów i usług konsumpcyjnych</w:t>
      </w:r>
      <w:r w:rsidRPr="00F37D19">
        <w:rPr>
          <w:rFonts w:eastAsia="Times New Roman" w:cs="Arial"/>
          <w:bCs/>
          <w:szCs w:val="19"/>
          <w:lang w:eastAsia="pl-PL"/>
        </w:rPr>
        <w:t xml:space="preserve"> w województwie śląskim wzrosły o 3,0% w</w:t>
      </w:r>
      <w:r w:rsidRPr="00F37D19">
        <w:rPr>
          <w:rFonts w:eastAsia="Times New Roman" w:cs="Times New Roman"/>
          <w:szCs w:val="19"/>
        </w:rPr>
        <w:t> </w:t>
      </w:r>
      <w:r w:rsidRPr="00F37D19">
        <w:rPr>
          <w:rFonts w:eastAsia="Times New Roman" w:cs="Arial"/>
          <w:bCs/>
          <w:szCs w:val="19"/>
          <w:lang w:eastAsia="pl-PL"/>
        </w:rPr>
        <w:t xml:space="preserve">stosunku </w:t>
      </w:r>
      <w:r w:rsidR="00F37D19">
        <w:rPr>
          <w:rFonts w:eastAsia="Times New Roman" w:cs="Arial"/>
          <w:bCs/>
          <w:szCs w:val="19"/>
          <w:lang w:eastAsia="pl-PL"/>
        </w:rPr>
        <w:br/>
      </w:r>
      <w:r w:rsidRPr="00F37D19">
        <w:rPr>
          <w:rFonts w:eastAsia="Times New Roman" w:cs="Arial"/>
          <w:bCs/>
          <w:szCs w:val="19"/>
          <w:lang w:eastAsia="pl-PL"/>
        </w:rPr>
        <w:t>do 2 kwartału ub. roku</w:t>
      </w:r>
      <w:r w:rsidRPr="004E658F">
        <w:rPr>
          <w:rFonts w:eastAsia="Times New Roman" w:cs="Arial"/>
          <w:bCs/>
          <w:szCs w:val="19"/>
          <w:lang w:eastAsia="pl-PL"/>
        </w:rPr>
        <w:t xml:space="preserve"> (w kraju o </w:t>
      </w:r>
      <w:r>
        <w:rPr>
          <w:rFonts w:eastAsia="Times New Roman" w:cs="Arial"/>
          <w:bCs/>
          <w:szCs w:val="19"/>
          <w:lang w:eastAsia="pl-PL"/>
        </w:rPr>
        <w:t>2,9</w:t>
      </w:r>
      <w:r w:rsidRPr="004E658F">
        <w:rPr>
          <w:rFonts w:eastAsia="Times New Roman" w:cs="Arial"/>
          <w:bCs/>
          <w:szCs w:val="19"/>
          <w:lang w:eastAsia="pl-PL"/>
        </w:rPr>
        <w:t>%). Największy wzrost cen dotyczył towarów i usług w</w:t>
      </w:r>
      <w:r w:rsidRPr="004E658F">
        <w:rPr>
          <w:rFonts w:eastAsia="Times New Roman" w:cs="Times New Roman"/>
          <w:szCs w:val="19"/>
        </w:rPr>
        <w:t> </w:t>
      </w:r>
      <w:r w:rsidRPr="004E658F">
        <w:rPr>
          <w:rFonts w:eastAsia="Times New Roman" w:cs="Arial"/>
          <w:bCs/>
          <w:szCs w:val="19"/>
          <w:lang w:eastAsia="pl-PL"/>
        </w:rPr>
        <w:t>grupach edukacja</w:t>
      </w:r>
      <w:r>
        <w:rPr>
          <w:rFonts w:eastAsia="Times New Roman" w:cs="Arial"/>
          <w:bCs/>
          <w:szCs w:val="19"/>
          <w:lang w:eastAsia="pl-PL"/>
        </w:rPr>
        <w:t xml:space="preserve"> </w:t>
      </w:r>
      <w:r w:rsidRPr="004E658F">
        <w:rPr>
          <w:rFonts w:eastAsia="Times New Roman" w:cs="Arial"/>
          <w:bCs/>
          <w:szCs w:val="19"/>
          <w:lang w:eastAsia="pl-PL"/>
        </w:rPr>
        <w:t xml:space="preserve">(o </w:t>
      </w:r>
      <w:r>
        <w:rPr>
          <w:rFonts w:eastAsia="Times New Roman" w:cs="Arial"/>
          <w:bCs/>
          <w:szCs w:val="19"/>
          <w:lang w:eastAsia="pl-PL"/>
        </w:rPr>
        <w:t>5,7</w:t>
      </w:r>
      <w:r w:rsidRPr="004E658F">
        <w:rPr>
          <w:rFonts w:eastAsia="Times New Roman" w:cs="Arial"/>
          <w:bCs/>
          <w:szCs w:val="19"/>
          <w:lang w:eastAsia="pl-PL"/>
        </w:rPr>
        <w:t xml:space="preserve">%) </w:t>
      </w:r>
      <w:r w:rsidR="00F37D19">
        <w:rPr>
          <w:rFonts w:eastAsia="Times New Roman" w:cs="Arial"/>
          <w:bCs/>
          <w:szCs w:val="19"/>
          <w:lang w:eastAsia="pl-PL"/>
        </w:rPr>
        <w:br/>
      </w:r>
      <w:r w:rsidRPr="004E658F">
        <w:rPr>
          <w:rFonts w:eastAsia="Times New Roman" w:cs="Arial"/>
          <w:bCs/>
          <w:szCs w:val="19"/>
          <w:lang w:eastAsia="pl-PL"/>
        </w:rPr>
        <w:t xml:space="preserve">oraz </w:t>
      </w:r>
      <w:r>
        <w:rPr>
          <w:rFonts w:eastAsia="Times New Roman" w:cs="Arial"/>
          <w:bCs/>
          <w:szCs w:val="19"/>
          <w:lang w:eastAsia="pl-PL"/>
        </w:rPr>
        <w:t>rekreacja, sport i kultura</w:t>
      </w:r>
      <w:r w:rsidRPr="004E658F">
        <w:rPr>
          <w:rFonts w:eastAsia="Times New Roman" w:cs="Arial"/>
          <w:bCs/>
          <w:szCs w:val="19"/>
          <w:lang w:eastAsia="pl-PL"/>
        </w:rPr>
        <w:t xml:space="preserve"> (o </w:t>
      </w:r>
      <w:r>
        <w:rPr>
          <w:rFonts w:eastAsia="Times New Roman" w:cs="Arial"/>
          <w:bCs/>
          <w:szCs w:val="19"/>
          <w:lang w:eastAsia="pl-PL"/>
        </w:rPr>
        <w:t>5,6</w:t>
      </w:r>
      <w:r w:rsidRPr="004E658F">
        <w:rPr>
          <w:rFonts w:eastAsia="Times New Roman" w:cs="Arial"/>
          <w:bCs/>
          <w:szCs w:val="19"/>
          <w:lang w:eastAsia="pl-PL"/>
        </w:rPr>
        <w:t>%). Spadek cen wystąpił w grup</w:t>
      </w:r>
      <w:r>
        <w:rPr>
          <w:rFonts w:eastAsia="Times New Roman" w:cs="Arial"/>
          <w:bCs/>
          <w:szCs w:val="19"/>
          <w:lang w:eastAsia="pl-PL"/>
        </w:rPr>
        <w:t xml:space="preserve">ie </w:t>
      </w:r>
      <w:r w:rsidRPr="004E658F">
        <w:rPr>
          <w:rFonts w:eastAsia="Times New Roman" w:cs="Arial"/>
          <w:bCs/>
          <w:szCs w:val="19"/>
          <w:lang w:eastAsia="pl-PL"/>
        </w:rPr>
        <w:t xml:space="preserve">odzież i obuwie (o </w:t>
      </w:r>
      <w:r>
        <w:rPr>
          <w:rFonts w:eastAsia="Times New Roman" w:cs="Arial"/>
          <w:bCs/>
          <w:szCs w:val="19"/>
          <w:lang w:eastAsia="pl-PL"/>
        </w:rPr>
        <w:t>2,0</w:t>
      </w:r>
      <w:r w:rsidRPr="004E658F">
        <w:rPr>
          <w:rFonts w:eastAsia="Times New Roman" w:cs="Arial"/>
          <w:bCs/>
          <w:szCs w:val="19"/>
          <w:lang w:eastAsia="pl-PL"/>
        </w:rPr>
        <w:t>%).</w:t>
      </w:r>
    </w:p>
    <w:p w14:paraId="1ED7CDFF" w14:textId="77777777" w:rsidR="00721A80" w:rsidRDefault="00721A80" w:rsidP="00721A80">
      <w:pPr>
        <w:pStyle w:val="Tekstpodstawowy"/>
        <w:spacing w:before="120" w:after="0" w:line="280" w:lineRule="exact"/>
        <w:ind w:firstLine="0"/>
        <w:jc w:val="left"/>
        <w:rPr>
          <w:rFonts w:ascii="Fira Sans" w:hAnsi="Fira Sans" w:cs="Arial"/>
          <w:b/>
          <w:sz w:val="19"/>
          <w:szCs w:val="19"/>
        </w:rPr>
      </w:pPr>
      <w:r w:rsidRPr="004B4B13">
        <w:rPr>
          <w:rFonts w:ascii="Fira Sans" w:hAnsi="Fira Sans" w:cs="Arial"/>
          <w:b/>
          <w:sz w:val="19"/>
          <w:szCs w:val="19"/>
        </w:rPr>
        <w:t>Tablica 4. Wskaźnik cen towarów i usług konsumpcyjnych</w:t>
      </w:r>
    </w:p>
    <w:tbl>
      <w:tblPr>
        <w:tblStyle w:val="Siatkatabelijasna6"/>
        <w:tblpPr w:leftFromText="141" w:rightFromText="141" w:vertAnchor="text" w:horzAnchor="margin" w:tblpY="331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Caption w:val="Wskaźnik cen towarów i usług konsumpcyjnych"/>
        <w:tblDescription w:val="Tablica zawiera wskaźnik towarów i usług konsumpcyjnych w wybranych grupach w 1 i 2 kwartale 2026 roku."/>
      </w:tblPr>
      <w:tblGrid>
        <w:gridCol w:w="6054"/>
        <w:gridCol w:w="2206"/>
        <w:gridCol w:w="2206"/>
      </w:tblGrid>
      <w:tr w:rsidR="002F268B" w:rsidRPr="00512D9F" w14:paraId="64630A0E" w14:textId="77777777" w:rsidTr="002F268B">
        <w:tc>
          <w:tcPr>
            <w:tcW w:w="2892" w:type="pct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4B94C997" w14:textId="77777777" w:rsidR="002F268B" w:rsidRPr="00512D9F" w:rsidRDefault="002F268B" w:rsidP="002F268B">
            <w:pPr>
              <w:keepNext/>
              <w:tabs>
                <w:tab w:val="right" w:leader="dot" w:pos="4139"/>
              </w:tabs>
              <w:spacing w:before="20" w:after="20" w:line="20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512D9F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108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6068D2F" w14:textId="77777777" w:rsidR="002F268B" w:rsidRPr="00512D9F" w:rsidRDefault="002F268B" w:rsidP="002F268B">
            <w:pPr>
              <w:spacing w:before="20" w:after="20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2026</w:t>
            </w:r>
          </w:p>
        </w:tc>
      </w:tr>
      <w:tr w:rsidR="002F268B" w:rsidRPr="00512D9F" w14:paraId="3C09EFF4" w14:textId="77777777" w:rsidTr="002F268B">
        <w:tc>
          <w:tcPr>
            <w:tcW w:w="2892" w:type="pct"/>
            <w:vMerge/>
            <w:tcBorders>
              <w:right w:val="single" w:sz="4" w:space="0" w:color="522398"/>
            </w:tcBorders>
            <w:vAlign w:val="center"/>
          </w:tcPr>
          <w:p w14:paraId="4685ADF3" w14:textId="77777777" w:rsidR="002F268B" w:rsidRPr="00512D9F" w:rsidRDefault="002F268B" w:rsidP="002F268B">
            <w:pPr>
              <w:keepNext/>
              <w:tabs>
                <w:tab w:val="right" w:leader="dot" w:pos="4139"/>
              </w:tabs>
              <w:spacing w:before="20" w:after="20" w:line="200" w:lineRule="exact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116F2E94" w14:textId="7F08C87A" w:rsidR="002F268B" w:rsidRPr="00B1199A" w:rsidRDefault="002F268B" w:rsidP="002F268B">
            <w:pPr>
              <w:spacing w:before="20" w:after="20"/>
              <w:jc w:val="center"/>
              <w:outlineLvl w:val="2"/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</w:pP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 xml:space="preserve">1 kw.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715A9B6F" w14:textId="6E405DD5" w:rsidR="002F268B" w:rsidRPr="00B1199A" w:rsidRDefault="009470A0" w:rsidP="002F268B">
            <w:pPr>
              <w:spacing w:before="20" w:after="20"/>
              <w:jc w:val="center"/>
              <w:outlineLvl w:val="2"/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</w:pP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>2</w:t>
            </w:r>
            <w:r w:rsidR="002F268B"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 xml:space="preserve"> kw. </w:t>
            </w:r>
          </w:p>
        </w:tc>
      </w:tr>
      <w:tr w:rsidR="002F268B" w:rsidRPr="00512D9F" w14:paraId="449FAAC3" w14:textId="77777777" w:rsidTr="002F268B">
        <w:tc>
          <w:tcPr>
            <w:tcW w:w="2892" w:type="pct"/>
            <w:vMerge/>
            <w:tcBorders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473C94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20" w:after="20" w:line="160" w:lineRule="exact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108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BEBEAE9" w14:textId="77777777" w:rsidR="002F268B" w:rsidRPr="008379C2" w:rsidRDefault="002F268B" w:rsidP="0094348C">
            <w:pPr>
              <w:tabs>
                <w:tab w:val="left" w:pos="2520"/>
              </w:tabs>
              <w:spacing w:before="20" w:after="20" w:line="160" w:lineRule="exact"/>
              <w:jc w:val="center"/>
              <w:rPr>
                <w:rFonts w:cs="Arial"/>
                <w:b/>
                <w:spacing w:val="-3"/>
                <w:sz w:val="16"/>
                <w:szCs w:val="16"/>
              </w:rPr>
            </w:pPr>
            <w:r w:rsidRPr="008B0AEA">
              <w:rPr>
                <w:rFonts w:eastAsia="Times New Roman" w:cs="Arial"/>
                <w:color w:val="000000"/>
                <w:spacing w:val="-3"/>
                <w:sz w:val="16"/>
                <w:szCs w:val="16"/>
              </w:rPr>
              <w:t>analogiczny okres roku poprzedniego=100</w:t>
            </w:r>
          </w:p>
        </w:tc>
      </w:tr>
      <w:tr w:rsidR="002F268B" w:rsidRPr="00512D9F" w14:paraId="08A9F768" w14:textId="77777777" w:rsidTr="002F268B">
        <w:tc>
          <w:tcPr>
            <w:tcW w:w="2892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66C492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20" w:after="20" w:line="160" w:lineRule="exact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 xml:space="preserve">O G Ó Ł E M </w:t>
            </w:r>
          </w:p>
        </w:tc>
        <w:tc>
          <w:tcPr>
            <w:tcW w:w="105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8FE4B0" w14:textId="2C8660C0" w:rsidR="002F268B" w:rsidRPr="00C17A1C" w:rsidRDefault="002F268B" w:rsidP="002F268B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b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/>
                <w:spacing w:val="-3"/>
                <w:sz w:val="16"/>
                <w:szCs w:val="16"/>
              </w:rPr>
              <w:t>102,6</w:t>
            </w:r>
          </w:p>
        </w:tc>
        <w:tc>
          <w:tcPr>
            <w:tcW w:w="105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451100" w14:textId="3A3A7300" w:rsidR="002F268B" w:rsidRPr="008379C2" w:rsidRDefault="002F268B" w:rsidP="002F268B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b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/>
                <w:spacing w:val="-3"/>
                <w:sz w:val="16"/>
                <w:szCs w:val="16"/>
              </w:rPr>
              <w:t>103,0</w:t>
            </w:r>
          </w:p>
        </w:tc>
      </w:tr>
      <w:tr w:rsidR="002F268B" w:rsidRPr="00512D9F" w14:paraId="34D9F715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85126A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8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Żywność i napoje bezalkoholowe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207135" w14:textId="6F5AAB40" w:rsidR="002F268B" w:rsidRPr="00C17A1C" w:rsidRDefault="002F268B" w:rsidP="002F268B">
            <w:pPr>
              <w:tabs>
                <w:tab w:val="left" w:pos="2520"/>
              </w:tabs>
              <w:spacing w:before="30" w:after="20" w:line="18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102,8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A3CC1A" w14:textId="0468B7CE" w:rsidR="002F268B" w:rsidRPr="008379C2" w:rsidRDefault="002F268B" w:rsidP="002F268B">
            <w:pPr>
              <w:tabs>
                <w:tab w:val="left" w:pos="2520"/>
              </w:tabs>
              <w:spacing w:before="30" w:after="20" w:line="18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100,9</w:t>
            </w:r>
          </w:p>
        </w:tc>
      </w:tr>
      <w:tr w:rsidR="002F268B" w:rsidRPr="00512D9F" w14:paraId="6E22D231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E8C137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Napoje alkoholowe i wyroby tytoniowe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4913A1" w14:textId="40600F8F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105,5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82C742" w14:textId="4041C3DB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105,3</w:t>
            </w:r>
          </w:p>
        </w:tc>
      </w:tr>
      <w:tr w:rsidR="002F268B" w:rsidRPr="00512D9F" w14:paraId="1C8648C4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E689E1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Odzież i obuwie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4452AE" w14:textId="36037968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97,5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B24C42A" w14:textId="3E55643F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98,0</w:t>
            </w:r>
          </w:p>
        </w:tc>
      </w:tr>
      <w:tr w:rsidR="002F268B" w:rsidRPr="00512D9F" w14:paraId="5A84B4D1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A241F2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Mieszkanie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C8CA56" w14:textId="6CF39A14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102,8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70734E3" w14:textId="586ADF42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103,6</w:t>
            </w:r>
          </w:p>
        </w:tc>
      </w:tr>
      <w:tr w:rsidR="002F268B" w:rsidRPr="00512D9F" w14:paraId="088CE3F6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19934A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Zdrowie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343DCC" w14:textId="1703D9B2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104,5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F3392A0" w14:textId="09C338AA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104,4</w:t>
            </w:r>
          </w:p>
        </w:tc>
      </w:tr>
      <w:tr w:rsidR="002F268B" w:rsidRPr="00512D9F" w14:paraId="3D4733DF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12140F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Transport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98460F" w14:textId="216191AD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96,8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CC499A6" w14:textId="371E4B00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104,4</w:t>
            </w:r>
          </w:p>
        </w:tc>
      </w:tr>
      <w:tr w:rsidR="002F268B" w:rsidRPr="00512D9F" w14:paraId="5AD47476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9DBF2F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Rekreacja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, sport </w:t>
            </w: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 kultura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BC71BA" w14:textId="20301ED6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105,8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563A598" w14:textId="711BB76E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105,6</w:t>
            </w:r>
          </w:p>
        </w:tc>
      </w:tr>
      <w:tr w:rsidR="002F268B" w:rsidRPr="00512D9F" w14:paraId="45D74731" w14:textId="77777777" w:rsidTr="002F268B">
        <w:tc>
          <w:tcPr>
            <w:tcW w:w="2892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84AE35" w14:textId="77777777" w:rsidR="002F268B" w:rsidRPr="00B1199A" w:rsidRDefault="002F268B" w:rsidP="002F268B">
            <w:pPr>
              <w:keepNext/>
              <w:keepLines/>
              <w:tabs>
                <w:tab w:val="right" w:leader="dot" w:pos="4156"/>
              </w:tabs>
              <w:spacing w:before="30" w:after="20" w:line="160" w:lineRule="exact"/>
              <w:contextualSpacing/>
              <w:outlineLvl w:val="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B1199A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Edukacja 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1BEAD7" w14:textId="4F58DFEF" w:rsidR="002F268B" w:rsidRPr="00C17A1C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spacing w:val="-3"/>
                <w:sz w:val="16"/>
                <w:szCs w:val="16"/>
              </w:rPr>
              <w:t>105,7</w:t>
            </w:r>
          </w:p>
        </w:tc>
        <w:tc>
          <w:tcPr>
            <w:tcW w:w="105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E0D0DCD" w14:textId="1F93C019" w:rsidR="002F268B" w:rsidRPr="008379C2" w:rsidRDefault="002F268B" w:rsidP="002F268B">
            <w:pPr>
              <w:tabs>
                <w:tab w:val="left" w:pos="2520"/>
              </w:tabs>
              <w:spacing w:before="3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eastAsia="Fira Sans Light" w:cs="Arial"/>
                <w:bCs/>
                <w:spacing w:val="-3"/>
                <w:sz w:val="16"/>
                <w:szCs w:val="16"/>
              </w:rPr>
              <w:t>105,7</w:t>
            </w:r>
          </w:p>
        </w:tc>
      </w:tr>
    </w:tbl>
    <w:p w14:paraId="4DD4AA49" w14:textId="77777777" w:rsidR="009C3D99" w:rsidRDefault="009C3D99" w:rsidP="00721A80">
      <w:pPr>
        <w:pStyle w:val="Tekstpodstawowy"/>
        <w:spacing w:before="120" w:after="0" w:line="280" w:lineRule="exact"/>
        <w:ind w:firstLine="0"/>
        <w:jc w:val="left"/>
        <w:rPr>
          <w:rFonts w:ascii="Fira Sans" w:hAnsi="Fira Sans"/>
          <w:b/>
          <w:sz w:val="19"/>
        </w:rPr>
      </w:pPr>
    </w:p>
    <w:p w14:paraId="70C2F9BC" w14:textId="77777777" w:rsidR="009C3D99" w:rsidRDefault="009C3D99" w:rsidP="00721A80">
      <w:pPr>
        <w:pStyle w:val="Tekstpodstawowy"/>
        <w:spacing w:before="120" w:after="0" w:line="280" w:lineRule="exact"/>
        <w:ind w:firstLine="0"/>
        <w:jc w:val="left"/>
      </w:pPr>
    </w:p>
    <w:p w14:paraId="75149818" w14:textId="77777777" w:rsidR="00721A80" w:rsidRDefault="00721A80" w:rsidP="00721A80">
      <w:pPr>
        <w:pStyle w:val="rdtytu"/>
        <w:spacing w:before="0" w:after="0"/>
      </w:pPr>
    </w:p>
    <w:p w14:paraId="2677132D" w14:textId="77777777" w:rsidR="00721A80" w:rsidRDefault="00721A80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21673D2" w14:textId="77777777" w:rsidR="00721A80" w:rsidRDefault="00721A80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7687C292" w14:textId="0DD7A3B4" w:rsidR="00076F1D" w:rsidRPr="00CF33BA" w:rsidRDefault="005F45E5" w:rsidP="008C18AE">
      <w:pPr>
        <w:pStyle w:val="rdtytu"/>
        <w:spacing w:before="400"/>
      </w:pPr>
      <w:r>
        <w:lastRenderedPageBreak/>
        <w:t>R</w:t>
      </w:r>
      <w:r w:rsidR="00AB7D4C" w:rsidRPr="00CF33BA">
        <w:t>olni</w:t>
      </w:r>
      <w:r w:rsidR="00030002">
        <w:t>c</w:t>
      </w:r>
      <w:r w:rsidR="00AB7D4C" w:rsidRPr="00CF33BA">
        <w:t>two</w:t>
      </w:r>
    </w:p>
    <w:p w14:paraId="609AA3E6" w14:textId="736A474D" w:rsidR="0087036E" w:rsidRPr="00555B4E" w:rsidRDefault="00103C1E" w:rsidP="00447178">
      <w:pPr>
        <w:rPr>
          <w:rFonts w:eastAsia="Calibri" w:cs="Arial"/>
          <w:bCs/>
        </w:rPr>
      </w:pPr>
      <w:r w:rsidRPr="004E4FCE">
        <w:rPr>
          <w:b/>
        </w:rPr>
        <w:t xml:space="preserve">Skup ziarna zbóż podstawowych </w:t>
      </w:r>
      <w:r w:rsidRPr="004E4FCE">
        <w:t>(łącznie z mieszankami zbożowymi, bez ziarna siewnego) w okresie lipiec – sierpień br. wyniósł 27,3 tys. ton (o 2,3% więcej niż w analogicznym okresie poprzedniego roku gospodarczego). W sierpniu br. skup ziarna zbóż podstawowych ukształtował się na poziomie 15,9 tys. ton, tj. wyższym niż przed rokiem (o 0,7%) oraz wyższym niż miesiąc wcześniej (o 38,7</w:t>
      </w:r>
      <w:r w:rsidR="00555B4E" w:rsidRPr="00555B4E">
        <w:rPr>
          <w:rFonts w:eastAsia="Calibri" w:cs="Arial"/>
          <w:bCs/>
        </w:rPr>
        <w:t>%).</w:t>
      </w:r>
    </w:p>
    <w:tbl>
      <w:tblPr>
        <w:tblStyle w:val="Siatkatabelijasna6"/>
        <w:tblpPr w:leftFromText="141" w:rightFromText="141" w:vertAnchor="text" w:horzAnchor="margin" w:tblpY="519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Skup zbóż podstawowych"/>
        <w:tblDescription w:val="Tablica zawiera dane o skupie pszenicy i żyta (w tys. ton i dynamiki) w okresie od lipca 2026 roku do sierpnia 2026 roku oraz w sierpniu 2026 roku."/>
      </w:tblPr>
      <w:tblGrid>
        <w:gridCol w:w="1841"/>
        <w:gridCol w:w="1725"/>
        <w:gridCol w:w="1725"/>
        <w:gridCol w:w="1725"/>
        <w:gridCol w:w="1725"/>
        <w:gridCol w:w="1725"/>
      </w:tblGrid>
      <w:tr w:rsidR="00103C1E" w:rsidRPr="00EC0333" w14:paraId="72AA0BB7" w14:textId="77777777" w:rsidTr="00103C1E">
        <w:tc>
          <w:tcPr>
            <w:tcW w:w="880" w:type="pct"/>
            <w:vMerge w:val="restar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0898E944" w14:textId="77777777" w:rsidR="00103C1E" w:rsidRPr="004E4FCE" w:rsidRDefault="00103C1E" w:rsidP="00103C1E">
            <w:pPr>
              <w:keepNext/>
              <w:tabs>
                <w:tab w:val="right" w:leader="dot" w:pos="4139"/>
              </w:tabs>
              <w:spacing w:before="60" w:after="40" w:line="200" w:lineRule="exact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4E4FCE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648" w:type="pct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D3999CF" w14:textId="77777777" w:rsidR="00103C1E" w:rsidRPr="004E4FCE" w:rsidRDefault="00103C1E" w:rsidP="00103C1E">
            <w:pPr>
              <w:spacing w:before="60" w:after="40"/>
              <w:jc w:val="center"/>
              <w:outlineLvl w:val="2"/>
              <w:rPr>
                <w:rFonts w:eastAsiaTheme="majorEastAsia" w:cs="Arial"/>
                <w:spacing w:val="-3"/>
                <w:sz w:val="16"/>
                <w:szCs w:val="16"/>
              </w:rPr>
            </w:pPr>
            <w:r w:rsidRPr="004E4FCE">
              <w:rPr>
                <w:rFonts w:eastAsiaTheme="majorEastAsia" w:cs="Arial"/>
                <w:spacing w:val="-3"/>
                <w:sz w:val="16"/>
                <w:szCs w:val="16"/>
              </w:rPr>
              <w:t xml:space="preserve">07 – 08 2026 </w:t>
            </w:r>
          </w:p>
        </w:tc>
        <w:tc>
          <w:tcPr>
            <w:tcW w:w="2472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5CE9EAC" w14:textId="77777777" w:rsidR="00103C1E" w:rsidRPr="004E4FCE" w:rsidRDefault="00103C1E" w:rsidP="00103C1E">
            <w:pPr>
              <w:spacing w:before="60" w:after="40"/>
              <w:jc w:val="center"/>
              <w:outlineLvl w:val="2"/>
              <w:rPr>
                <w:rFonts w:eastAsiaTheme="majorEastAsia" w:cstheme="majorBidi"/>
                <w:sz w:val="16"/>
                <w:szCs w:val="16"/>
              </w:rPr>
            </w:pPr>
            <w:r w:rsidRPr="004E4FCE">
              <w:rPr>
                <w:rFonts w:eastAsiaTheme="majorEastAsia" w:cs="Arial"/>
                <w:spacing w:val="-3"/>
                <w:sz w:val="16"/>
                <w:szCs w:val="16"/>
              </w:rPr>
              <w:t>08 2026</w:t>
            </w:r>
          </w:p>
        </w:tc>
      </w:tr>
      <w:tr w:rsidR="00103C1E" w:rsidRPr="00EC0333" w14:paraId="30B43A4C" w14:textId="77777777" w:rsidTr="00103C1E">
        <w:tc>
          <w:tcPr>
            <w:tcW w:w="880" w:type="pct"/>
            <w:vMerge/>
            <w:tcBorders>
              <w:top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00906684" w14:textId="77777777" w:rsidR="00103C1E" w:rsidRPr="004E4FCE" w:rsidRDefault="00103C1E" w:rsidP="00103C1E">
            <w:pPr>
              <w:keepNext/>
              <w:tabs>
                <w:tab w:val="right" w:leader="dot" w:pos="4139"/>
              </w:tabs>
              <w:spacing w:before="60" w:after="40" w:line="200" w:lineRule="exact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24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3EB99352" w14:textId="77777777" w:rsidR="00103C1E" w:rsidRPr="004E4FCE" w:rsidRDefault="00103C1E" w:rsidP="00103C1E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w tys. t</w:t>
            </w:r>
          </w:p>
        </w:tc>
        <w:tc>
          <w:tcPr>
            <w:tcW w:w="824" w:type="pc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7055818F" w14:textId="77777777" w:rsidR="00103C1E" w:rsidRPr="004E4FCE" w:rsidRDefault="00103C1E" w:rsidP="00103C1E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07 – 08 2025=100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1B584F46" w14:textId="77777777" w:rsidR="00103C1E" w:rsidRPr="004E4FCE" w:rsidRDefault="00103C1E" w:rsidP="00103C1E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w tys. t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25E601E1" w14:textId="77777777" w:rsidR="00103C1E" w:rsidRPr="004E4FCE" w:rsidRDefault="00103C1E" w:rsidP="00103C1E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08 2025=100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FFFFFF" w:themeFill="background1"/>
            <w:vAlign w:val="center"/>
          </w:tcPr>
          <w:p w14:paraId="03E2D93A" w14:textId="77777777" w:rsidR="00103C1E" w:rsidRPr="004E4FCE" w:rsidRDefault="00103C1E" w:rsidP="00103C1E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07 2026=100</w:t>
            </w:r>
          </w:p>
        </w:tc>
      </w:tr>
      <w:tr w:rsidR="00103C1E" w:rsidRPr="00EC0333" w14:paraId="1717DB20" w14:textId="77777777" w:rsidTr="00103C1E">
        <w:tc>
          <w:tcPr>
            <w:tcW w:w="880" w:type="pct"/>
            <w:tcBorders>
              <w:top w:val="single" w:sz="12" w:space="0" w:color="522398"/>
              <w:bottom w:val="single" w:sz="4" w:space="0" w:color="522398"/>
              <w:right w:val="single" w:sz="4" w:space="0" w:color="522297"/>
            </w:tcBorders>
            <w:vAlign w:val="center"/>
          </w:tcPr>
          <w:p w14:paraId="0D2D403E" w14:textId="77777777" w:rsidR="00103C1E" w:rsidRPr="004E4FCE" w:rsidRDefault="00103C1E" w:rsidP="00825AF3">
            <w:pPr>
              <w:keepNext/>
              <w:keepLines/>
              <w:tabs>
                <w:tab w:val="right" w:leader="dot" w:pos="4156"/>
              </w:tabs>
              <w:spacing w:before="20" w:after="20" w:line="200" w:lineRule="exact"/>
              <w:contextualSpacing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4E4FCE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  <w:r w:rsidRPr="004E4FCE">
              <w:rPr>
                <w:rFonts w:eastAsiaTheme="majorEastAsia" w:cstheme="majorBidi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1C063AB4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b/>
                <w:bCs/>
                <w:spacing w:val="-3"/>
                <w:sz w:val="16"/>
                <w:szCs w:val="16"/>
              </w:rPr>
              <w:t>27,3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3606DD5D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4E4FCE">
              <w:rPr>
                <w:b/>
                <w:spacing w:val="-2"/>
                <w:sz w:val="16"/>
              </w:rPr>
              <w:t>102,3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406707AF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4E4FCE">
              <w:rPr>
                <w:b/>
                <w:spacing w:val="-4"/>
                <w:sz w:val="16"/>
              </w:rPr>
              <w:t>15,9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4B9EA8AE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4E4FCE">
              <w:rPr>
                <w:b/>
                <w:spacing w:val="-4"/>
                <w:sz w:val="16"/>
              </w:rPr>
              <w:t>100,7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  <w:right w:val="nil"/>
            </w:tcBorders>
          </w:tcPr>
          <w:p w14:paraId="20B9E877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4E4FCE">
              <w:rPr>
                <w:b/>
                <w:spacing w:val="-2"/>
                <w:sz w:val="16"/>
              </w:rPr>
              <w:t>138,7</w:t>
            </w:r>
          </w:p>
        </w:tc>
      </w:tr>
      <w:tr w:rsidR="00103C1E" w:rsidRPr="00EC0333" w14:paraId="314F0B91" w14:textId="77777777" w:rsidTr="00103C1E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093E0F74" w14:textId="77777777" w:rsidR="00103C1E" w:rsidRPr="004E4FCE" w:rsidRDefault="00103C1E" w:rsidP="00825AF3">
            <w:pPr>
              <w:keepNext/>
              <w:keepLines/>
              <w:tabs>
                <w:tab w:val="right" w:leader="dot" w:pos="4156"/>
              </w:tabs>
              <w:spacing w:before="20" w:after="20" w:line="200" w:lineRule="exact"/>
              <w:ind w:left="170"/>
              <w:contextualSpacing/>
              <w:outlineLvl w:val="7"/>
              <w:rPr>
                <w:rFonts w:eastAsiaTheme="majorEastAsia" w:cstheme="majorBidi"/>
                <w:sz w:val="16"/>
                <w:szCs w:val="16"/>
                <w:lang w:val="en-GB"/>
              </w:rPr>
            </w:pPr>
            <w:r w:rsidRPr="004E4FCE">
              <w:rPr>
                <w:rFonts w:eastAsiaTheme="majorEastAsia" w:cstheme="majorBidi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CE38ACA" w14:textId="77777777" w:rsidR="00103C1E" w:rsidRPr="00EC0333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color w:val="FF0000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0504352" w14:textId="77777777" w:rsidR="00103C1E" w:rsidRPr="00EC0333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color w:val="FF0000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3375C3" w14:textId="77777777" w:rsidR="00103C1E" w:rsidRPr="00EC0333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color w:val="FF0000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B396C91" w14:textId="77777777" w:rsidR="00103C1E" w:rsidRPr="00EC0333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color w:val="FF0000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4506CF64" w14:textId="77777777" w:rsidR="00103C1E" w:rsidRPr="00EC0333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color w:val="FF0000"/>
                <w:spacing w:val="-3"/>
                <w:sz w:val="16"/>
                <w:szCs w:val="16"/>
              </w:rPr>
            </w:pPr>
          </w:p>
        </w:tc>
      </w:tr>
      <w:tr w:rsidR="00103C1E" w:rsidRPr="00EC0333" w14:paraId="23B5D079" w14:textId="77777777" w:rsidTr="00103C1E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407B8428" w14:textId="77777777" w:rsidR="00103C1E" w:rsidRPr="004E4FCE" w:rsidRDefault="00103C1E" w:rsidP="00825AF3">
            <w:pPr>
              <w:keepNext/>
              <w:keepLines/>
              <w:tabs>
                <w:tab w:val="right" w:leader="dot" w:pos="4156"/>
              </w:tabs>
              <w:spacing w:before="20" w:after="20" w:line="200" w:lineRule="exact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4E4FCE">
              <w:rPr>
                <w:rFonts w:eastAsiaTheme="majorEastAsia" w:cstheme="majorBidi"/>
                <w:sz w:val="16"/>
                <w:szCs w:val="16"/>
              </w:rPr>
              <w:t xml:space="preserve">Pszenica 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D89BB23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4"/>
                <w:sz w:val="16"/>
              </w:rPr>
              <w:t>17,0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DD07EF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2"/>
                <w:sz w:val="16"/>
              </w:rPr>
              <w:t>106,5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586039C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5"/>
                <w:sz w:val="16"/>
              </w:rPr>
              <w:t>10,8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14562D2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2"/>
                <w:sz w:val="16"/>
              </w:rPr>
              <w:t>96,0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1DECE264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2"/>
                <w:sz w:val="16"/>
              </w:rPr>
              <w:t>176,4</w:t>
            </w:r>
          </w:p>
        </w:tc>
      </w:tr>
      <w:tr w:rsidR="00103C1E" w:rsidRPr="00EC0333" w14:paraId="1D0467E6" w14:textId="77777777" w:rsidTr="00103C1E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110B8A00" w14:textId="77777777" w:rsidR="00103C1E" w:rsidRPr="004E4FCE" w:rsidRDefault="00103C1E" w:rsidP="00825AF3">
            <w:pPr>
              <w:keepNext/>
              <w:keepLines/>
              <w:tabs>
                <w:tab w:val="right" w:leader="dot" w:pos="4156"/>
              </w:tabs>
              <w:spacing w:before="20" w:after="20" w:line="200" w:lineRule="exact"/>
              <w:contextualSpacing/>
              <w:outlineLvl w:val="1"/>
              <w:rPr>
                <w:rFonts w:eastAsiaTheme="majorEastAsia" w:cstheme="majorBidi"/>
                <w:sz w:val="16"/>
                <w:szCs w:val="16"/>
              </w:rPr>
            </w:pPr>
            <w:r w:rsidRPr="004E4FCE">
              <w:rPr>
                <w:rFonts w:eastAsiaTheme="majorEastAsia" w:cstheme="majorBidi"/>
                <w:sz w:val="16"/>
                <w:szCs w:val="16"/>
              </w:rPr>
              <w:t>Żyto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2B9E5E4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rFonts w:cs="Arial"/>
                <w:spacing w:val="-3"/>
                <w:sz w:val="16"/>
                <w:szCs w:val="16"/>
              </w:rPr>
              <w:t>0,4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0B4FEAC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2"/>
                <w:sz w:val="16"/>
              </w:rPr>
              <w:t>37,0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A9AD1B9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5"/>
                <w:sz w:val="16"/>
              </w:rPr>
              <w:t>0,3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06C6A65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4"/>
                <w:sz w:val="16"/>
              </w:rPr>
              <w:t>41,0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2A3A6368" w14:textId="77777777" w:rsidR="00103C1E" w:rsidRPr="004E4FCE" w:rsidRDefault="00103C1E" w:rsidP="00825AF3">
            <w:pPr>
              <w:tabs>
                <w:tab w:val="left" w:pos="2520"/>
              </w:tabs>
              <w:spacing w:before="20" w:after="20" w:line="20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4E4FCE">
              <w:rPr>
                <w:spacing w:val="-4"/>
                <w:sz w:val="16"/>
              </w:rPr>
              <w:t>221,5</w:t>
            </w:r>
          </w:p>
        </w:tc>
      </w:tr>
    </w:tbl>
    <w:p w14:paraId="11769A8E" w14:textId="5AA1560C" w:rsidR="00B1009B" w:rsidRDefault="00B1009B" w:rsidP="004E13A0">
      <w:pPr>
        <w:tabs>
          <w:tab w:val="left" w:pos="2520"/>
        </w:tabs>
        <w:rPr>
          <w:b/>
          <w:spacing w:val="-2"/>
          <w:shd w:val="clear" w:color="auto" w:fill="FFFFFF"/>
        </w:rPr>
      </w:pPr>
      <w:r>
        <w:rPr>
          <w:b/>
          <w:color w:val="000000" w:themeColor="text1"/>
          <w:spacing w:val="-2"/>
          <w:shd w:val="clear" w:color="auto" w:fill="FFFFFF"/>
        </w:rPr>
        <w:t xml:space="preserve">Tablica </w:t>
      </w:r>
      <w:r w:rsidR="00721A80">
        <w:rPr>
          <w:b/>
          <w:color w:val="000000" w:themeColor="text1"/>
          <w:spacing w:val="-2"/>
          <w:shd w:val="clear" w:color="auto" w:fill="FFFFFF"/>
        </w:rPr>
        <w:t>5</w:t>
      </w:r>
      <w:r>
        <w:rPr>
          <w:b/>
          <w:color w:val="000000" w:themeColor="text1"/>
          <w:spacing w:val="-2"/>
          <w:shd w:val="clear" w:color="auto" w:fill="FFFFFF"/>
        </w:rPr>
        <w:t>.</w:t>
      </w:r>
      <w:r w:rsidRPr="00512D9F">
        <w:rPr>
          <w:b/>
          <w:spacing w:val="-2"/>
          <w:shd w:val="clear" w:color="auto" w:fill="FFFFFF"/>
        </w:rPr>
        <w:t xml:space="preserve"> Skup zbóż podstawowych</w:t>
      </w:r>
      <w:r w:rsidRPr="00512D9F">
        <w:rPr>
          <w:b/>
          <w:spacing w:val="-2"/>
          <w:shd w:val="clear" w:color="auto" w:fill="FFFFFF"/>
          <w:vertAlign w:val="superscript"/>
        </w:rPr>
        <w:t>a</w:t>
      </w:r>
      <w:r w:rsidRPr="00512D9F">
        <w:rPr>
          <w:b/>
          <w:spacing w:val="-2"/>
          <w:shd w:val="clear" w:color="auto" w:fill="FFFFFF"/>
        </w:rPr>
        <w:t xml:space="preserve"> </w:t>
      </w:r>
      <w:r w:rsidR="00423FBE">
        <w:rPr>
          <w:b/>
          <w:spacing w:val="-2"/>
          <w:shd w:val="clear" w:color="auto" w:fill="FFFFFF"/>
        </w:rPr>
        <w:t xml:space="preserve"> </w:t>
      </w:r>
    </w:p>
    <w:p w14:paraId="3BBD6D49" w14:textId="5F2BE6CF" w:rsidR="00B1009B" w:rsidRDefault="00B1009B" w:rsidP="00D636D2">
      <w:pPr>
        <w:pStyle w:val="Notkadotablicy"/>
        <w:spacing w:before="240" w:line="180" w:lineRule="exact"/>
      </w:pPr>
      <w:r>
        <w:rPr>
          <w:b/>
          <w:color w:val="000000" w:themeColor="text1"/>
          <w:spacing w:val="-3"/>
        </w:rPr>
        <w:t xml:space="preserve">a </w:t>
      </w:r>
      <w:r w:rsidRPr="00234B53">
        <w:rPr>
          <w:b/>
          <w:color w:val="000000" w:themeColor="text1"/>
          <w:spacing w:val="-3"/>
        </w:rPr>
        <w:t xml:space="preserve"> </w:t>
      </w:r>
      <w:r w:rsidR="00555B4E" w:rsidRPr="00555B4E">
        <w:rPr>
          <w:bCs/>
          <w:color w:val="000000" w:themeColor="text1"/>
          <w:spacing w:val="-3"/>
        </w:rPr>
        <w:t>B</w:t>
      </w:r>
      <w:r w:rsidRPr="00022CC2">
        <w:rPr>
          <w:rFonts w:eastAsia="Fira Sans Light"/>
          <w:bCs/>
          <w:color w:val="000000"/>
          <w:spacing w:val="-3"/>
        </w:rPr>
        <w:t>ez skupu</w:t>
      </w:r>
      <w:r w:rsidRPr="003E3A70">
        <w:rPr>
          <w:rFonts w:eastAsia="Fira Sans Light"/>
          <w:color w:val="000000"/>
          <w:spacing w:val="-3"/>
        </w:rPr>
        <w:t xml:space="preserve"> realizowanego przez osoby fizyczne</w:t>
      </w:r>
      <w:r w:rsidRPr="00234B53">
        <w:rPr>
          <w:color w:val="000000" w:themeColor="text1"/>
          <w:spacing w:val="-3"/>
        </w:rPr>
        <w:t xml:space="preserve">. </w:t>
      </w:r>
      <w:r w:rsidRPr="00234B53">
        <w:rPr>
          <w:b/>
          <w:color w:val="000000" w:themeColor="text1"/>
          <w:spacing w:val="-3"/>
        </w:rPr>
        <w:t>b</w:t>
      </w:r>
      <w:r w:rsidRPr="00234B53">
        <w:rPr>
          <w:color w:val="000000" w:themeColor="text1"/>
          <w:spacing w:val="-3"/>
        </w:rPr>
        <w:t xml:space="preserve"> Obejmuje: pszenicę, żyto, jęczmień, owies, pszenżyto</w:t>
      </w:r>
      <w:r w:rsidR="005B063E">
        <w:rPr>
          <w:color w:val="000000" w:themeColor="text1"/>
          <w:spacing w:val="-3"/>
        </w:rPr>
        <w:t>, łą</w:t>
      </w:r>
      <w:r w:rsidRPr="00234B53">
        <w:rPr>
          <w:color w:val="000000" w:themeColor="text1"/>
          <w:spacing w:val="-3"/>
        </w:rPr>
        <w:t>cznie z mieszankami zbożowymi</w:t>
      </w:r>
      <w:r>
        <w:rPr>
          <w:color w:val="000000" w:themeColor="text1"/>
          <w:spacing w:val="-3"/>
        </w:rPr>
        <w:t>;</w:t>
      </w:r>
      <w:r w:rsidRPr="00234B53">
        <w:rPr>
          <w:color w:val="000000" w:themeColor="text1"/>
          <w:spacing w:val="-3"/>
        </w:rPr>
        <w:t xml:space="preserve"> bez ziarna siewnego</w:t>
      </w:r>
      <w:r w:rsidRPr="00234B53">
        <w:t>.</w:t>
      </w:r>
    </w:p>
    <w:p w14:paraId="783AD4B9" w14:textId="35FA073B" w:rsidR="00555B4E" w:rsidRPr="00555B4E" w:rsidRDefault="00DF536D" w:rsidP="005F184D">
      <w:pPr>
        <w:rPr>
          <w:bCs/>
          <w:color w:val="000000" w:themeColor="text1"/>
        </w:rPr>
      </w:pPr>
      <w:r w:rsidRPr="00334360">
        <w:rPr>
          <w:b/>
          <w:bCs/>
        </w:rPr>
        <w:t>Skup żywca rzeźnego</w:t>
      </w:r>
      <w:r w:rsidRPr="00334360">
        <w:t xml:space="preserve"> (w wadze żywej) według siedziby producenta w okresie styczeń – sierpień br. wyniósł 91,5 tys. ton, tj. o 2,2% więcej niż w analogicznym okresie ub. roku. W sierpniu br. producenci z województwa śląskiego dostarczyli </w:t>
      </w:r>
      <w:r>
        <w:br/>
      </w:r>
      <w:r w:rsidRPr="00334360">
        <w:t>do skupu 6,4 tys. ton żywca rzeźnego, tj. mniej niż przed rokiem (o 7,4%) oraz mniej niż przed miesiącem (o 21,7</w:t>
      </w:r>
      <w:r w:rsidR="00555B4E" w:rsidRPr="00555B4E">
        <w:rPr>
          <w:color w:val="000000" w:themeColor="text1"/>
        </w:rPr>
        <w:t>%</w:t>
      </w:r>
      <w:r>
        <w:rPr>
          <w:color w:val="000000" w:themeColor="text1"/>
        </w:rPr>
        <w:t>)</w:t>
      </w:r>
      <w:r w:rsidR="00555B4E" w:rsidRPr="00555B4E">
        <w:rPr>
          <w:bCs/>
          <w:color w:val="000000" w:themeColor="text1"/>
        </w:rPr>
        <w:t>.</w:t>
      </w:r>
    </w:p>
    <w:p w14:paraId="6FECF4E5" w14:textId="0A973151" w:rsidR="002B1C74" w:rsidRPr="006F4A7F" w:rsidRDefault="00E04A1B" w:rsidP="00C362F6">
      <w:pPr>
        <w:pStyle w:val="tytuwykresu"/>
        <w:spacing w:before="240"/>
        <w:rPr>
          <w:shd w:val="clear" w:color="auto" w:fill="FFFFFF"/>
          <w:vertAlign w:val="superscript"/>
        </w:rPr>
      </w:pPr>
      <w:r>
        <w:rPr>
          <w:color w:val="000000" w:themeColor="text1"/>
          <w:shd w:val="clear" w:color="auto" w:fill="FFFFFF"/>
        </w:rPr>
        <w:t xml:space="preserve">Tablica </w:t>
      </w:r>
      <w:r w:rsidR="00721A80">
        <w:rPr>
          <w:color w:val="000000" w:themeColor="text1"/>
          <w:shd w:val="clear" w:color="auto" w:fill="FFFFFF"/>
        </w:rPr>
        <w:t>6</w:t>
      </w:r>
      <w:r w:rsidRPr="00AE7E7E">
        <w:rPr>
          <w:shd w:val="clear" w:color="auto" w:fill="FFFFFF"/>
        </w:rPr>
        <w:t xml:space="preserve">. </w:t>
      </w:r>
      <w:r>
        <w:rPr>
          <w:shd w:val="clear" w:color="auto" w:fill="FFFFFF"/>
        </w:rPr>
        <w:t>Skup podstawowych produktów zwierzęcych</w:t>
      </w:r>
      <w:r w:rsidRPr="00F34E92">
        <w:rPr>
          <w:shd w:val="clear" w:color="auto" w:fill="FFFFFF"/>
          <w:vertAlign w:val="superscript"/>
        </w:rPr>
        <w:t>a</w:t>
      </w:r>
    </w:p>
    <w:tbl>
      <w:tblPr>
        <w:tblStyle w:val="TableNormal"/>
        <w:tblpPr w:leftFromText="142" w:rightFromText="142" w:vertAnchor="text" w:horzAnchor="margin" w:tblpY="132"/>
        <w:tblW w:w="10480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Skup podstawowych produktów zwierzęcych"/>
        <w:tblDescription w:val="Tablica zawiera dane o skupie podstawowych produktów zwierzęcych (w tys. ton i dynamiki) w okresie styczeń-sierpień 2026 roku oraz w sierpniu 2026 roku."/>
      </w:tblPr>
      <w:tblGrid>
        <w:gridCol w:w="2854"/>
        <w:gridCol w:w="1524"/>
        <w:gridCol w:w="1526"/>
        <w:gridCol w:w="1526"/>
        <w:gridCol w:w="1526"/>
        <w:gridCol w:w="1524"/>
      </w:tblGrid>
      <w:tr w:rsidR="00533D2F" w14:paraId="4685C9AB" w14:textId="77777777" w:rsidTr="004E5E31">
        <w:trPr>
          <w:trHeight w:val="287"/>
        </w:trPr>
        <w:tc>
          <w:tcPr>
            <w:tcW w:w="2854" w:type="dxa"/>
            <w:vMerge w:val="restart"/>
            <w:tcBorders>
              <w:left w:val="nil"/>
              <w:bottom w:val="single" w:sz="12" w:space="0" w:color="522297"/>
              <w:right w:val="single" w:sz="4" w:space="0" w:color="522297"/>
            </w:tcBorders>
            <w:vAlign w:val="center"/>
          </w:tcPr>
          <w:p w14:paraId="04663E98" w14:textId="77777777" w:rsidR="00533D2F" w:rsidRDefault="00533D2F" w:rsidP="00533D2F">
            <w:pPr>
              <w:pStyle w:val="TableParagraph"/>
              <w:spacing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3050" w:type="dxa"/>
            <w:gridSpan w:val="2"/>
            <w:tcBorders>
              <w:left w:val="single" w:sz="4" w:space="0" w:color="522297"/>
              <w:right w:val="single" w:sz="4" w:space="0" w:color="522297"/>
            </w:tcBorders>
          </w:tcPr>
          <w:p w14:paraId="617BEF89" w14:textId="5BE1594A" w:rsidR="00533D2F" w:rsidRDefault="00533D2F" w:rsidP="00533D2F">
            <w:pPr>
              <w:pStyle w:val="TableParagraph"/>
              <w:spacing w:before="71" w:line="156" w:lineRule="exact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rFonts w:ascii="Fira Sans Medium" w:hAnsi="Fira Sans Medium"/>
                <w:color w:val="1F4D78"/>
                <w:sz w:val="16"/>
              </w:rPr>
              <w:t>–</w:t>
            </w:r>
            <w:r>
              <w:rPr>
                <w:rFonts w:ascii="Fira Sans Medium" w:hAnsi="Fira Sans Medium"/>
                <w:color w:val="1F4D78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DF536D">
              <w:rPr>
                <w:sz w:val="16"/>
              </w:rPr>
              <w:t>8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576" w:type="dxa"/>
            <w:gridSpan w:val="3"/>
            <w:tcBorders>
              <w:left w:val="single" w:sz="4" w:space="0" w:color="522297"/>
              <w:right w:val="nil"/>
            </w:tcBorders>
          </w:tcPr>
          <w:p w14:paraId="6AA13BF3" w14:textId="6CE77BCE" w:rsidR="00533D2F" w:rsidRDefault="00533D2F" w:rsidP="00533D2F">
            <w:pPr>
              <w:pStyle w:val="TableParagraph"/>
              <w:spacing w:before="71" w:line="156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 w:rsidR="00DF536D">
              <w:rPr>
                <w:sz w:val="16"/>
              </w:rPr>
              <w:t>8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</w:tr>
      <w:tr w:rsidR="00533D2F" w14:paraId="039C72BA" w14:textId="77777777" w:rsidTr="00E41D93">
        <w:trPr>
          <w:trHeight w:val="284"/>
        </w:trPr>
        <w:tc>
          <w:tcPr>
            <w:tcW w:w="2854" w:type="dxa"/>
            <w:vMerge/>
            <w:tcBorders>
              <w:top w:val="single" w:sz="12" w:space="0" w:color="522297"/>
              <w:left w:val="nil"/>
              <w:bottom w:val="single" w:sz="12" w:space="0" w:color="522297"/>
              <w:right w:val="single" w:sz="4" w:space="0" w:color="522297"/>
            </w:tcBorders>
          </w:tcPr>
          <w:p w14:paraId="159690A5" w14:textId="77777777" w:rsidR="00533D2F" w:rsidRDefault="00533D2F" w:rsidP="00533D2F">
            <w:pPr>
              <w:spacing w:line="156" w:lineRule="exact"/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sz="4" w:space="0" w:color="522297"/>
              <w:bottom w:val="single" w:sz="12" w:space="0" w:color="522196"/>
              <w:right w:val="single" w:sz="4" w:space="0" w:color="522297"/>
            </w:tcBorders>
          </w:tcPr>
          <w:p w14:paraId="4C37D685" w14:textId="77777777" w:rsidR="00533D2F" w:rsidRDefault="00533D2F" w:rsidP="00533D2F">
            <w:pPr>
              <w:pStyle w:val="TableParagraph"/>
              <w:spacing w:before="61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tys.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t</w:t>
            </w:r>
          </w:p>
        </w:tc>
        <w:tc>
          <w:tcPr>
            <w:tcW w:w="1526" w:type="dxa"/>
            <w:tcBorders>
              <w:left w:val="single" w:sz="4" w:space="0" w:color="522297"/>
              <w:bottom w:val="single" w:sz="12" w:space="0" w:color="522196"/>
            </w:tcBorders>
          </w:tcPr>
          <w:p w14:paraId="152D7839" w14:textId="25EC9251" w:rsidR="00533D2F" w:rsidRDefault="00533D2F" w:rsidP="00533D2F">
            <w:pPr>
              <w:pStyle w:val="TableParagraph"/>
              <w:spacing w:before="61" w:line="156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DF536D">
              <w:rPr>
                <w:sz w:val="16"/>
              </w:rPr>
              <w:t>8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  <w:tc>
          <w:tcPr>
            <w:tcW w:w="1526" w:type="dxa"/>
            <w:tcBorders>
              <w:bottom w:val="single" w:sz="12" w:space="0" w:color="522196"/>
            </w:tcBorders>
          </w:tcPr>
          <w:p w14:paraId="0C69D643" w14:textId="77777777" w:rsidR="00533D2F" w:rsidRDefault="00533D2F" w:rsidP="00533D2F">
            <w:pPr>
              <w:pStyle w:val="TableParagraph"/>
              <w:spacing w:before="61" w:line="156" w:lineRule="exact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tys.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t</w:t>
            </w:r>
          </w:p>
        </w:tc>
        <w:tc>
          <w:tcPr>
            <w:tcW w:w="1526" w:type="dxa"/>
            <w:tcBorders>
              <w:bottom w:val="single" w:sz="12" w:space="0" w:color="522196"/>
            </w:tcBorders>
          </w:tcPr>
          <w:p w14:paraId="534D7A9E" w14:textId="044D385F" w:rsidR="00533D2F" w:rsidRDefault="00533D2F" w:rsidP="00533D2F">
            <w:pPr>
              <w:pStyle w:val="TableParagraph"/>
              <w:spacing w:before="61" w:line="156" w:lineRule="exact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  <w:r w:rsidR="00DF536D">
              <w:rPr>
                <w:sz w:val="16"/>
              </w:rPr>
              <w:t>8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  <w:tc>
          <w:tcPr>
            <w:tcW w:w="1524" w:type="dxa"/>
            <w:tcBorders>
              <w:bottom w:val="single" w:sz="12" w:space="0" w:color="522196"/>
              <w:right w:val="nil"/>
            </w:tcBorders>
          </w:tcPr>
          <w:p w14:paraId="5E65D4AA" w14:textId="1F20BE91" w:rsidR="00533D2F" w:rsidRDefault="00533D2F" w:rsidP="00533D2F">
            <w:pPr>
              <w:pStyle w:val="TableParagraph"/>
              <w:spacing w:before="61" w:line="156" w:lineRule="exact"/>
              <w:ind w:left="346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  <w:r w:rsidR="00DF536D">
              <w:rPr>
                <w:sz w:val="16"/>
              </w:rPr>
              <w:t>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2026=100</w:t>
            </w:r>
          </w:p>
        </w:tc>
      </w:tr>
      <w:tr w:rsidR="00DF536D" w14:paraId="56761A1E" w14:textId="77777777" w:rsidTr="00DF536D">
        <w:trPr>
          <w:trHeight w:val="280"/>
        </w:trPr>
        <w:tc>
          <w:tcPr>
            <w:tcW w:w="2854" w:type="dxa"/>
            <w:tcBorders>
              <w:top w:val="single" w:sz="12" w:space="0" w:color="522297"/>
              <w:left w:val="nil"/>
              <w:right w:val="single" w:sz="4" w:space="0" w:color="522297"/>
            </w:tcBorders>
            <w:vAlign w:val="center"/>
          </w:tcPr>
          <w:p w14:paraId="23E9EB71" w14:textId="77777777" w:rsidR="00DF536D" w:rsidRDefault="00DF536D" w:rsidP="00DF536D">
            <w:pPr>
              <w:pStyle w:val="TableParagraph"/>
              <w:spacing w:before="0" w:line="160" w:lineRule="exact"/>
              <w:ind w:left="7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Żywiec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rzeźny</w:t>
            </w:r>
            <w:r>
              <w:rPr>
                <w:b/>
                <w:spacing w:val="-2"/>
                <w:sz w:val="16"/>
                <w:vertAlign w:val="superscript"/>
              </w:rPr>
              <w:t>b</w:t>
            </w:r>
          </w:p>
        </w:tc>
        <w:tc>
          <w:tcPr>
            <w:tcW w:w="1524" w:type="dxa"/>
            <w:tcBorders>
              <w:top w:val="single" w:sz="12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5FFA056C" w14:textId="39F1D8CA" w:rsidR="00DF536D" w:rsidRPr="00A81F91" w:rsidRDefault="00DF536D" w:rsidP="00DF536D">
            <w:pPr>
              <w:pStyle w:val="TableParagraph"/>
              <w:spacing w:before="0" w:line="160" w:lineRule="exact"/>
              <w:ind w:right="53"/>
              <w:rPr>
                <w:b/>
                <w:bCs/>
                <w:sz w:val="16"/>
                <w:szCs w:val="16"/>
              </w:rPr>
            </w:pPr>
            <w:r w:rsidRPr="00334360">
              <w:rPr>
                <w:b/>
                <w:spacing w:val="-4"/>
                <w:sz w:val="16"/>
              </w:rPr>
              <w:t>91,5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15AEE2FE" w14:textId="0E168FE2" w:rsidR="00DF536D" w:rsidRPr="00A81F91" w:rsidRDefault="00DF536D" w:rsidP="00DF536D">
            <w:pPr>
              <w:pStyle w:val="TableParagraph"/>
              <w:spacing w:before="0" w:line="160" w:lineRule="exact"/>
              <w:ind w:right="51"/>
              <w:rPr>
                <w:b/>
                <w:bCs/>
                <w:sz w:val="16"/>
                <w:szCs w:val="16"/>
              </w:rPr>
            </w:pPr>
            <w:r w:rsidRPr="00334360">
              <w:rPr>
                <w:b/>
                <w:spacing w:val="-4"/>
                <w:sz w:val="16"/>
              </w:rPr>
              <w:t>102,2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146ED2F" w14:textId="129A840E" w:rsidR="00DF536D" w:rsidRPr="00A81F91" w:rsidRDefault="00DF536D" w:rsidP="00DF536D">
            <w:pPr>
              <w:pStyle w:val="TableParagraph"/>
              <w:spacing w:before="0" w:line="160" w:lineRule="exact"/>
              <w:ind w:right="48"/>
              <w:rPr>
                <w:b/>
                <w:bCs/>
                <w:sz w:val="16"/>
                <w:szCs w:val="16"/>
              </w:rPr>
            </w:pPr>
            <w:r w:rsidRPr="00F7664E">
              <w:rPr>
                <w:b/>
                <w:spacing w:val="-5"/>
                <w:sz w:val="16"/>
              </w:rPr>
              <w:t>6,4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490605C8" w14:textId="4CC8D458" w:rsidR="00DF536D" w:rsidRPr="00A81F91" w:rsidRDefault="00DF536D" w:rsidP="00DF536D">
            <w:pPr>
              <w:pStyle w:val="TableParagraph"/>
              <w:spacing w:before="0" w:line="160" w:lineRule="exact"/>
              <w:ind w:right="50"/>
              <w:rPr>
                <w:b/>
                <w:bCs/>
                <w:sz w:val="16"/>
                <w:szCs w:val="16"/>
              </w:rPr>
            </w:pPr>
            <w:r w:rsidRPr="00F7664E">
              <w:rPr>
                <w:b/>
                <w:spacing w:val="-4"/>
                <w:sz w:val="16"/>
              </w:rPr>
              <w:t>92,6</w:t>
            </w:r>
          </w:p>
        </w:tc>
        <w:tc>
          <w:tcPr>
            <w:tcW w:w="1524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07189E1B" w14:textId="4F8703D7" w:rsidR="00DF536D" w:rsidRPr="00A81F91" w:rsidRDefault="00DF536D" w:rsidP="00DF536D">
            <w:pPr>
              <w:pStyle w:val="TableParagraph"/>
              <w:spacing w:before="0" w:line="160" w:lineRule="exact"/>
              <w:ind w:right="52"/>
              <w:rPr>
                <w:b/>
                <w:bCs/>
                <w:sz w:val="16"/>
                <w:szCs w:val="16"/>
              </w:rPr>
            </w:pPr>
            <w:r w:rsidRPr="00F7664E">
              <w:rPr>
                <w:b/>
                <w:spacing w:val="-2"/>
                <w:sz w:val="16"/>
              </w:rPr>
              <w:t>78,3</w:t>
            </w:r>
          </w:p>
        </w:tc>
      </w:tr>
      <w:tr w:rsidR="00DF536D" w14:paraId="2BBB9C08" w14:textId="77777777" w:rsidTr="00DF536D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522297"/>
            </w:tcBorders>
            <w:vAlign w:val="center"/>
          </w:tcPr>
          <w:p w14:paraId="0BD4E677" w14:textId="77777777" w:rsidR="00DF536D" w:rsidRDefault="00DF536D" w:rsidP="00DF536D">
            <w:pPr>
              <w:pStyle w:val="TableParagraph"/>
              <w:spacing w:before="0" w:line="156" w:lineRule="exact"/>
              <w:ind w:left="30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r>
              <w:rPr>
                <w:spacing w:val="-4"/>
                <w:sz w:val="16"/>
              </w:rPr>
              <w:t>tym: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019A167C" w14:textId="77777777" w:rsidR="00DF536D" w:rsidRPr="00A81F91" w:rsidRDefault="00DF536D" w:rsidP="00DF536D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0F5D4FD1" w14:textId="77777777" w:rsidR="00DF536D" w:rsidRPr="00A81F91" w:rsidRDefault="00DF536D" w:rsidP="00DF536D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09CBC452" w14:textId="77777777" w:rsidR="00DF536D" w:rsidRPr="00A81F91" w:rsidRDefault="00DF536D" w:rsidP="00DF536D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69373007" w14:textId="77777777" w:rsidR="00DF536D" w:rsidRPr="00A81F91" w:rsidRDefault="00DF536D" w:rsidP="00DF536D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053A6183" w14:textId="77777777" w:rsidR="00DF536D" w:rsidRPr="00A81F91" w:rsidRDefault="00DF536D" w:rsidP="00DF536D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</w:tr>
      <w:tr w:rsidR="00DF536D" w14:paraId="130B3E94" w14:textId="77777777" w:rsidTr="00DF536D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522297"/>
            </w:tcBorders>
            <w:vAlign w:val="center"/>
          </w:tcPr>
          <w:p w14:paraId="575DB6A5" w14:textId="77777777" w:rsidR="00DF536D" w:rsidRDefault="00DF536D" w:rsidP="00DF536D">
            <w:pPr>
              <w:pStyle w:val="TableParagraph"/>
              <w:spacing w:before="0" w:line="156" w:lineRule="exact"/>
              <w:ind w:left="184"/>
              <w:jc w:val="left"/>
              <w:rPr>
                <w:sz w:val="16"/>
              </w:rPr>
            </w:pPr>
            <w:r>
              <w:rPr>
                <w:sz w:val="16"/>
              </w:rPr>
              <w:t>bydło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(bez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cieląt)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4134CCAE" w14:textId="09AB4113" w:rsidR="00DF536D" w:rsidRPr="00A81F91" w:rsidRDefault="00DF536D" w:rsidP="00DF536D">
            <w:pPr>
              <w:pStyle w:val="TableParagraph"/>
              <w:spacing w:before="0" w:line="156" w:lineRule="exact"/>
              <w:ind w:right="44"/>
              <w:rPr>
                <w:sz w:val="16"/>
                <w:szCs w:val="16"/>
              </w:rPr>
            </w:pPr>
            <w:r w:rsidRPr="00F7664E">
              <w:rPr>
                <w:spacing w:val="-5"/>
                <w:sz w:val="16"/>
              </w:rPr>
              <w:t>18,8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219D08E7" w14:textId="09EC33F2" w:rsidR="00DF536D" w:rsidRPr="00A81F91" w:rsidRDefault="00DF536D" w:rsidP="00DF536D">
            <w:pPr>
              <w:pStyle w:val="TableParagraph"/>
              <w:spacing w:before="0" w:line="156" w:lineRule="exact"/>
              <w:ind w:right="51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97,8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206B49A8" w14:textId="45918DAD" w:rsidR="00DF536D" w:rsidRPr="00A81F91" w:rsidRDefault="00DF536D" w:rsidP="00DF536D">
            <w:pPr>
              <w:pStyle w:val="TableParagraph"/>
              <w:spacing w:before="0" w:line="156" w:lineRule="exact"/>
              <w:ind w:right="45"/>
              <w:rPr>
                <w:sz w:val="16"/>
                <w:szCs w:val="16"/>
              </w:rPr>
            </w:pPr>
            <w:r w:rsidRPr="00F7664E">
              <w:rPr>
                <w:spacing w:val="-5"/>
                <w:sz w:val="16"/>
              </w:rPr>
              <w:t>0,1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4EF56D4D" w14:textId="7BF4F99D" w:rsidR="00DF536D" w:rsidRPr="00A81F91" w:rsidRDefault="00DF536D" w:rsidP="00DF536D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89,1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386EF073" w14:textId="0018FF17" w:rsidR="00DF536D" w:rsidRPr="00A81F91" w:rsidRDefault="00DF536D" w:rsidP="00DF536D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79,2</w:t>
            </w:r>
          </w:p>
        </w:tc>
      </w:tr>
      <w:tr w:rsidR="00DF536D" w14:paraId="71972698" w14:textId="77777777" w:rsidTr="00DF536D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522297"/>
            </w:tcBorders>
            <w:vAlign w:val="center"/>
          </w:tcPr>
          <w:p w14:paraId="316C5C3A" w14:textId="77777777" w:rsidR="00DF536D" w:rsidRDefault="00DF536D" w:rsidP="00825AF3">
            <w:pPr>
              <w:pStyle w:val="TableParagraph"/>
              <w:spacing w:before="0" w:line="156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trzoda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chlewna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251AFA35" w14:textId="59FEBCFE" w:rsidR="00DF536D" w:rsidRPr="00A81F91" w:rsidRDefault="00DF536D" w:rsidP="00DF536D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F7664E">
              <w:rPr>
                <w:spacing w:val="-5"/>
                <w:sz w:val="16"/>
              </w:rPr>
              <w:t>17,2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16FD94A1" w14:textId="1CA5397D" w:rsidR="00DF536D" w:rsidRPr="00A81F91" w:rsidRDefault="00DF536D" w:rsidP="00DF536D">
            <w:pPr>
              <w:pStyle w:val="TableParagraph"/>
              <w:spacing w:before="0" w:line="156" w:lineRule="exact"/>
              <w:ind w:right="47"/>
              <w:rPr>
                <w:sz w:val="16"/>
                <w:szCs w:val="16"/>
              </w:rPr>
            </w:pPr>
            <w:r w:rsidRPr="00F7664E">
              <w:rPr>
                <w:sz w:val="16"/>
              </w:rPr>
              <w:t>102,6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193BA202" w14:textId="099B3007" w:rsidR="00DF536D" w:rsidRPr="00A81F91" w:rsidRDefault="00DF536D" w:rsidP="00DF536D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F7664E">
              <w:rPr>
                <w:spacing w:val="-5"/>
                <w:sz w:val="16"/>
              </w:rPr>
              <w:t>1,2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1FC2DF13" w14:textId="218E3830" w:rsidR="00DF536D" w:rsidRPr="00A81F91" w:rsidRDefault="00DF536D" w:rsidP="00DF536D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F7664E">
              <w:rPr>
                <w:spacing w:val="-2"/>
                <w:sz w:val="16"/>
              </w:rPr>
              <w:t>90,0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11F4A629" w14:textId="680E5364" w:rsidR="00DF536D" w:rsidRPr="00A81F91" w:rsidRDefault="00DF536D" w:rsidP="00DF536D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F7664E">
              <w:rPr>
                <w:spacing w:val="-2"/>
                <w:sz w:val="16"/>
              </w:rPr>
              <w:t>85,8</w:t>
            </w:r>
          </w:p>
        </w:tc>
      </w:tr>
      <w:tr w:rsidR="00DF536D" w14:paraId="6042EDDF" w14:textId="77777777" w:rsidTr="00DF536D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522297"/>
            </w:tcBorders>
            <w:vAlign w:val="center"/>
          </w:tcPr>
          <w:p w14:paraId="4EB07BCC" w14:textId="77777777" w:rsidR="00DF536D" w:rsidRDefault="00DF536D" w:rsidP="00DF536D">
            <w:pPr>
              <w:pStyle w:val="TableParagraph"/>
              <w:spacing w:before="0" w:line="156" w:lineRule="exact"/>
              <w:ind w:left="184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drób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638A0E35" w14:textId="08A207E3" w:rsidR="00DF536D" w:rsidRPr="00A81F91" w:rsidRDefault="00DF536D" w:rsidP="00DF536D">
            <w:pPr>
              <w:pStyle w:val="TableParagraph"/>
              <w:spacing w:before="0" w:line="156" w:lineRule="exact"/>
              <w:ind w:right="47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54,3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425003EF" w14:textId="4B1539CD" w:rsidR="00DF536D" w:rsidRPr="00A81F91" w:rsidRDefault="00DF536D" w:rsidP="00DF536D">
            <w:pPr>
              <w:pStyle w:val="TableParagraph"/>
              <w:spacing w:before="0" w:line="156" w:lineRule="exact"/>
              <w:ind w:right="49"/>
              <w:rPr>
                <w:sz w:val="16"/>
                <w:szCs w:val="16"/>
              </w:rPr>
            </w:pPr>
            <w:r w:rsidRPr="00F7664E">
              <w:rPr>
                <w:sz w:val="16"/>
              </w:rPr>
              <w:t>103,</w:t>
            </w:r>
            <w:r>
              <w:rPr>
                <w:sz w:val="16"/>
              </w:rPr>
              <w:t>8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12B3CB42" w14:textId="08573901" w:rsidR="00DF536D" w:rsidRPr="00A81F91" w:rsidRDefault="00DF536D" w:rsidP="00DF536D">
            <w:pPr>
              <w:pStyle w:val="TableParagraph"/>
              <w:spacing w:before="0" w:line="156" w:lineRule="exact"/>
              <w:ind w:right="49"/>
              <w:rPr>
                <w:sz w:val="16"/>
                <w:szCs w:val="16"/>
              </w:rPr>
            </w:pPr>
            <w:r w:rsidRPr="00F7664E">
              <w:rPr>
                <w:spacing w:val="-5"/>
                <w:sz w:val="16"/>
              </w:rPr>
              <w:t>5,0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168957E1" w14:textId="15329270" w:rsidR="00DF536D" w:rsidRPr="00A81F91" w:rsidRDefault="00DF536D" w:rsidP="00DF536D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F7664E">
              <w:rPr>
                <w:spacing w:val="-2"/>
                <w:sz w:val="16"/>
              </w:rPr>
              <w:t>93,3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2DFD0F5B" w14:textId="50289992" w:rsidR="00DF536D" w:rsidRPr="00A81F91" w:rsidRDefault="00DF536D" w:rsidP="00DF536D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F7664E">
              <w:rPr>
                <w:rFonts w:cs="Arial"/>
                <w:spacing w:val="-3"/>
                <w:sz w:val="16"/>
                <w:szCs w:val="16"/>
              </w:rPr>
              <w:t>76,6</w:t>
            </w:r>
          </w:p>
        </w:tc>
      </w:tr>
      <w:tr w:rsidR="00DF536D" w14:paraId="3A58866A" w14:textId="77777777" w:rsidTr="00DF536D">
        <w:trPr>
          <w:trHeight w:val="278"/>
        </w:trPr>
        <w:tc>
          <w:tcPr>
            <w:tcW w:w="2854" w:type="dxa"/>
            <w:tcBorders>
              <w:left w:val="nil"/>
              <w:right w:val="single" w:sz="4" w:space="0" w:color="522297"/>
            </w:tcBorders>
            <w:vAlign w:val="center"/>
          </w:tcPr>
          <w:p w14:paraId="02AC7FB9" w14:textId="77777777" w:rsidR="00DF536D" w:rsidRDefault="00DF536D" w:rsidP="00DF536D">
            <w:pPr>
              <w:pStyle w:val="TableParagraph"/>
              <w:spacing w:before="0" w:line="156" w:lineRule="exact"/>
              <w:ind w:left="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Mleko</w:t>
            </w:r>
            <w:r>
              <w:rPr>
                <w:spacing w:val="-2"/>
                <w:sz w:val="16"/>
                <w:vertAlign w:val="superscript"/>
              </w:rPr>
              <w:t>c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297"/>
            </w:tcBorders>
            <w:vAlign w:val="center"/>
          </w:tcPr>
          <w:p w14:paraId="2EAC8B6A" w14:textId="4098496F" w:rsidR="00DF536D" w:rsidRPr="00A81F91" w:rsidRDefault="00DF536D" w:rsidP="00DF536D">
            <w:pPr>
              <w:pStyle w:val="TableParagraph"/>
              <w:spacing w:before="0" w:line="156" w:lineRule="exact"/>
              <w:ind w:right="51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200,4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297"/>
              <w:bottom w:val="single" w:sz="4" w:space="0" w:color="522196"/>
              <w:right w:val="single" w:sz="4" w:space="0" w:color="522196"/>
            </w:tcBorders>
            <w:vAlign w:val="center"/>
          </w:tcPr>
          <w:p w14:paraId="2C6D259F" w14:textId="2D460789" w:rsidR="00DF536D" w:rsidRPr="00A81F91" w:rsidRDefault="00DF536D" w:rsidP="00DF536D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F7664E">
              <w:rPr>
                <w:spacing w:val="-2"/>
                <w:sz w:val="16"/>
              </w:rPr>
              <w:t>103,6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2491382" w14:textId="729BCEEF" w:rsidR="00DF536D" w:rsidRPr="00A81F91" w:rsidRDefault="00DF536D" w:rsidP="00DF536D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24,0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87E5EC1" w14:textId="5E5EA18E" w:rsidR="00DF536D" w:rsidRPr="00A81F91" w:rsidRDefault="00DF536D" w:rsidP="00DF536D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F7664E">
              <w:rPr>
                <w:spacing w:val="-2"/>
                <w:sz w:val="16"/>
              </w:rPr>
              <w:t>100,9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23060E1F" w14:textId="6F68B2CE" w:rsidR="00DF536D" w:rsidRPr="00A81F91" w:rsidRDefault="00DF536D" w:rsidP="00DF536D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F7664E">
              <w:rPr>
                <w:spacing w:val="-4"/>
                <w:sz w:val="16"/>
              </w:rPr>
              <w:t>97,2</w:t>
            </w:r>
          </w:p>
        </w:tc>
      </w:tr>
    </w:tbl>
    <w:p w14:paraId="61DDF199" w14:textId="25207962" w:rsidR="00E04A1B" w:rsidRDefault="0085599F" w:rsidP="00E04A1B">
      <w:pPr>
        <w:spacing w:line="180" w:lineRule="exact"/>
        <w:rPr>
          <w:spacing w:val="-4"/>
          <w:sz w:val="16"/>
        </w:rPr>
      </w:pPr>
      <w:r>
        <w:rPr>
          <w:b/>
          <w:spacing w:val="-4"/>
          <w:sz w:val="16"/>
        </w:rPr>
        <w:t>a</w:t>
      </w:r>
      <w:r>
        <w:rPr>
          <w:b/>
          <w:sz w:val="16"/>
        </w:rPr>
        <w:t xml:space="preserve"> </w:t>
      </w:r>
      <w:r w:rsidRPr="001A69CF">
        <w:rPr>
          <w:sz w:val="16"/>
        </w:rPr>
        <w:t>B</w:t>
      </w:r>
      <w:r w:rsidRPr="001A69CF">
        <w:rPr>
          <w:bCs/>
          <w:spacing w:val="-4"/>
          <w:sz w:val="16"/>
        </w:rPr>
        <w:t>ez</w:t>
      </w:r>
      <w:r w:rsidRPr="001A69CF">
        <w:rPr>
          <w:spacing w:val="-1"/>
          <w:sz w:val="16"/>
        </w:rPr>
        <w:t xml:space="preserve"> </w:t>
      </w:r>
      <w:r w:rsidRPr="001A69CF">
        <w:rPr>
          <w:spacing w:val="-4"/>
          <w:sz w:val="16"/>
        </w:rPr>
        <w:t>skupu</w:t>
      </w:r>
      <w:r w:rsidRPr="001A69CF">
        <w:rPr>
          <w:spacing w:val="-3"/>
          <w:sz w:val="16"/>
        </w:rPr>
        <w:t xml:space="preserve"> </w:t>
      </w:r>
      <w:r w:rsidRPr="001A69CF">
        <w:rPr>
          <w:spacing w:val="-4"/>
          <w:sz w:val="16"/>
        </w:rPr>
        <w:t>realizowanego</w:t>
      </w:r>
      <w:r w:rsidRPr="001A69CF">
        <w:rPr>
          <w:spacing w:val="-7"/>
          <w:sz w:val="16"/>
        </w:rPr>
        <w:t xml:space="preserve"> </w:t>
      </w:r>
      <w:r w:rsidRPr="001A69CF">
        <w:rPr>
          <w:spacing w:val="-4"/>
          <w:sz w:val="16"/>
        </w:rPr>
        <w:t>przez osoby</w:t>
      </w:r>
      <w:r w:rsidRPr="001A69CF">
        <w:rPr>
          <w:sz w:val="16"/>
        </w:rPr>
        <w:t xml:space="preserve"> </w:t>
      </w:r>
      <w:r w:rsidRPr="001A69CF">
        <w:rPr>
          <w:spacing w:val="-4"/>
          <w:sz w:val="16"/>
        </w:rPr>
        <w:t>fizyczne.</w:t>
      </w:r>
      <w:r w:rsidRPr="001A69CF">
        <w:rPr>
          <w:spacing w:val="-2"/>
          <w:sz w:val="16"/>
        </w:rPr>
        <w:t xml:space="preserve"> </w:t>
      </w:r>
      <w:r>
        <w:rPr>
          <w:b/>
          <w:spacing w:val="-4"/>
          <w:sz w:val="16"/>
        </w:rPr>
        <w:t>b</w:t>
      </w:r>
      <w:r>
        <w:rPr>
          <w:b/>
          <w:spacing w:val="5"/>
          <w:sz w:val="16"/>
        </w:rPr>
        <w:t xml:space="preserve"> </w:t>
      </w:r>
      <w:r>
        <w:rPr>
          <w:spacing w:val="-4"/>
          <w:sz w:val="16"/>
        </w:rPr>
        <w:t>Obejmuje: bydło,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cielęta,</w:t>
      </w:r>
      <w:r>
        <w:rPr>
          <w:sz w:val="16"/>
        </w:rPr>
        <w:t xml:space="preserve"> </w:t>
      </w:r>
      <w:r>
        <w:rPr>
          <w:spacing w:val="-4"/>
          <w:sz w:val="16"/>
        </w:rPr>
        <w:t>trzodę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chlewną, owce,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konie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drób;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wadze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żywej.</w:t>
      </w:r>
      <w:r>
        <w:rPr>
          <w:spacing w:val="-2"/>
          <w:sz w:val="16"/>
        </w:rPr>
        <w:t xml:space="preserve"> </w:t>
      </w:r>
      <w:r>
        <w:rPr>
          <w:b/>
          <w:spacing w:val="-4"/>
          <w:sz w:val="16"/>
        </w:rPr>
        <w:t>c</w:t>
      </w:r>
      <w:r>
        <w:rPr>
          <w:b/>
          <w:spacing w:val="-1"/>
          <w:sz w:val="16"/>
        </w:rPr>
        <w:t xml:space="preserve"> </w:t>
      </w:r>
      <w:r>
        <w:rPr>
          <w:spacing w:val="-4"/>
          <w:sz w:val="16"/>
        </w:rPr>
        <w:t>W milionach litrów.</w:t>
      </w:r>
    </w:p>
    <w:p w14:paraId="07D87F11" w14:textId="66D16AE7" w:rsidR="00A87E01" w:rsidRPr="00D86B9C" w:rsidRDefault="007E6EB5" w:rsidP="00825AF3">
      <w:pPr>
        <w:spacing w:line="250" w:lineRule="exact"/>
        <w:rPr>
          <w:rFonts w:eastAsia="Calibri" w:cs="Arial"/>
          <w:bCs/>
          <w:color w:val="000000" w:themeColor="text1"/>
        </w:rPr>
      </w:pPr>
      <w:r w:rsidRPr="005321DB">
        <w:rPr>
          <w:b/>
          <w:bCs/>
        </w:rPr>
        <w:t>Skup</w:t>
      </w:r>
      <w:r w:rsidRPr="005321DB">
        <w:rPr>
          <w:b/>
          <w:bCs/>
          <w:spacing w:val="-12"/>
        </w:rPr>
        <w:t xml:space="preserve"> </w:t>
      </w:r>
      <w:r w:rsidRPr="005321DB">
        <w:rPr>
          <w:b/>
          <w:bCs/>
        </w:rPr>
        <w:t>mleka</w:t>
      </w:r>
      <w:r w:rsidRPr="005321DB">
        <w:rPr>
          <w:b/>
          <w:bCs/>
          <w:spacing w:val="-11"/>
        </w:rPr>
        <w:t xml:space="preserve"> </w:t>
      </w:r>
      <w:r w:rsidRPr="005321DB">
        <w:rPr>
          <w:b/>
          <w:bCs/>
        </w:rPr>
        <w:t>krowiego</w:t>
      </w:r>
      <w:r w:rsidRPr="005321DB">
        <w:rPr>
          <w:b/>
          <w:bCs/>
          <w:spacing w:val="-10"/>
        </w:rPr>
        <w:t xml:space="preserve"> </w:t>
      </w:r>
      <w:r w:rsidRPr="00F7664E">
        <w:rPr>
          <w:bCs/>
        </w:rPr>
        <w:t xml:space="preserve">w okresie styczeń – sierpień br. </w:t>
      </w:r>
      <w:r>
        <w:rPr>
          <w:bCs/>
        </w:rPr>
        <w:t>wyniósł</w:t>
      </w:r>
      <w:r w:rsidRPr="00F7664E">
        <w:rPr>
          <w:bCs/>
        </w:rPr>
        <w:t xml:space="preserve"> 200,4 mln litrów i był o 3,6% większy niż w analogicznym okresie ub. roku. W sierpniu br. dostawy mleka krowiego do skupu ukształtowały się na poziomie 24,0 mln litrów, tj. wyższym niż przed rokiem (o 0,9%), ale niższym niż w poprzednim miesiącu (o 2,8%)</w:t>
      </w:r>
      <w:r w:rsidR="00A87E01" w:rsidRPr="00D86B9C">
        <w:rPr>
          <w:rFonts w:eastAsia="Calibri" w:cs="Arial"/>
          <w:bCs/>
          <w:color w:val="000000" w:themeColor="text1"/>
        </w:rPr>
        <w:t>.</w:t>
      </w:r>
    </w:p>
    <w:p w14:paraId="29ABB942" w14:textId="0D084348" w:rsidR="00936584" w:rsidRDefault="00936584" w:rsidP="004E13A0">
      <w:pPr>
        <w:pStyle w:val="tytuwykresu"/>
        <w:spacing w:before="240"/>
        <w:rPr>
          <w:color w:val="000000" w:themeColor="text1"/>
          <w:shd w:val="clear" w:color="auto" w:fill="FFFFFF"/>
        </w:rPr>
      </w:pPr>
      <w:r w:rsidRPr="00234B53">
        <w:rPr>
          <w:color w:val="000000" w:themeColor="text1"/>
          <w:shd w:val="clear" w:color="auto" w:fill="FFFFFF"/>
        </w:rPr>
        <w:t>Tablica</w:t>
      </w:r>
      <w:r w:rsidR="007B764E">
        <w:rPr>
          <w:color w:val="000000" w:themeColor="text1"/>
          <w:shd w:val="clear" w:color="auto" w:fill="FFFFFF"/>
        </w:rPr>
        <w:t xml:space="preserve"> </w:t>
      </w:r>
      <w:r w:rsidR="00721A80">
        <w:rPr>
          <w:color w:val="000000" w:themeColor="text1"/>
          <w:shd w:val="clear" w:color="auto" w:fill="FFFFFF"/>
        </w:rPr>
        <w:t>7</w:t>
      </w:r>
      <w:r w:rsidRPr="00234B53">
        <w:rPr>
          <w:color w:val="000000" w:themeColor="text1"/>
          <w:shd w:val="clear" w:color="auto" w:fill="FFFFFF"/>
        </w:rPr>
        <w:t>. Przeciętne ceny wybranych produktów rolnych</w:t>
      </w:r>
    </w:p>
    <w:tbl>
      <w:tblPr>
        <w:tblStyle w:val="TableNormal"/>
        <w:tblpPr w:leftFromText="141" w:rightFromText="141" w:vertAnchor="text" w:horzAnchor="margin" w:tblpY="163"/>
        <w:tblW w:w="10479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Przeciętne ceny wybranych produktów rolnych"/>
        <w:tblDescription w:val="Tablica zawiera dane o przeciętnych cenach wybranych produktów rolnych w województwie śląskim (ceny w skupie i ceny targowiskowe) w sierpniu 2026 roku (w złotych, w porównaniu z sierpniem 2025 roku, w porównaniu z lipcem 2026 roku) oraz w okresie od stycznia do sierpnia 2026 roku w porównaniu z analogicznym okresem roku poprzedniego."/>
      </w:tblPr>
      <w:tblGrid>
        <w:gridCol w:w="2599"/>
        <w:gridCol w:w="787"/>
        <w:gridCol w:w="787"/>
        <w:gridCol w:w="785"/>
        <w:gridCol w:w="790"/>
        <w:gridCol w:w="790"/>
        <w:gridCol w:w="792"/>
        <w:gridCol w:w="787"/>
        <w:gridCol w:w="789"/>
        <w:gridCol w:w="789"/>
        <w:gridCol w:w="784"/>
      </w:tblGrid>
      <w:tr w:rsidR="009D11FB" w14:paraId="034A8972" w14:textId="77777777" w:rsidTr="00927694">
        <w:trPr>
          <w:trHeight w:val="373"/>
        </w:trPr>
        <w:tc>
          <w:tcPr>
            <w:tcW w:w="2599" w:type="dxa"/>
            <w:vMerge w:val="restart"/>
            <w:tcBorders>
              <w:left w:val="nil"/>
              <w:bottom w:val="single" w:sz="12" w:space="0" w:color="522297"/>
              <w:right w:val="single" w:sz="4" w:space="0" w:color="522297"/>
            </w:tcBorders>
            <w:noWrap/>
            <w:vAlign w:val="center"/>
          </w:tcPr>
          <w:p w14:paraId="257BF8A4" w14:textId="6696F570" w:rsidR="009D11FB" w:rsidRDefault="009D11FB" w:rsidP="009D11FB">
            <w:pPr>
              <w:pStyle w:val="TableParagraph"/>
              <w:spacing w:before="20" w:after="20" w:line="156" w:lineRule="exact"/>
              <w:ind w:left="592"/>
              <w:jc w:val="left"/>
              <w:rPr>
                <w:rFonts w:ascii="Times New Roman"/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3939" w:type="dxa"/>
            <w:gridSpan w:val="5"/>
            <w:tcBorders>
              <w:left w:val="single" w:sz="4" w:space="0" w:color="522297"/>
              <w:right w:val="single" w:sz="4" w:space="0" w:color="522297"/>
            </w:tcBorders>
            <w:noWrap/>
            <w:vAlign w:val="center"/>
          </w:tcPr>
          <w:p w14:paraId="1FFE7755" w14:textId="77777777" w:rsidR="009D11FB" w:rsidRDefault="009D11FB" w:rsidP="0097684B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color w:val="0D0D0D"/>
                <w:spacing w:val="-2"/>
                <w:sz w:val="16"/>
              </w:rPr>
              <w:t>Ceny</w:t>
            </w:r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w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skupie</w:t>
            </w:r>
          </w:p>
        </w:tc>
        <w:tc>
          <w:tcPr>
            <w:tcW w:w="3941" w:type="dxa"/>
            <w:gridSpan w:val="5"/>
            <w:tcBorders>
              <w:left w:val="single" w:sz="4" w:space="0" w:color="522297"/>
              <w:right w:val="nil"/>
            </w:tcBorders>
            <w:noWrap/>
            <w:vAlign w:val="center"/>
          </w:tcPr>
          <w:p w14:paraId="0034C3DC" w14:textId="77777777" w:rsidR="009D11FB" w:rsidRDefault="009D11FB" w:rsidP="0097684B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Ceny</w:t>
            </w:r>
            <w:r>
              <w:rPr>
                <w:color w:val="0D0D0D"/>
                <w:spacing w:val="-3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na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targowiskach</w:t>
            </w:r>
          </w:p>
        </w:tc>
      </w:tr>
      <w:tr w:rsidR="009D11FB" w14:paraId="72B5D266" w14:textId="77777777" w:rsidTr="00927694">
        <w:trPr>
          <w:trHeight w:val="316"/>
        </w:trPr>
        <w:tc>
          <w:tcPr>
            <w:tcW w:w="2599" w:type="dxa"/>
            <w:vMerge/>
            <w:tcBorders>
              <w:left w:val="nil"/>
              <w:bottom w:val="single" w:sz="12" w:space="0" w:color="522297"/>
              <w:right w:val="single" w:sz="4" w:space="0" w:color="522297"/>
            </w:tcBorders>
            <w:noWrap/>
            <w:vAlign w:val="center"/>
          </w:tcPr>
          <w:p w14:paraId="5D878892" w14:textId="17CB1FFD" w:rsidR="009D11FB" w:rsidRDefault="009D11FB" w:rsidP="009D11FB">
            <w:pPr>
              <w:pStyle w:val="TableParagraph"/>
              <w:spacing w:before="20" w:after="20" w:line="156" w:lineRule="exact"/>
              <w:ind w:left="592"/>
              <w:jc w:val="left"/>
              <w:rPr>
                <w:sz w:val="16"/>
              </w:rPr>
            </w:pPr>
          </w:p>
        </w:tc>
        <w:tc>
          <w:tcPr>
            <w:tcW w:w="2359" w:type="dxa"/>
            <w:gridSpan w:val="3"/>
            <w:tcBorders>
              <w:left w:val="single" w:sz="4" w:space="0" w:color="522297"/>
              <w:bottom w:val="single" w:sz="4" w:space="0" w:color="522297"/>
              <w:right w:val="single" w:sz="4" w:space="0" w:color="522297"/>
            </w:tcBorders>
            <w:noWrap/>
            <w:vAlign w:val="center"/>
          </w:tcPr>
          <w:p w14:paraId="338F2D0F" w14:textId="1837F240" w:rsidR="009D11FB" w:rsidRDefault="009D11FB" w:rsidP="000679EF">
            <w:pPr>
              <w:pStyle w:val="TableParagraph"/>
              <w:spacing w:before="20" w:after="20" w:line="140" w:lineRule="exact"/>
              <w:ind w:left="4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</w:t>
            </w:r>
            <w:r w:rsidR="005321DB"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  <w:tc>
          <w:tcPr>
            <w:tcW w:w="1580" w:type="dxa"/>
            <w:gridSpan w:val="2"/>
            <w:tcBorders>
              <w:left w:val="single" w:sz="4" w:space="0" w:color="522297"/>
              <w:bottom w:val="single" w:sz="4" w:space="0" w:color="522297"/>
              <w:right w:val="single" w:sz="4" w:space="0" w:color="522297"/>
            </w:tcBorders>
            <w:noWrap/>
            <w:vAlign w:val="center"/>
          </w:tcPr>
          <w:p w14:paraId="16C05ECF" w14:textId="20561AEF" w:rsidR="009D11FB" w:rsidRDefault="009D11FB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5321DB">
              <w:rPr>
                <w:sz w:val="16"/>
              </w:rPr>
              <w:t>8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2368" w:type="dxa"/>
            <w:gridSpan w:val="3"/>
            <w:tcBorders>
              <w:left w:val="single" w:sz="4" w:space="0" w:color="522297"/>
            </w:tcBorders>
            <w:noWrap/>
            <w:vAlign w:val="center"/>
          </w:tcPr>
          <w:p w14:paraId="6D01F42D" w14:textId="0E38CA51" w:rsidR="009D11FB" w:rsidRDefault="009D11FB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</w:t>
            </w:r>
            <w:r w:rsidR="005321DB"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  <w:tc>
          <w:tcPr>
            <w:tcW w:w="1573" w:type="dxa"/>
            <w:gridSpan w:val="2"/>
            <w:tcBorders>
              <w:right w:val="nil"/>
            </w:tcBorders>
            <w:noWrap/>
            <w:vAlign w:val="center"/>
          </w:tcPr>
          <w:p w14:paraId="7F015F66" w14:textId="6ECEDD50" w:rsidR="009D11FB" w:rsidRDefault="009D11FB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01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–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 w:rsidR="005321DB">
              <w:rPr>
                <w:color w:val="0D0D0D"/>
                <w:sz w:val="16"/>
              </w:rPr>
              <w:t>8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</w:tr>
      <w:tr w:rsidR="009D11FB" w14:paraId="7374457F" w14:textId="77777777" w:rsidTr="00927694">
        <w:trPr>
          <w:trHeight w:val="20"/>
        </w:trPr>
        <w:tc>
          <w:tcPr>
            <w:tcW w:w="2599" w:type="dxa"/>
            <w:vMerge/>
            <w:tcBorders>
              <w:left w:val="nil"/>
              <w:bottom w:val="single" w:sz="12" w:space="0" w:color="522297"/>
              <w:right w:val="single" w:sz="4" w:space="0" w:color="522297"/>
            </w:tcBorders>
            <w:noWrap/>
          </w:tcPr>
          <w:p w14:paraId="4455871E" w14:textId="77777777" w:rsidR="009D11FB" w:rsidRDefault="009D11FB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202D71AD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0A6EC348" w14:textId="45812E1F" w:rsidR="009D11FB" w:rsidRDefault="009D11FB" w:rsidP="009D11FB">
            <w:pPr>
              <w:pStyle w:val="TableParagraph"/>
              <w:spacing w:before="20" w:after="20" w:line="180" w:lineRule="exact"/>
              <w:ind w:right="6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0</w:t>
            </w:r>
            <w:r w:rsidR="005321DB">
              <w:rPr>
                <w:spacing w:val="-7"/>
                <w:sz w:val="16"/>
              </w:rPr>
              <w:t>8</w:t>
            </w:r>
          </w:p>
        </w:tc>
        <w:tc>
          <w:tcPr>
            <w:tcW w:w="785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564654EE" w14:textId="4E04C878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</w:t>
            </w:r>
            <w:r w:rsidR="005321DB">
              <w:rPr>
                <w:spacing w:val="-5"/>
                <w:sz w:val="16"/>
              </w:rPr>
              <w:t>7</w:t>
            </w:r>
          </w:p>
        </w:tc>
        <w:tc>
          <w:tcPr>
            <w:tcW w:w="790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63351C01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078041A3" w14:textId="0A497DA5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</w:t>
            </w:r>
            <w:r w:rsidR="005321DB">
              <w:rPr>
                <w:spacing w:val="-5"/>
                <w:sz w:val="16"/>
              </w:rPr>
              <w:t>8</w:t>
            </w:r>
          </w:p>
        </w:tc>
        <w:tc>
          <w:tcPr>
            <w:tcW w:w="792" w:type="dxa"/>
            <w:tcBorders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5E62B393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522297"/>
              <w:bottom w:val="nil"/>
            </w:tcBorders>
            <w:noWrap/>
            <w:vAlign w:val="bottom"/>
          </w:tcPr>
          <w:p w14:paraId="0B8FF26F" w14:textId="20E4D5C2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0</w:t>
            </w:r>
            <w:r w:rsidR="005321DB">
              <w:rPr>
                <w:spacing w:val="-7"/>
                <w:sz w:val="16"/>
              </w:rPr>
              <w:t>8</w:t>
            </w:r>
          </w:p>
        </w:tc>
        <w:tc>
          <w:tcPr>
            <w:tcW w:w="789" w:type="dxa"/>
            <w:tcBorders>
              <w:bottom w:val="nil"/>
            </w:tcBorders>
            <w:noWrap/>
            <w:vAlign w:val="bottom"/>
          </w:tcPr>
          <w:p w14:paraId="2C54529C" w14:textId="5D0F4A3C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</w:t>
            </w:r>
            <w:r w:rsidR="005321DB">
              <w:rPr>
                <w:spacing w:val="-5"/>
                <w:sz w:val="16"/>
              </w:rPr>
              <w:t>7</w:t>
            </w:r>
          </w:p>
        </w:tc>
        <w:tc>
          <w:tcPr>
            <w:tcW w:w="789" w:type="dxa"/>
            <w:tcBorders>
              <w:bottom w:val="nil"/>
            </w:tcBorders>
            <w:noWrap/>
            <w:vAlign w:val="bottom"/>
          </w:tcPr>
          <w:p w14:paraId="39F1ECAF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bottom w:val="nil"/>
              <w:right w:val="nil"/>
            </w:tcBorders>
            <w:noWrap/>
            <w:vAlign w:val="bottom"/>
          </w:tcPr>
          <w:p w14:paraId="1111D064" w14:textId="404857E5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</w:t>
            </w:r>
            <w:r w:rsidR="005321DB">
              <w:rPr>
                <w:spacing w:val="-5"/>
                <w:sz w:val="16"/>
              </w:rPr>
              <w:t>8</w:t>
            </w:r>
          </w:p>
        </w:tc>
      </w:tr>
      <w:tr w:rsidR="009D11FB" w14:paraId="64C54AB8" w14:textId="77777777" w:rsidTr="00927694">
        <w:trPr>
          <w:trHeight w:val="20"/>
        </w:trPr>
        <w:tc>
          <w:tcPr>
            <w:tcW w:w="2599" w:type="dxa"/>
            <w:vMerge/>
            <w:tcBorders>
              <w:left w:val="nil"/>
              <w:bottom w:val="single" w:sz="12" w:space="0" w:color="522297"/>
              <w:right w:val="single" w:sz="4" w:space="0" w:color="522297"/>
            </w:tcBorders>
            <w:noWrap/>
          </w:tcPr>
          <w:p w14:paraId="4E9B09AE" w14:textId="77777777" w:rsidR="009D11FB" w:rsidRDefault="009D11FB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2CCF2B75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zł</w:t>
            </w: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22C2F9C7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85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2CF50BB4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2026=</w:t>
            </w:r>
          </w:p>
        </w:tc>
        <w:tc>
          <w:tcPr>
            <w:tcW w:w="790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4FCECC03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zł</w:t>
            </w:r>
          </w:p>
        </w:tc>
        <w:tc>
          <w:tcPr>
            <w:tcW w:w="790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4B755DD7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92" w:type="dxa"/>
            <w:tcBorders>
              <w:top w:val="nil"/>
              <w:left w:val="single" w:sz="4" w:space="0" w:color="522297"/>
              <w:bottom w:val="nil"/>
              <w:right w:val="single" w:sz="4" w:space="0" w:color="522297"/>
            </w:tcBorders>
            <w:noWrap/>
            <w:vAlign w:val="bottom"/>
          </w:tcPr>
          <w:p w14:paraId="709DD745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r>
              <w:rPr>
                <w:spacing w:val="-5"/>
                <w:sz w:val="16"/>
              </w:rPr>
              <w:t>zł</w:t>
            </w: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nil"/>
            </w:tcBorders>
            <w:noWrap/>
            <w:vAlign w:val="bottom"/>
          </w:tcPr>
          <w:p w14:paraId="72586DEC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89" w:type="dxa"/>
            <w:tcBorders>
              <w:top w:val="nil"/>
              <w:bottom w:val="nil"/>
            </w:tcBorders>
            <w:noWrap/>
            <w:vAlign w:val="bottom"/>
          </w:tcPr>
          <w:p w14:paraId="457DDA50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2026=</w:t>
            </w:r>
          </w:p>
        </w:tc>
        <w:tc>
          <w:tcPr>
            <w:tcW w:w="789" w:type="dxa"/>
            <w:tcBorders>
              <w:top w:val="nil"/>
              <w:bottom w:val="nil"/>
            </w:tcBorders>
            <w:noWrap/>
            <w:vAlign w:val="bottom"/>
          </w:tcPr>
          <w:p w14:paraId="082D1857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zł</w:t>
            </w:r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450B7CF3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</w:tr>
      <w:tr w:rsidR="009D11FB" w14:paraId="0EA5AD03" w14:textId="77777777" w:rsidTr="00E41D93">
        <w:trPr>
          <w:trHeight w:val="20"/>
        </w:trPr>
        <w:tc>
          <w:tcPr>
            <w:tcW w:w="2599" w:type="dxa"/>
            <w:vMerge/>
            <w:tcBorders>
              <w:left w:val="nil"/>
              <w:bottom w:val="single" w:sz="12" w:space="0" w:color="522297"/>
              <w:right w:val="single" w:sz="4" w:space="0" w:color="522297"/>
            </w:tcBorders>
            <w:noWrap/>
          </w:tcPr>
          <w:p w14:paraId="7FD069E1" w14:textId="77777777" w:rsidR="009D11FB" w:rsidRDefault="009D11FB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797AD24C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77E2ADA9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5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4E2D1691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90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32C7A15A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2F85CA05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92" w:type="dxa"/>
            <w:tcBorders>
              <w:top w:val="nil"/>
              <w:left w:val="single" w:sz="4" w:space="0" w:color="522297"/>
              <w:bottom w:val="single" w:sz="12" w:space="0" w:color="522196"/>
              <w:right w:val="single" w:sz="4" w:space="0" w:color="522297"/>
            </w:tcBorders>
            <w:noWrap/>
            <w:vAlign w:val="bottom"/>
          </w:tcPr>
          <w:p w14:paraId="3AA3F0DE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522297"/>
              <w:bottom w:val="single" w:sz="12" w:space="0" w:color="522196"/>
            </w:tcBorders>
            <w:noWrap/>
            <w:vAlign w:val="bottom"/>
          </w:tcPr>
          <w:p w14:paraId="3E5C4054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9" w:type="dxa"/>
            <w:tcBorders>
              <w:top w:val="nil"/>
              <w:bottom w:val="single" w:sz="12" w:space="0" w:color="522196"/>
            </w:tcBorders>
            <w:noWrap/>
            <w:vAlign w:val="bottom"/>
          </w:tcPr>
          <w:p w14:paraId="741C9B86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9" w:type="dxa"/>
            <w:tcBorders>
              <w:top w:val="nil"/>
              <w:bottom w:val="single" w:sz="12" w:space="0" w:color="522196"/>
            </w:tcBorders>
            <w:noWrap/>
            <w:vAlign w:val="bottom"/>
          </w:tcPr>
          <w:p w14:paraId="088748B0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top w:val="nil"/>
              <w:bottom w:val="single" w:sz="12" w:space="0" w:color="522196"/>
              <w:right w:val="nil"/>
            </w:tcBorders>
            <w:noWrap/>
            <w:vAlign w:val="bottom"/>
          </w:tcPr>
          <w:p w14:paraId="48FC35B8" w14:textId="77777777" w:rsidR="009D11FB" w:rsidRDefault="009D11FB" w:rsidP="009D11FB">
            <w:pPr>
              <w:pStyle w:val="TableParagraph"/>
              <w:spacing w:before="20" w:after="20" w:line="180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</w:tr>
      <w:tr w:rsidR="00AC7C95" w14:paraId="35D97D36" w14:textId="77777777" w:rsidTr="009D11FB">
        <w:trPr>
          <w:trHeight w:val="20"/>
        </w:trPr>
        <w:tc>
          <w:tcPr>
            <w:tcW w:w="2599" w:type="dxa"/>
            <w:tcBorders>
              <w:top w:val="single" w:sz="12" w:space="0" w:color="522297"/>
              <w:left w:val="nil"/>
              <w:right w:val="single" w:sz="4" w:space="0" w:color="522196"/>
            </w:tcBorders>
            <w:noWrap/>
            <w:vAlign w:val="center"/>
          </w:tcPr>
          <w:p w14:paraId="04EB056A" w14:textId="77777777" w:rsidR="00AC7C95" w:rsidRDefault="00AC7C95" w:rsidP="009D11FB">
            <w:pPr>
              <w:pStyle w:val="TableParagraph"/>
              <w:spacing w:before="20" w:after="20"/>
              <w:ind w:left="122"/>
              <w:jc w:val="left"/>
              <w:rPr>
                <w:sz w:val="16"/>
              </w:rPr>
            </w:pPr>
            <w:r>
              <w:rPr>
                <w:sz w:val="16"/>
              </w:rPr>
              <w:t>Ziarno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zbóż</w:t>
            </w:r>
            <w:r>
              <w:rPr>
                <w:sz w:val="16"/>
                <w:vertAlign w:val="superscript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dt:</w:t>
            </w: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73B6543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CA88631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5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830F13F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8A3E9DD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34F6D06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9163952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4A1FD32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9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57B2B0D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9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12F5AEF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10C021B3" w14:textId="77777777" w:rsidR="00AC7C95" w:rsidRDefault="00AC7C95" w:rsidP="009D11FB">
            <w:pPr>
              <w:pStyle w:val="TableParagraph"/>
              <w:spacing w:before="20" w:after="20"/>
              <w:jc w:val="left"/>
              <w:rPr>
                <w:rFonts w:ascii="Times New Roman"/>
                <w:sz w:val="16"/>
              </w:rPr>
            </w:pPr>
          </w:p>
        </w:tc>
      </w:tr>
      <w:tr w:rsidR="005321DB" w14:paraId="18756D80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73A553E6" w14:textId="77777777" w:rsidR="005321DB" w:rsidRDefault="005321DB" w:rsidP="005321DB">
            <w:pPr>
              <w:pStyle w:val="TableParagraph"/>
              <w:spacing w:before="20" w:after="20"/>
              <w:ind w:left="23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pszenica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8908775" w14:textId="0C014DB1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78,92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BA9525E" w14:textId="290E437D" w:rsidR="005321DB" w:rsidRPr="00DC2D8C" w:rsidRDefault="005321DB" w:rsidP="005321DB">
            <w:pPr>
              <w:pStyle w:val="TableParagraph"/>
              <w:spacing w:before="20" w:after="20"/>
              <w:ind w:right="10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105,2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9C9C933" w14:textId="233FD121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101,9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D387655" w14:textId="624693BC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74,96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A205553" w14:textId="489E8EB4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88,2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5761EB4" w14:textId="05D56F74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108,95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F84B928" w14:textId="6821635F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92,2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1BFFE3D" w14:textId="63EE101F" w:rsidR="005321DB" w:rsidRPr="00DC2D8C" w:rsidRDefault="005321DB" w:rsidP="005321DB">
            <w:pPr>
              <w:pStyle w:val="TableParagraph"/>
              <w:spacing w:before="20" w:after="20"/>
              <w:ind w:right="4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98,6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D892150" w14:textId="3EED6295" w:rsidR="005321DB" w:rsidRPr="00DC2D8C" w:rsidRDefault="005321DB" w:rsidP="005321DB">
            <w:pPr>
              <w:pStyle w:val="TableParagraph"/>
              <w:spacing w:before="20" w:after="20"/>
              <w:ind w:right="47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112,02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60CFA18C" w14:textId="33EBC87E" w:rsidR="005321DB" w:rsidRPr="00DC2D8C" w:rsidRDefault="005321DB" w:rsidP="005321DB">
            <w:pPr>
              <w:pStyle w:val="TableParagraph"/>
              <w:spacing w:before="20" w:after="20"/>
              <w:ind w:right="48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94,1</w:t>
            </w:r>
          </w:p>
        </w:tc>
      </w:tr>
      <w:tr w:rsidR="005321DB" w14:paraId="24B130C3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BF681B8" w14:textId="77777777" w:rsidR="005321DB" w:rsidRDefault="005321DB" w:rsidP="005321DB">
            <w:pPr>
              <w:pStyle w:val="TableParagraph"/>
              <w:spacing w:before="20" w:after="20"/>
              <w:ind w:left="23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żyto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ADB4EDA" w14:textId="777765DB" w:rsidR="005321DB" w:rsidRPr="00DC2D8C" w:rsidRDefault="005321DB" w:rsidP="005321DB">
            <w:pPr>
              <w:pStyle w:val="TableParagraph"/>
              <w:spacing w:before="20" w:after="20"/>
              <w:ind w:right="96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59,59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A6CE752" w14:textId="3A8B8BD4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92,4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EF324CF" w14:textId="168014DE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99,4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0D7E1F5" w14:textId="4AAD3BC0" w:rsidR="005321DB" w:rsidRPr="00DC2D8C" w:rsidRDefault="005321DB" w:rsidP="005321DB">
            <w:pPr>
              <w:pStyle w:val="TableParagraph"/>
              <w:spacing w:before="20" w:after="20"/>
              <w:ind w:right="10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60,38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50435CA" w14:textId="72DA09F1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86,2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D9072A7" w14:textId="31BC508C" w:rsidR="005321DB" w:rsidRPr="00DC2D8C" w:rsidRDefault="005321DB" w:rsidP="005321DB">
            <w:pPr>
              <w:pStyle w:val="TableParagraph"/>
              <w:spacing w:before="20" w:after="20"/>
              <w:ind w:right="10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100,00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98B5C91" w14:textId="206AD737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83,3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26AEFBB" w14:textId="3DCF0FFA" w:rsidR="005321DB" w:rsidRPr="00DC2D8C" w:rsidRDefault="005321DB" w:rsidP="005321DB">
            <w:pPr>
              <w:pStyle w:val="TableParagraph"/>
              <w:spacing w:before="20" w:after="20"/>
              <w:ind w:right="4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93,0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B7BB698" w14:textId="0CD0269A" w:rsidR="005321DB" w:rsidRPr="00DC2D8C" w:rsidRDefault="005321DB" w:rsidP="005321DB">
            <w:pPr>
              <w:pStyle w:val="TableParagraph"/>
              <w:spacing w:before="20" w:after="20"/>
              <w:ind w:right="46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6418C101" w14:textId="5D08178F" w:rsidR="005321DB" w:rsidRPr="00DC2D8C" w:rsidRDefault="005321DB" w:rsidP="005321DB">
            <w:pPr>
              <w:pStyle w:val="TableParagraph"/>
              <w:spacing w:before="20" w:after="20"/>
              <w:ind w:right="49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.</w:t>
            </w:r>
          </w:p>
        </w:tc>
      </w:tr>
      <w:tr w:rsidR="005321DB" w14:paraId="79C3E1C9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CA863CF" w14:textId="77777777" w:rsidR="005321DB" w:rsidRDefault="005321DB" w:rsidP="005321DB">
            <w:pPr>
              <w:pStyle w:val="TableParagraph"/>
              <w:spacing w:before="20" w:after="20"/>
              <w:ind w:left="122"/>
              <w:jc w:val="left"/>
              <w:rPr>
                <w:sz w:val="16"/>
              </w:rPr>
            </w:pPr>
            <w:r>
              <w:rPr>
                <w:sz w:val="16"/>
              </w:rPr>
              <w:t>Ziemniaki</w:t>
            </w:r>
            <w:r>
              <w:rPr>
                <w:sz w:val="16"/>
                <w:vertAlign w:val="superscript"/>
              </w:rPr>
              <w:t>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dt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309D42B" w14:textId="1A7CB1ED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75,30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B1D328A" w14:textId="3CC296EE" w:rsidR="005321DB" w:rsidRPr="00DC2D8C" w:rsidRDefault="005321DB" w:rsidP="005321DB">
            <w:pPr>
              <w:pStyle w:val="TableParagraph"/>
              <w:spacing w:before="20" w:after="20"/>
              <w:ind w:right="101"/>
              <w:rPr>
                <w:sz w:val="16"/>
                <w:szCs w:val="16"/>
              </w:rPr>
            </w:pPr>
            <w:r w:rsidRPr="00D811AB">
              <w:rPr>
                <w:bCs/>
                <w:sz w:val="16"/>
                <w:szCs w:val="16"/>
              </w:rPr>
              <w:t>87,0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A28A576" w14:textId="10250D65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114,1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46064BA" w14:textId="787F8280" w:rsidR="005321DB" w:rsidRPr="00DC2D8C" w:rsidRDefault="005321DB" w:rsidP="005321DB">
            <w:pPr>
              <w:pStyle w:val="TableParagraph"/>
              <w:spacing w:before="20" w:after="20"/>
              <w:ind w:right="103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69,07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1050AA3" w14:textId="4EBE6C26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60,0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975EB99" w14:textId="2F155CEC" w:rsidR="005321DB" w:rsidRPr="00DC2D8C" w:rsidRDefault="005321DB" w:rsidP="005321DB">
            <w:pPr>
              <w:pStyle w:val="TableParagraph"/>
              <w:spacing w:before="20" w:after="20"/>
              <w:ind w:right="100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184,6</w:t>
            </w:r>
            <w:r w:rsidR="006B0CFC">
              <w:rPr>
                <w:sz w:val="16"/>
                <w:szCs w:val="16"/>
              </w:rPr>
              <w:t>7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BDC4B5C" w14:textId="0A9B38D5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99,5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D43EF27" w14:textId="4D224BD6" w:rsidR="005321DB" w:rsidRPr="00DC2D8C" w:rsidRDefault="005321DB" w:rsidP="005321DB">
            <w:pPr>
              <w:pStyle w:val="TableParagraph"/>
              <w:spacing w:before="20" w:after="20"/>
              <w:ind w:right="46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23A5FC6" w14:textId="37C422CA" w:rsidR="005321DB" w:rsidRPr="00DC2D8C" w:rsidRDefault="005321DB" w:rsidP="005321DB">
            <w:pPr>
              <w:pStyle w:val="TableParagraph"/>
              <w:spacing w:before="20" w:after="20"/>
              <w:ind w:right="47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164,94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1478CFAD" w14:textId="7A77753F" w:rsidR="005321DB" w:rsidRPr="00DC2D8C" w:rsidRDefault="005321DB" w:rsidP="005321DB">
            <w:pPr>
              <w:pStyle w:val="TableParagraph"/>
              <w:spacing w:before="20" w:after="20"/>
              <w:ind w:right="49"/>
              <w:rPr>
                <w:sz w:val="16"/>
                <w:szCs w:val="16"/>
              </w:rPr>
            </w:pPr>
            <w:r w:rsidRPr="00FB5E9B">
              <w:rPr>
                <w:sz w:val="16"/>
                <w:szCs w:val="16"/>
              </w:rPr>
              <w:t>80,4</w:t>
            </w:r>
          </w:p>
        </w:tc>
      </w:tr>
      <w:tr w:rsidR="005321DB" w14:paraId="167FA091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AB9C6DD" w14:textId="77777777" w:rsidR="005321DB" w:rsidRDefault="005321DB" w:rsidP="00825AF3">
            <w:pPr>
              <w:pStyle w:val="TableParagraph"/>
              <w:spacing w:before="20" w:after="20"/>
              <w:ind w:left="125"/>
              <w:jc w:val="left"/>
              <w:rPr>
                <w:sz w:val="16"/>
              </w:rPr>
            </w:pPr>
            <w:r>
              <w:rPr>
                <w:sz w:val="16"/>
              </w:rPr>
              <w:t>Żywiec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rzeźny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wagi </w:t>
            </w:r>
            <w:r>
              <w:rPr>
                <w:spacing w:val="-2"/>
                <w:sz w:val="16"/>
              </w:rPr>
              <w:t>żywej: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40F0D62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0816789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F6D9ADA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ADAA438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0DAC380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38AC019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CF83434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8F7A6C6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FC5EBBF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56F1D4DA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</w:tr>
      <w:tr w:rsidR="005321DB" w14:paraId="62B02C1D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93F8755" w14:textId="77777777" w:rsidR="005321DB" w:rsidRDefault="005321DB" w:rsidP="005321DB">
            <w:pPr>
              <w:pStyle w:val="TableParagraph"/>
              <w:spacing w:before="20" w:after="20"/>
              <w:ind w:left="3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r>
              <w:rPr>
                <w:spacing w:val="-4"/>
                <w:sz w:val="16"/>
              </w:rPr>
              <w:t>tym: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537AB9C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3BF5072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D7DF7E8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49C7EF6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2BF6AA0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46A4C00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CF2679A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A7D635A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7593676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048AFA47" w14:textId="77777777" w:rsidR="005321DB" w:rsidRPr="00DC2D8C" w:rsidRDefault="005321DB" w:rsidP="005321DB">
            <w:pPr>
              <w:pStyle w:val="TableParagraph"/>
              <w:spacing w:before="20" w:after="20"/>
              <w:rPr>
                <w:sz w:val="16"/>
                <w:szCs w:val="16"/>
              </w:rPr>
            </w:pPr>
          </w:p>
        </w:tc>
      </w:tr>
      <w:tr w:rsidR="005321DB" w14:paraId="546F0838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1B9948D4" w14:textId="77777777" w:rsidR="005321DB" w:rsidRDefault="005321DB" w:rsidP="005321DB">
            <w:pPr>
              <w:pStyle w:val="TableParagraph"/>
              <w:spacing w:before="20" w:after="20"/>
              <w:ind w:left="235"/>
              <w:jc w:val="left"/>
              <w:rPr>
                <w:sz w:val="16"/>
              </w:rPr>
            </w:pPr>
            <w:r>
              <w:rPr>
                <w:sz w:val="16"/>
              </w:rPr>
              <w:t>bydło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(bez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cieląt)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28B9CE5" w14:textId="53D9F83B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12,45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10ED9A8" w14:textId="6C14E37F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87,0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1C0BB0D" w14:textId="786866D6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101,0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9D4C453" w14:textId="583E0891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13,96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27CA5DB" w14:textId="5EDB8102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109,4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2F38625" w14:textId="2E1395F5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36E0D22" w14:textId="20D08C9B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FFACD6E" w14:textId="7DDE7A66" w:rsidR="005321DB" w:rsidRPr="00DC2D8C" w:rsidRDefault="005321DB" w:rsidP="005321DB">
            <w:pPr>
              <w:pStyle w:val="TableParagraph"/>
              <w:spacing w:before="20" w:after="20"/>
              <w:ind w:right="4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3A7ED5F" w14:textId="42D02F41" w:rsidR="005321DB" w:rsidRPr="00DC2D8C" w:rsidRDefault="005321DB" w:rsidP="005321DB">
            <w:pPr>
              <w:pStyle w:val="TableParagraph"/>
              <w:spacing w:before="20" w:after="20"/>
              <w:ind w:right="3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4C4A2B61" w14:textId="07D63F71" w:rsidR="005321DB" w:rsidRPr="00DC2D8C" w:rsidRDefault="005321DB" w:rsidP="005321DB">
            <w:pPr>
              <w:pStyle w:val="TableParagraph"/>
              <w:spacing w:before="20" w:after="20"/>
              <w:ind w:right="4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</w:tr>
      <w:tr w:rsidR="005321DB" w14:paraId="1D26ADCC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429B4055" w14:textId="77777777" w:rsidR="005321DB" w:rsidRDefault="005321DB" w:rsidP="005321DB">
            <w:pPr>
              <w:pStyle w:val="TableParagraph"/>
              <w:spacing w:before="20" w:after="20"/>
              <w:ind w:left="235"/>
              <w:jc w:val="left"/>
              <w:rPr>
                <w:sz w:val="16"/>
              </w:rPr>
            </w:pPr>
            <w:r>
              <w:rPr>
                <w:sz w:val="16"/>
              </w:rPr>
              <w:t>trzoda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chlewna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8FFDD9C" w14:textId="414C9509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5,31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AE5969E" w14:textId="31FE62F2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85,1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4D0094A" w14:textId="0726AE3E" w:rsidR="005321DB" w:rsidRPr="00DC2D8C" w:rsidRDefault="005321DB" w:rsidP="005321DB">
            <w:pPr>
              <w:pStyle w:val="TableParagraph"/>
              <w:spacing w:before="20" w:after="20"/>
              <w:ind w:right="96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118,5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C00FFED" w14:textId="71F72935" w:rsidR="005321DB" w:rsidRPr="00DC2D8C" w:rsidRDefault="005321DB" w:rsidP="005321DB">
            <w:pPr>
              <w:pStyle w:val="TableParagraph"/>
              <w:spacing w:before="20" w:after="20"/>
              <w:ind w:right="96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4,89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D66E8BD" w14:textId="31F4C84C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78,1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FFB52A2" w14:textId="31B9E225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79DDEA1" w14:textId="0E7A16E3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E728ECB" w14:textId="543EB24A" w:rsidR="005321DB" w:rsidRPr="00DC2D8C" w:rsidRDefault="005321DB" w:rsidP="005321DB">
            <w:pPr>
              <w:pStyle w:val="TableParagraph"/>
              <w:spacing w:before="20" w:after="20"/>
              <w:ind w:right="4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BDCE673" w14:textId="4134CDCE" w:rsidR="005321DB" w:rsidRPr="00DC2D8C" w:rsidRDefault="005321DB" w:rsidP="005321DB">
            <w:pPr>
              <w:pStyle w:val="TableParagraph"/>
              <w:spacing w:before="20" w:after="20"/>
              <w:ind w:right="3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2481A86A" w14:textId="177FD306" w:rsidR="005321DB" w:rsidRPr="00DC2D8C" w:rsidRDefault="005321DB" w:rsidP="005321DB">
            <w:pPr>
              <w:pStyle w:val="TableParagraph"/>
              <w:spacing w:before="20" w:after="20"/>
              <w:ind w:right="4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</w:tr>
      <w:tr w:rsidR="005321DB" w14:paraId="08F4D33C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FE622EE" w14:textId="77777777" w:rsidR="005321DB" w:rsidRDefault="005321DB" w:rsidP="005321DB">
            <w:pPr>
              <w:pStyle w:val="TableParagraph"/>
              <w:spacing w:before="20" w:after="20"/>
              <w:ind w:left="23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drób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AD6EAA9" w14:textId="1DCF490D" w:rsidR="005321DB" w:rsidRPr="00DC2D8C" w:rsidRDefault="005321DB" w:rsidP="005321DB">
            <w:pPr>
              <w:pStyle w:val="TableParagraph"/>
              <w:spacing w:before="20" w:after="20"/>
              <w:ind w:right="95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5,20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1F54C4E" w14:textId="34323038" w:rsidR="005321DB" w:rsidRPr="00DC2D8C" w:rsidRDefault="005321DB" w:rsidP="005321DB">
            <w:pPr>
              <w:pStyle w:val="TableParagraph"/>
              <w:spacing w:before="20" w:after="20"/>
              <w:ind w:right="96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84,7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A7D305D" w14:textId="0470AC8A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84,1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FB54C6E" w14:textId="7197D597" w:rsidR="005321DB" w:rsidRPr="00DC2D8C" w:rsidRDefault="005321DB" w:rsidP="005321DB">
            <w:pPr>
              <w:pStyle w:val="TableParagraph"/>
              <w:spacing w:before="20" w:after="20"/>
              <w:ind w:right="95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5,83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9420056" w14:textId="68E9E92E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96,1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413BE0E" w14:textId="49F7C9D2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46EFE9E" w14:textId="0A4EC763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12AE3F2" w14:textId="423A1BBE" w:rsidR="005321DB" w:rsidRPr="00DC2D8C" w:rsidRDefault="005321DB" w:rsidP="005321DB">
            <w:pPr>
              <w:pStyle w:val="TableParagraph"/>
              <w:spacing w:before="20" w:after="20"/>
              <w:ind w:right="4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57767A6" w14:textId="268BE5B7" w:rsidR="005321DB" w:rsidRPr="00DC2D8C" w:rsidRDefault="005321DB" w:rsidP="005321DB">
            <w:pPr>
              <w:pStyle w:val="TableParagraph"/>
              <w:spacing w:before="20" w:after="20"/>
              <w:ind w:right="3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40D00FA4" w14:textId="59DE1845" w:rsidR="005321DB" w:rsidRPr="00DC2D8C" w:rsidRDefault="005321DB" w:rsidP="005321DB">
            <w:pPr>
              <w:pStyle w:val="TableParagraph"/>
              <w:spacing w:before="20" w:after="20"/>
              <w:ind w:right="4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</w:tr>
      <w:tr w:rsidR="005321DB" w14:paraId="7C769CF5" w14:textId="77777777" w:rsidTr="004C1B59">
        <w:trPr>
          <w:trHeight w:val="20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358514E" w14:textId="77777777" w:rsidR="005321DB" w:rsidRDefault="005321DB" w:rsidP="005321DB">
            <w:pPr>
              <w:pStyle w:val="TableParagraph"/>
              <w:spacing w:before="20" w:after="20"/>
              <w:ind w:left="122"/>
              <w:jc w:val="left"/>
              <w:rPr>
                <w:sz w:val="16"/>
              </w:rPr>
            </w:pPr>
            <w:r>
              <w:rPr>
                <w:sz w:val="16"/>
              </w:rPr>
              <w:t>Mleko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hl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5E33F321" w14:textId="3855FBCA" w:rsidR="005321DB" w:rsidRPr="00DC2D8C" w:rsidRDefault="005321DB" w:rsidP="005321DB">
            <w:pPr>
              <w:pStyle w:val="TableParagraph"/>
              <w:spacing w:before="20" w:after="20"/>
              <w:ind w:right="9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174,84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A031202" w14:textId="55A93D5D" w:rsidR="005321DB" w:rsidRPr="00DC2D8C" w:rsidRDefault="005321DB" w:rsidP="005321DB">
            <w:pPr>
              <w:pStyle w:val="TableParagraph"/>
              <w:spacing w:before="20" w:after="20"/>
              <w:ind w:right="96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78,6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2D6821C" w14:textId="58A3EF7A" w:rsidR="005321DB" w:rsidRPr="00DC2D8C" w:rsidRDefault="005321DB" w:rsidP="005321DB">
            <w:pPr>
              <w:pStyle w:val="TableParagraph"/>
              <w:spacing w:before="20" w:after="20"/>
              <w:ind w:right="97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101,1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A4A4C87" w14:textId="2426FB3B" w:rsidR="005321DB" w:rsidRPr="00DC2D8C" w:rsidRDefault="005321DB" w:rsidP="005321DB">
            <w:pPr>
              <w:pStyle w:val="TableParagraph"/>
              <w:spacing w:before="20" w:after="20"/>
              <w:ind w:right="10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179,04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3F66C783" w14:textId="0680CD18" w:rsidR="005321DB" w:rsidRPr="00DC2D8C" w:rsidRDefault="005321DB" w:rsidP="005321DB">
            <w:pPr>
              <w:pStyle w:val="TableParagraph"/>
              <w:spacing w:before="20" w:after="20"/>
              <w:ind w:right="98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79,3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500B8B7" w14:textId="02686DD4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7BB334C" w14:textId="64B03362" w:rsidR="005321DB" w:rsidRPr="00DC2D8C" w:rsidRDefault="005321DB" w:rsidP="005321DB">
            <w:pPr>
              <w:pStyle w:val="TableParagraph"/>
              <w:spacing w:before="20" w:after="20"/>
              <w:ind w:right="9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3ABDD41" w14:textId="3FB21FD6" w:rsidR="005321DB" w:rsidRPr="00DC2D8C" w:rsidRDefault="005321DB" w:rsidP="005321DB">
            <w:pPr>
              <w:pStyle w:val="TableParagraph"/>
              <w:spacing w:before="20" w:after="20"/>
              <w:ind w:right="40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353B6A4" w14:textId="4C474274" w:rsidR="005321DB" w:rsidRPr="00DC2D8C" w:rsidRDefault="005321DB" w:rsidP="005321DB">
            <w:pPr>
              <w:pStyle w:val="TableParagraph"/>
              <w:spacing w:before="20" w:after="20"/>
              <w:ind w:right="39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7D929BF9" w14:textId="2F3AF441" w:rsidR="005321DB" w:rsidRPr="00DC2D8C" w:rsidRDefault="005321DB" w:rsidP="005321DB">
            <w:pPr>
              <w:pStyle w:val="TableParagraph"/>
              <w:spacing w:before="20" w:after="20"/>
              <w:ind w:right="41"/>
              <w:rPr>
                <w:sz w:val="16"/>
                <w:szCs w:val="16"/>
              </w:rPr>
            </w:pPr>
            <w:r w:rsidRPr="00D811AB">
              <w:rPr>
                <w:sz w:val="16"/>
                <w:szCs w:val="16"/>
              </w:rPr>
              <w:t>.</w:t>
            </w:r>
          </w:p>
        </w:tc>
      </w:tr>
    </w:tbl>
    <w:p w14:paraId="43EDB29A" w14:textId="69F750DB" w:rsidR="001655E1" w:rsidRDefault="001655E1" w:rsidP="001655E1">
      <w:pPr>
        <w:tabs>
          <w:tab w:val="left" w:pos="2520"/>
        </w:tabs>
        <w:spacing w:after="0" w:line="240" w:lineRule="auto"/>
        <w:jc w:val="both"/>
        <w:rPr>
          <w:rFonts w:cs="Arial"/>
          <w:bCs/>
          <w:sz w:val="16"/>
          <w:szCs w:val="16"/>
        </w:rPr>
      </w:pPr>
      <w:r>
        <w:rPr>
          <w:rFonts w:cs="Arial"/>
          <w:b/>
          <w:color w:val="000000" w:themeColor="text1"/>
          <w:sz w:val="16"/>
          <w:szCs w:val="16"/>
        </w:rPr>
        <w:t>a</w:t>
      </w:r>
      <w:r w:rsidRPr="007D32B1">
        <w:rPr>
          <w:rFonts w:cs="Arial"/>
          <w:b/>
          <w:color w:val="000000" w:themeColor="text1"/>
          <w:sz w:val="16"/>
          <w:szCs w:val="16"/>
        </w:rPr>
        <w:t xml:space="preserve"> </w:t>
      </w:r>
      <w:r>
        <w:rPr>
          <w:rFonts w:cs="Arial"/>
          <w:bCs/>
          <w:color w:val="000000" w:themeColor="text1"/>
          <w:sz w:val="16"/>
          <w:szCs w:val="16"/>
        </w:rPr>
        <w:t>W skupie bez ziarna siewnego</w:t>
      </w:r>
      <w:r w:rsidRPr="007D32B1">
        <w:rPr>
          <w:rFonts w:cs="Arial"/>
          <w:bCs/>
          <w:color w:val="000000" w:themeColor="text1"/>
          <w:sz w:val="16"/>
          <w:szCs w:val="16"/>
        </w:rPr>
        <w:t>.</w:t>
      </w:r>
      <w:r>
        <w:rPr>
          <w:rFonts w:cs="Arial"/>
          <w:bCs/>
          <w:color w:val="000000" w:themeColor="text1"/>
          <w:sz w:val="16"/>
          <w:szCs w:val="16"/>
        </w:rPr>
        <w:t xml:space="preserve"> </w:t>
      </w:r>
      <w:r w:rsidR="00391C10" w:rsidRPr="00391C10">
        <w:rPr>
          <w:rFonts w:cs="Arial"/>
          <w:b/>
          <w:color w:val="000000" w:themeColor="text1"/>
          <w:sz w:val="16"/>
          <w:szCs w:val="16"/>
        </w:rPr>
        <w:t>b</w:t>
      </w:r>
      <w:r w:rsidR="00391C10">
        <w:rPr>
          <w:rFonts w:cs="Arial"/>
          <w:bCs/>
          <w:color w:val="000000" w:themeColor="text1"/>
          <w:sz w:val="16"/>
          <w:szCs w:val="16"/>
        </w:rPr>
        <w:t xml:space="preserve"> Na targowiskach – </w:t>
      </w:r>
      <w:r w:rsidR="00EA683E">
        <w:rPr>
          <w:sz w:val="16"/>
        </w:rPr>
        <w:t>jadalne</w:t>
      </w:r>
      <w:r w:rsidR="00EA683E">
        <w:rPr>
          <w:spacing w:val="-5"/>
          <w:sz w:val="16"/>
        </w:rPr>
        <w:t xml:space="preserve"> </w:t>
      </w:r>
      <w:r w:rsidR="00EA683E">
        <w:rPr>
          <w:spacing w:val="-2"/>
          <w:sz w:val="16"/>
        </w:rPr>
        <w:t>późne</w:t>
      </w:r>
      <w:r w:rsidR="009D1D28" w:rsidRPr="00871EF3">
        <w:rPr>
          <w:rFonts w:cs="Arial"/>
          <w:bCs/>
          <w:sz w:val="16"/>
          <w:szCs w:val="16"/>
        </w:rPr>
        <w:t>.</w:t>
      </w:r>
    </w:p>
    <w:p w14:paraId="42218B07" w14:textId="3138CC9E" w:rsidR="0075251B" w:rsidRDefault="00A04065" w:rsidP="00A04065">
      <w:pPr>
        <w:widowControl w:val="0"/>
        <w:autoSpaceDE w:val="0"/>
        <w:autoSpaceDN w:val="0"/>
        <w:spacing w:after="0"/>
      </w:pPr>
      <w:r w:rsidRPr="00FB5E9B">
        <w:lastRenderedPageBreak/>
        <w:t xml:space="preserve">Na rynku rolnym w sierpniu br. </w:t>
      </w:r>
      <w:r w:rsidRPr="00FB5E9B">
        <w:rPr>
          <w:b/>
        </w:rPr>
        <w:t xml:space="preserve">przeciętne ceny skupu </w:t>
      </w:r>
      <w:r w:rsidRPr="00FB5E9B">
        <w:t>żyta, ziemniaków, żywca rzeźnego oraz mleka były niższe niż przed rokiem, natomiast odnotowano wzrost cen skupu pszenicy. W skali miesiąca odnotowano wzrost przeciętnych cen skupu pszenicy, ziemniaków, żywca wołowego oraz wieprzowego, a także mleka, natomiast spadły ceny skupu żyta oraz żywca drobiowego</w:t>
      </w:r>
      <w:r w:rsidR="00AE4C5D" w:rsidRPr="00AE4C5D">
        <w:rPr>
          <w:rFonts w:eastAsia="Calibri" w:cs="Arial"/>
        </w:rPr>
        <w:t>.</w:t>
      </w:r>
    </w:p>
    <w:p w14:paraId="58602C27" w14:textId="30200E1D" w:rsidR="00AB7D4C" w:rsidRPr="003B5721" w:rsidRDefault="00544A17" w:rsidP="00544A17">
      <w:pPr>
        <w:autoSpaceDE w:val="0"/>
        <w:autoSpaceDN w:val="0"/>
        <w:adjustRightInd w:val="0"/>
        <w:spacing w:before="240" w:line="290" w:lineRule="exact"/>
        <w:rPr>
          <w:i/>
          <w:iCs/>
          <w:color w:val="000000" w:themeColor="text1"/>
        </w:rPr>
      </w:pPr>
      <w:r w:rsidRPr="003B5721">
        <w:rPr>
          <w:b/>
          <w:color w:val="000000" w:themeColor="text1"/>
        </w:rPr>
        <w:t>W</w:t>
      </w:r>
      <w:r w:rsidR="00766069" w:rsidRPr="003B5721">
        <w:rPr>
          <w:b/>
          <w:color w:val="000000" w:themeColor="text1"/>
        </w:rPr>
        <w:t>ykres</w:t>
      </w:r>
      <w:r w:rsidR="00064D89" w:rsidRPr="003B5721">
        <w:rPr>
          <w:b/>
          <w:color w:val="000000" w:themeColor="text1"/>
        </w:rPr>
        <w:t xml:space="preserve"> </w:t>
      </w:r>
      <w:r w:rsidR="00BD3E49">
        <w:rPr>
          <w:b/>
          <w:color w:val="000000" w:themeColor="text1"/>
        </w:rPr>
        <w:t>6</w:t>
      </w:r>
      <w:r w:rsidR="00AB7D4C" w:rsidRPr="003B5721">
        <w:rPr>
          <w:b/>
          <w:color w:val="000000" w:themeColor="text1"/>
        </w:rPr>
        <w:t xml:space="preserve">. </w:t>
      </w:r>
      <w:r w:rsidR="00AB7D4C" w:rsidRPr="003B5721">
        <w:rPr>
          <w:rFonts w:cs="Arial,Bold"/>
          <w:b/>
          <w:bCs/>
          <w:color w:val="000000" w:themeColor="text1"/>
          <w:szCs w:val="19"/>
        </w:rPr>
        <w:t>Przeciętne ceny skupu zbóż</w:t>
      </w:r>
      <w:r w:rsidR="004C6FA2" w:rsidRPr="003B5721">
        <w:rPr>
          <w:rFonts w:cs="Arial,Bold"/>
          <w:b/>
          <w:bCs/>
          <w:color w:val="000000" w:themeColor="text1"/>
          <w:szCs w:val="19"/>
        </w:rPr>
        <w:t xml:space="preserve"> i zi</w:t>
      </w:r>
      <w:r w:rsidR="00A06B86" w:rsidRPr="003B5721">
        <w:rPr>
          <w:rFonts w:cs="Arial,Bold"/>
          <w:b/>
          <w:bCs/>
          <w:color w:val="000000" w:themeColor="text1"/>
          <w:szCs w:val="19"/>
        </w:rPr>
        <w:t>e</w:t>
      </w:r>
      <w:r w:rsidR="004C6FA2" w:rsidRPr="003B5721">
        <w:rPr>
          <w:rFonts w:cs="Arial,Bold"/>
          <w:b/>
          <w:bCs/>
          <w:color w:val="000000" w:themeColor="text1"/>
          <w:szCs w:val="19"/>
        </w:rPr>
        <w:t>mniaków</w:t>
      </w:r>
    </w:p>
    <w:p w14:paraId="7C8AB007" w14:textId="58CA3711" w:rsidR="00AB7D4C" w:rsidRDefault="00383A8E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  <w:r>
        <w:rPr>
          <w:noProof/>
        </w:rPr>
        <w:drawing>
          <wp:anchor distT="0" distB="0" distL="114300" distR="114300" simplePos="0" relativeHeight="251696640" behindDoc="1" locked="0" layoutInCell="1" allowOverlap="1" wp14:anchorId="28ECED2E" wp14:editId="0B2C756A">
            <wp:simplePos x="0" y="0"/>
            <wp:positionH relativeFrom="margin">
              <wp:align>right</wp:align>
            </wp:positionH>
            <wp:positionV relativeFrom="paragraph">
              <wp:posOffset>216978</wp:posOffset>
            </wp:positionV>
            <wp:extent cx="6645910" cy="2139351"/>
            <wp:effectExtent l="0" t="0" r="0" b="0"/>
            <wp:wrapNone/>
            <wp:docPr id="18" name="Wykres 18" descr="Wykres prezentuje przeciętne ceny skupu zbóż (pszenica, żyto) i ziemniaków w województwie śląskim w okresie od sierpnia 2023 roku do sierpnia 2026 roku w złotych za decytonę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69B" w:rsidRPr="00D445E4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22912" behindDoc="0" locked="0" layoutInCell="1" allowOverlap="1" wp14:anchorId="11DF9443" wp14:editId="18B2A065">
                <wp:simplePos x="0" y="0"/>
                <wp:positionH relativeFrom="margin">
                  <wp:posOffset>32385</wp:posOffset>
                </wp:positionH>
                <wp:positionV relativeFrom="paragraph">
                  <wp:posOffset>14605</wp:posOffset>
                </wp:positionV>
                <wp:extent cx="920115" cy="2159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21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1145" w14:textId="41147D39" w:rsidR="00B15050" w:rsidRPr="008C68FF" w:rsidRDefault="00B15050" w:rsidP="00D445E4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C68FF">
                              <w:rPr>
                                <w:sz w:val="16"/>
                                <w:szCs w:val="16"/>
                              </w:rPr>
                              <w:t>zł za 1 dt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9443" id="Pole tekstowe 2" o:spid="_x0000_s1034" type="#_x0000_t202" style="position:absolute;margin-left:2.55pt;margin-top:1.15pt;width:72.45pt;height:17pt;z-index:25162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" filled="f" stroked="f">
                <v:textbox>
                  <w:txbxContent>
                    <w:p w14:paraId="0F111145" w14:textId="41147D39" w:rsidR="00B15050" w:rsidRPr="008C68FF" w:rsidRDefault="00B15050" w:rsidP="00D445E4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8C68FF">
                        <w:rPr>
                          <w:sz w:val="16"/>
                          <w:szCs w:val="16"/>
                        </w:rPr>
                        <w:t>zł za 1 dt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11D4" w:rsidRPr="00D445E4">
        <w:rPr>
          <w:rFonts w:cs="Arial"/>
          <w:noProof/>
          <w:szCs w:val="19"/>
          <w:lang w:eastAsia="pl-PL"/>
        </w:rPr>
        <w:t xml:space="preserve"> </w:t>
      </w:r>
    </w:p>
    <w:p w14:paraId="7989870E" w14:textId="70ED57DE" w:rsidR="00AB7D4C" w:rsidRDefault="00AD05DE" w:rsidP="00AD05DE">
      <w:pPr>
        <w:tabs>
          <w:tab w:val="left" w:pos="2377"/>
        </w:tabs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  <w:r>
        <w:rPr>
          <w:rFonts w:cs="Arial"/>
          <w:szCs w:val="19"/>
        </w:rPr>
        <w:tab/>
      </w:r>
    </w:p>
    <w:p w14:paraId="2C0F2D0F" w14:textId="3100E9B1" w:rsidR="00AB7D4C" w:rsidRDefault="00AB7D4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5D405B35" w14:textId="304BD617" w:rsidR="00AB7D4C" w:rsidRDefault="00AB7D4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08F7FA64" w14:textId="68C68E36" w:rsidR="00072D3E" w:rsidRDefault="00072D3E" w:rsidP="00E517AA">
      <w:pPr>
        <w:autoSpaceDE w:val="0"/>
        <w:autoSpaceDN w:val="0"/>
        <w:adjustRightInd w:val="0"/>
        <w:rPr>
          <w:rFonts w:cs="Arial"/>
          <w:szCs w:val="19"/>
        </w:rPr>
      </w:pPr>
    </w:p>
    <w:p w14:paraId="2C4D84A7" w14:textId="73243526" w:rsidR="00EF5958" w:rsidRDefault="00EF5958" w:rsidP="00C36164">
      <w:pPr>
        <w:pStyle w:val="Default"/>
        <w:spacing w:before="120" w:line="280" w:lineRule="exact"/>
        <w:jc w:val="both"/>
        <w:rPr>
          <w:rFonts w:ascii="Fira Sans" w:hAnsi="Fira Sans"/>
          <w:color w:val="auto"/>
          <w:sz w:val="19"/>
          <w:szCs w:val="19"/>
        </w:rPr>
      </w:pPr>
    </w:p>
    <w:p w14:paraId="2341BD54" w14:textId="52348989" w:rsidR="00317578" w:rsidRPr="00CF30FB" w:rsidRDefault="00317578" w:rsidP="00C36164">
      <w:pPr>
        <w:pStyle w:val="Default"/>
        <w:spacing w:before="120" w:line="280" w:lineRule="exact"/>
        <w:jc w:val="both"/>
        <w:rPr>
          <w:rFonts w:ascii="Fira Sans" w:hAnsi="Fira Sans"/>
          <w:b/>
          <w:bCs/>
          <w:color w:val="auto"/>
          <w:sz w:val="19"/>
          <w:szCs w:val="19"/>
        </w:rPr>
      </w:pPr>
    </w:p>
    <w:p w14:paraId="5E2641B1" w14:textId="244AA7FA" w:rsidR="00CF30FB" w:rsidRDefault="00924375" w:rsidP="00721A80">
      <w:pPr>
        <w:tabs>
          <w:tab w:val="left" w:pos="2520"/>
        </w:tabs>
        <w:spacing w:before="0" w:after="0"/>
        <w:rPr>
          <w:b/>
          <w:color w:val="000000" w:themeColor="text1"/>
          <w:szCs w:val="19"/>
        </w:rPr>
      </w:pPr>
      <w:r w:rsidRPr="00CF30FB">
        <w:rPr>
          <w:b/>
          <w:b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BF549E3" wp14:editId="16ABB968">
                <wp:simplePos x="0" y="0"/>
                <wp:positionH relativeFrom="margin">
                  <wp:posOffset>347980</wp:posOffset>
                </wp:positionH>
                <wp:positionV relativeFrom="paragraph">
                  <wp:posOffset>101971</wp:posOffset>
                </wp:positionV>
                <wp:extent cx="6351006" cy="219075"/>
                <wp:effectExtent l="0" t="0" r="12065" b="9525"/>
                <wp:wrapNone/>
                <wp:docPr id="20419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1006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E0085" w14:textId="6EEA7C1C" w:rsidR="00B15050" w:rsidRPr="008C68FF" w:rsidRDefault="00B15050" w:rsidP="00606149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C68F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6081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8C68F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547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6081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2023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 w:rsidR="00B50E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772AF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2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772AF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62F2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309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A3D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309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  <w:r w:rsidR="005B2A5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D3B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420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4C4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7F1D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44F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7140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606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457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67EC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57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420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</w:t>
                            </w:r>
                            <w:r w:rsidR="0040560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32230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C6C4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C6A4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E4C5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A3D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AE4C5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F549E3" id="_x0000_s1035" type="#_x0000_t202" style="position:absolute;margin-left:27.4pt;margin-top:8.05pt;width:500.1pt;height:17.25pt;z-index:251642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" filled="f" fillcolor="#ffc" stroked="f" strokeweight=".25pt">
                <v:textbox inset="0,0,0,0">
                  <w:txbxContent>
                    <w:p w14:paraId="7AFE0085" w14:textId="6EEA7C1C" w:rsidR="00B15050" w:rsidRPr="008C68FF" w:rsidRDefault="00B15050" w:rsidP="00606149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8C68F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6081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Pr="008C68F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547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6081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2023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</w:t>
                      </w:r>
                      <w:r w:rsidR="00B50E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772AF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82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772AF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62F2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309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A3D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309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</w:t>
                      </w:r>
                      <w:r w:rsidR="005B2A5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D3B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5420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F4C4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7F1D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944F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7140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606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457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67EC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457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5420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</w:t>
                      </w:r>
                      <w:r w:rsidR="0040560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32230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C6C4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C6A4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E4C5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A3D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AE4C5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84F10B" w14:textId="0210B9F2" w:rsidR="00076F1D" w:rsidRPr="00B55271" w:rsidRDefault="002E6A00" w:rsidP="00F732C1">
      <w:pPr>
        <w:tabs>
          <w:tab w:val="left" w:pos="2520"/>
        </w:tabs>
        <w:spacing w:before="700"/>
        <w:rPr>
          <w:rFonts w:cs="Arial"/>
          <w:b/>
          <w:color w:val="000000" w:themeColor="text1"/>
          <w:szCs w:val="19"/>
        </w:rPr>
      </w:pPr>
      <w:r>
        <w:rPr>
          <w:noProof/>
        </w:rPr>
        <w:drawing>
          <wp:anchor distT="0" distB="0" distL="114300" distR="114300" simplePos="0" relativeHeight="251694592" behindDoc="1" locked="0" layoutInCell="1" allowOverlap="1" wp14:anchorId="7EA52744" wp14:editId="48F264F3">
            <wp:simplePos x="0" y="0"/>
            <wp:positionH relativeFrom="margin">
              <wp:posOffset>-12065</wp:posOffset>
            </wp:positionH>
            <wp:positionV relativeFrom="paragraph">
              <wp:posOffset>679450</wp:posOffset>
            </wp:positionV>
            <wp:extent cx="6645910" cy="2676525"/>
            <wp:effectExtent l="0" t="0" r="2540" b="0"/>
            <wp:wrapNone/>
            <wp:docPr id="13" name="Wykres 13" descr="Wykres prezentuje przeciętne ceny skupu żywca (bydło bez cieląt, trzoda chlewna, drób) i mleka w województwie śląskim w okresie od sierpnia 2023 roku do sierpnia 2026 roku. W złotych za 1 kg (skup żywca) oraz w zł za 1 l (mleko)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7D2" w:rsidRPr="00084968">
        <w:rPr>
          <w:b/>
          <w:color w:val="000000" w:themeColor="text1"/>
          <w:szCs w:val="19"/>
        </w:rPr>
        <w:t>W</w:t>
      </w:r>
      <w:r w:rsidR="004E1B77" w:rsidRPr="00084968">
        <w:rPr>
          <w:b/>
          <w:color w:val="000000" w:themeColor="text1"/>
          <w:szCs w:val="19"/>
        </w:rPr>
        <w:t>ykres</w:t>
      </w:r>
      <w:r w:rsidR="0042392A" w:rsidRPr="00084968">
        <w:rPr>
          <w:b/>
          <w:color w:val="000000" w:themeColor="text1"/>
          <w:szCs w:val="19"/>
        </w:rPr>
        <w:t xml:space="preserve"> </w:t>
      </w:r>
      <w:r w:rsidR="00BD3E49">
        <w:rPr>
          <w:b/>
          <w:color w:val="000000" w:themeColor="text1"/>
          <w:szCs w:val="19"/>
        </w:rPr>
        <w:t>7</w:t>
      </w:r>
      <w:r w:rsidR="004E1B77" w:rsidRPr="00084968">
        <w:rPr>
          <w:b/>
          <w:color w:val="000000" w:themeColor="text1"/>
          <w:szCs w:val="19"/>
        </w:rPr>
        <w:t>.</w:t>
      </w:r>
      <w:r w:rsidR="00E45415" w:rsidRPr="00084968">
        <w:rPr>
          <w:b/>
          <w:color w:val="000000" w:themeColor="text1"/>
        </w:rPr>
        <w:t xml:space="preserve"> </w:t>
      </w:r>
      <w:r w:rsidR="00076F1D" w:rsidRPr="00B55271">
        <w:rPr>
          <w:rFonts w:cs="Arial"/>
          <w:b/>
          <w:color w:val="000000" w:themeColor="text1"/>
          <w:szCs w:val="19"/>
        </w:rPr>
        <w:t>Przeciętne ceny skupu żywca i mleka</w:t>
      </w:r>
    </w:p>
    <w:p w14:paraId="5ECF6ECB" w14:textId="6B27724A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4CAE40CA" w14:textId="53663151" w:rsidR="007F4FC6" w:rsidRDefault="007F4FC6" w:rsidP="00C549E3">
      <w:pPr>
        <w:tabs>
          <w:tab w:val="left" w:pos="2520"/>
        </w:tabs>
        <w:spacing w:before="320" w:after="0" w:line="260" w:lineRule="exact"/>
      </w:pPr>
    </w:p>
    <w:p w14:paraId="79250DFD" w14:textId="77777777" w:rsidR="007F4FC6" w:rsidRDefault="007F4FC6" w:rsidP="00C549E3">
      <w:pPr>
        <w:tabs>
          <w:tab w:val="left" w:pos="2520"/>
        </w:tabs>
        <w:spacing w:before="320" w:after="0" w:line="260" w:lineRule="exact"/>
      </w:pPr>
    </w:p>
    <w:p w14:paraId="37B738CD" w14:textId="1DADBAC3" w:rsidR="007F4FC6" w:rsidRDefault="007F4FC6" w:rsidP="00C549E3">
      <w:pPr>
        <w:tabs>
          <w:tab w:val="left" w:pos="2520"/>
        </w:tabs>
        <w:spacing w:before="320" w:after="0" w:line="260" w:lineRule="exact"/>
      </w:pPr>
    </w:p>
    <w:p w14:paraId="3CD47059" w14:textId="77777777" w:rsidR="007F4FC6" w:rsidRDefault="007F4FC6" w:rsidP="00C549E3">
      <w:pPr>
        <w:tabs>
          <w:tab w:val="left" w:pos="2520"/>
        </w:tabs>
        <w:spacing w:before="320" w:after="0" w:line="260" w:lineRule="exact"/>
      </w:pPr>
    </w:p>
    <w:p w14:paraId="7E473FC4" w14:textId="77777777" w:rsidR="007F4FC6" w:rsidRDefault="007F4FC6" w:rsidP="00C549E3">
      <w:pPr>
        <w:tabs>
          <w:tab w:val="left" w:pos="2520"/>
        </w:tabs>
        <w:spacing w:before="320" w:after="0" w:line="260" w:lineRule="exact"/>
      </w:pPr>
    </w:p>
    <w:p w14:paraId="061C69F1" w14:textId="2C5A5248" w:rsidR="007F4FC6" w:rsidRDefault="007F4FC6" w:rsidP="00C549E3">
      <w:pPr>
        <w:tabs>
          <w:tab w:val="left" w:pos="2520"/>
        </w:tabs>
        <w:spacing w:before="320" w:after="0" w:line="2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4ECD655" wp14:editId="226758B8">
                <wp:simplePos x="0" y="0"/>
                <wp:positionH relativeFrom="column">
                  <wp:posOffset>60325</wp:posOffset>
                </wp:positionH>
                <wp:positionV relativeFrom="paragraph">
                  <wp:posOffset>69215</wp:posOffset>
                </wp:positionV>
                <wp:extent cx="6434455" cy="232410"/>
                <wp:effectExtent l="0" t="0" r="4445" b="15240"/>
                <wp:wrapNone/>
                <wp:docPr id="20444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276F3" w14:textId="4BA7CC53" w:rsidR="00B15050" w:rsidRPr="0022134E" w:rsidRDefault="00B15050" w:rsidP="00B07557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2134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89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22134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C387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4AF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1E5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2C8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89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2023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08496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  <w:r w:rsidR="001C699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220A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47E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7220A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73B0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E6A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F72F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</w:t>
                            </w:r>
                            <w:r w:rsidR="005712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F30F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9C55E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E10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521B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A0E2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A72C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DA0E2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02B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82C8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B572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="006D4D0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A520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501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D966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B572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966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07A8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E6A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07A8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42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CD655" id="_x0000_s1036" type="#_x0000_t202" style="position:absolute;margin-left:4.75pt;margin-top:5.45pt;width:506.65pt;height:18.3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" filled="f" fillcolor="#ffc" stroked="f" strokeweight=".25pt">
                <v:textbox inset="0,0,0,0">
                  <w:txbxContent>
                    <w:p w14:paraId="44F276F3" w14:textId="4BA7CC53" w:rsidR="00B15050" w:rsidRPr="0022134E" w:rsidRDefault="00B15050" w:rsidP="00B07557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22134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6789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Pr="0022134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C387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74AF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71E5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82C8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6789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2023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  <w:r w:rsidR="0008496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</w:t>
                      </w:r>
                      <w:r w:rsidR="001C699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220A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847E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7220A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73B0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E6A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F72F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</w:t>
                      </w:r>
                      <w:r w:rsidR="005712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F30F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9C55E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E10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521B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A0E2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A72C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DA0E2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502B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82C8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B572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</w:t>
                      </w:r>
                      <w:r w:rsidR="006D4D0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A520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8501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D966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3B572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966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07A8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E6A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07A8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42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4D89E9CA" w14:textId="24E119DD" w:rsidR="00533D2F" w:rsidRDefault="00533D2F" w:rsidP="00F732C1">
      <w:pPr>
        <w:tabs>
          <w:tab w:val="left" w:pos="2520"/>
        </w:tabs>
        <w:spacing w:before="160" w:after="0" w:line="260" w:lineRule="exact"/>
      </w:pPr>
    </w:p>
    <w:p w14:paraId="24A69082" w14:textId="72395896" w:rsidR="00AE4C5D" w:rsidRPr="00A04065" w:rsidRDefault="00A04065" w:rsidP="00F4297A">
      <w:pPr>
        <w:tabs>
          <w:tab w:val="left" w:pos="2520"/>
        </w:tabs>
        <w:spacing w:before="100"/>
      </w:pPr>
      <w:r w:rsidRPr="008A408E">
        <w:t xml:space="preserve">Relacja ceny skupu 1 kg żywca wieprzowego do ceny 1 kg żyta na targowiskach w sierpniu br. wyniosła 5,3 wobec 5,2 </w:t>
      </w:r>
      <w:r>
        <w:br/>
      </w:r>
      <w:r w:rsidRPr="008A408E">
        <w:t xml:space="preserve">przed rokiem i 4,2 przed miesiącem, co świadczy o większej opłacalności chowu trzody chlewnej zarówno w porównaniu </w:t>
      </w:r>
      <w:r>
        <w:br/>
      </w:r>
      <w:r w:rsidRPr="008A408E">
        <w:t>z poprzednim rokiem, jak i z poprzednim miesiącem</w:t>
      </w:r>
      <w:r>
        <w:t>.</w:t>
      </w:r>
    </w:p>
    <w:p w14:paraId="0D46F395" w14:textId="501C2B70" w:rsidR="00C76AEB" w:rsidRPr="00D66342" w:rsidRDefault="00C76AEB" w:rsidP="00A90A17">
      <w:pPr>
        <w:tabs>
          <w:tab w:val="left" w:pos="2520"/>
        </w:tabs>
        <w:spacing w:before="240" w:after="0" w:line="260" w:lineRule="exact"/>
        <w:rPr>
          <w:rFonts w:cs="Arial"/>
          <w:color w:val="000000" w:themeColor="text1"/>
          <w:szCs w:val="19"/>
        </w:rPr>
      </w:pPr>
      <w:r w:rsidRPr="00D66342">
        <w:rPr>
          <w:rFonts w:cs="Arial"/>
          <w:b/>
          <w:color w:val="000000" w:themeColor="text1"/>
          <w:szCs w:val="19"/>
        </w:rPr>
        <w:t xml:space="preserve">Wykres </w:t>
      </w:r>
      <w:r w:rsidR="00BD3E49">
        <w:rPr>
          <w:rFonts w:cs="Arial"/>
          <w:b/>
          <w:color w:val="000000" w:themeColor="text1"/>
          <w:szCs w:val="19"/>
        </w:rPr>
        <w:t>8</w:t>
      </w:r>
      <w:r w:rsidRPr="00D66342">
        <w:rPr>
          <w:rFonts w:cs="Arial"/>
          <w:b/>
          <w:color w:val="000000" w:themeColor="text1"/>
          <w:szCs w:val="19"/>
        </w:rPr>
        <w:t xml:space="preserve">. </w:t>
      </w:r>
      <w:r w:rsidRPr="00A63133">
        <w:rPr>
          <w:rFonts w:cs="Arial"/>
          <w:b/>
          <w:color w:val="000000" w:themeColor="text1"/>
          <w:szCs w:val="19"/>
        </w:rPr>
        <w:t>Relacja przeciętnych cen skupu żywca wieprzowego do przeciętnych cen żyta na targowiskach</w:t>
      </w:r>
    </w:p>
    <w:p w14:paraId="4A95AB3E" w14:textId="63BB44BF" w:rsidR="00402744" w:rsidRDefault="007250F4" w:rsidP="00402744">
      <w:pPr>
        <w:rPr>
          <w:color w:val="522398"/>
        </w:rPr>
      </w:pPr>
      <w:r>
        <w:rPr>
          <w:noProof/>
        </w:rPr>
        <w:drawing>
          <wp:anchor distT="0" distB="0" distL="114300" distR="114300" simplePos="0" relativeHeight="251695616" behindDoc="1" locked="0" layoutInCell="1" allowOverlap="1" wp14:anchorId="3FBBF3E5" wp14:editId="30AFFCCC">
            <wp:simplePos x="0" y="0"/>
            <wp:positionH relativeFrom="margin">
              <wp:align>right</wp:align>
            </wp:positionH>
            <wp:positionV relativeFrom="paragraph">
              <wp:posOffset>9526</wp:posOffset>
            </wp:positionV>
            <wp:extent cx="6645910" cy="1847850"/>
            <wp:effectExtent l="0" t="0" r="0" b="0"/>
            <wp:wrapNone/>
            <wp:docPr id="17" name="Wykres 17" descr="Wykres prezentuje relację przeciętnych cen skupu żywca wieprzowego do przeciętnych cen żyta na targowiskach w województwie śląskim i w Polsce w okresi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6C68D" w14:textId="1903213B" w:rsidR="00402744" w:rsidRDefault="00402744" w:rsidP="00402744">
      <w:pPr>
        <w:rPr>
          <w:color w:val="522398"/>
        </w:rPr>
      </w:pPr>
    </w:p>
    <w:p w14:paraId="75FB5738" w14:textId="45BBB98F" w:rsidR="00C76AEB" w:rsidRDefault="00C76AEB" w:rsidP="00402744">
      <w:pPr>
        <w:rPr>
          <w:color w:val="522398"/>
        </w:rPr>
      </w:pPr>
    </w:p>
    <w:p w14:paraId="7AA7702C" w14:textId="2E35C62F" w:rsidR="00ED70EE" w:rsidRDefault="00ED70EE" w:rsidP="00095B81">
      <w:pPr>
        <w:spacing w:before="400"/>
        <w:rPr>
          <w:lang w:eastAsia="pl-PL"/>
        </w:rPr>
      </w:pPr>
    </w:p>
    <w:p w14:paraId="724B8993" w14:textId="23805B37" w:rsidR="00721A80" w:rsidRDefault="00544F4D" w:rsidP="004D57D0">
      <w:pPr>
        <w:spacing w:before="440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09955C7" wp14:editId="05C45B18">
                <wp:simplePos x="0" y="0"/>
                <wp:positionH relativeFrom="margin">
                  <wp:posOffset>0</wp:posOffset>
                </wp:positionH>
                <wp:positionV relativeFrom="paragraph">
                  <wp:posOffset>216271</wp:posOffset>
                </wp:positionV>
                <wp:extent cx="6522085" cy="248285"/>
                <wp:effectExtent l="0" t="0" r="12065" b="18415"/>
                <wp:wrapNone/>
                <wp:docPr id="20336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085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A29BFD" w14:textId="70D8FB1C" w:rsidR="00B15050" w:rsidRPr="007C29C1" w:rsidRDefault="00C462B9" w:rsidP="00C76AEB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39425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7C29C1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74AF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9240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87A2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ED70E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42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D627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E082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C87A2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2023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 w:rsidR="001A08A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84A3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6592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2024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 w:rsidR="00984D95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26F8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F112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58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3F112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F146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E1BD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436E9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A5F9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36E9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4DB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F146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A69E4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1EF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2025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027E7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2A520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B328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5B072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A69E4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227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12D6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9E082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7D627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955C7" id="_x0000_s1037" type="#_x0000_t202" style="position:absolute;margin-left:0;margin-top:17.05pt;width:513.55pt;height:19.55pt;z-index: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" filled="f" fillcolor="#ffc" stroked="f" strokeweight=".25pt">
                <v:textbox inset="0,0,0,0">
                  <w:txbxContent>
                    <w:p w14:paraId="24A29BFD" w14:textId="70D8FB1C" w:rsidR="00B15050" w:rsidRPr="007C29C1" w:rsidRDefault="00C462B9" w:rsidP="00C76AEB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39425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7C29C1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C74AF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9240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87A2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</w:t>
                      </w:r>
                      <w:r w:rsidR="00ED70E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6642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D627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E082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C87A2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2023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</w:t>
                      </w:r>
                      <w:r w:rsidR="001A08A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84A3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6592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2024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</w:t>
                      </w:r>
                      <w:r w:rsidR="00984D95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26F8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F112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2F158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3F112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F146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E1BD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</w:t>
                      </w:r>
                      <w:r w:rsidR="00436E9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A5F9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436E9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304DB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6F146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2A69E4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AF1EF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2025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</w:t>
                      </w:r>
                      <w:r w:rsidR="00027E7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</w:t>
                      </w:r>
                      <w:r w:rsidR="002A520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EB328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 w:rsidR="005B072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2A69E4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4227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12D6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9E082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7D627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EF8491" w14:textId="4CE90C0E" w:rsidR="002B1A00" w:rsidRDefault="002B1A00" w:rsidP="00F4297A">
      <w:pPr>
        <w:spacing w:before="560"/>
        <w:rPr>
          <w:rFonts w:cs="Arial"/>
          <w:bCs/>
          <w:color w:val="000000" w:themeColor="text1"/>
          <w:sz w:val="16"/>
          <w:szCs w:val="16"/>
        </w:rPr>
      </w:pPr>
      <w:r>
        <w:rPr>
          <w:rFonts w:cs="Arial"/>
          <w:b/>
          <w:color w:val="000000" w:themeColor="text1"/>
          <w:sz w:val="16"/>
          <w:szCs w:val="16"/>
        </w:rPr>
        <w:t>a</w:t>
      </w:r>
      <w:r w:rsidRPr="007D32B1">
        <w:rPr>
          <w:rFonts w:cs="Arial"/>
          <w:b/>
          <w:color w:val="000000" w:themeColor="text1"/>
          <w:sz w:val="16"/>
          <w:szCs w:val="16"/>
        </w:rPr>
        <w:t xml:space="preserve"> </w:t>
      </w:r>
      <w:r>
        <w:rPr>
          <w:rFonts w:cs="Arial"/>
          <w:bCs/>
          <w:color w:val="000000" w:themeColor="text1"/>
          <w:sz w:val="16"/>
          <w:szCs w:val="16"/>
        </w:rPr>
        <w:t>Dla woj. śląskiego zjawisko nie wystąpiło</w:t>
      </w:r>
      <w:r w:rsidRPr="007D32B1">
        <w:rPr>
          <w:rFonts w:cs="Arial"/>
          <w:bCs/>
          <w:color w:val="000000" w:themeColor="text1"/>
          <w:sz w:val="16"/>
          <w:szCs w:val="16"/>
        </w:rPr>
        <w:t>.</w:t>
      </w:r>
    </w:p>
    <w:p w14:paraId="5423379B" w14:textId="334AFA45" w:rsidR="0032229C" w:rsidRPr="008A64E9" w:rsidRDefault="00DC1A04" w:rsidP="00B940E8">
      <w:pPr>
        <w:pStyle w:val="rdtytu"/>
        <w:spacing w:before="680"/>
      </w:pPr>
      <w:r>
        <w:lastRenderedPageBreak/>
        <w:t>P</w:t>
      </w:r>
      <w:r w:rsidR="0032229C" w:rsidRPr="008A64E9">
        <w:t>rzemysł i budownictwo</w:t>
      </w:r>
    </w:p>
    <w:p w14:paraId="2C9D1B5B" w14:textId="108CB82C" w:rsidR="005B5082" w:rsidRPr="00C163B7" w:rsidRDefault="005B5082" w:rsidP="005B5082">
      <w:pPr>
        <w:spacing w:line="260" w:lineRule="exact"/>
        <w:rPr>
          <w:rFonts w:eastAsia="Calibri" w:cs="Arial"/>
          <w:color w:val="000000" w:themeColor="text1"/>
        </w:rPr>
      </w:pPr>
      <w:r w:rsidRPr="00C163B7">
        <w:rPr>
          <w:rFonts w:eastAsia="Calibri" w:cs="Arial"/>
          <w:b/>
          <w:bCs/>
          <w:color w:val="000000" w:themeColor="text1"/>
        </w:rPr>
        <w:t xml:space="preserve">Produkcja sprzedana przemysłu </w:t>
      </w:r>
      <w:r w:rsidRPr="00C163B7">
        <w:rPr>
          <w:rFonts w:eastAsia="Calibri" w:cs="Arial"/>
          <w:color w:val="000000" w:themeColor="text1"/>
        </w:rPr>
        <w:t xml:space="preserve">w </w:t>
      </w:r>
      <w:r>
        <w:rPr>
          <w:rFonts w:eastAsia="Calibri" w:cs="Arial"/>
          <w:color w:val="000000" w:themeColor="text1"/>
        </w:rPr>
        <w:t>sierpniu</w:t>
      </w:r>
      <w:r w:rsidRPr="00C163B7">
        <w:rPr>
          <w:rFonts w:eastAsia="Calibri" w:cs="Arial"/>
          <w:color w:val="000000" w:themeColor="text1"/>
        </w:rPr>
        <w:t xml:space="preserve"> 2026 r. osiągnęła wartość </w:t>
      </w:r>
      <w:r w:rsidRPr="00C50C86">
        <w:rPr>
          <w:rFonts w:eastAsia="Calibri" w:cs="Arial"/>
          <w:color w:val="000000" w:themeColor="text1"/>
        </w:rPr>
        <w:t>24 095,7</w:t>
      </w:r>
      <w:r w:rsidRPr="00C163B7">
        <w:rPr>
          <w:rFonts w:eastAsia="Calibri" w:cs="Arial"/>
          <w:color w:val="000000" w:themeColor="text1"/>
        </w:rPr>
        <w:t xml:space="preserve"> mln zł (w cenach bieżących) i była</w:t>
      </w:r>
      <w:r>
        <w:rPr>
          <w:rFonts w:eastAsia="Calibri" w:cs="Arial"/>
          <w:color w:val="000000" w:themeColor="text1"/>
        </w:rPr>
        <w:t xml:space="preserve"> </w:t>
      </w:r>
      <w:r>
        <w:rPr>
          <w:rFonts w:eastAsia="Calibri" w:cs="Arial"/>
          <w:color w:val="000000" w:themeColor="text1"/>
        </w:rPr>
        <w:br/>
      </w:r>
      <w:r w:rsidRPr="00C163B7">
        <w:rPr>
          <w:rFonts w:eastAsia="Calibri" w:cs="Arial"/>
          <w:color w:val="000000" w:themeColor="text1"/>
        </w:rPr>
        <w:t xml:space="preserve">(w cenach stałych) o </w:t>
      </w:r>
      <w:r w:rsidRPr="00C50C86">
        <w:rPr>
          <w:rFonts w:eastAsia="Calibri" w:cs="Arial"/>
          <w:color w:val="000000" w:themeColor="text1"/>
        </w:rPr>
        <w:t>1,4</w:t>
      </w:r>
      <w:r w:rsidRPr="00C163B7">
        <w:rPr>
          <w:rFonts w:eastAsia="Calibri" w:cs="Arial"/>
          <w:color w:val="000000" w:themeColor="text1"/>
        </w:rPr>
        <w:t xml:space="preserve">% wyższa niż przed rokiem (w </w:t>
      </w:r>
      <w:r>
        <w:rPr>
          <w:rFonts w:eastAsia="Calibri" w:cs="Arial"/>
          <w:color w:val="000000" w:themeColor="text1"/>
        </w:rPr>
        <w:t>sierpniu</w:t>
      </w:r>
      <w:r w:rsidRPr="00C163B7">
        <w:rPr>
          <w:rFonts w:eastAsia="Calibri" w:cs="Arial"/>
          <w:color w:val="000000" w:themeColor="text1"/>
        </w:rPr>
        <w:t xml:space="preserve"> 2025 r., w stosunku do </w:t>
      </w:r>
      <w:r>
        <w:rPr>
          <w:rFonts w:eastAsia="Calibri" w:cs="Arial"/>
          <w:color w:val="000000" w:themeColor="text1"/>
        </w:rPr>
        <w:t>sierpnia</w:t>
      </w:r>
      <w:r w:rsidRPr="00C163B7">
        <w:rPr>
          <w:rFonts w:eastAsia="Calibri" w:cs="Arial"/>
          <w:color w:val="000000" w:themeColor="text1"/>
        </w:rPr>
        <w:t xml:space="preserve"> 2024 r., odnotowano </w:t>
      </w:r>
      <w:r>
        <w:rPr>
          <w:rFonts w:eastAsia="Calibri" w:cs="Arial"/>
          <w:color w:val="000000" w:themeColor="text1"/>
        </w:rPr>
        <w:t>spadek</w:t>
      </w:r>
      <w:r w:rsidRPr="00C163B7">
        <w:rPr>
          <w:rFonts w:eastAsia="Calibri" w:cs="Arial"/>
          <w:color w:val="000000" w:themeColor="text1"/>
        </w:rPr>
        <w:t xml:space="preserve"> o </w:t>
      </w:r>
      <w:r>
        <w:rPr>
          <w:rFonts w:eastAsia="Calibri" w:cs="Arial"/>
          <w:color w:val="000000" w:themeColor="text1"/>
        </w:rPr>
        <w:t>0,3</w:t>
      </w:r>
      <w:r w:rsidRPr="00C163B7">
        <w:rPr>
          <w:rFonts w:eastAsia="Calibri" w:cs="Arial"/>
          <w:color w:val="000000" w:themeColor="text1"/>
        </w:rPr>
        <w:t xml:space="preserve">%), ale o </w:t>
      </w:r>
      <w:r>
        <w:rPr>
          <w:rFonts w:eastAsia="Calibri" w:cs="Arial"/>
          <w:color w:val="000000" w:themeColor="text1"/>
        </w:rPr>
        <w:t>11,2</w:t>
      </w:r>
      <w:r w:rsidRPr="00C163B7">
        <w:rPr>
          <w:rFonts w:eastAsia="Calibri" w:cs="Arial"/>
          <w:color w:val="000000" w:themeColor="text1"/>
        </w:rPr>
        <w:t>% niższa niż w miesiącu poprzednim.</w:t>
      </w:r>
    </w:p>
    <w:p w14:paraId="4FEECD9F" w14:textId="222F2BFB" w:rsidR="00C163B7" w:rsidRDefault="005B5082" w:rsidP="005B5082">
      <w:pPr>
        <w:spacing w:line="260" w:lineRule="exact"/>
        <w:rPr>
          <w:rFonts w:eastAsia="Calibri" w:cs="Times New Roman"/>
          <w:color w:val="000000" w:themeColor="text1"/>
          <w:szCs w:val="19"/>
        </w:rPr>
      </w:pPr>
      <w:r w:rsidRPr="00C163B7">
        <w:rPr>
          <w:rFonts w:eastAsia="Calibri" w:cs="Arial"/>
          <w:color w:val="000000" w:themeColor="text1"/>
        </w:rPr>
        <w:t xml:space="preserve">Wzrost produkcji sprzedanej przemysłu w skali roku odnotowano w większości sekcji, w tym największy w dostawie wody; gospodarowaniu ściekami i odpadami; rekultywacji (o </w:t>
      </w:r>
      <w:r w:rsidRPr="006959BC">
        <w:rPr>
          <w:rFonts w:eastAsia="Calibri" w:cs="Arial"/>
          <w:color w:val="000000" w:themeColor="text1"/>
        </w:rPr>
        <w:t>15,3</w:t>
      </w:r>
      <w:r w:rsidRPr="00C163B7">
        <w:rPr>
          <w:rFonts w:eastAsia="Calibri" w:cs="Arial"/>
          <w:color w:val="000000" w:themeColor="text1"/>
        </w:rPr>
        <w:t xml:space="preserve">%). Wyższy poziom produkcji sprzedanej wystąpił w </w:t>
      </w:r>
      <w:r>
        <w:rPr>
          <w:rFonts w:eastAsia="Calibri" w:cs="Arial"/>
          <w:color w:val="000000" w:themeColor="text1"/>
        </w:rPr>
        <w:t>19</w:t>
      </w:r>
      <w:r w:rsidRPr="00C163B7">
        <w:rPr>
          <w:rFonts w:eastAsia="Calibri" w:cs="Arial"/>
          <w:color w:val="000000" w:themeColor="text1"/>
        </w:rPr>
        <w:t xml:space="preserve"> działach przemysłu (spośród 32 badanych w województwie), w tym w </w:t>
      </w:r>
      <w:r>
        <w:rPr>
          <w:rFonts w:eastAsia="Calibri" w:cs="Arial"/>
          <w:color w:val="000000" w:themeColor="text1"/>
        </w:rPr>
        <w:t>8</w:t>
      </w:r>
      <w:r w:rsidRPr="00C163B7">
        <w:rPr>
          <w:rFonts w:eastAsia="Calibri" w:cs="Arial"/>
          <w:color w:val="000000" w:themeColor="text1"/>
        </w:rPr>
        <w:t xml:space="preserve"> działach produkcja sprzedana zwiększyła się o </w:t>
      </w:r>
      <w:r>
        <w:rPr>
          <w:rFonts w:eastAsia="Calibri" w:cs="Arial"/>
          <w:color w:val="000000" w:themeColor="text1"/>
        </w:rPr>
        <w:t>ponad</w:t>
      </w:r>
      <w:r w:rsidRPr="00C163B7">
        <w:rPr>
          <w:rFonts w:eastAsia="Calibri" w:cs="Arial"/>
          <w:color w:val="000000" w:themeColor="text1"/>
        </w:rPr>
        <w:t xml:space="preserve"> 10</w:t>
      </w:r>
      <w:r w:rsidR="00C163B7" w:rsidRPr="00C163B7">
        <w:rPr>
          <w:rFonts w:eastAsia="Calibri" w:cs="Times New Roman"/>
          <w:color w:val="000000" w:themeColor="text1"/>
          <w:szCs w:val="19"/>
        </w:rPr>
        <w:t>%.</w:t>
      </w:r>
    </w:p>
    <w:p w14:paraId="67B042EB" w14:textId="2DE04EC5" w:rsidR="00B940E8" w:rsidRDefault="00B940E8" w:rsidP="009E51C1">
      <w:pPr>
        <w:spacing w:after="0" w:line="260" w:lineRule="exact"/>
        <w:rPr>
          <w:rFonts w:cs="Arial"/>
          <w:b/>
          <w:spacing w:val="-2"/>
          <w:szCs w:val="19"/>
        </w:rPr>
      </w:pPr>
      <w:r w:rsidRPr="00DC0EB5">
        <w:rPr>
          <w:b/>
          <w:spacing w:val="-2"/>
          <w:shd w:val="clear" w:color="auto" w:fill="FFFFFF"/>
        </w:rPr>
        <w:t xml:space="preserve">Tablica </w:t>
      </w:r>
      <w:r w:rsidR="00911DE9">
        <w:rPr>
          <w:b/>
          <w:spacing w:val="-2"/>
          <w:shd w:val="clear" w:color="auto" w:fill="FFFFFF"/>
        </w:rPr>
        <w:t>8</w:t>
      </w:r>
      <w:r w:rsidRPr="00DC0EB5">
        <w:rPr>
          <w:b/>
          <w:spacing w:val="-2"/>
          <w:shd w:val="clear" w:color="auto" w:fill="FFFFFF"/>
        </w:rPr>
        <w:t xml:space="preserve">. </w:t>
      </w:r>
      <w:r w:rsidRPr="00DC0EB5">
        <w:rPr>
          <w:rFonts w:cs="Arial"/>
          <w:b/>
          <w:spacing w:val="-2"/>
          <w:szCs w:val="19"/>
        </w:rPr>
        <w:t>Dynamika (w cenach stałych) i struktura (w cenach bieżących) produkcji sprzedanej przemysłu</w:t>
      </w:r>
    </w:p>
    <w:tbl>
      <w:tblPr>
        <w:tblStyle w:val="Siatkatabelijasna1"/>
        <w:tblpPr w:leftFromText="141" w:rightFromText="141" w:vertAnchor="text" w:horzAnchor="margin" w:tblpX="142" w:tblpY="110"/>
        <w:tblW w:w="4876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(w cenach stałych) i struktura (w cenach bieżących) produkcji sprzedanej przemysłu"/>
        <w:tblDescription w:val="Tablica zawiera dynamiki (w cenach stałych) i strukturę (w cenach bieżących) produkcji sprzedanej przemysłu w województwie śląskim w sierpniu 2026 roku oraz w okresie od stycznia do sierpnia 2026 roku w porównaniu z analogicznym okresem roku poprzedniego oraz w odsetkach. "/>
      </w:tblPr>
      <w:tblGrid>
        <w:gridCol w:w="4543"/>
        <w:gridCol w:w="1974"/>
        <w:gridCol w:w="1974"/>
        <w:gridCol w:w="1715"/>
      </w:tblGrid>
      <w:tr w:rsidR="00E631D0" w:rsidRPr="001E14ED" w14:paraId="2A143FB0" w14:textId="77777777" w:rsidTr="005275C0">
        <w:tc>
          <w:tcPr>
            <w:tcW w:w="2226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2E8D314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E14ED">
              <w:rPr>
                <w:sz w:val="16"/>
                <w:szCs w:val="16"/>
              </w:rPr>
              <w:t>WYSZCZEGÓLNIENIE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8F66B20" w14:textId="55D61A88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>0</w:t>
            </w:r>
            <w:r w:rsidR="005B5082">
              <w:rPr>
                <w:sz w:val="16"/>
              </w:rPr>
              <w:t>8</w:t>
            </w:r>
            <w:r w:rsidRPr="001E14ED">
              <w:rPr>
                <w:spacing w:val="-1"/>
                <w:sz w:val="16"/>
              </w:rPr>
              <w:t xml:space="preserve"> </w:t>
            </w:r>
            <w:r w:rsidRPr="001E14ED">
              <w:rPr>
                <w:spacing w:val="-4"/>
                <w:sz w:val="16"/>
              </w:rPr>
              <w:t>2026</w:t>
            </w:r>
          </w:p>
        </w:tc>
        <w:tc>
          <w:tcPr>
            <w:tcW w:w="1807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07881B2" w14:textId="42568EA0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 xml:space="preserve">01 </w:t>
            </w:r>
            <w:r w:rsidRPr="001E14ED">
              <w:rPr>
                <w:sz w:val="16"/>
                <w:szCs w:val="16"/>
              </w:rPr>
              <w:t>– 0</w:t>
            </w:r>
            <w:r w:rsidR="005B5082">
              <w:rPr>
                <w:sz w:val="16"/>
                <w:szCs w:val="16"/>
              </w:rPr>
              <w:t>8</w:t>
            </w:r>
            <w:r w:rsidRPr="001E14ED">
              <w:rPr>
                <w:sz w:val="16"/>
                <w:szCs w:val="16"/>
              </w:rPr>
              <w:t xml:space="preserve"> 2026</w:t>
            </w:r>
          </w:p>
        </w:tc>
      </w:tr>
      <w:tr w:rsidR="00E631D0" w:rsidRPr="001E14ED" w14:paraId="368A3DCA" w14:textId="77777777" w:rsidTr="005275C0">
        <w:tc>
          <w:tcPr>
            <w:tcW w:w="2226" w:type="pct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5DC1B5A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48123DEC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E14ED">
              <w:rPr>
                <w:sz w:val="16"/>
              </w:rPr>
              <w:t>analogiczny okres roku poprzedniego=100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</w:tcPr>
          <w:p w14:paraId="7EDE7061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 xml:space="preserve">w </w:t>
            </w:r>
            <w:r w:rsidRPr="001E14ED">
              <w:rPr>
                <w:spacing w:val="-2"/>
                <w:sz w:val="16"/>
              </w:rPr>
              <w:t>odsetkach</w:t>
            </w:r>
          </w:p>
        </w:tc>
      </w:tr>
      <w:tr w:rsidR="005B5082" w:rsidRPr="00AE6AF3" w14:paraId="071C1E90" w14:textId="77777777" w:rsidTr="00871CBD">
        <w:trPr>
          <w:trHeight w:val="181"/>
        </w:trPr>
        <w:tc>
          <w:tcPr>
            <w:tcW w:w="2226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0712E4B" w14:textId="77777777" w:rsidR="005B5082" w:rsidRPr="001E14ED" w:rsidRDefault="005B5082" w:rsidP="005B5082">
            <w:pPr>
              <w:tabs>
                <w:tab w:val="left" w:leader="dot" w:pos="5977"/>
              </w:tabs>
              <w:spacing w:before="0" w:after="0"/>
              <w:ind w:left="113" w:hanging="113"/>
              <w:rPr>
                <w:rFonts w:eastAsiaTheme="majorEastAsia" w:cstheme="majorBidi"/>
                <w:b/>
                <w:sz w:val="16"/>
                <w:szCs w:val="16"/>
              </w:rPr>
            </w:pPr>
            <w:r w:rsidRPr="001E14ED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96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109F120" w14:textId="2C759754" w:rsidR="005B5082" w:rsidRPr="00C163B7" w:rsidRDefault="005B5082" w:rsidP="005B5082">
            <w:pPr>
              <w:spacing w:after="0" w:line="15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101,4</w:t>
            </w:r>
          </w:p>
        </w:tc>
        <w:tc>
          <w:tcPr>
            <w:tcW w:w="96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5743876" w14:textId="363B4A88" w:rsidR="005B5082" w:rsidRPr="00C163B7" w:rsidRDefault="005B5082" w:rsidP="005B5082">
            <w:pPr>
              <w:spacing w:after="0" w:line="15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102,1</w:t>
            </w:r>
          </w:p>
        </w:tc>
        <w:tc>
          <w:tcPr>
            <w:tcW w:w="84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6A6C68E" w14:textId="1BA71528" w:rsidR="005B5082" w:rsidRPr="00C163B7" w:rsidRDefault="005B5082" w:rsidP="005B5082">
            <w:pPr>
              <w:spacing w:after="0" w:line="15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</w:tr>
      <w:tr w:rsidR="005B5082" w:rsidRPr="00AE6AF3" w14:paraId="57711404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CD4025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2B05F" w14:textId="73E35986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100,5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D4F9B0" w14:textId="73EE5A25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105,2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7BB239" w14:textId="1A053002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6,9</w:t>
            </w:r>
          </w:p>
        </w:tc>
      </w:tr>
      <w:tr w:rsidR="005B5082" w:rsidRPr="00AE6AF3" w14:paraId="6C0930A7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19B918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w tym wydobywanie węgla kamiennego i węgla brunatnego (lignitu)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DE86D0" w14:textId="540F8C39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102,8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E6C323" w14:textId="73835C31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108,4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D8ED02" w14:textId="1174BCD0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6,2</w:t>
            </w:r>
          </w:p>
        </w:tc>
      </w:tr>
      <w:tr w:rsidR="005B5082" w:rsidRPr="00AE6AF3" w14:paraId="6DF69810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9C6916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Przetwórstwo przemysłowe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78328F" w14:textId="467C3886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101,2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3848F4" w14:textId="2691590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101,5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38A8A" w14:textId="31112E0C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84,3</w:t>
            </w:r>
          </w:p>
        </w:tc>
      </w:tr>
      <w:tr w:rsidR="005B5082" w:rsidRPr="00AE6AF3" w14:paraId="7B9C1D16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834860A" w14:textId="77777777" w:rsidR="005B5082" w:rsidRPr="001E14ED" w:rsidRDefault="005B5082" w:rsidP="005B5082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ind w:left="459"/>
              <w:contextualSpacing/>
              <w:outlineLvl w:val="1"/>
              <w:rPr>
                <w:rFonts w:eastAsiaTheme="majorEastAsia" w:cstheme="majorBidi"/>
                <w:sz w:val="16"/>
                <w:szCs w:val="16"/>
                <w:lang w:val="en-GB"/>
              </w:rPr>
            </w:pPr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>w tym produkcja: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6FA97" w14:textId="7777777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C814DF" w14:textId="7777777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D59AAF" w14:textId="7777777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5B5082" w:rsidRPr="00AE6AF3" w14:paraId="60FA8E25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14DC64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artykułów spożywczych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57A47F" w14:textId="7B20474A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105,1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4E7082" w14:textId="205BE649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98,2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3EF2EF" w14:textId="009E3080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8,2</w:t>
            </w:r>
          </w:p>
        </w:tc>
      </w:tr>
      <w:tr w:rsidR="005B5082" w:rsidRPr="00AE6AF3" w14:paraId="454FB187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2BFAAF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wyrobów z gumy i tworzyw sztucznych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CCBDD" w14:textId="4FB757E5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101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65B147" w14:textId="47B3CB4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104,5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4EE263" w14:textId="578A34FD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7,9</w:t>
            </w:r>
          </w:p>
        </w:tc>
      </w:tr>
      <w:tr w:rsidR="005B5082" w:rsidRPr="00AE6AF3" w14:paraId="77046307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5A5F69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wyrobów z pozostałych mineralnych surowców </w:t>
            </w:r>
            <w:r w:rsidRPr="001E14ED">
              <w:rPr>
                <w:rFonts w:cs="Arial"/>
                <w:sz w:val="16"/>
                <w:szCs w:val="16"/>
              </w:rPr>
              <w:br/>
              <w:t>niemetalicznych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0B110B" w14:textId="6C1FB1B6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113,3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999AED" w14:textId="16F19139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106,3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D95E52" w14:textId="4C5D0628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5,7</w:t>
            </w:r>
          </w:p>
        </w:tc>
      </w:tr>
      <w:tr w:rsidR="005B5082" w:rsidRPr="00AE6AF3" w14:paraId="6FD1AE6E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57EB51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metali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EB724C" w14:textId="27C20D31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102,6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8C886E" w14:textId="5A80D06A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100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5AADFD" w14:textId="1AC85484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11,0</w:t>
            </w:r>
          </w:p>
        </w:tc>
      </w:tr>
      <w:tr w:rsidR="005B5082" w:rsidRPr="00AE6AF3" w14:paraId="60E56114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1DA4E6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wyrobów z metali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4BFDF8" w14:textId="125F15E9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105,3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5AFAF3" w14:textId="64D849D5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103,9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59E650" w14:textId="58956770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10,1</w:t>
            </w:r>
          </w:p>
        </w:tc>
      </w:tr>
      <w:tr w:rsidR="005B5082" w:rsidRPr="00AE6AF3" w14:paraId="5776AEA1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A2A2F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urządzeń elektrycznych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C138D3" w14:textId="76AE2593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136,3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ADB1C5" w14:textId="11E47C34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114,1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89B877" w14:textId="057D9DDA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4,7</w:t>
            </w:r>
          </w:p>
        </w:tc>
      </w:tr>
      <w:tr w:rsidR="005B5082" w:rsidRPr="00AE6AF3" w14:paraId="779BE26B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64B00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maszyn i urządzeń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482A27" w14:textId="3F1D6832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96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,0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85C40E" w14:textId="66332240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103,7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BF152C" w14:textId="52B5D428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2,6</w:t>
            </w:r>
          </w:p>
        </w:tc>
      </w:tr>
      <w:tr w:rsidR="005B5082" w:rsidRPr="00AE6AF3" w14:paraId="5AD9FF3C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4A0DDF" w14:textId="77777777" w:rsidR="005B5082" w:rsidRPr="001E14ED" w:rsidRDefault="005B5082" w:rsidP="005B5082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pojazdów samochodowych, przyczep i naczep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02FD40" w14:textId="2498D362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90,1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BA66E7" w14:textId="15F209B5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96,5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0A7FEA" w14:textId="016B1397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21,0</w:t>
            </w:r>
          </w:p>
        </w:tc>
      </w:tr>
      <w:tr w:rsidR="005B5082" w:rsidRPr="00AE6AF3" w14:paraId="548BFFEC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2188B8" w14:textId="77777777" w:rsidR="005B5082" w:rsidRPr="001E14ED" w:rsidRDefault="005B5082" w:rsidP="005B5082">
            <w:pPr>
              <w:tabs>
                <w:tab w:val="left" w:leader="dot" w:pos="5977"/>
              </w:tabs>
              <w:spacing w:before="0" w:after="0" w:line="16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Wytwarzanie i zaopatrywanie w energię elektryczną, gaz, parę wodną i gorącą wodę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86F893" w14:textId="03DB2921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92,4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FAF174" w14:textId="09C57CFB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106,9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0D9EA4" w14:textId="78586BAD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4,8</w:t>
            </w:r>
          </w:p>
        </w:tc>
      </w:tr>
      <w:tr w:rsidR="005B5082" w:rsidRPr="00AE6AF3" w14:paraId="33B358DC" w14:textId="77777777" w:rsidTr="005275C0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E5F4CD" w14:textId="66DA84C6" w:rsidR="005B5082" w:rsidRPr="001E14ED" w:rsidRDefault="005B5082" w:rsidP="005B5082">
            <w:pPr>
              <w:tabs>
                <w:tab w:val="left" w:leader="dot" w:pos="5977"/>
              </w:tabs>
              <w:spacing w:before="0" w:after="0" w:line="16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Dostawa wody; gospodarowanie ściekami i odpadami; </w:t>
            </w:r>
            <w:r>
              <w:rPr>
                <w:rFonts w:cs="Arial"/>
                <w:sz w:val="16"/>
                <w:szCs w:val="16"/>
              </w:rPr>
              <w:br/>
            </w:r>
            <w:r w:rsidRPr="001E14ED">
              <w:rPr>
                <w:rFonts w:cs="Arial"/>
                <w:sz w:val="16"/>
                <w:szCs w:val="16"/>
              </w:rPr>
              <w:t xml:space="preserve">rekultywacja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  <w:r w:rsidRPr="001E14ED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ED1DD0" w14:textId="7327B926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115,3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9D7707" w14:textId="55F6C909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109,2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EBFF70" w14:textId="778B3D33" w:rsidR="005B5082" w:rsidRPr="00C163B7" w:rsidRDefault="005B5082" w:rsidP="005B5082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D1C24">
              <w:rPr>
                <w:rFonts w:eastAsia="Times New Roman" w:cs="Arial"/>
                <w:sz w:val="16"/>
                <w:szCs w:val="16"/>
                <w:lang w:eastAsia="pl-PL"/>
              </w:rPr>
              <w:t>4,0</w:t>
            </w:r>
          </w:p>
        </w:tc>
      </w:tr>
    </w:tbl>
    <w:p w14:paraId="5E0A33B7" w14:textId="3B055CEB" w:rsidR="00C163B7" w:rsidRPr="00C163B7" w:rsidRDefault="001F08D5" w:rsidP="00C163B7">
      <w:pPr>
        <w:autoSpaceDE w:val="0"/>
        <w:autoSpaceDN w:val="0"/>
        <w:adjustRightInd w:val="0"/>
        <w:spacing w:line="260" w:lineRule="exact"/>
        <w:rPr>
          <w:rFonts w:eastAsia="Calibri" w:cs="Times New Roman"/>
          <w:color w:val="000000" w:themeColor="text1"/>
          <w:szCs w:val="19"/>
        </w:rPr>
      </w:pPr>
      <w:r w:rsidRPr="00C163B7">
        <w:rPr>
          <w:rFonts w:eastAsia="Calibri" w:cs="Arial"/>
          <w:color w:val="000000" w:themeColor="text1"/>
        </w:rPr>
        <w:t xml:space="preserve">W odniesieniu do </w:t>
      </w:r>
      <w:r>
        <w:rPr>
          <w:rFonts w:eastAsia="Calibri" w:cs="Arial"/>
          <w:color w:val="000000" w:themeColor="text1"/>
        </w:rPr>
        <w:t>lipca</w:t>
      </w:r>
      <w:r w:rsidRPr="00C163B7">
        <w:rPr>
          <w:rFonts w:eastAsia="Calibri" w:cs="Arial"/>
          <w:color w:val="000000" w:themeColor="text1"/>
        </w:rPr>
        <w:t xml:space="preserve"> br. spadek produkcji sprzedanej przemysłu odnotowano w</w:t>
      </w:r>
      <w:r>
        <w:rPr>
          <w:rFonts w:eastAsia="Calibri" w:cs="Arial"/>
          <w:color w:val="000000" w:themeColor="text1"/>
        </w:rPr>
        <w:t>e wszystkich sekcjach przemysłu z wyjątkiem górnictwa i wydobywania (wzrost o 4,5%), z tego w:</w:t>
      </w:r>
      <w:r w:rsidRPr="00C163B7">
        <w:rPr>
          <w:rFonts w:eastAsia="Calibri" w:cs="Arial"/>
          <w:color w:val="000000" w:themeColor="text1"/>
        </w:rPr>
        <w:t xml:space="preserve"> wytwarzaniu i zaopatrywaniu w energię elektryczną, gaz, parę wodną i gorącą wodę (o </w:t>
      </w:r>
      <w:r w:rsidRPr="00595E2B">
        <w:rPr>
          <w:rFonts w:eastAsia="Calibri" w:cs="Arial"/>
          <w:color w:val="000000" w:themeColor="text1"/>
        </w:rPr>
        <w:t>15,8</w:t>
      </w:r>
      <w:r w:rsidRPr="00C163B7">
        <w:rPr>
          <w:rFonts w:eastAsia="Calibri" w:cs="Arial"/>
          <w:color w:val="000000" w:themeColor="text1"/>
        </w:rPr>
        <w:t>%)</w:t>
      </w:r>
      <w:r>
        <w:rPr>
          <w:rFonts w:eastAsia="Calibri" w:cs="Arial"/>
          <w:color w:val="000000" w:themeColor="text1"/>
        </w:rPr>
        <w:t>,</w:t>
      </w:r>
      <w:r w:rsidRPr="00C163B7">
        <w:rPr>
          <w:rFonts w:eastAsia="Calibri" w:cs="Arial"/>
          <w:color w:val="000000" w:themeColor="text1"/>
        </w:rPr>
        <w:t xml:space="preserve"> przetwórstwie przemysłowym (o </w:t>
      </w:r>
      <w:r w:rsidRPr="00595E2B">
        <w:rPr>
          <w:rFonts w:eastAsia="Calibri" w:cs="Arial"/>
          <w:color w:val="000000" w:themeColor="text1"/>
        </w:rPr>
        <w:t>12,5</w:t>
      </w:r>
      <w:r w:rsidRPr="00C163B7">
        <w:rPr>
          <w:rFonts w:eastAsia="Calibri" w:cs="Arial"/>
          <w:color w:val="000000" w:themeColor="text1"/>
        </w:rPr>
        <w:t>%)</w:t>
      </w:r>
      <w:r>
        <w:rPr>
          <w:rFonts w:eastAsia="Calibri" w:cs="Arial"/>
          <w:color w:val="000000" w:themeColor="text1"/>
        </w:rPr>
        <w:t xml:space="preserve"> </w:t>
      </w:r>
      <w:r w:rsidRPr="00C163B7">
        <w:rPr>
          <w:rFonts w:eastAsia="Calibri" w:cs="Arial"/>
          <w:color w:val="000000" w:themeColor="text1"/>
        </w:rPr>
        <w:t>oraz w</w:t>
      </w:r>
      <w:r w:rsidRPr="00595E2B">
        <w:t xml:space="preserve"> </w:t>
      </w:r>
      <w:r>
        <w:rPr>
          <w:rFonts w:eastAsia="Calibri" w:cs="Arial"/>
          <w:color w:val="000000" w:themeColor="text1"/>
        </w:rPr>
        <w:t>d</w:t>
      </w:r>
      <w:r w:rsidRPr="00595E2B">
        <w:rPr>
          <w:rFonts w:eastAsia="Calibri" w:cs="Arial"/>
          <w:color w:val="000000" w:themeColor="text1"/>
        </w:rPr>
        <w:t>ostaw</w:t>
      </w:r>
      <w:r>
        <w:rPr>
          <w:rFonts w:eastAsia="Calibri" w:cs="Arial"/>
          <w:color w:val="000000" w:themeColor="text1"/>
        </w:rPr>
        <w:t>ie</w:t>
      </w:r>
      <w:r w:rsidRPr="00595E2B">
        <w:rPr>
          <w:rFonts w:eastAsia="Calibri" w:cs="Arial"/>
          <w:color w:val="000000" w:themeColor="text1"/>
        </w:rPr>
        <w:t xml:space="preserve"> wody; gospodarowani</w:t>
      </w:r>
      <w:r>
        <w:rPr>
          <w:rFonts w:eastAsia="Calibri" w:cs="Arial"/>
          <w:color w:val="000000" w:themeColor="text1"/>
        </w:rPr>
        <w:t>u</w:t>
      </w:r>
      <w:r w:rsidRPr="00595E2B">
        <w:rPr>
          <w:rFonts w:eastAsia="Calibri" w:cs="Arial"/>
          <w:color w:val="000000" w:themeColor="text1"/>
        </w:rPr>
        <w:t xml:space="preserve"> ściekami i odpadami; rekultywacj</w:t>
      </w:r>
      <w:r>
        <w:rPr>
          <w:rFonts w:eastAsia="Calibri" w:cs="Arial"/>
          <w:color w:val="000000" w:themeColor="text1"/>
        </w:rPr>
        <w:t xml:space="preserve">i (o </w:t>
      </w:r>
      <w:r w:rsidRPr="00595E2B">
        <w:rPr>
          <w:rFonts w:eastAsia="Calibri" w:cs="Arial"/>
          <w:color w:val="000000" w:themeColor="text1"/>
        </w:rPr>
        <w:t>4,5</w:t>
      </w:r>
      <w:r>
        <w:rPr>
          <w:rFonts w:eastAsia="Calibri" w:cs="Arial"/>
          <w:color w:val="000000" w:themeColor="text1"/>
        </w:rPr>
        <w:t>%)</w:t>
      </w:r>
      <w:r w:rsidRPr="00C163B7">
        <w:rPr>
          <w:rFonts w:eastAsia="Calibri" w:cs="Arial"/>
          <w:color w:val="000000" w:themeColor="text1"/>
        </w:rPr>
        <w:t xml:space="preserve">. Niższy poziom produkcji sprzedanej zanotowano w </w:t>
      </w:r>
      <w:r>
        <w:rPr>
          <w:rFonts w:eastAsia="Calibri" w:cs="Arial"/>
          <w:color w:val="000000" w:themeColor="text1"/>
        </w:rPr>
        <w:t>25</w:t>
      </w:r>
      <w:r w:rsidRPr="00C163B7">
        <w:rPr>
          <w:rFonts w:eastAsia="Calibri" w:cs="Arial"/>
          <w:color w:val="000000" w:themeColor="text1"/>
        </w:rPr>
        <w:t xml:space="preserve"> działach przemysłu (spośród 32 badanych w województwie), w tym w </w:t>
      </w:r>
      <w:r>
        <w:rPr>
          <w:rFonts w:eastAsia="Calibri" w:cs="Arial"/>
          <w:color w:val="000000" w:themeColor="text1"/>
        </w:rPr>
        <w:t>15</w:t>
      </w:r>
      <w:r w:rsidRPr="00C163B7">
        <w:rPr>
          <w:rFonts w:eastAsia="Calibri" w:cs="Arial"/>
          <w:color w:val="000000" w:themeColor="text1"/>
        </w:rPr>
        <w:t xml:space="preserve"> działach produkcja sprzedana zmniejszyła się o ponad 10</w:t>
      </w:r>
      <w:r w:rsidR="00C163B7" w:rsidRPr="00C163B7">
        <w:rPr>
          <w:rFonts w:eastAsia="Calibri" w:cs="Times New Roman"/>
          <w:color w:val="000000" w:themeColor="text1"/>
          <w:szCs w:val="19"/>
        </w:rPr>
        <w:t>%.</w:t>
      </w:r>
    </w:p>
    <w:p w14:paraId="0D4EA784" w14:textId="0B4ED5B0" w:rsidR="00EE0A1E" w:rsidRPr="000407D7" w:rsidRDefault="00EE0A1E" w:rsidP="00BD3E49">
      <w:pPr>
        <w:autoSpaceDE w:val="0"/>
        <w:autoSpaceDN w:val="0"/>
        <w:adjustRightInd w:val="0"/>
        <w:spacing w:before="360"/>
        <w:ind w:left="907" w:hanging="879"/>
        <w:rPr>
          <w:iCs/>
          <w:color w:val="000000" w:themeColor="text1"/>
        </w:rPr>
      </w:pPr>
      <w:r w:rsidRPr="00AE599C">
        <w:rPr>
          <w:b/>
        </w:rPr>
        <w:t xml:space="preserve">Wykres </w:t>
      </w:r>
      <w:r w:rsidR="00BD3E49" w:rsidRPr="00A62488">
        <w:rPr>
          <w:b/>
          <w:color w:val="000000" w:themeColor="text1"/>
        </w:rPr>
        <w:t>9</w:t>
      </w:r>
      <w:r w:rsidRPr="00A62488">
        <w:rPr>
          <w:b/>
          <w:color w:val="000000" w:themeColor="text1"/>
        </w:rPr>
        <w:t>. Dynamika produkcji sprzedanej przemysłu</w:t>
      </w:r>
      <w:r w:rsidRPr="00A62488">
        <w:rPr>
          <w:b/>
          <w:color w:val="000000" w:themeColor="text1"/>
        </w:rPr>
        <w:br/>
      </w:r>
      <w:r w:rsidRPr="00A62488">
        <w:rPr>
          <w:iCs/>
          <w:color w:val="000000" w:themeColor="text1"/>
        </w:rPr>
        <w:t>przeciętna miesięczna 20</w:t>
      </w:r>
      <w:r w:rsidR="00AF03B4" w:rsidRPr="00A62488">
        <w:rPr>
          <w:iCs/>
          <w:color w:val="000000" w:themeColor="text1"/>
        </w:rPr>
        <w:t>21</w:t>
      </w:r>
      <w:r w:rsidRPr="00A62488">
        <w:rPr>
          <w:iCs/>
          <w:color w:val="000000" w:themeColor="text1"/>
        </w:rPr>
        <w:t>=100; ceny stałe</w:t>
      </w:r>
    </w:p>
    <w:p w14:paraId="1D7D2708" w14:textId="222EB2D4" w:rsidR="00EE0A1E" w:rsidRPr="002258EE" w:rsidRDefault="0059591D" w:rsidP="00EE0A1E">
      <w:pPr>
        <w:tabs>
          <w:tab w:val="left" w:pos="2707"/>
        </w:tabs>
        <w:autoSpaceDE w:val="0"/>
        <w:autoSpaceDN w:val="0"/>
        <w:adjustRightInd w:val="0"/>
        <w:spacing w:before="240"/>
        <w:ind w:left="964" w:hanging="964"/>
        <w:rPr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84352" behindDoc="1" locked="0" layoutInCell="1" allowOverlap="1" wp14:anchorId="08D806E1" wp14:editId="5537A9B5">
            <wp:simplePos x="0" y="0"/>
            <wp:positionH relativeFrom="margin">
              <wp:align>right</wp:align>
            </wp:positionH>
            <wp:positionV relativeFrom="paragraph">
              <wp:posOffset>28786</wp:posOffset>
            </wp:positionV>
            <wp:extent cx="6645910" cy="2129366"/>
            <wp:effectExtent l="0" t="0" r="0" b="0"/>
            <wp:wrapNone/>
            <wp:docPr id="14" name="Wykres 14" descr="Wykres przedstawia dynamiki produkcji sprzedanej przemysłu (przeciętne miesięczne 2021=100, ceny stałe) w województwie śląskim i w Polsce od sierpnia 2023 roku do sierp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F1A99" w14:textId="3F5104B7" w:rsidR="00EE0A1E" w:rsidRPr="00E420DA" w:rsidRDefault="00EE0A1E" w:rsidP="00023DFB">
      <w:pPr>
        <w:tabs>
          <w:tab w:val="left" w:pos="9166"/>
        </w:tabs>
        <w:autoSpaceDE w:val="0"/>
        <w:autoSpaceDN w:val="0"/>
        <w:adjustRightInd w:val="0"/>
        <w:spacing w:before="240"/>
        <w:ind w:left="964" w:hanging="964"/>
        <w:rPr>
          <w:color w:val="000000" w:themeColor="text1"/>
        </w:rPr>
      </w:pPr>
    </w:p>
    <w:p w14:paraId="26BC3E5E" w14:textId="1F948555" w:rsidR="00EE0A1E" w:rsidRPr="002258EE" w:rsidRDefault="00EE0A1E" w:rsidP="00EE0A1E">
      <w:pPr>
        <w:tabs>
          <w:tab w:val="left" w:pos="1175"/>
        </w:tabs>
        <w:autoSpaceDE w:val="0"/>
        <w:autoSpaceDN w:val="0"/>
        <w:adjustRightInd w:val="0"/>
        <w:spacing w:before="0" w:after="0"/>
        <w:rPr>
          <w:rFonts w:eastAsia="Arial Unicode MS" w:cs="Arial"/>
          <w:b/>
          <w:bCs/>
          <w:color w:val="000000" w:themeColor="text1"/>
          <w:szCs w:val="19"/>
        </w:rPr>
      </w:pPr>
    </w:p>
    <w:p w14:paraId="1EB16D60" w14:textId="146DFE10" w:rsidR="00EE0A1E" w:rsidRPr="002258E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17BDAB75" w14:textId="5B49BD5C" w:rsidR="00EE0A1E" w:rsidRPr="002258E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62676817" w14:textId="33F7C58E" w:rsidR="00EE0A1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2AFBEA6F" w14:textId="1426DB14" w:rsidR="008D45B8" w:rsidRDefault="008D45B8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25D50D68" w14:textId="104FFA87" w:rsidR="008D45B8" w:rsidRDefault="008D45B8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5D0A21FF" w14:textId="7C491A2C" w:rsidR="008D45B8" w:rsidRDefault="007F4FC6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  <w:r>
        <w:rPr>
          <w:rFonts w:eastAsia="Arial Unicode MS" w:cs="Arial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ED82D42" wp14:editId="2FE84F86">
                <wp:simplePos x="0" y="0"/>
                <wp:positionH relativeFrom="margin">
                  <wp:posOffset>358775</wp:posOffset>
                </wp:positionH>
                <wp:positionV relativeFrom="paragraph">
                  <wp:posOffset>138218</wp:posOffset>
                </wp:positionV>
                <wp:extent cx="6562725" cy="228600"/>
                <wp:effectExtent l="0" t="0" r="9525" b="0"/>
                <wp:wrapNone/>
                <wp:docPr id="20436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8FAE0" w14:textId="3A4F2736" w:rsidR="00EE0A1E" w:rsidRPr="00377404" w:rsidRDefault="003E3E02" w:rsidP="00EE0A1E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CA772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8704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533B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023</w:t>
                            </w:r>
                            <w:r w:rsidR="004420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8E4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C3BB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E4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85D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07BA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A772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D7FA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5C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420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8E36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="002441E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836C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62D5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50C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62D5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A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225A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A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4F6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F73B6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C2BB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="006616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996A3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57D6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627B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31DB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627B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B5C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3B6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772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73B6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C2BB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82D42" id="_x0000_s1038" type="#_x0000_t202" style="position:absolute;margin-left:28.25pt;margin-top:10.9pt;width:516.75pt;height:18pt;z-index:251627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" filled="f" fillcolor="#ffc" stroked="f" strokeweight=".25pt">
                <v:textbox inset="0,0,0,0">
                  <w:txbxContent>
                    <w:p w14:paraId="25E8FAE0" w14:textId="3A4F2736" w:rsidR="00EE0A1E" w:rsidRPr="00377404" w:rsidRDefault="003E3E02" w:rsidP="00EE0A1E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</w:t>
                      </w:r>
                      <w:r w:rsidR="00CA772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28704C">
                        <w:rPr>
                          <w:rFonts w:cs="Arial"/>
                          <w:b/>
                          <w:sz w:val="16"/>
                          <w:szCs w:val="16"/>
                        </w:rPr>
                        <w:t>2</w:t>
                      </w:r>
                      <w:r w:rsidR="00533B59">
                        <w:rPr>
                          <w:rFonts w:cs="Arial"/>
                          <w:b/>
                          <w:sz w:val="16"/>
                          <w:szCs w:val="16"/>
                        </w:rPr>
                        <w:t>023</w:t>
                      </w:r>
                      <w:r w:rsidR="0044207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8E4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C3BB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E4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85D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07BA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A772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D7FA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B5C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4207E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</w:t>
                      </w:r>
                      <w:r w:rsidR="008E36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</w:t>
                      </w:r>
                      <w:r w:rsidR="002441E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836C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262D5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50C5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62D5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A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225A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A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E4F6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F73B6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C2BB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</w:t>
                      </w:r>
                      <w:r w:rsidR="006616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996A3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57D6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627B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31DB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627B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B5C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73B6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A772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73B6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C2BB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AD78FF" w14:textId="67A69258" w:rsidR="00A906AD" w:rsidRDefault="00D54136" w:rsidP="00191E10">
      <w:pPr>
        <w:autoSpaceDE w:val="0"/>
        <w:autoSpaceDN w:val="0"/>
        <w:adjustRightInd w:val="0"/>
        <w:spacing w:line="260" w:lineRule="exact"/>
        <w:rPr>
          <w:rFonts w:eastAsia="Calibri" w:cs="Arial"/>
          <w:b/>
          <w:bCs/>
          <w:szCs w:val="19"/>
        </w:rPr>
      </w:pPr>
      <w:r>
        <w:rPr>
          <w:rFonts w:eastAsia="Calibri" w:cs="Arial"/>
          <w:b/>
          <w:bCs/>
          <w:szCs w:val="19"/>
        </w:rPr>
        <w:t xml:space="preserve"> </w:t>
      </w:r>
    </w:p>
    <w:p w14:paraId="2278107F" w14:textId="77777777" w:rsidR="00FC4803" w:rsidRPr="00A84059" w:rsidRDefault="00FC4803" w:rsidP="00FC4803">
      <w:pPr>
        <w:autoSpaceDE w:val="0"/>
        <w:autoSpaceDN w:val="0"/>
        <w:adjustRightInd w:val="0"/>
        <w:spacing w:line="260" w:lineRule="exact"/>
        <w:rPr>
          <w:rFonts w:eastAsia="Calibri" w:cs="Arial"/>
          <w:color w:val="000000" w:themeColor="text1"/>
          <w:szCs w:val="19"/>
        </w:rPr>
      </w:pPr>
      <w:r w:rsidRPr="00A84059">
        <w:rPr>
          <w:rFonts w:eastAsia="Calibri" w:cs="Arial"/>
          <w:b/>
          <w:bCs/>
          <w:color w:val="000000" w:themeColor="text1"/>
          <w:szCs w:val="19"/>
        </w:rPr>
        <w:lastRenderedPageBreak/>
        <w:t>Wydajność pracy</w:t>
      </w:r>
      <w:r w:rsidRPr="00A84059">
        <w:rPr>
          <w:rFonts w:eastAsia="Calibri" w:cs="Arial"/>
          <w:color w:val="000000" w:themeColor="text1"/>
          <w:szCs w:val="19"/>
        </w:rPr>
        <w:t xml:space="preserve">, mierzona produkcją sprzedaną na 1 zatrudnionego, w </w:t>
      </w:r>
      <w:r>
        <w:rPr>
          <w:rFonts w:eastAsia="Calibri" w:cs="Arial"/>
          <w:color w:val="000000" w:themeColor="text1"/>
          <w:szCs w:val="19"/>
        </w:rPr>
        <w:t>sierpniu</w:t>
      </w:r>
      <w:r w:rsidRPr="00A84059">
        <w:rPr>
          <w:rFonts w:eastAsia="Calibri" w:cs="Arial"/>
          <w:color w:val="000000" w:themeColor="text1"/>
          <w:szCs w:val="19"/>
        </w:rPr>
        <w:t xml:space="preserve"> br. wyniosła </w:t>
      </w:r>
      <w:r w:rsidRPr="001F01EF">
        <w:rPr>
          <w:rFonts w:eastAsia="Calibri" w:cs="Arial"/>
          <w:color w:val="000000" w:themeColor="text1"/>
          <w:szCs w:val="19"/>
        </w:rPr>
        <w:t>58</w:t>
      </w:r>
      <w:r>
        <w:rPr>
          <w:rFonts w:eastAsia="Calibri" w:cs="Arial"/>
          <w:color w:val="000000" w:themeColor="text1"/>
          <w:szCs w:val="19"/>
        </w:rPr>
        <w:t>,</w:t>
      </w:r>
      <w:r w:rsidRPr="001F01EF">
        <w:rPr>
          <w:rFonts w:eastAsia="Calibri" w:cs="Arial"/>
          <w:color w:val="000000" w:themeColor="text1"/>
          <w:szCs w:val="19"/>
        </w:rPr>
        <w:t xml:space="preserve">8 </w:t>
      </w:r>
      <w:r w:rsidRPr="00A84059">
        <w:rPr>
          <w:rFonts w:eastAsia="Calibri" w:cs="Arial"/>
          <w:color w:val="000000" w:themeColor="text1"/>
          <w:szCs w:val="19"/>
        </w:rPr>
        <w:t xml:space="preserve">tys. zł (w cenach bieżących) i w porównaniu z </w:t>
      </w:r>
      <w:r>
        <w:rPr>
          <w:rFonts w:eastAsia="Calibri" w:cs="Arial"/>
          <w:color w:val="000000" w:themeColor="text1"/>
          <w:szCs w:val="19"/>
        </w:rPr>
        <w:t>sierpniem</w:t>
      </w:r>
      <w:r w:rsidRPr="00A84059">
        <w:rPr>
          <w:rFonts w:eastAsia="Calibri" w:cs="Arial"/>
          <w:color w:val="000000" w:themeColor="text1"/>
          <w:szCs w:val="19"/>
        </w:rPr>
        <w:t xml:space="preserve"> ub. roku była wyższa (w cenach stałych) o </w:t>
      </w:r>
      <w:r>
        <w:rPr>
          <w:rFonts w:eastAsia="Calibri" w:cs="Arial"/>
          <w:color w:val="000000" w:themeColor="text1"/>
          <w:szCs w:val="19"/>
        </w:rPr>
        <w:t>6,9</w:t>
      </w:r>
      <w:r w:rsidRPr="00A84059">
        <w:rPr>
          <w:rFonts w:eastAsia="Calibri" w:cs="Arial"/>
          <w:color w:val="000000" w:themeColor="text1"/>
          <w:szCs w:val="19"/>
        </w:rPr>
        <w:t xml:space="preserve">%. Spadła przeciętna liczba zatrudnionych </w:t>
      </w:r>
      <w:r>
        <w:rPr>
          <w:rFonts w:eastAsia="Calibri" w:cs="Arial"/>
          <w:color w:val="000000" w:themeColor="text1"/>
          <w:szCs w:val="19"/>
        </w:rPr>
        <w:br/>
      </w:r>
      <w:r w:rsidRPr="00A84059">
        <w:rPr>
          <w:rFonts w:eastAsia="Calibri" w:cs="Arial"/>
          <w:color w:val="000000" w:themeColor="text1"/>
          <w:szCs w:val="19"/>
        </w:rPr>
        <w:t xml:space="preserve">(o </w:t>
      </w:r>
      <w:r>
        <w:rPr>
          <w:rFonts w:eastAsia="Calibri" w:cs="Arial"/>
          <w:color w:val="000000" w:themeColor="text1"/>
          <w:szCs w:val="19"/>
        </w:rPr>
        <w:t>5,1</w:t>
      </w:r>
      <w:r w:rsidRPr="00A84059">
        <w:rPr>
          <w:rFonts w:eastAsia="Calibri" w:cs="Arial"/>
          <w:color w:val="000000" w:themeColor="text1"/>
          <w:szCs w:val="19"/>
        </w:rPr>
        <w:t>%), natomiast wzrosło przeciętne miesięczne wynagrodzenie brutto (o 3,</w:t>
      </w:r>
      <w:r>
        <w:rPr>
          <w:rFonts w:eastAsia="Calibri" w:cs="Arial"/>
          <w:color w:val="000000" w:themeColor="text1"/>
          <w:szCs w:val="19"/>
        </w:rPr>
        <w:t>4</w:t>
      </w:r>
      <w:r w:rsidRPr="00A84059">
        <w:rPr>
          <w:rFonts w:eastAsia="Calibri" w:cs="Arial"/>
          <w:color w:val="000000" w:themeColor="text1"/>
          <w:szCs w:val="19"/>
        </w:rPr>
        <w:t>%).</w:t>
      </w:r>
    </w:p>
    <w:p w14:paraId="731DAEE7" w14:textId="05552AF2" w:rsidR="00FC4803" w:rsidRPr="00A84059" w:rsidRDefault="00FC4803" w:rsidP="00FC4803">
      <w:pPr>
        <w:autoSpaceDE w:val="0"/>
        <w:autoSpaceDN w:val="0"/>
        <w:adjustRightInd w:val="0"/>
        <w:spacing w:line="260" w:lineRule="exact"/>
        <w:rPr>
          <w:rFonts w:eastAsia="Calibri" w:cs="Arial"/>
          <w:color w:val="000000" w:themeColor="text1"/>
          <w:szCs w:val="19"/>
        </w:rPr>
      </w:pPr>
      <w:r w:rsidRPr="00A84059">
        <w:rPr>
          <w:rFonts w:eastAsia="Calibri" w:cs="Times New Roman"/>
          <w:color w:val="000000" w:themeColor="text1"/>
          <w:szCs w:val="19"/>
        </w:rPr>
        <w:t xml:space="preserve">W okresie styczeń – </w:t>
      </w:r>
      <w:r>
        <w:rPr>
          <w:rFonts w:eastAsia="Calibri" w:cs="Times New Roman"/>
          <w:color w:val="000000" w:themeColor="text1"/>
          <w:szCs w:val="19"/>
        </w:rPr>
        <w:t>sierpień</w:t>
      </w:r>
      <w:r w:rsidRPr="00A84059">
        <w:rPr>
          <w:rFonts w:eastAsia="Calibri" w:cs="Times New Roman"/>
          <w:color w:val="000000" w:themeColor="text1"/>
          <w:szCs w:val="19"/>
        </w:rPr>
        <w:t xml:space="preserve"> 2026 r. wartość produkcji sprzedanej przemysłu wyniosła </w:t>
      </w:r>
      <w:r w:rsidRPr="0016025A">
        <w:rPr>
          <w:rFonts w:eastAsia="Times New Roman" w:cs="Arial"/>
          <w:color w:val="000000" w:themeColor="text1"/>
          <w:szCs w:val="19"/>
          <w:lang w:eastAsia="pl-PL"/>
        </w:rPr>
        <w:t>213</w:t>
      </w:r>
      <w:r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16025A">
        <w:rPr>
          <w:rFonts w:eastAsia="Times New Roman" w:cs="Arial"/>
          <w:color w:val="000000" w:themeColor="text1"/>
          <w:szCs w:val="19"/>
          <w:lang w:eastAsia="pl-PL"/>
        </w:rPr>
        <w:t>44</w:t>
      </w:r>
      <w:r>
        <w:rPr>
          <w:rFonts w:eastAsia="Times New Roman" w:cs="Arial"/>
          <w:color w:val="000000" w:themeColor="text1"/>
          <w:szCs w:val="19"/>
          <w:lang w:eastAsia="pl-PL"/>
        </w:rPr>
        <w:t>9</w:t>
      </w:r>
      <w:r w:rsidRPr="0016025A">
        <w:rPr>
          <w:rFonts w:eastAsia="Times New Roman" w:cs="Arial"/>
          <w:color w:val="000000" w:themeColor="text1"/>
          <w:szCs w:val="19"/>
          <w:lang w:eastAsia="pl-PL"/>
        </w:rPr>
        <w:t>,0</w:t>
      </w:r>
      <w:r w:rsidRPr="00A84059"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A84059">
        <w:rPr>
          <w:rFonts w:eastAsia="Calibri" w:cs="Times New Roman"/>
          <w:color w:val="000000" w:themeColor="text1"/>
          <w:szCs w:val="19"/>
        </w:rPr>
        <w:t>mln zł (w cenach bieżących) i była wyższa o 2,</w:t>
      </w:r>
      <w:r>
        <w:rPr>
          <w:rFonts w:eastAsia="Calibri" w:cs="Times New Roman"/>
          <w:color w:val="000000" w:themeColor="text1"/>
          <w:szCs w:val="19"/>
        </w:rPr>
        <w:t>1</w:t>
      </w:r>
      <w:r w:rsidRPr="00A84059">
        <w:rPr>
          <w:rFonts w:eastAsia="Calibri" w:cs="Times New Roman"/>
          <w:color w:val="000000" w:themeColor="text1"/>
          <w:szCs w:val="19"/>
        </w:rPr>
        <w:t xml:space="preserve">% (w cenach stałych) niż w analogicznym okresie 2025 r. Wzrost produkcji sprzedanej odnotowano we wszystkich sekcjach, w tym największy w </w:t>
      </w:r>
      <w:r w:rsidRPr="0016025A">
        <w:rPr>
          <w:rFonts w:eastAsia="Calibri" w:cs="Times New Roman"/>
          <w:color w:val="000000" w:themeColor="text1"/>
          <w:szCs w:val="19"/>
        </w:rPr>
        <w:t xml:space="preserve">dostawie wody; gospodarowaniu ściekami i odpadami; rekultywacji </w:t>
      </w:r>
      <w:r>
        <w:rPr>
          <w:rFonts w:eastAsia="Calibri" w:cs="Times New Roman"/>
          <w:color w:val="000000" w:themeColor="text1"/>
          <w:szCs w:val="19"/>
        </w:rPr>
        <w:br/>
      </w:r>
      <w:r w:rsidRPr="0016025A">
        <w:rPr>
          <w:rFonts w:eastAsia="Calibri" w:cs="Times New Roman"/>
          <w:color w:val="000000" w:themeColor="text1"/>
          <w:szCs w:val="19"/>
        </w:rPr>
        <w:t xml:space="preserve">(o </w:t>
      </w:r>
      <w:r>
        <w:rPr>
          <w:rFonts w:eastAsia="Calibri" w:cs="Times New Roman"/>
          <w:color w:val="000000" w:themeColor="text1"/>
          <w:szCs w:val="19"/>
        </w:rPr>
        <w:t>9,2</w:t>
      </w:r>
      <w:r w:rsidRPr="0016025A">
        <w:rPr>
          <w:rFonts w:eastAsia="Calibri" w:cs="Times New Roman"/>
          <w:color w:val="000000" w:themeColor="text1"/>
          <w:szCs w:val="19"/>
        </w:rPr>
        <w:t>%)</w:t>
      </w:r>
      <w:r w:rsidRPr="00A84059">
        <w:rPr>
          <w:rFonts w:eastAsia="Calibri" w:cs="Times New Roman"/>
          <w:color w:val="000000" w:themeColor="text1"/>
          <w:szCs w:val="19"/>
        </w:rPr>
        <w:t xml:space="preserve">. Wyższy poziom produkcji sprzedanej zanotowano w 20 działach przemysłu (spośród 32 badanych w województwie), w tym w </w:t>
      </w:r>
      <w:r>
        <w:rPr>
          <w:rFonts w:eastAsia="Calibri" w:cs="Times New Roman"/>
          <w:color w:val="000000" w:themeColor="text1"/>
          <w:szCs w:val="19"/>
        </w:rPr>
        <w:t>7</w:t>
      </w:r>
      <w:r w:rsidRPr="00A84059">
        <w:rPr>
          <w:rFonts w:eastAsia="Calibri" w:cs="Times New Roman"/>
          <w:color w:val="000000" w:themeColor="text1"/>
          <w:szCs w:val="19"/>
        </w:rPr>
        <w:t xml:space="preserve"> produkcja sprzedana wzrosła o więcej niż 10%.</w:t>
      </w:r>
    </w:p>
    <w:p w14:paraId="54CBC64C" w14:textId="77777777" w:rsidR="00FC4803" w:rsidRPr="00A84059" w:rsidRDefault="00FC4803" w:rsidP="00FC4803">
      <w:pPr>
        <w:spacing w:line="270" w:lineRule="exact"/>
        <w:rPr>
          <w:rFonts w:eastAsia="Calibri" w:cs="Times New Roman"/>
          <w:color w:val="000000" w:themeColor="text1"/>
          <w:szCs w:val="19"/>
        </w:rPr>
      </w:pPr>
      <w:r w:rsidRPr="00A84059">
        <w:rPr>
          <w:rFonts w:eastAsia="Calibri" w:cs="Times New Roman"/>
          <w:b/>
          <w:bCs/>
          <w:color w:val="000000" w:themeColor="text1"/>
          <w:szCs w:val="19"/>
        </w:rPr>
        <w:t xml:space="preserve">Produkcja sprzedana budownictwa </w:t>
      </w:r>
      <w:r w:rsidRPr="00A84059">
        <w:rPr>
          <w:rFonts w:eastAsia="Calibri" w:cs="Times New Roman"/>
          <w:color w:val="000000" w:themeColor="text1"/>
          <w:szCs w:val="19"/>
        </w:rPr>
        <w:t xml:space="preserve">(w cenach bieżących) w </w:t>
      </w:r>
      <w:r>
        <w:rPr>
          <w:rFonts w:eastAsia="Calibri" w:cs="Times New Roman"/>
          <w:color w:val="000000" w:themeColor="text1"/>
          <w:szCs w:val="19"/>
        </w:rPr>
        <w:t>sierpniu</w:t>
      </w:r>
      <w:r w:rsidRPr="00A84059">
        <w:rPr>
          <w:rFonts w:eastAsia="Calibri" w:cs="Times New Roman"/>
          <w:color w:val="000000" w:themeColor="text1"/>
          <w:szCs w:val="19"/>
        </w:rPr>
        <w:t xml:space="preserve"> br. wyniosła </w:t>
      </w:r>
      <w:r w:rsidRPr="00A87E96">
        <w:rPr>
          <w:rFonts w:eastAsia="Times New Roman" w:cs="Arial"/>
          <w:color w:val="000000" w:themeColor="text1"/>
          <w:szCs w:val="19"/>
          <w:lang w:eastAsia="pl-PL"/>
        </w:rPr>
        <w:t>3</w:t>
      </w:r>
      <w:r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A87E96">
        <w:rPr>
          <w:rFonts w:eastAsia="Times New Roman" w:cs="Arial"/>
          <w:color w:val="000000" w:themeColor="text1"/>
          <w:szCs w:val="19"/>
          <w:lang w:eastAsia="pl-PL"/>
        </w:rPr>
        <w:t>804</w:t>
      </w:r>
      <w:r>
        <w:rPr>
          <w:rFonts w:eastAsia="Times New Roman" w:cs="Arial"/>
          <w:color w:val="000000" w:themeColor="text1"/>
          <w:szCs w:val="19"/>
          <w:lang w:eastAsia="pl-PL"/>
        </w:rPr>
        <w:t>,9</w:t>
      </w:r>
      <w:r w:rsidRPr="00A84059"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A84059">
        <w:rPr>
          <w:rFonts w:eastAsia="Calibri" w:cs="Times New Roman"/>
          <w:color w:val="000000" w:themeColor="text1"/>
          <w:szCs w:val="19"/>
        </w:rPr>
        <w:t xml:space="preserve">mln zł i była o </w:t>
      </w:r>
      <w:r>
        <w:rPr>
          <w:rFonts w:eastAsia="Calibri" w:cs="Times New Roman"/>
          <w:color w:val="000000" w:themeColor="text1"/>
          <w:szCs w:val="19"/>
        </w:rPr>
        <w:t>16,3</w:t>
      </w:r>
      <w:r w:rsidRPr="00A84059">
        <w:rPr>
          <w:rFonts w:eastAsia="Calibri" w:cs="Times New Roman"/>
          <w:color w:val="000000" w:themeColor="text1"/>
          <w:szCs w:val="19"/>
        </w:rPr>
        <w:t xml:space="preserve">% wyższa niż </w:t>
      </w:r>
      <w:r>
        <w:rPr>
          <w:rFonts w:eastAsia="Calibri" w:cs="Times New Roman"/>
          <w:color w:val="000000" w:themeColor="text1"/>
          <w:szCs w:val="19"/>
        </w:rPr>
        <w:br/>
      </w:r>
      <w:r w:rsidRPr="00A84059">
        <w:rPr>
          <w:rFonts w:eastAsia="Calibri" w:cs="Times New Roman"/>
          <w:color w:val="000000" w:themeColor="text1"/>
          <w:szCs w:val="19"/>
        </w:rPr>
        <w:t xml:space="preserve">w </w:t>
      </w:r>
      <w:r>
        <w:rPr>
          <w:rFonts w:eastAsia="Calibri" w:cs="Times New Roman"/>
          <w:color w:val="000000" w:themeColor="text1"/>
          <w:szCs w:val="19"/>
        </w:rPr>
        <w:t>sierpniu</w:t>
      </w:r>
      <w:r w:rsidRPr="00A84059">
        <w:rPr>
          <w:rFonts w:eastAsia="Calibri" w:cs="Times New Roman"/>
          <w:color w:val="000000" w:themeColor="text1"/>
          <w:szCs w:val="19"/>
        </w:rPr>
        <w:t xml:space="preserve"> 2025 r.</w:t>
      </w:r>
      <w:r>
        <w:rPr>
          <w:rFonts w:eastAsia="Calibri" w:cs="Times New Roman"/>
          <w:color w:val="000000" w:themeColor="text1"/>
          <w:szCs w:val="19"/>
        </w:rPr>
        <w:t xml:space="preserve">, ale </w:t>
      </w:r>
      <w:r w:rsidRPr="00A84059">
        <w:rPr>
          <w:rFonts w:eastAsia="Calibri" w:cs="Times New Roman"/>
          <w:color w:val="000000" w:themeColor="text1"/>
          <w:szCs w:val="19"/>
        </w:rPr>
        <w:t xml:space="preserve">o </w:t>
      </w:r>
      <w:r>
        <w:rPr>
          <w:rFonts w:eastAsia="Calibri" w:cs="Times New Roman"/>
          <w:color w:val="000000" w:themeColor="text1"/>
          <w:szCs w:val="19"/>
        </w:rPr>
        <w:t>5,2</w:t>
      </w:r>
      <w:r w:rsidRPr="00A84059">
        <w:rPr>
          <w:rFonts w:eastAsia="Calibri" w:cs="Times New Roman"/>
          <w:color w:val="000000" w:themeColor="text1"/>
          <w:szCs w:val="19"/>
        </w:rPr>
        <w:t xml:space="preserve">% </w:t>
      </w:r>
      <w:r>
        <w:rPr>
          <w:rFonts w:eastAsia="Calibri" w:cs="Times New Roman"/>
          <w:color w:val="000000" w:themeColor="text1"/>
          <w:szCs w:val="19"/>
        </w:rPr>
        <w:t>ni</w:t>
      </w:r>
      <w:r w:rsidRPr="00A84059">
        <w:rPr>
          <w:rFonts w:eastAsia="Calibri" w:cs="Times New Roman"/>
          <w:color w:val="000000" w:themeColor="text1"/>
          <w:szCs w:val="19"/>
        </w:rPr>
        <w:t xml:space="preserve">ższa niż w poprzednim miesiącu. </w:t>
      </w:r>
    </w:p>
    <w:p w14:paraId="288322E9" w14:textId="77777777" w:rsidR="00FC4803" w:rsidRPr="00A84059" w:rsidRDefault="00FC4803" w:rsidP="00FC4803">
      <w:pPr>
        <w:spacing w:line="270" w:lineRule="exact"/>
        <w:rPr>
          <w:rFonts w:eastAsia="Times New Roman" w:cs="Arial"/>
          <w:color w:val="000000" w:themeColor="text1"/>
          <w:szCs w:val="19"/>
          <w:lang w:eastAsia="pl-PL"/>
        </w:rPr>
      </w:pPr>
      <w:r w:rsidRPr="00A84059">
        <w:rPr>
          <w:rFonts w:eastAsia="Calibri" w:cs="Times New Roman"/>
          <w:b/>
          <w:bCs/>
          <w:color w:val="000000" w:themeColor="text1"/>
          <w:szCs w:val="19"/>
        </w:rPr>
        <w:t>Wydajność pracy w budownictwie</w:t>
      </w:r>
      <w:r w:rsidRPr="00A84059">
        <w:rPr>
          <w:rFonts w:eastAsia="Calibri" w:cs="Times New Roman"/>
          <w:color w:val="000000" w:themeColor="text1"/>
          <w:szCs w:val="19"/>
        </w:rPr>
        <w:t>, mierzona wartością przychodów ze sprzedaży wyrobów i usług na 1 zatrudnionego, ukształtowała się na poziomie</w:t>
      </w:r>
      <w:r w:rsidRPr="00A84059"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9D1216">
        <w:rPr>
          <w:rFonts w:eastAsia="Times New Roman" w:cs="Arial"/>
          <w:color w:val="000000" w:themeColor="text1"/>
          <w:szCs w:val="19"/>
          <w:lang w:eastAsia="pl-PL"/>
        </w:rPr>
        <w:t>80</w:t>
      </w:r>
      <w:r>
        <w:rPr>
          <w:rFonts w:eastAsia="Times New Roman" w:cs="Arial"/>
          <w:color w:val="000000" w:themeColor="text1"/>
          <w:szCs w:val="19"/>
          <w:lang w:eastAsia="pl-PL"/>
        </w:rPr>
        <w:t>,</w:t>
      </w:r>
      <w:r w:rsidRPr="009D1216">
        <w:rPr>
          <w:rFonts w:eastAsia="Times New Roman" w:cs="Arial"/>
          <w:color w:val="000000" w:themeColor="text1"/>
          <w:szCs w:val="19"/>
          <w:lang w:eastAsia="pl-PL"/>
        </w:rPr>
        <w:t>2</w:t>
      </w:r>
      <w:r w:rsidRPr="00A84059">
        <w:rPr>
          <w:rFonts w:eastAsia="Times New Roman" w:cs="Arial"/>
          <w:color w:val="000000" w:themeColor="text1"/>
          <w:szCs w:val="19"/>
          <w:lang w:eastAsia="pl-PL"/>
        </w:rPr>
        <w:t xml:space="preserve"> </w:t>
      </w:r>
      <w:r w:rsidRPr="00A84059">
        <w:rPr>
          <w:rFonts w:eastAsia="Calibri" w:cs="Times New Roman"/>
          <w:color w:val="000000" w:themeColor="text1"/>
          <w:szCs w:val="19"/>
        </w:rPr>
        <w:t xml:space="preserve">tys. zł i była o </w:t>
      </w:r>
      <w:r>
        <w:rPr>
          <w:rFonts w:eastAsia="Calibri" w:cs="Times New Roman"/>
          <w:color w:val="000000" w:themeColor="text1"/>
          <w:szCs w:val="19"/>
        </w:rPr>
        <w:t>16,2</w:t>
      </w:r>
      <w:r w:rsidRPr="00A84059">
        <w:rPr>
          <w:rFonts w:eastAsia="Calibri" w:cs="Times New Roman"/>
          <w:color w:val="000000" w:themeColor="text1"/>
          <w:szCs w:val="19"/>
        </w:rPr>
        <w:t xml:space="preserve">% wyższa niż w </w:t>
      </w:r>
      <w:r>
        <w:rPr>
          <w:rFonts w:eastAsia="Calibri" w:cs="Times New Roman"/>
          <w:color w:val="000000" w:themeColor="text1"/>
          <w:szCs w:val="19"/>
        </w:rPr>
        <w:t>sierpniu</w:t>
      </w:r>
      <w:r w:rsidRPr="00A84059">
        <w:rPr>
          <w:rFonts w:eastAsia="Calibri" w:cs="Times New Roman"/>
          <w:color w:val="000000" w:themeColor="text1"/>
          <w:szCs w:val="19"/>
        </w:rPr>
        <w:t xml:space="preserve"> ub. roku. </w:t>
      </w:r>
      <w:r w:rsidRPr="00A84059">
        <w:rPr>
          <w:rFonts w:eastAsia="Calibri" w:cs="Arial"/>
          <w:color w:val="000000" w:themeColor="text1"/>
          <w:szCs w:val="19"/>
        </w:rPr>
        <w:t>Wzrosły przeciętna liczba zatrudnionych (o 0,</w:t>
      </w:r>
      <w:r>
        <w:rPr>
          <w:rFonts w:eastAsia="Calibri" w:cs="Arial"/>
          <w:color w:val="000000" w:themeColor="text1"/>
          <w:szCs w:val="19"/>
        </w:rPr>
        <w:t>1</w:t>
      </w:r>
      <w:r w:rsidRPr="00A84059">
        <w:rPr>
          <w:rFonts w:eastAsia="Calibri" w:cs="Arial"/>
          <w:color w:val="000000" w:themeColor="text1"/>
          <w:szCs w:val="19"/>
        </w:rPr>
        <w:t>%) oraz przeciętne miesięczne wynagrodzenie brutto (o 10,</w:t>
      </w:r>
      <w:r>
        <w:rPr>
          <w:rFonts w:eastAsia="Calibri" w:cs="Arial"/>
          <w:color w:val="000000" w:themeColor="text1"/>
          <w:szCs w:val="19"/>
        </w:rPr>
        <w:t>2</w:t>
      </w:r>
      <w:r w:rsidRPr="00A84059">
        <w:rPr>
          <w:rFonts w:eastAsia="Calibri" w:cs="Arial"/>
          <w:color w:val="000000" w:themeColor="text1"/>
          <w:szCs w:val="19"/>
        </w:rPr>
        <w:t>%).</w:t>
      </w:r>
    </w:p>
    <w:p w14:paraId="3CF189AB" w14:textId="49DEFB31" w:rsidR="00A84059" w:rsidRPr="00AB2201" w:rsidRDefault="00FC4803" w:rsidP="00FC4803">
      <w:pPr>
        <w:spacing w:line="270" w:lineRule="exact"/>
        <w:rPr>
          <w:rFonts w:eastAsia="Calibri" w:cs="Arial"/>
          <w:color w:val="000000" w:themeColor="text1"/>
          <w:spacing w:val="-3"/>
          <w:szCs w:val="19"/>
        </w:rPr>
      </w:pPr>
      <w:r w:rsidRPr="00AB2201">
        <w:rPr>
          <w:rFonts w:eastAsia="Calibri" w:cs="Times New Roman"/>
          <w:b/>
          <w:bCs/>
          <w:color w:val="000000" w:themeColor="text1"/>
          <w:spacing w:val="-3"/>
          <w:szCs w:val="19"/>
        </w:rPr>
        <w:t xml:space="preserve">Produkcja budowlano-montażowa 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(stanowiąca </w:t>
      </w:r>
      <w:r>
        <w:rPr>
          <w:rFonts w:eastAsia="Calibri" w:cs="Times New Roman"/>
          <w:color w:val="000000" w:themeColor="text1"/>
          <w:spacing w:val="-3"/>
          <w:szCs w:val="19"/>
        </w:rPr>
        <w:t>35,6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% produkcji sprzedanej budownictwa) zrealizowana w </w:t>
      </w:r>
      <w:r>
        <w:rPr>
          <w:rFonts w:eastAsia="Calibri" w:cs="Times New Roman"/>
          <w:color w:val="000000" w:themeColor="text1"/>
          <w:spacing w:val="-3"/>
          <w:szCs w:val="19"/>
        </w:rPr>
        <w:t>sierpniu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 2026 r. wyniosła </w:t>
      </w:r>
      <w:r w:rsidRPr="00B01CFF">
        <w:rPr>
          <w:rFonts w:eastAsia="Calibri" w:cs="Times New Roman"/>
          <w:color w:val="000000" w:themeColor="text1"/>
          <w:spacing w:val="-3"/>
          <w:szCs w:val="19"/>
        </w:rPr>
        <w:t>1</w:t>
      </w:r>
      <w:r>
        <w:rPr>
          <w:rFonts w:eastAsia="Calibri" w:cs="Times New Roman"/>
          <w:color w:val="000000" w:themeColor="text1"/>
          <w:spacing w:val="-3"/>
          <w:szCs w:val="19"/>
        </w:rPr>
        <w:t xml:space="preserve"> </w:t>
      </w:r>
      <w:r w:rsidRPr="00B01CFF">
        <w:rPr>
          <w:rFonts w:eastAsia="Calibri" w:cs="Times New Roman"/>
          <w:color w:val="000000" w:themeColor="text1"/>
          <w:spacing w:val="-3"/>
          <w:szCs w:val="19"/>
        </w:rPr>
        <w:t>354</w:t>
      </w:r>
      <w:r>
        <w:rPr>
          <w:rFonts w:eastAsia="Calibri" w:cs="Times New Roman"/>
          <w:color w:val="000000" w:themeColor="text1"/>
          <w:spacing w:val="-3"/>
          <w:szCs w:val="19"/>
        </w:rPr>
        <w:t>,6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 mln zł i była o </w:t>
      </w:r>
      <w:r>
        <w:rPr>
          <w:rFonts w:eastAsia="Calibri" w:cs="Times New Roman"/>
          <w:color w:val="000000" w:themeColor="text1"/>
          <w:spacing w:val="-3"/>
          <w:szCs w:val="19"/>
        </w:rPr>
        <w:t>1,4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% niższa od uzyskanej w </w:t>
      </w:r>
      <w:r>
        <w:rPr>
          <w:rFonts w:eastAsia="Calibri" w:cs="Times New Roman"/>
          <w:color w:val="000000" w:themeColor="text1"/>
          <w:spacing w:val="-3"/>
          <w:szCs w:val="19"/>
        </w:rPr>
        <w:t>sierpniu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 2025 r. Spadek produkcji odnotowano w przedsiębiorstwach zajmujących się </w:t>
      </w:r>
      <w:r>
        <w:rPr>
          <w:rFonts w:eastAsia="Calibri" w:cs="Times New Roman"/>
          <w:color w:val="000000" w:themeColor="text1"/>
          <w:spacing w:val="-3"/>
          <w:szCs w:val="19"/>
        </w:rPr>
        <w:t xml:space="preserve">głównie 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>budową</w:t>
      </w:r>
      <w:r>
        <w:rPr>
          <w:rFonts w:eastAsia="Calibri" w:cs="Times New Roman"/>
          <w:color w:val="000000" w:themeColor="text1"/>
          <w:spacing w:val="-3"/>
          <w:szCs w:val="19"/>
        </w:rPr>
        <w:t xml:space="preserve"> budynków</w:t>
      </w:r>
      <w:r w:rsidRPr="00AB2201">
        <w:rPr>
          <w:rFonts w:eastAsia="Calibri" w:cs="Times New Roman"/>
          <w:color w:val="000000" w:themeColor="text1"/>
          <w:spacing w:val="-3"/>
          <w:szCs w:val="19"/>
        </w:rPr>
        <w:t xml:space="preserve"> </w:t>
      </w:r>
      <w:r>
        <w:rPr>
          <w:rFonts w:eastAsia="Calibri" w:cs="Times New Roman"/>
          <w:color w:val="000000" w:themeColor="text1"/>
          <w:spacing w:val="-3"/>
          <w:szCs w:val="19"/>
        </w:rPr>
        <w:t>(o 32,2</w:t>
      </w:r>
      <w:r w:rsidR="00A84059" w:rsidRPr="00AB2201">
        <w:rPr>
          <w:rFonts w:eastAsia="Calibri" w:cs="Arial"/>
          <w:color w:val="000000" w:themeColor="text1"/>
          <w:spacing w:val="-3"/>
          <w:szCs w:val="19"/>
        </w:rPr>
        <w:t>%).</w:t>
      </w:r>
    </w:p>
    <w:p w14:paraId="171070EA" w14:textId="0F887F6B" w:rsidR="00F449B6" w:rsidRDefault="00F449B6" w:rsidP="008D176E">
      <w:pPr>
        <w:spacing w:line="280" w:lineRule="exact"/>
        <w:rPr>
          <w:rFonts w:cs="Arial"/>
          <w:b/>
          <w:spacing w:val="-2"/>
          <w:szCs w:val="19"/>
        </w:rPr>
      </w:pPr>
      <w:r w:rsidRPr="004002EB">
        <w:rPr>
          <w:b/>
          <w:spacing w:val="-2"/>
          <w:shd w:val="clear" w:color="auto" w:fill="FFFFFF"/>
        </w:rPr>
        <w:t xml:space="preserve">Tablica </w:t>
      </w:r>
      <w:r w:rsidR="00911DE9">
        <w:rPr>
          <w:b/>
          <w:spacing w:val="-2"/>
          <w:shd w:val="clear" w:color="auto" w:fill="FFFFFF"/>
        </w:rPr>
        <w:t>9</w:t>
      </w:r>
      <w:r w:rsidRPr="004002EB">
        <w:rPr>
          <w:b/>
          <w:spacing w:val="-2"/>
          <w:shd w:val="clear" w:color="auto" w:fill="FFFFFF"/>
        </w:rPr>
        <w:t xml:space="preserve">. </w:t>
      </w:r>
      <w:r w:rsidRPr="004002EB">
        <w:rPr>
          <w:rFonts w:cs="Arial"/>
          <w:b/>
          <w:spacing w:val="-2"/>
          <w:szCs w:val="19"/>
        </w:rPr>
        <w:t>Dynamika i struktura (w cenach bieżących) produkcji budowlano-montażowej</w:t>
      </w:r>
    </w:p>
    <w:tbl>
      <w:tblPr>
        <w:tblStyle w:val="Siatkatabelijasna2"/>
        <w:tblpPr w:leftFromText="141" w:rightFromText="141" w:vertAnchor="text" w:horzAnchor="margin" w:tblpY="107"/>
        <w:tblW w:w="4808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i struktura (w cenach bieżących) produkcji budowlano-montażowej"/>
        <w:tblDescription w:val="Tablica zawiera dynamiki i strukturę (w cenach bieżących) produkcji budowlano-montażowej w województwie śląskim w sierpniu 2026 roku oraz w okresie od stycznia do sierpnia 2026 roku w porównaniu z analogicznym okresem roku poprzedniego oraz w odsetkach. "/>
      </w:tblPr>
      <w:tblGrid>
        <w:gridCol w:w="3759"/>
        <w:gridCol w:w="2113"/>
        <w:gridCol w:w="2113"/>
        <w:gridCol w:w="2079"/>
      </w:tblGrid>
      <w:tr w:rsidR="002732F0" w:rsidRPr="00AE6AF3" w14:paraId="2C80C590" w14:textId="77777777" w:rsidTr="002A1EDD">
        <w:tc>
          <w:tcPr>
            <w:tcW w:w="1867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89CAA09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WYSZCZEGÓLNIENIE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D33D5CA" w14:textId="5B34B41D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0</w:t>
            </w:r>
            <w:r w:rsidR="002A1EDD">
              <w:rPr>
                <w:sz w:val="16"/>
                <w:szCs w:val="16"/>
              </w:rPr>
              <w:t>8</w:t>
            </w:r>
            <w:r w:rsidRPr="00153CA1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084" w:type="pct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9D7AE7" w14:textId="517E565A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01 – 0</w:t>
            </w:r>
            <w:r w:rsidR="002A1EDD">
              <w:rPr>
                <w:sz w:val="16"/>
                <w:szCs w:val="16"/>
              </w:rPr>
              <w:t>8</w:t>
            </w:r>
            <w:r w:rsidRPr="00153CA1">
              <w:rPr>
                <w:sz w:val="16"/>
                <w:szCs w:val="16"/>
              </w:rPr>
              <w:t xml:space="preserve"> 2026</w:t>
            </w:r>
          </w:p>
        </w:tc>
      </w:tr>
      <w:tr w:rsidR="002732F0" w:rsidRPr="00AE6AF3" w14:paraId="1CB6F76B" w14:textId="77777777" w:rsidTr="002A1EDD">
        <w:tc>
          <w:tcPr>
            <w:tcW w:w="1867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327F064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0E3E0652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analogiczny okres roku poprzedniego=100</w:t>
            </w:r>
          </w:p>
        </w:tc>
        <w:tc>
          <w:tcPr>
            <w:tcW w:w="103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</w:tcPr>
          <w:p w14:paraId="7C853108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w odsetkach</w:t>
            </w:r>
          </w:p>
        </w:tc>
      </w:tr>
      <w:tr w:rsidR="002A1EDD" w:rsidRPr="00AE6AF3" w14:paraId="3E2E2526" w14:textId="77777777" w:rsidTr="002A1EDD">
        <w:trPr>
          <w:trHeight w:val="20"/>
        </w:trPr>
        <w:tc>
          <w:tcPr>
            <w:tcW w:w="1867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3E92EC" w14:textId="77777777" w:rsidR="002A1EDD" w:rsidRPr="00153CA1" w:rsidRDefault="002A1EDD" w:rsidP="002A1EDD">
            <w:pPr>
              <w:keepNext/>
              <w:keepLines/>
              <w:tabs>
                <w:tab w:val="right" w:leader="dot" w:pos="4156"/>
              </w:tabs>
              <w:spacing w:before="0" w:after="0" w:line="180" w:lineRule="exact"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153CA1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05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97336A" w14:textId="2F76CF5F" w:rsidR="002A1EDD" w:rsidRPr="00153CA1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98,6</w:t>
            </w:r>
          </w:p>
        </w:tc>
        <w:tc>
          <w:tcPr>
            <w:tcW w:w="105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9C2E85" w14:textId="7BFE2B00" w:rsidR="002A1EDD" w:rsidRPr="00153CA1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94,1</w:t>
            </w:r>
          </w:p>
        </w:tc>
        <w:tc>
          <w:tcPr>
            <w:tcW w:w="103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66B162F4" w14:textId="60C4A7BE" w:rsidR="002A1EDD" w:rsidRPr="00C44A5A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</w:tr>
      <w:tr w:rsidR="002A1EDD" w:rsidRPr="00AE6AF3" w14:paraId="4E046215" w14:textId="77777777" w:rsidTr="002A1EDD">
        <w:trPr>
          <w:trHeight w:val="20"/>
        </w:trPr>
        <w:tc>
          <w:tcPr>
            <w:tcW w:w="18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B53FBF9" w14:textId="77777777" w:rsidR="002A1EDD" w:rsidRPr="00153CA1" w:rsidRDefault="002A1EDD" w:rsidP="002A1EDD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 xml:space="preserve">Budowa budynków </w:t>
            </w:r>
            <w:r w:rsidRPr="00153CA1">
              <w:rPr>
                <w:rFonts w:cs="Arial"/>
                <w:sz w:val="16"/>
                <w:szCs w:val="16"/>
                <w:vertAlign w:val="superscript"/>
              </w:rPr>
              <w:t>∆</w:t>
            </w:r>
            <w:r w:rsidRPr="00153CA1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FF638C7" w14:textId="736410E4" w:rsidR="002A1EDD" w:rsidRPr="00153CA1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67,8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ED0269" w14:textId="60E8F81B" w:rsidR="002A1EDD" w:rsidRPr="00153CA1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91,3</w:t>
            </w:r>
          </w:p>
        </w:tc>
        <w:tc>
          <w:tcPr>
            <w:tcW w:w="103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6824100" w14:textId="6483189F" w:rsidR="002A1EDD" w:rsidRPr="00C44A5A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23,7</w:t>
            </w:r>
          </w:p>
        </w:tc>
      </w:tr>
      <w:tr w:rsidR="002A1EDD" w:rsidRPr="00AE6AF3" w14:paraId="654258D5" w14:textId="77777777" w:rsidTr="002A1EDD">
        <w:trPr>
          <w:trHeight w:val="20"/>
        </w:trPr>
        <w:tc>
          <w:tcPr>
            <w:tcW w:w="18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33AB9A" w14:textId="77777777" w:rsidR="002A1EDD" w:rsidRPr="00153CA1" w:rsidRDefault="002A1EDD" w:rsidP="002A1EDD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 xml:space="preserve">Budowa obiektów inżynierii lądowej i wodnej </w:t>
            </w:r>
            <w:r w:rsidRPr="00153CA1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4B02F7" w14:textId="14546C6C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109,5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EBDBDA2" w14:textId="05D02ADA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89,9</w:t>
            </w:r>
          </w:p>
        </w:tc>
        <w:tc>
          <w:tcPr>
            <w:tcW w:w="103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020CC16" w14:textId="1E08A8D7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44,5</w:t>
            </w:r>
          </w:p>
        </w:tc>
      </w:tr>
      <w:tr w:rsidR="002A1EDD" w:rsidRPr="00AE6AF3" w14:paraId="6A738F79" w14:textId="77777777" w:rsidTr="002A1EDD">
        <w:trPr>
          <w:trHeight w:val="20"/>
        </w:trPr>
        <w:tc>
          <w:tcPr>
            <w:tcW w:w="18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D56D259" w14:textId="77777777" w:rsidR="002A1EDD" w:rsidRPr="00153CA1" w:rsidRDefault="002A1EDD" w:rsidP="002A1EDD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>Roboty budowlane specjalistyczne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6D07A8C" w14:textId="4D420A0F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110,7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6FA1B02" w14:textId="7988C600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103,3</w:t>
            </w:r>
          </w:p>
        </w:tc>
        <w:tc>
          <w:tcPr>
            <w:tcW w:w="103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3EB06E1" w14:textId="0F20E510" w:rsidR="002A1EDD" w:rsidRPr="00F97F45" w:rsidRDefault="002A1EDD" w:rsidP="002A1EDD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01CFF">
              <w:rPr>
                <w:rFonts w:eastAsia="Times New Roman" w:cs="Arial"/>
                <w:sz w:val="16"/>
                <w:szCs w:val="16"/>
                <w:lang w:eastAsia="pl-PL"/>
              </w:rPr>
              <w:t>31,7</w:t>
            </w:r>
          </w:p>
        </w:tc>
      </w:tr>
    </w:tbl>
    <w:p w14:paraId="5D5F27D2" w14:textId="7CAEB3C4" w:rsidR="00A11D89" w:rsidRPr="00A11D89" w:rsidRDefault="002A1EDD" w:rsidP="00A11D89">
      <w:pPr>
        <w:spacing w:line="270" w:lineRule="exact"/>
        <w:rPr>
          <w:rFonts w:eastAsia="Calibri" w:cs="Times New Roman"/>
          <w:szCs w:val="19"/>
        </w:rPr>
      </w:pPr>
      <w:r w:rsidRPr="00A11D89">
        <w:rPr>
          <w:rFonts w:eastAsia="Calibri" w:cs="Times New Roman"/>
          <w:szCs w:val="19"/>
        </w:rPr>
        <w:t xml:space="preserve">W okresie styczeń – </w:t>
      </w:r>
      <w:r>
        <w:rPr>
          <w:rFonts w:eastAsia="Calibri" w:cs="Times New Roman"/>
          <w:szCs w:val="19"/>
        </w:rPr>
        <w:t>sierpień</w:t>
      </w:r>
      <w:r w:rsidRPr="00A11D89">
        <w:rPr>
          <w:rFonts w:eastAsia="Calibri" w:cs="Times New Roman"/>
          <w:szCs w:val="19"/>
        </w:rPr>
        <w:t xml:space="preserve"> 2026 r. produkcja budowlano-montażowa osiągnęła wartość </w:t>
      </w:r>
      <w:r w:rsidRPr="005267D1">
        <w:rPr>
          <w:rFonts w:eastAsia="Calibri" w:cs="Times New Roman"/>
          <w:szCs w:val="19"/>
        </w:rPr>
        <w:t>10</w:t>
      </w:r>
      <w:r>
        <w:rPr>
          <w:rFonts w:eastAsia="Calibri" w:cs="Times New Roman"/>
          <w:szCs w:val="19"/>
        </w:rPr>
        <w:t xml:space="preserve"> </w:t>
      </w:r>
      <w:r w:rsidRPr="005267D1">
        <w:rPr>
          <w:rFonts w:eastAsia="Calibri" w:cs="Times New Roman"/>
          <w:szCs w:val="19"/>
        </w:rPr>
        <w:t>202</w:t>
      </w:r>
      <w:r>
        <w:rPr>
          <w:rFonts w:eastAsia="Calibri" w:cs="Times New Roman"/>
          <w:szCs w:val="19"/>
        </w:rPr>
        <w:t>,</w:t>
      </w:r>
      <w:r w:rsidRPr="005267D1">
        <w:rPr>
          <w:rFonts w:eastAsia="Calibri" w:cs="Times New Roman"/>
          <w:szCs w:val="19"/>
        </w:rPr>
        <w:t>1</w:t>
      </w:r>
      <w:r w:rsidRPr="00A11D89">
        <w:rPr>
          <w:rFonts w:eastAsia="Calibri" w:cs="Times New Roman"/>
          <w:szCs w:val="19"/>
        </w:rPr>
        <w:t xml:space="preserve"> mln zł i w porównaniu </w:t>
      </w:r>
      <w:r>
        <w:rPr>
          <w:rFonts w:eastAsia="Calibri" w:cs="Times New Roman"/>
          <w:szCs w:val="19"/>
        </w:rPr>
        <w:br/>
      </w:r>
      <w:r w:rsidRPr="00A11D89">
        <w:rPr>
          <w:rFonts w:eastAsia="Calibri" w:cs="Times New Roman"/>
          <w:szCs w:val="19"/>
        </w:rPr>
        <w:t xml:space="preserve">z analogicznym okresem 2025 r. spadła o </w:t>
      </w:r>
      <w:r>
        <w:rPr>
          <w:rFonts w:eastAsia="Calibri" w:cs="Times New Roman"/>
          <w:szCs w:val="19"/>
        </w:rPr>
        <w:t>5,9</w:t>
      </w:r>
      <w:r w:rsidR="00A11D89" w:rsidRPr="00A11D89">
        <w:rPr>
          <w:rFonts w:eastAsia="Calibri" w:cs="Times New Roman"/>
          <w:szCs w:val="19"/>
        </w:rPr>
        <w:t>%.</w:t>
      </w:r>
    </w:p>
    <w:p w14:paraId="1AF2BC84" w14:textId="1C2C1F35" w:rsidR="00095DD6" w:rsidRPr="00AE7E7E" w:rsidRDefault="00095DD6" w:rsidP="00EC1513">
      <w:pPr>
        <w:pStyle w:val="rdtytu"/>
        <w:spacing w:before="600"/>
      </w:pPr>
      <w:r>
        <w:t>Budownictwo mieszkaniowe</w:t>
      </w:r>
    </w:p>
    <w:p w14:paraId="6533B0F1" w14:textId="3F70ED60" w:rsidR="00731618" w:rsidRPr="00250096" w:rsidRDefault="00731618" w:rsidP="00250096">
      <w:pPr>
        <w:widowControl w:val="0"/>
        <w:autoSpaceDE w:val="0"/>
        <w:autoSpaceDN w:val="0"/>
        <w:spacing w:line="270" w:lineRule="exact"/>
        <w:rPr>
          <w:rFonts w:eastAsia="Calibri" w:cs="Times New Roman"/>
          <w:szCs w:val="19"/>
        </w:rPr>
      </w:pPr>
      <w:r w:rsidRPr="00195BA4">
        <w:t>Według</w:t>
      </w:r>
      <w:r w:rsidRPr="00195BA4">
        <w:rPr>
          <w:spacing w:val="-8"/>
        </w:rPr>
        <w:t xml:space="preserve"> </w:t>
      </w:r>
      <w:r w:rsidRPr="00195BA4">
        <w:t>wstępnych</w:t>
      </w:r>
      <w:r w:rsidRPr="00195BA4">
        <w:rPr>
          <w:spacing w:val="-9"/>
        </w:rPr>
        <w:t xml:space="preserve"> </w:t>
      </w:r>
      <w:r w:rsidRPr="00195BA4">
        <w:t>danych</w:t>
      </w:r>
      <w:r w:rsidRPr="00195BA4">
        <w:rPr>
          <w:rStyle w:val="Odwoanieprzypisudolnego"/>
        </w:rPr>
        <w:footnoteReference w:id="3"/>
      </w:r>
      <w:r w:rsidRPr="00195BA4">
        <w:t>,</w:t>
      </w:r>
      <w:r w:rsidRPr="00195BA4">
        <w:rPr>
          <w:spacing w:val="-8"/>
        </w:rPr>
        <w:t xml:space="preserve"> </w:t>
      </w:r>
      <w:r w:rsidRPr="00195BA4">
        <w:t>w</w:t>
      </w:r>
      <w:r w:rsidRPr="00195BA4">
        <w:rPr>
          <w:spacing w:val="-6"/>
        </w:rPr>
        <w:t xml:space="preserve"> </w:t>
      </w:r>
      <w:r w:rsidR="00662B74">
        <w:t>sierpniu</w:t>
      </w:r>
      <w:r w:rsidRPr="00195BA4">
        <w:rPr>
          <w:spacing w:val="-7"/>
        </w:rPr>
        <w:t xml:space="preserve"> </w:t>
      </w:r>
      <w:r w:rsidRPr="00195BA4">
        <w:t>br.</w:t>
      </w:r>
      <w:r w:rsidRPr="00195BA4">
        <w:rPr>
          <w:spacing w:val="-7"/>
        </w:rPr>
        <w:t xml:space="preserve"> </w:t>
      </w:r>
      <w:r w:rsidR="00662B74" w:rsidRPr="00195BA4">
        <w:rPr>
          <w:b/>
        </w:rPr>
        <w:t>oddano</w:t>
      </w:r>
      <w:r w:rsidR="00662B74" w:rsidRPr="00195BA4">
        <w:rPr>
          <w:b/>
          <w:spacing w:val="-8"/>
        </w:rPr>
        <w:t xml:space="preserve"> </w:t>
      </w:r>
      <w:r w:rsidR="00662B74" w:rsidRPr="00195BA4">
        <w:rPr>
          <w:b/>
        </w:rPr>
        <w:t>do</w:t>
      </w:r>
      <w:r w:rsidR="00662B74" w:rsidRPr="00195BA4">
        <w:rPr>
          <w:b/>
          <w:spacing w:val="-8"/>
        </w:rPr>
        <w:t xml:space="preserve"> </w:t>
      </w:r>
      <w:r w:rsidR="00662B74" w:rsidRPr="00195BA4">
        <w:rPr>
          <w:b/>
        </w:rPr>
        <w:t>użytkowania</w:t>
      </w:r>
      <w:r w:rsidR="00662B74" w:rsidRPr="00195BA4">
        <w:rPr>
          <w:b/>
          <w:spacing w:val="-9"/>
        </w:rPr>
        <w:t xml:space="preserve"> </w:t>
      </w:r>
      <w:r w:rsidR="00662B74" w:rsidRPr="00446A26">
        <w:t>974</w:t>
      </w:r>
      <w:r w:rsidR="00662B74" w:rsidRPr="00195BA4">
        <w:t xml:space="preserve"> mieszka</w:t>
      </w:r>
      <w:r w:rsidR="00662B74">
        <w:t>nia</w:t>
      </w:r>
      <w:r w:rsidR="00662B74" w:rsidRPr="00195BA4">
        <w:t>,</w:t>
      </w:r>
      <w:r w:rsidR="00662B74" w:rsidRPr="00195BA4">
        <w:rPr>
          <w:spacing w:val="-2"/>
        </w:rPr>
        <w:t xml:space="preserve"> </w:t>
      </w:r>
      <w:r w:rsidR="00662B74" w:rsidRPr="00195BA4">
        <w:t>tj.</w:t>
      </w:r>
      <w:r w:rsidR="00662B74" w:rsidRPr="00195BA4">
        <w:rPr>
          <w:spacing w:val="-2"/>
        </w:rPr>
        <w:t xml:space="preserve"> </w:t>
      </w:r>
      <w:r w:rsidR="00662B74" w:rsidRPr="00195BA4">
        <w:t>o</w:t>
      </w:r>
      <w:r w:rsidR="00662B74" w:rsidRPr="00195BA4">
        <w:rPr>
          <w:spacing w:val="-3"/>
        </w:rPr>
        <w:t xml:space="preserve"> </w:t>
      </w:r>
      <w:r w:rsidR="00662B74">
        <w:t>267</w:t>
      </w:r>
      <w:r w:rsidR="00662B74" w:rsidRPr="00195BA4">
        <w:rPr>
          <w:spacing w:val="-3"/>
        </w:rPr>
        <w:t xml:space="preserve"> </w:t>
      </w:r>
      <w:r w:rsidR="00662B74" w:rsidRPr="00195BA4">
        <w:t>(o</w:t>
      </w:r>
      <w:r w:rsidR="00662B74" w:rsidRPr="00195BA4">
        <w:rPr>
          <w:spacing w:val="-3"/>
        </w:rPr>
        <w:t xml:space="preserve"> </w:t>
      </w:r>
      <w:r w:rsidR="00662B74">
        <w:t>21,5</w:t>
      </w:r>
      <w:r w:rsidR="00662B74" w:rsidRPr="00195BA4">
        <w:t>%)</w:t>
      </w:r>
      <w:r w:rsidR="00662B74" w:rsidRPr="00195BA4">
        <w:rPr>
          <w:spacing w:val="-1"/>
        </w:rPr>
        <w:t xml:space="preserve"> </w:t>
      </w:r>
      <w:r w:rsidR="00662B74">
        <w:t>mniej</w:t>
      </w:r>
      <w:r w:rsidR="00662B74" w:rsidRPr="00195BA4">
        <w:t xml:space="preserve"> niż</w:t>
      </w:r>
      <w:r w:rsidR="00662B74" w:rsidRPr="00195BA4">
        <w:rPr>
          <w:spacing w:val="-1"/>
        </w:rPr>
        <w:t xml:space="preserve"> </w:t>
      </w:r>
      <w:r w:rsidR="00662B74" w:rsidRPr="00195BA4">
        <w:t>przed</w:t>
      </w:r>
      <w:r w:rsidR="00662B74" w:rsidRPr="00195BA4">
        <w:rPr>
          <w:spacing w:val="-3"/>
        </w:rPr>
        <w:t xml:space="preserve"> </w:t>
      </w:r>
      <w:r w:rsidR="00662B74">
        <w:rPr>
          <w:spacing w:val="-3"/>
        </w:rPr>
        <w:br/>
      </w:r>
      <w:r w:rsidR="00662B74" w:rsidRPr="00195BA4">
        <w:t xml:space="preserve">rokiem oraz o </w:t>
      </w:r>
      <w:r w:rsidR="00662B74">
        <w:t>1 003</w:t>
      </w:r>
      <w:r w:rsidR="00662B74" w:rsidRPr="00195BA4">
        <w:t xml:space="preserve"> (o </w:t>
      </w:r>
      <w:r w:rsidR="00662B74">
        <w:t>50,7</w:t>
      </w:r>
      <w:r w:rsidR="00662B74" w:rsidRPr="00195BA4">
        <w:t xml:space="preserve">%) </w:t>
      </w:r>
      <w:r w:rsidR="00662B74">
        <w:t>mniej</w:t>
      </w:r>
      <w:r w:rsidR="00662B74" w:rsidRPr="00195BA4">
        <w:t xml:space="preserve"> niż w </w:t>
      </w:r>
      <w:r w:rsidR="00662B74">
        <w:t>lipcu</w:t>
      </w:r>
      <w:r w:rsidR="00662B74" w:rsidRPr="00195BA4">
        <w:t xml:space="preserve"> br. Najwięcej mieszkań </w:t>
      </w:r>
      <w:r w:rsidR="00662B74">
        <w:t>oddano w</w:t>
      </w:r>
      <w:r w:rsidR="00662B74" w:rsidRPr="00446A26">
        <w:t xml:space="preserve"> budownictwie indywidualnym </w:t>
      </w:r>
      <w:r w:rsidR="00662B74">
        <w:t xml:space="preserve">– 519 </w:t>
      </w:r>
      <w:r w:rsidR="00662B74">
        <w:br/>
      </w:r>
      <w:r w:rsidR="00662B74" w:rsidRPr="00C415A6">
        <w:t xml:space="preserve">(o </w:t>
      </w:r>
      <w:r w:rsidR="00662B74">
        <w:t>11,6</w:t>
      </w:r>
      <w:r w:rsidR="00662B74" w:rsidRPr="00C415A6">
        <w:t>% więcej</w:t>
      </w:r>
      <w:r w:rsidR="00662B74" w:rsidRPr="00446A26">
        <w:t xml:space="preserve"> niż przed rokiem</w:t>
      </w:r>
      <w:r w:rsidR="00662B74" w:rsidRPr="00C415A6">
        <w:t>)</w:t>
      </w:r>
      <w:r w:rsidR="00662B74">
        <w:t xml:space="preserve"> oraz</w:t>
      </w:r>
      <w:r w:rsidR="00662B74" w:rsidRPr="00446A26">
        <w:t xml:space="preserve"> </w:t>
      </w:r>
      <w:r w:rsidR="00662B74">
        <w:t>w</w:t>
      </w:r>
      <w:r w:rsidR="00662B74" w:rsidRPr="00C415A6">
        <w:t xml:space="preserve"> budownictwie</w:t>
      </w:r>
      <w:r w:rsidR="00662B74" w:rsidRPr="00446A26">
        <w:t xml:space="preserve"> </w:t>
      </w:r>
      <w:r w:rsidR="00662B74" w:rsidRPr="00195BA4">
        <w:t>przeznaczony</w:t>
      </w:r>
      <w:r w:rsidR="00662B74">
        <w:t>m</w:t>
      </w:r>
      <w:r w:rsidR="00662B74" w:rsidRPr="00195BA4">
        <w:t xml:space="preserve"> </w:t>
      </w:r>
      <w:r w:rsidR="00662B74" w:rsidRPr="00C415A6">
        <w:t>na sprzedaż lub wynajem</w:t>
      </w:r>
      <w:r w:rsidR="00662B74" w:rsidRPr="00446A26">
        <w:t xml:space="preserve"> </w:t>
      </w:r>
      <w:r w:rsidR="00662B74">
        <w:t>–</w:t>
      </w:r>
      <w:r w:rsidR="00662B74" w:rsidRPr="00C415A6">
        <w:t xml:space="preserve"> </w:t>
      </w:r>
      <w:r w:rsidR="00662B74" w:rsidRPr="00446A26">
        <w:t>428</w:t>
      </w:r>
      <w:r w:rsidR="00662B74" w:rsidRPr="00C415A6">
        <w:t xml:space="preserve"> (o </w:t>
      </w:r>
      <w:r w:rsidR="00662B74">
        <w:t>40,8</w:t>
      </w:r>
      <w:r w:rsidR="00662B74" w:rsidRPr="00C415A6">
        <w:t xml:space="preserve">% </w:t>
      </w:r>
      <w:r w:rsidR="00662B74">
        <w:t>mniej</w:t>
      </w:r>
      <w:r w:rsidR="00662B74" w:rsidRPr="00C415A6">
        <w:t xml:space="preserve"> </w:t>
      </w:r>
      <w:r w:rsidR="00662B74">
        <w:br/>
      </w:r>
      <w:r w:rsidR="00662B74" w:rsidRPr="00C415A6">
        <w:t xml:space="preserve">niż </w:t>
      </w:r>
      <w:r w:rsidR="00662B74">
        <w:t>rok wcześniej</w:t>
      </w:r>
      <w:r w:rsidR="00662B74" w:rsidRPr="00C415A6">
        <w:t>).</w:t>
      </w:r>
      <w:r w:rsidR="00662B74" w:rsidRPr="00416F73">
        <w:t xml:space="preserve"> </w:t>
      </w:r>
      <w:r w:rsidR="00662B74">
        <w:t xml:space="preserve">Ponadto oddano do </w:t>
      </w:r>
      <w:r w:rsidR="00662B74" w:rsidRPr="0094460B">
        <w:t xml:space="preserve">użytkowania </w:t>
      </w:r>
      <w:r w:rsidR="00662B74">
        <w:t>27</w:t>
      </w:r>
      <w:r w:rsidR="00662B74" w:rsidRPr="0094460B">
        <w:t xml:space="preserve"> mieszkań </w:t>
      </w:r>
      <w:r w:rsidR="00662B74">
        <w:t>w budownictwie społecznym czynszowym</w:t>
      </w:r>
      <w:r w:rsidR="00662B74" w:rsidRPr="0094460B">
        <w:t xml:space="preserve"> (</w:t>
      </w:r>
      <w:r w:rsidR="00662B74">
        <w:t xml:space="preserve">spadek </w:t>
      </w:r>
      <w:r w:rsidR="00662B74">
        <w:br/>
        <w:t xml:space="preserve">w skali roku </w:t>
      </w:r>
      <w:r w:rsidR="00662B74" w:rsidRPr="00416F73">
        <w:t xml:space="preserve">o </w:t>
      </w:r>
      <w:r w:rsidR="00662B74">
        <w:t>15,6</w:t>
      </w:r>
      <w:r w:rsidRPr="0094460B">
        <w:t>).</w:t>
      </w:r>
    </w:p>
    <w:p w14:paraId="05DA0454" w14:textId="7039B4C8" w:rsidR="008C1DB6" w:rsidRDefault="00A32192" w:rsidP="001D0956">
      <w:pPr>
        <w:pStyle w:val="tytuwykresu"/>
        <w:spacing w:before="240"/>
        <w:jc w:val="both"/>
        <w:rPr>
          <w:color w:val="000000" w:themeColor="text1"/>
          <w:shd w:val="clear" w:color="auto" w:fill="FFFFFF"/>
        </w:rPr>
      </w:pPr>
      <w:r w:rsidRPr="007D318F">
        <w:rPr>
          <w:color w:val="000000" w:themeColor="text1"/>
          <w:shd w:val="clear" w:color="auto" w:fill="FFFFFF"/>
        </w:rPr>
        <w:t>T</w:t>
      </w:r>
      <w:r w:rsidR="00095DD6" w:rsidRPr="007D318F">
        <w:rPr>
          <w:color w:val="000000" w:themeColor="text1"/>
          <w:shd w:val="clear" w:color="auto" w:fill="FFFFFF"/>
        </w:rPr>
        <w:t>ablica</w:t>
      </w:r>
      <w:r w:rsidR="00627E8A">
        <w:rPr>
          <w:color w:val="000000" w:themeColor="text1"/>
          <w:shd w:val="clear" w:color="auto" w:fill="FFFFFF"/>
        </w:rPr>
        <w:t xml:space="preserve"> </w:t>
      </w:r>
      <w:r w:rsidR="00911DE9">
        <w:rPr>
          <w:color w:val="000000" w:themeColor="text1"/>
          <w:shd w:val="clear" w:color="auto" w:fill="FFFFFF"/>
        </w:rPr>
        <w:t>10</w:t>
      </w:r>
      <w:r w:rsidR="00095DD6" w:rsidRPr="007D318F">
        <w:rPr>
          <w:color w:val="000000" w:themeColor="text1"/>
          <w:shd w:val="clear" w:color="auto" w:fill="FFFFFF"/>
        </w:rPr>
        <w:t xml:space="preserve">. </w:t>
      </w:r>
      <w:r w:rsidR="006F48E7">
        <w:t>Mieszkania</w:t>
      </w:r>
      <w:r w:rsidR="006F48E7">
        <w:rPr>
          <w:spacing w:val="-9"/>
        </w:rPr>
        <w:t xml:space="preserve"> </w:t>
      </w:r>
      <w:r w:rsidR="006F48E7">
        <w:t>oddane</w:t>
      </w:r>
      <w:r w:rsidR="006F48E7">
        <w:rPr>
          <w:spacing w:val="-9"/>
        </w:rPr>
        <w:t xml:space="preserve"> </w:t>
      </w:r>
      <w:r w:rsidR="006F48E7">
        <w:t>do</w:t>
      </w:r>
      <w:r w:rsidR="006F48E7">
        <w:rPr>
          <w:spacing w:val="-10"/>
        </w:rPr>
        <w:t xml:space="preserve"> </w:t>
      </w:r>
      <w:r w:rsidR="006F48E7">
        <w:t>użytkowania</w:t>
      </w:r>
      <w:r w:rsidR="006F48E7">
        <w:rPr>
          <w:spacing w:val="-9"/>
        </w:rPr>
        <w:t xml:space="preserve"> </w:t>
      </w:r>
      <w:r w:rsidR="006F48E7">
        <w:t>w</w:t>
      </w:r>
      <w:r w:rsidR="00391C10">
        <w:t xml:space="preserve"> </w:t>
      </w:r>
      <w:r w:rsidR="00F865CB">
        <w:t xml:space="preserve">okresie styczeń – </w:t>
      </w:r>
      <w:r w:rsidR="00EE3DDB">
        <w:t>sierpień</w:t>
      </w:r>
      <w:r w:rsidR="00613EFF">
        <w:rPr>
          <w:spacing w:val="-6"/>
        </w:rPr>
        <w:t xml:space="preserve"> 202</w:t>
      </w:r>
      <w:r w:rsidR="00CA4AC6">
        <w:rPr>
          <w:spacing w:val="-6"/>
        </w:rPr>
        <w:t>6</w:t>
      </w:r>
      <w:r w:rsidR="00613EFF">
        <w:rPr>
          <w:spacing w:val="-6"/>
        </w:rPr>
        <w:t xml:space="preserve"> r.</w:t>
      </w:r>
      <w:r w:rsidR="003F2C4E" w:rsidRPr="007D318F">
        <w:rPr>
          <w:color w:val="000000" w:themeColor="text1"/>
          <w:shd w:val="clear" w:color="auto" w:fill="FFFFFF"/>
        </w:rPr>
        <w:t xml:space="preserve"> </w:t>
      </w:r>
    </w:p>
    <w:tbl>
      <w:tblPr>
        <w:tblStyle w:val="Siatkatabelijasna"/>
        <w:tblpPr w:leftFromText="141" w:rightFromText="141" w:vertAnchor="text" w:horzAnchor="margin" w:tblpY="129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Mieszkania oddane do użytkowania w okresie styczeń-sierpień 2026 roku"/>
        <w:tblDescription w:val="Tablica zawiera dane o mieszkaniach oddanych do użytkowania w województwie śląskim w okresie styczeń-sierpień 2026 roku według form budownictwa w liczbach bezwzględnych, w odsetkach, w porównaniu z okresem styczeń-sierpień 2025 roku oraz przeciętną powierzchnię użytkową 1 mieszkania w metrach kwadratowych. "/>
      </w:tblPr>
      <w:tblGrid>
        <w:gridCol w:w="2556"/>
        <w:gridCol w:w="1976"/>
        <w:gridCol w:w="1978"/>
        <w:gridCol w:w="1980"/>
        <w:gridCol w:w="1976"/>
      </w:tblGrid>
      <w:tr w:rsidR="006E00DC" w:rsidRPr="00FA5128" w14:paraId="1DEFC254" w14:textId="77777777" w:rsidTr="002A3CD5">
        <w:tc>
          <w:tcPr>
            <w:tcW w:w="1221" w:type="pct"/>
            <w:vMerge w:val="restar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7495F7C1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WYSZCZEGÓLNIENIE</w:t>
            </w:r>
          </w:p>
        </w:tc>
        <w:tc>
          <w:tcPr>
            <w:tcW w:w="2835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384E8A8B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Mieszkania oddane do użytkowania</w:t>
            </w:r>
          </w:p>
        </w:tc>
        <w:tc>
          <w:tcPr>
            <w:tcW w:w="944" w:type="pct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noWrap/>
            <w:vAlign w:val="center"/>
          </w:tcPr>
          <w:p w14:paraId="3825D1D6" w14:textId="77777777" w:rsidR="006E00DC" w:rsidRPr="00FA5128" w:rsidRDefault="006E00DC" w:rsidP="00CB211C">
            <w:pPr>
              <w:pStyle w:val="Nagwek3"/>
              <w:spacing w:before="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Przeciętna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powierzchnia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użytkowa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1 mieszkania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w m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</w:tr>
      <w:tr w:rsidR="006E00DC" w:rsidRPr="00FA5128" w14:paraId="5CD79AAF" w14:textId="77777777" w:rsidTr="002A3CD5">
        <w:tc>
          <w:tcPr>
            <w:tcW w:w="1221" w:type="pct"/>
            <w:vMerge/>
            <w:tcBorders>
              <w:top w:val="single" w:sz="12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11FEE437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7A85C155" w14:textId="77777777" w:rsidR="006E00DC" w:rsidRPr="000B6F21" w:rsidRDefault="006E00DC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 xml:space="preserve">w liczbach </w:t>
            </w:r>
            <w:r w:rsidRPr="000B6F21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noWrap/>
            <w:vAlign w:val="center"/>
          </w:tcPr>
          <w:p w14:paraId="7856D249" w14:textId="77777777" w:rsidR="006E00DC" w:rsidRPr="000B6F21" w:rsidRDefault="006E00DC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w odsetkach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noWrap/>
            <w:vAlign w:val="center"/>
          </w:tcPr>
          <w:p w14:paraId="35CE36D4" w14:textId="417B0821" w:rsidR="006E00DC" w:rsidRPr="000B6F21" w:rsidRDefault="00DE14C7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9D6CAF">
              <w:rPr>
                <w:sz w:val="16"/>
                <w:szCs w:val="16"/>
              </w:rPr>
              <w:t>01</w:t>
            </w:r>
            <w:r w:rsidR="003D22C6">
              <w:rPr>
                <w:sz w:val="16"/>
                <w:szCs w:val="16"/>
              </w:rPr>
              <w:t xml:space="preserve"> </w:t>
            </w:r>
            <w:r w:rsidR="003D22C6">
              <w:rPr>
                <w:sz w:val="16"/>
              </w:rPr>
              <w:t>– 0</w:t>
            </w:r>
            <w:r w:rsidR="00EE3DDB">
              <w:rPr>
                <w:sz w:val="16"/>
              </w:rPr>
              <w:t>8</w:t>
            </w:r>
            <w:r w:rsidR="003D22C6">
              <w:rPr>
                <w:sz w:val="16"/>
              </w:rPr>
              <w:t xml:space="preserve"> </w:t>
            </w:r>
            <w:r w:rsidR="003D22C6">
              <w:rPr>
                <w:spacing w:val="-2"/>
                <w:sz w:val="16"/>
              </w:rPr>
              <w:t>2025=100</w:t>
            </w:r>
          </w:p>
        </w:tc>
        <w:tc>
          <w:tcPr>
            <w:tcW w:w="944" w:type="pct"/>
            <w:vMerge/>
            <w:tcBorders>
              <w:top w:val="single" w:sz="12" w:space="0" w:color="522398"/>
              <w:left w:val="single" w:sz="4" w:space="0" w:color="522398"/>
              <w:bottom w:val="single" w:sz="12" w:space="0" w:color="522398"/>
            </w:tcBorders>
            <w:noWrap/>
            <w:vAlign w:val="center"/>
          </w:tcPr>
          <w:p w14:paraId="431A23AE" w14:textId="77777777" w:rsidR="006E00DC" w:rsidRPr="00FA5128" w:rsidRDefault="006E00DC" w:rsidP="00CB211C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E3DDB" w:rsidRPr="00FA5128" w14:paraId="6FCBCA35" w14:textId="77777777" w:rsidTr="00CB20F8">
        <w:tc>
          <w:tcPr>
            <w:tcW w:w="122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5656088F" w14:textId="77777777" w:rsidR="00EE3DDB" w:rsidRPr="00BD0EBB" w:rsidRDefault="00EE3DDB" w:rsidP="00EE3DDB">
            <w:pPr>
              <w:pStyle w:val="Nagwek5"/>
              <w:tabs>
                <w:tab w:val="right" w:leader="dot" w:pos="4156"/>
              </w:tabs>
              <w:spacing w:before="0" w:line="220" w:lineRule="exac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BD0EBB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3D933FC0" w14:textId="6E0CB5E6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D77694">
              <w:rPr>
                <w:b/>
                <w:sz w:val="16"/>
              </w:rPr>
              <w:t>11 564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55016E82" w14:textId="78AB3768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6767F4"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94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32F94F30" w14:textId="5B797E8D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D77694">
              <w:rPr>
                <w:b/>
                <w:spacing w:val="-2"/>
                <w:sz w:val="16"/>
              </w:rPr>
              <w:t>111,5</w:t>
            </w:r>
          </w:p>
        </w:tc>
        <w:tc>
          <w:tcPr>
            <w:tcW w:w="9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215FB5BD" w14:textId="5EF8C51B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D77694">
              <w:rPr>
                <w:b/>
                <w:spacing w:val="-4"/>
                <w:sz w:val="16"/>
              </w:rPr>
              <w:t>92,6</w:t>
            </w:r>
          </w:p>
        </w:tc>
      </w:tr>
      <w:tr w:rsidR="00EE3DDB" w:rsidRPr="00FA5128" w14:paraId="303B4276" w14:textId="77777777" w:rsidTr="00CB20F8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78193615" w14:textId="1A74BFDA" w:rsidR="00EE3DDB" w:rsidRPr="00BD0EBB" w:rsidRDefault="00EE3DDB" w:rsidP="00EE3DDB">
            <w:pPr>
              <w:pStyle w:val="Nagwek8"/>
              <w:tabs>
                <w:tab w:val="right" w:leader="dot" w:pos="4156"/>
              </w:tabs>
              <w:spacing w:before="0" w:line="220" w:lineRule="exact"/>
              <w:ind w:left="17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7A3CB3F1" w14:textId="6C125F64" w:rsidR="00EE3DDB" w:rsidRPr="00613EFF" w:rsidRDefault="00EE3DDB" w:rsidP="00EE3DDB">
            <w:pPr>
              <w:spacing w:before="0" w:after="0" w:line="220" w:lineRule="exact"/>
              <w:ind w:right="3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05D02F8C" w14:textId="1E5CE037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1EBCBF3D" w14:textId="2CE9BF4E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4A015589" w14:textId="429A1A24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E3DDB" w:rsidRPr="00FA5128" w14:paraId="6BF152DC" w14:textId="77777777" w:rsidTr="00CB20F8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599F3AE3" w14:textId="490A81A6" w:rsidR="00EE3DDB" w:rsidRPr="00BD0EBB" w:rsidRDefault="00EE3DDB" w:rsidP="00EE3DDB">
            <w:pPr>
              <w:pStyle w:val="Nagwek8"/>
              <w:tabs>
                <w:tab w:val="right" w:leader="dot" w:pos="4156"/>
              </w:tabs>
              <w:spacing w:before="0" w:line="220" w:lineRule="exact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BD0EBB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Indywidualne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4CA2FC5E" w14:textId="08AE8D81" w:rsidR="00EE3DDB" w:rsidRPr="00613EFF" w:rsidRDefault="00EE3DDB" w:rsidP="00EE3DDB">
            <w:pPr>
              <w:spacing w:before="0" w:after="0" w:line="220" w:lineRule="exact"/>
              <w:ind w:right="3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77694">
              <w:rPr>
                <w:sz w:val="16"/>
              </w:rPr>
              <w:t>4 624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23B87D30" w14:textId="2B774889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77694">
              <w:rPr>
                <w:rFonts w:cs="Arial"/>
                <w:sz w:val="16"/>
                <w:szCs w:val="16"/>
              </w:rPr>
              <w:t>40,0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77A76882" w14:textId="1A266BDD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77694">
              <w:rPr>
                <w:spacing w:val="-4"/>
                <w:sz w:val="16"/>
              </w:rPr>
              <w:t>106,3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6C614DC4" w14:textId="4F04CAAF" w:rsidR="00EE3DDB" w:rsidRPr="00613EFF" w:rsidRDefault="00EE3DDB" w:rsidP="00EE3DDB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77694">
              <w:rPr>
                <w:spacing w:val="-4"/>
                <w:sz w:val="16"/>
              </w:rPr>
              <w:t>136,3</w:t>
            </w:r>
          </w:p>
        </w:tc>
      </w:tr>
      <w:tr w:rsidR="00EE3DDB" w:rsidRPr="00FA5128" w14:paraId="7FEA195F" w14:textId="77777777" w:rsidTr="00CB20F8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6C716C9A" w14:textId="77777777" w:rsidR="00EE3DDB" w:rsidRPr="00BD0EBB" w:rsidRDefault="00EE3DDB" w:rsidP="00EE3DDB">
            <w:pPr>
              <w:tabs>
                <w:tab w:val="left" w:leader="dot" w:pos="5977"/>
              </w:tabs>
              <w:spacing w:before="0" w:after="0" w:line="220" w:lineRule="exact"/>
              <w:ind w:left="113" w:hanging="113"/>
              <w:rPr>
                <w:color w:val="000000" w:themeColor="text1"/>
                <w:sz w:val="16"/>
                <w:szCs w:val="16"/>
              </w:rPr>
            </w:pPr>
            <w:r w:rsidRPr="00BD0EBB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BD0EBB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05E08DC5" w14:textId="77777777" w:rsidR="00EE3DDB" w:rsidRPr="006767F4" w:rsidRDefault="00EE3DDB" w:rsidP="00EE3DDB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56603193" w14:textId="12AB6B27" w:rsidR="00EE3DDB" w:rsidRPr="00450593" w:rsidRDefault="00EE3DDB" w:rsidP="00EE3DDB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D77694">
              <w:rPr>
                <w:sz w:val="16"/>
              </w:rPr>
              <w:t>6 030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553A6D91" w14:textId="77777777" w:rsidR="00EE3DDB" w:rsidRPr="006767F4" w:rsidRDefault="00EE3DDB" w:rsidP="00EE3DDB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435AC851" w14:textId="3D8A2892" w:rsidR="00EE3DDB" w:rsidRPr="00450593" w:rsidRDefault="00EE3DDB" w:rsidP="00EE3DDB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D77694">
              <w:rPr>
                <w:spacing w:val="-4"/>
                <w:sz w:val="16"/>
              </w:rPr>
              <w:t>52,1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78433B28" w14:textId="77777777" w:rsidR="00EE3DDB" w:rsidRPr="006767F4" w:rsidRDefault="00EE3DDB" w:rsidP="00EE3DDB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0CC3A531" w14:textId="464170BB" w:rsidR="00EE3DDB" w:rsidRPr="00450593" w:rsidRDefault="00EE3DDB" w:rsidP="00EE3DDB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D77694">
              <w:rPr>
                <w:spacing w:val="-2"/>
                <w:sz w:val="16"/>
              </w:rPr>
              <w:t>113,5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</w:tcPr>
          <w:p w14:paraId="578E91DF" w14:textId="77777777" w:rsidR="00EE3DDB" w:rsidRPr="006767F4" w:rsidRDefault="00EE3DDB" w:rsidP="00EE3DDB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48A51381" w14:textId="137EECFC" w:rsidR="00EE3DDB" w:rsidRPr="00450593" w:rsidRDefault="00EE3DDB" w:rsidP="00EE3DDB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D77694">
              <w:rPr>
                <w:spacing w:val="-4"/>
                <w:sz w:val="16"/>
              </w:rPr>
              <w:t>64,9</w:t>
            </w:r>
          </w:p>
        </w:tc>
      </w:tr>
    </w:tbl>
    <w:p w14:paraId="7DC78306" w14:textId="34CF00D8" w:rsidR="00F3385E" w:rsidRDefault="00B47E36" w:rsidP="00980FE1">
      <w:pPr>
        <w:widowControl w:val="0"/>
        <w:autoSpaceDE w:val="0"/>
        <w:autoSpaceDN w:val="0"/>
        <w:spacing w:before="240" w:line="270" w:lineRule="exact"/>
        <w:rPr>
          <w:rFonts w:eastAsia="Calibri" w:cs="Arial"/>
          <w:color w:val="000000" w:themeColor="text1"/>
        </w:rPr>
      </w:pPr>
      <w:r w:rsidRPr="00F3385E">
        <w:rPr>
          <w:rFonts w:eastAsia="Calibri" w:cs="Arial"/>
        </w:rPr>
        <w:lastRenderedPageBreak/>
        <w:t>W</w:t>
      </w:r>
      <w:r w:rsidRPr="00F3385E">
        <w:rPr>
          <w:rFonts w:eastAsia="Calibri" w:cs="Arial"/>
          <w:spacing w:val="-1"/>
        </w:rPr>
        <w:t xml:space="preserve"> </w:t>
      </w:r>
      <w:r w:rsidRPr="00F3385E">
        <w:rPr>
          <w:rFonts w:eastAsia="Calibri" w:cs="Arial"/>
        </w:rPr>
        <w:t>okresie</w:t>
      </w:r>
      <w:r w:rsidRPr="00F3385E">
        <w:rPr>
          <w:rFonts w:eastAsia="Calibri" w:cs="Arial"/>
          <w:spacing w:val="-5"/>
        </w:rPr>
        <w:t xml:space="preserve"> </w:t>
      </w:r>
      <w:r w:rsidRPr="00F3385E">
        <w:rPr>
          <w:rFonts w:eastAsia="Calibri" w:cs="Arial"/>
        </w:rPr>
        <w:t>styczeń</w:t>
      </w:r>
      <w:r w:rsidRPr="00F3385E">
        <w:rPr>
          <w:rFonts w:eastAsia="Calibri" w:cs="Arial"/>
          <w:spacing w:val="-3"/>
        </w:rPr>
        <w:t xml:space="preserve"> </w:t>
      </w:r>
      <w:r w:rsidRPr="00F3385E">
        <w:rPr>
          <w:rFonts w:eastAsia="Calibri" w:cs="Arial"/>
        </w:rPr>
        <w:t xml:space="preserve">– </w:t>
      </w:r>
      <w:r>
        <w:rPr>
          <w:rFonts w:eastAsia="Calibri" w:cs="Arial"/>
        </w:rPr>
        <w:t>sierpień</w:t>
      </w:r>
      <w:r w:rsidRPr="00F3385E">
        <w:rPr>
          <w:rFonts w:eastAsia="Calibri" w:cs="Arial"/>
        </w:rPr>
        <w:t xml:space="preserve"> br. najwięcej mieszkań</w:t>
      </w:r>
      <w:r w:rsidRPr="00F3385E">
        <w:rPr>
          <w:rFonts w:eastAsia="Calibri" w:cs="Arial"/>
          <w:spacing w:val="-3"/>
        </w:rPr>
        <w:t xml:space="preserve"> </w:t>
      </w:r>
      <w:r w:rsidRPr="00F3385E">
        <w:rPr>
          <w:rFonts w:eastAsia="Calibri" w:cs="Arial"/>
        </w:rPr>
        <w:t>przekazali do</w:t>
      </w:r>
      <w:r w:rsidRPr="00F3385E">
        <w:rPr>
          <w:rFonts w:eastAsia="Calibri" w:cs="Arial"/>
          <w:spacing w:val="-1"/>
        </w:rPr>
        <w:t xml:space="preserve"> </w:t>
      </w:r>
      <w:r w:rsidRPr="00F3385E">
        <w:rPr>
          <w:rFonts w:eastAsia="Calibri" w:cs="Arial"/>
        </w:rPr>
        <w:t>użytkowania inwestorzy w:</w:t>
      </w:r>
      <w:r w:rsidRPr="00F3385E">
        <w:rPr>
          <w:rFonts w:eastAsia="Calibri" w:cs="Arial"/>
          <w:spacing w:val="-3"/>
        </w:rPr>
        <w:t xml:space="preserve"> </w:t>
      </w:r>
      <w:r w:rsidRPr="00F3385E">
        <w:rPr>
          <w:rFonts w:eastAsia="Calibri" w:cs="Arial"/>
        </w:rPr>
        <w:t>Katowicach</w:t>
      </w:r>
      <w:r w:rsidRPr="00F3385E">
        <w:rPr>
          <w:rFonts w:eastAsia="Calibri" w:cs="Arial"/>
          <w:spacing w:val="-1"/>
        </w:rPr>
        <w:t xml:space="preserve"> </w:t>
      </w:r>
      <w:r w:rsidRPr="00F3385E">
        <w:rPr>
          <w:rFonts w:eastAsia="Calibri" w:cs="Arial"/>
        </w:rPr>
        <w:t xml:space="preserve">– </w:t>
      </w:r>
      <w:r w:rsidRPr="00F92167">
        <w:rPr>
          <w:rFonts w:eastAsia="Calibri" w:cs="Arial"/>
        </w:rPr>
        <w:t>1 824</w:t>
      </w:r>
      <w:r w:rsidRPr="00F3385E">
        <w:rPr>
          <w:rFonts w:eastAsia="Calibri" w:cs="Arial"/>
        </w:rPr>
        <w:t xml:space="preserve">, następnie w Gliwicach – </w:t>
      </w:r>
      <w:r w:rsidRPr="00F92167">
        <w:rPr>
          <w:rFonts w:eastAsia="Calibri" w:cs="Arial"/>
        </w:rPr>
        <w:t>641</w:t>
      </w:r>
      <w:r>
        <w:rPr>
          <w:rFonts w:eastAsia="Calibri" w:cs="Arial"/>
        </w:rPr>
        <w:t xml:space="preserve">, </w:t>
      </w:r>
      <w:r w:rsidRPr="00F3385E">
        <w:rPr>
          <w:rFonts w:eastAsia="Calibri" w:cs="Arial"/>
        </w:rPr>
        <w:t xml:space="preserve">Rudzie Śląskiej – </w:t>
      </w:r>
      <w:r w:rsidRPr="00F92167">
        <w:rPr>
          <w:rFonts w:eastAsia="Calibri" w:cs="Arial"/>
        </w:rPr>
        <w:t>620</w:t>
      </w:r>
      <w:r w:rsidRPr="00F3385E">
        <w:rPr>
          <w:rFonts w:eastAsia="Calibri" w:cs="Arial"/>
        </w:rPr>
        <w:t xml:space="preserve">, Bielsku-Białej – </w:t>
      </w:r>
      <w:r w:rsidRPr="00F92167">
        <w:rPr>
          <w:rFonts w:eastAsia="Calibri" w:cs="Arial"/>
        </w:rPr>
        <w:t>613</w:t>
      </w:r>
      <w:r>
        <w:rPr>
          <w:rFonts w:eastAsia="Calibri" w:cs="Arial"/>
        </w:rPr>
        <w:t>,</w:t>
      </w:r>
      <w:r w:rsidRPr="00F3385E">
        <w:rPr>
          <w:rFonts w:eastAsia="Calibri" w:cs="Arial"/>
        </w:rPr>
        <w:t xml:space="preserve"> powiecie żywieckim – </w:t>
      </w:r>
      <w:r w:rsidRPr="00F92167">
        <w:rPr>
          <w:rFonts w:eastAsia="Calibri" w:cs="Arial"/>
        </w:rPr>
        <w:t>586</w:t>
      </w:r>
      <w:r>
        <w:rPr>
          <w:rFonts w:eastAsia="Calibri" w:cs="Arial"/>
        </w:rPr>
        <w:t xml:space="preserve">, Dąbrowie Górniczej – </w:t>
      </w:r>
      <w:r w:rsidRPr="00F92167">
        <w:rPr>
          <w:rFonts w:eastAsia="Calibri" w:cs="Arial"/>
        </w:rPr>
        <w:t>582</w:t>
      </w:r>
      <w:r>
        <w:rPr>
          <w:rFonts w:eastAsia="Calibri" w:cs="Arial"/>
        </w:rPr>
        <w:t xml:space="preserve"> oraz </w:t>
      </w:r>
      <w:r w:rsidRPr="00F3385E">
        <w:rPr>
          <w:rFonts w:eastAsia="Calibri" w:cs="Arial"/>
        </w:rPr>
        <w:t xml:space="preserve">w powiecie </w:t>
      </w:r>
      <w:r>
        <w:rPr>
          <w:rFonts w:eastAsia="Calibri" w:cs="Arial"/>
        </w:rPr>
        <w:t>bielskim</w:t>
      </w:r>
      <w:r w:rsidRPr="00F3385E">
        <w:rPr>
          <w:rFonts w:eastAsia="Calibri" w:cs="Arial"/>
        </w:rPr>
        <w:t xml:space="preserve"> – </w:t>
      </w:r>
      <w:r w:rsidRPr="00F92167">
        <w:rPr>
          <w:rFonts w:eastAsia="Calibri" w:cs="Arial"/>
        </w:rPr>
        <w:t>573</w:t>
      </w:r>
      <w:r w:rsidRPr="00F3385E">
        <w:rPr>
          <w:rFonts w:eastAsia="Calibri" w:cs="Arial"/>
        </w:rPr>
        <w:t xml:space="preserve">. Najmniej mieszkań oddano </w:t>
      </w:r>
      <w:r w:rsidRPr="00F3385E">
        <w:rPr>
          <w:rFonts w:eastAsia="Calibri" w:cs="Arial"/>
          <w:color w:val="000000" w:themeColor="text1"/>
        </w:rPr>
        <w:t xml:space="preserve">do </w:t>
      </w:r>
      <w:r w:rsidRPr="00F3385E">
        <w:rPr>
          <w:rFonts w:eastAsia="Calibri" w:cs="Arial"/>
          <w:color w:val="000000" w:themeColor="text1"/>
          <w:spacing w:val="-2"/>
        </w:rPr>
        <w:t>użytkowania</w:t>
      </w:r>
      <w:r w:rsidRPr="00F3385E">
        <w:rPr>
          <w:rFonts w:eastAsia="Calibri" w:cs="Arial"/>
          <w:color w:val="000000" w:themeColor="text1"/>
          <w:spacing w:val="-3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w: Piekarach</w:t>
      </w:r>
      <w:r w:rsidRPr="00F3385E">
        <w:rPr>
          <w:rFonts w:eastAsia="Calibri" w:cs="Arial"/>
          <w:color w:val="000000" w:themeColor="text1"/>
          <w:spacing w:val="-6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Śląskich</w:t>
      </w:r>
      <w:r w:rsidRPr="00F3385E">
        <w:rPr>
          <w:rFonts w:eastAsia="Calibri" w:cs="Arial"/>
          <w:color w:val="000000" w:themeColor="text1"/>
          <w:spacing w:val="-6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–</w:t>
      </w:r>
      <w:r w:rsidRPr="00F3385E">
        <w:rPr>
          <w:rFonts w:eastAsia="Calibri" w:cs="Arial"/>
          <w:color w:val="000000" w:themeColor="text1"/>
          <w:spacing w:val="-3"/>
        </w:rPr>
        <w:t xml:space="preserve"> </w:t>
      </w:r>
      <w:r>
        <w:rPr>
          <w:rFonts w:eastAsia="Calibri" w:cs="Arial"/>
          <w:color w:val="000000" w:themeColor="text1"/>
          <w:spacing w:val="-2"/>
        </w:rPr>
        <w:t>52</w:t>
      </w:r>
      <w:r w:rsidRPr="00F3385E">
        <w:rPr>
          <w:rFonts w:eastAsia="Calibri" w:cs="Arial"/>
          <w:color w:val="000000" w:themeColor="text1"/>
          <w:spacing w:val="-2"/>
        </w:rPr>
        <w:t>,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Bytomiu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–</w:t>
      </w:r>
      <w:r w:rsidRPr="00F3385E">
        <w:rPr>
          <w:rFonts w:eastAsia="Calibri" w:cs="Arial"/>
          <w:color w:val="000000" w:themeColor="text1"/>
          <w:spacing w:val="-6"/>
        </w:rPr>
        <w:t xml:space="preserve"> </w:t>
      </w:r>
      <w:r>
        <w:rPr>
          <w:rFonts w:eastAsia="Calibri" w:cs="Arial"/>
          <w:color w:val="000000" w:themeColor="text1"/>
          <w:spacing w:val="-2"/>
        </w:rPr>
        <w:t>58</w:t>
      </w:r>
      <w:r w:rsidRPr="00F3385E">
        <w:rPr>
          <w:rFonts w:eastAsia="Calibri" w:cs="Arial"/>
          <w:color w:val="000000" w:themeColor="text1"/>
          <w:spacing w:val="-2"/>
        </w:rPr>
        <w:t>,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Jastrzębiu-Zdroju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–</w:t>
      </w:r>
      <w:r w:rsidRPr="00F3385E">
        <w:rPr>
          <w:rFonts w:eastAsia="Calibri" w:cs="Arial"/>
          <w:color w:val="000000" w:themeColor="text1"/>
          <w:spacing w:val="-3"/>
        </w:rPr>
        <w:t xml:space="preserve"> </w:t>
      </w:r>
      <w:r>
        <w:rPr>
          <w:rFonts w:eastAsia="Calibri" w:cs="Arial"/>
          <w:color w:val="000000" w:themeColor="text1"/>
          <w:spacing w:val="-2"/>
        </w:rPr>
        <w:t>69</w:t>
      </w:r>
      <w:r>
        <w:rPr>
          <w:rFonts w:eastAsia="Calibri" w:cs="Arial"/>
          <w:color w:val="000000" w:themeColor="text1"/>
        </w:rPr>
        <w:t xml:space="preserve">, </w:t>
      </w:r>
      <w:r w:rsidRPr="00F3385E">
        <w:rPr>
          <w:rFonts w:eastAsia="Calibri" w:cs="Arial"/>
          <w:color w:val="000000" w:themeColor="text1"/>
          <w:spacing w:val="-2"/>
        </w:rPr>
        <w:t>powiecie</w:t>
      </w:r>
      <w:r w:rsidRPr="00F3385E">
        <w:rPr>
          <w:rFonts w:eastAsia="Calibri" w:cs="Arial"/>
          <w:color w:val="000000" w:themeColor="text1"/>
          <w:spacing w:val="-6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</w:rPr>
        <w:t>kłobuckim –</w:t>
      </w:r>
      <w:r w:rsidRPr="00F3385E">
        <w:rPr>
          <w:rFonts w:eastAsia="Calibri" w:cs="Arial"/>
          <w:color w:val="000000" w:themeColor="text1"/>
          <w:spacing w:val="-6"/>
        </w:rPr>
        <w:t xml:space="preserve"> </w:t>
      </w:r>
      <w:r w:rsidRPr="00F92167">
        <w:rPr>
          <w:rFonts w:eastAsia="Calibri" w:cs="Arial"/>
          <w:color w:val="000000" w:themeColor="text1"/>
          <w:spacing w:val="-6"/>
        </w:rPr>
        <w:t>118</w:t>
      </w:r>
      <w:r>
        <w:rPr>
          <w:rFonts w:eastAsia="Calibri" w:cs="Arial"/>
          <w:color w:val="000000" w:themeColor="text1"/>
          <w:spacing w:val="-6"/>
        </w:rPr>
        <w:t xml:space="preserve"> oraz w Mysłowicach i Świętochłowicach – po 119</w:t>
      </w:r>
      <w:r w:rsidR="00F3385E" w:rsidRPr="00F3385E">
        <w:rPr>
          <w:rFonts w:eastAsia="Calibri" w:cs="Arial"/>
          <w:color w:val="000000" w:themeColor="text1"/>
        </w:rPr>
        <w:t>.</w:t>
      </w:r>
    </w:p>
    <w:p w14:paraId="17113E9F" w14:textId="4AB74644" w:rsidR="00DE6C68" w:rsidRPr="00824FBB" w:rsidRDefault="00DE6C68" w:rsidP="00064D89">
      <w:pPr>
        <w:autoSpaceDE w:val="0"/>
        <w:autoSpaceDN w:val="0"/>
        <w:adjustRightInd w:val="0"/>
        <w:spacing w:before="360" w:after="0" w:line="240" w:lineRule="auto"/>
        <w:ind w:left="952" w:hanging="977"/>
        <w:rPr>
          <w:iCs/>
          <w:color w:val="000000" w:themeColor="text1"/>
        </w:rPr>
      </w:pPr>
      <w:r w:rsidRPr="005A226F">
        <w:rPr>
          <w:b/>
          <w:color w:val="000000" w:themeColor="text1"/>
        </w:rPr>
        <w:t xml:space="preserve">Wykres </w:t>
      </w:r>
      <w:r w:rsidR="006F3E78">
        <w:rPr>
          <w:b/>
          <w:color w:val="000000" w:themeColor="text1"/>
        </w:rPr>
        <w:t>1</w:t>
      </w:r>
      <w:r w:rsidR="00BD3E49">
        <w:rPr>
          <w:b/>
          <w:color w:val="000000" w:themeColor="text1"/>
        </w:rPr>
        <w:t>0</w:t>
      </w:r>
      <w:r w:rsidRPr="00CB2717">
        <w:rPr>
          <w:b/>
          <w:color w:val="000000" w:themeColor="text1"/>
        </w:rPr>
        <w:t xml:space="preserve">. </w:t>
      </w:r>
      <w:r w:rsidRPr="00824FBB">
        <w:rPr>
          <w:b/>
          <w:bCs/>
          <w:color w:val="000000" w:themeColor="text1"/>
        </w:rPr>
        <w:t>Dynamika mieszkań oddanych do użytkowania</w:t>
      </w:r>
      <w:r w:rsidRPr="00824FBB">
        <w:rPr>
          <w:iCs/>
          <w:color w:val="000000" w:themeColor="text1"/>
        </w:rPr>
        <w:br/>
        <w:t>analogiczny okres 20</w:t>
      </w:r>
      <w:r w:rsidR="001A4936" w:rsidRPr="00824FBB">
        <w:rPr>
          <w:iCs/>
          <w:color w:val="000000" w:themeColor="text1"/>
        </w:rPr>
        <w:t>21</w:t>
      </w:r>
      <w:r w:rsidRPr="00824FBB">
        <w:rPr>
          <w:iCs/>
          <w:color w:val="000000" w:themeColor="text1"/>
        </w:rPr>
        <w:t>=100</w:t>
      </w:r>
    </w:p>
    <w:p w14:paraId="3C43C813" w14:textId="386242F6" w:rsidR="00DE6C68" w:rsidRDefault="00EB2CFA" w:rsidP="00DE6C68">
      <w:pPr>
        <w:autoSpaceDE w:val="0"/>
        <w:autoSpaceDN w:val="0"/>
        <w:adjustRightInd w:val="0"/>
        <w:spacing w:before="0" w:after="0" w:line="280" w:lineRule="exact"/>
        <w:rPr>
          <w:rFonts w:cs="Arial"/>
          <w:szCs w:val="19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CC0AE4D" wp14:editId="154C4E4B">
            <wp:simplePos x="0" y="0"/>
            <wp:positionH relativeFrom="column">
              <wp:posOffset>35169</wp:posOffset>
            </wp:positionH>
            <wp:positionV relativeFrom="paragraph">
              <wp:posOffset>113470</wp:posOffset>
            </wp:positionV>
            <wp:extent cx="6645910" cy="2719753"/>
            <wp:effectExtent l="0" t="0" r="0" b="4445"/>
            <wp:wrapNone/>
            <wp:docPr id="7" name="Wykres 7" descr="Wykres prezentuje dynamikę mieszkań oddanych do użytkowania (analogiczny okres 2021=100) w województwie śląskim i w Polsce od okresu styczeń-sierpień 2024 roku do okresu styczeń-sierpień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E2912" w14:textId="4F8DADF2" w:rsidR="003E5A05" w:rsidRDefault="003E5A05" w:rsidP="00F63DA6">
      <w:pPr>
        <w:autoSpaceDE w:val="0"/>
        <w:autoSpaceDN w:val="0"/>
        <w:adjustRightInd w:val="0"/>
        <w:spacing w:line="260" w:lineRule="exact"/>
        <w:rPr>
          <w:rFonts w:eastAsia="Calibri" w:cs="Arial"/>
          <w:szCs w:val="19"/>
        </w:rPr>
      </w:pPr>
    </w:p>
    <w:p w14:paraId="12A65997" w14:textId="41342D9D" w:rsidR="00B70049" w:rsidRDefault="00B70049" w:rsidP="00F63DA6">
      <w:pPr>
        <w:autoSpaceDE w:val="0"/>
        <w:autoSpaceDN w:val="0"/>
        <w:adjustRightInd w:val="0"/>
        <w:spacing w:line="260" w:lineRule="exact"/>
        <w:rPr>
          <w:rFonts w:eastAsia="Calibri" w:cs="Arial"/>
          <w:szCs w:val="19"/>
        </w:rPr>
      </w:pPr>
    </w:p>
    <w:p w14:paraId="440F47CA" w14:textId="5EA699AC" w:rsidR="00561F78" w:rsidRDefault="00561F78" w:rsidP="00E06197">
      <w:pPr>
        <w:pStyle w:val="Tekstpodstawowy"/>
        <w:spacing w:before="120" w:after="120" w:line="280" w:lineRule="exact"/>
        <w:ind w:right="471" w:firstLine="0"/>
        <w:jc w:val="left"/>
        <w:rPr>
          <w:rFonts w:ascii="Fira Sans" w:hAnsi="Fira Sans"/>
          <w:b/>
          <w:bCs/>
          <w:spacing w:val="-2"/>
          <w:sz w:val="19"/>
          <w:szCs w:val="19"/>
        </w:rPr>
      </w:pPr>
    </w:p>
    <w:p w14:paraId="166598D9" w14:textId="09F36CB3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31B82284" w14:textId="60A3F297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25A4176A" w14:textId="6E4645B3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0F332AF8" w14:textId="2CE5EE96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58B0AB06" w14:textId="35CAA080" w:rsidR="00F71A6C" w:rsidRDefault="00F71A6C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</w:p>
    <w:p w14:paraId="287FEC3E" w14:textId="538BE03F" w:rsidR="004E46E8" w:rsidRDefault="004E46E8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</w:p>
    <w:p w14:paraId="07E03E60" w14:textId="3826B5E4" w:rsidR="004E46E8" w:rsidRDefault="008B5B73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8F63D78" wp14:editId="7E3FA5A3">
                <wp:simplePos x="0" y="0"/>
                <wp:positionH relativeFrom="margin">
                  <wp:posOffset>-148346</wp:posOffset>
                </wp:positionH>
                <wp:positionV relativeFrom="paragraph">
                  <wp:posOffset>121627</wp:posOffset>
                </wp:positionV>
                <wp:extent cx="6419215" cy="241088"/>
                <wp:effectExtent l="0" t="0" r="635" b="6985"/>
                <wp:wrapNone/>
                <wp:docPr id="20439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215" cy="241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A6E87" w14:textId="4E633561" w:rsidR="00DE6C68" w:rsidRPr="00351163" w:rsidRDefault="008F6D69" w:rsidP="00DE6C68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D3C3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BB079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10756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F7FB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C6B4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FF7FB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97606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4084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709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</w:t>
                            </w:r>
                            <w:r w:rsidR="00D709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 w:rsidR="007D744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7D744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4FF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4FF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D60E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420A1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A2D1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154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2025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    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71154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91E1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B5B7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191E1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24FB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4241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63D78" id="_x0000_s1039" type="#_x0000_t202" style="position:absolute;margin-left:-11.7pt;margin-top:9.6pt;width:505.45pt;height:19pt;z-index:25162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" filled="f" fillcolor="#ffc" stroked="f" strokeweight=".25pt">
                <v:textbox inset="0,0,0,0">
                  <w:txbxContent>
                    <w:p w14:paraId="424A6E87" w14:textId="4E633561" w:rsidR="00DE6C68" w:rsidRPr="00351163" w:rsidRDefault="008F6D69" w:rsidP="00DE6C68">
                      <w:pP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6D3C3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BB079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10756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FF7FB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0C6B4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FF7FB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97606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14084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709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</w:t>
                      </w:r>
                      <w:r w:rsidR="00D709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 </w:t>
                      </w:r>
                      <w:r w:rsidR="007D744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</w:t>
                      </w:r>
                      <w:r w:rsidR="007D744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4FF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4FF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D60E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420A1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A2D1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1154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2025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    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71154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191E1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8B5B7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</w:t>
                      </w:r>
                      <w:r w:rsidR="00191E1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24FB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54241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B984D8" w14:textId="77777777" w:rsidR="008B5B73" w:rsidRDefault="008B5B73" w:rsidP="008B5B73">
      <w:pPr>
        <w:pStyle w:val="Tekstpodstawowy"/>
        <w:spacing w:before="240" w:after="120" w:line="280" w:lineRule="exact"/>
        <w:ind w:left="-12" w:right="210" w:hanging="11"/>
        <w:jc w:val="left"/>
        <w:rPr>
          <w:rFonts w:ascii="Fira Sans" w:hAnsi="Fira Sans"/>
          <w:spacing w:val="-2"/>
          <w:sz w:val="19"/>
          <w:szCs w:val="19"/>
        </w:rPr>
      </w:pPr>
    </w:p>
    <w:p w14:paraId="33AAD609" w14:textId="4E00CE95" w:rsidR="00F3385E" w:rsidRPr="00F3385E" w:rsidRDefault="00B47E36" w:rsidP="00F3385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autoSpaceDE w:val="0"/>
        <w:autoSpaceDN w:val="0"/>
        <w:spacing w:before="240" w:line="280" w:lineRule="exact"/>
        <w:ind w:left="-12" w:right="210" w:hanging="11"/>
        <w:rPr>
          <w:rFonts w:eastAsia="Times New Roman" w:cs="Times New Roman"/>
          <w:color w:val="000000" w:themeColor="text1"/>
          <w:szCs w:val="19"/>
          <w:lang w:eastAsia="pl-PL"/>
        </w:rPr>
      </w:pPr>
      <w:r w:rsidRPr="00F3385E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Mieszkania o największej przeciętnej powierzchni użytkowej w województwie oddano w: powi</w:t>
      </w:r>
      <w:r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>atach</w:t>
      </w:r>
      <w:r w:rsidRPr="00F3385E"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bieruńsko-lędzińskim (</w:t>
      </w:r>
      <w:r w:rsidRPr="00413FC8">
        <w:rPr>
          <w:rFonts w:eastAsia="Times New Roman" w:cs="Times New Roman"/>
          <w:color w:val="000000" w:themeColor="text1"/>
          <w:szCs w:val="19"/>
          <w:lang w:eastAsia="pl-PL"/>
        </w:rPr>
        <w:t>154,5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), zawierciańskim (</w:t>
      </w:r>
      <w:r w:rsidRPr="00413FC8">
        <w:rPr>
          <w:rFonts w:eastAsia="Times New Roman" w:cs="Times New Roman"/>
          <w:color w:val="000000" w:themeColor="text1"/>
          <w:szCs w:val="19"/>
          <w:lang w:eastAsia="pl-PL"/>
        </w:rPr>
        <w:t>146,0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</w:t>
      </w:r>
      <w:r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pszczyńskim (</w:t>
      </w:r>
      <w:r w:rsidRPr="00413FC8">
        <w:rPr>
          <w:rFonts w:eastAsia="Times New Roman" w:cs="Times New Roman"/>
          <w:color w:val="000000" w:themeColor="text1"/>
          <w:szCs w:val="19"/>
          <w:lang w:eastAsia="pl-PL"/>
        </w:rPr>
        <w:t>140,0</w:t>
      </w:r>
      <w:r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bookmarkStart w:id="9" w:name="_Hlk240535732"/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bookmarkEnd w:id="9"/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</w:t>
      </w:r>
      <w:r>
        <w:rPr>
          <w:rFonts w:eastAsia="Times New Roman" w:cs="Times New Roman"/>
          <w:color w:val="000000" w:themeColor="text1"/>
          <w:szCs w:val="19"/>
          <w:lang w:eastAsia="pl-PL"/>
        </w:rPr>
        <w:t>, wodzisławskim (</w:t>
      </w:r>
      <w:r w:rsidRPr="00413FC8">
        <w:rPr>
          <w:rFonts w:eastAsia="Times New Roman" w:cs="Times New Roman"/>
          <w:color w:val="000000" w:themeColor="text1"/>
          <w:szCs w:val="19"/>
          <w:lang w:eastAsia="pl-PL"/>
        </w:rPr>
        <w:t>132,1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>
        <w:rPr>
          <w:rFonts w:eastAsia="Times New Roman" w:cs="Times New Roman"/>
          <w:color w:val="000000" w:themeColor="text1"/>
          <w:szCs w:val="19"/>
          <w:lang w:eastAsia="pl-PL"/>
        </w:rPr>
        <w:t>) i mikołowskim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 xml:space="preserve">130,2 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>
        <w:rPr>
          <w:rFonts w:eastAsia="Times New Roman" w:cs="Times New Roman"/>
          <w:color w:val="000000" w:themeColor="text1"/>
          <w:szCs w:val="19"/>
          <w:lang w:eastAsia="pl-PL"/>
        </w:rPr>
        <w:t xml:space="preserve">) 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oraz </w:t>
      </w:r>
      <w:r w:rsidR="00EB2CFA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w </w:t>
      </w:r>
      <w:r>
        <w:rPr>
          <w:rFonts w:eastAsia="Times New Roman" w:cs="Times New Roman"/>
          <w:color w:val="000000" w:themeColor="text1"/>
          <w:szCs w:val="19"/>
          <w:lang w:eastAsia="pl-PL"/>
        </w:rPr>
        <w:t>Piekarach Śląskich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(</w:t>
      </w:r>
      <w:r w:rsidRPr="00413FC8">
        <w:rPr>
          <w:rFonts w:eastAsia="Times New Roman" w:cs="Times New Roman"/>
          <w:color w:val="000000" w:themeColor="text1"/>
          <w:szCs w:val="19"/>
          <w:lang w:eastAsia="pl-PL"/>
        </w:rPr>
        <w:t>132,3</w:t>
      </w:r>
      <w:r>
        <w:rPr>
          <w:rFonts w:eastAsia="Times New Roman" w:cs="Times New Roman"/>
          <w:color w:val="000000" w:themeColor="text1"/>
          <w:szCs w:val="19"/>
          <w:lang w:eastAsia="pl-PL"/>
        </w:rPr>
        <w:t xml:space="preserve"> 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). Mieszkania o najmniejszej przeciętnej powierzchni przekazano do użytkowania w: Świętochłowicach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>58,7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), Dąbrowie Górniczej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>62,3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), Rudzie Śląskiej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>62,6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), Gliwicach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>63,4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)</w:t>
      </w:r>
      <w:r>
        <w:rPr>
          <w:rFonts w:eastAsia="Times New Roman" w:cs="Times New Roman"/>
          <w:color w:val="000000" w:themeColor="text1"/>
          <w:szCs w:val="19"/>
          <w:lang w:eastAsia="pl-PL"/>
        </w:rPr>
        <w:t>,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Żorach (</w:t>
      </w:r>
      <w:r w:rsidRPr="00B074EC">
        <w:rPr>
          <w:rFonts w:eastAsia="Times New Roman" w:cs="Times New Roman"/>
          <w:color w:val="000000" w:themeColor="text1"/>
          <w:szCs w:val="19"/>
          <w:lang w:eastAsia="pl-PL"/>
        </w:rPr>
        <w:t>64,6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) </w:t>
      </w:r>
      <w:r w:rsidR="00EB2CFA">
        <w:rPr>
          <w:rFonts w:eastAsia="Times New Roman" w:cs="Times New Roman"/>
          <w:color w:val="000000" w:themeColor="text1"/>
          <w:szCs w:val="19"/>
          <w:lang w:eastAsia="pl-PL"/>
        </w:rPr>
        <w:br/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>i Katowicach (66,</w:t>
      </w:r>
      <w:r>
        <w:rPr>
          <w:rFonts w:eastAsia="Times New Roman" w:cs="Times New Roman"/>
          <w:color w:val="000000" w:themeColor="text1"/>
          <w:szCs w:val="19"/>
          <w:lang w:eastAsia="pl-PL"/>
        </w:rPr>
        <w:t>9</w:t>
      </w:r>
      <w:r w:rsidRPr="00F3385E">
        <w:rPr>
          <w:rFonts w:eastAsia="Times New Roman" w:cs="Times New Roman"/>
          <w:color w:val="000000" w:themeColor="text1"/>
          <w:szCs w:val="19"/>
          <w:lang w:eastAsia="pl-PL"/>
        </w:rPr>
        <w:t xml:space="preserve"> m</w:t>
      </w:r>
      <w:r w:rsidRPr="00F3385E">
        <w:rPr>
          <w:rFonts w:eastAsia="Times New Roman" w:cs="Times New Roman"/>
          <w:color w:val="000000" w:themeColor="text1"/>
          <w:szCs w:val="19"/>
          <w:vertAlign w:val="superscript"/>
          <w:lang w:eastAsia="pl-PL"/>
        </w:rPr>
        <w:t>2</w:t>
      </w:r>
      <w:r w:rsidR="00F3385E" w:rsidRPr="00F3385E">
        <w:rPr>
          <w:rFonts w:eastAsia="Times New Roman" w:cs="Times New Roman"/>
          <w:color w:val="000000" w:themeColor="text1"/>
          <w:szCs w:val="19"/>
          <w:lang w:eastAsia="pl-PL"/>
        </w:rPr>
        <w:t>).</w:t>
      </w:r>
    </w:p>
    <w:p w14:paraId="777632B4" w14:textId="77777777" w:rsidR="00B47E36" w:rsidRPr="00F3385E" w:rsidRDefault="00B47E36" w:rsidP="00B47E36">
      <w:pPr>
        <w:spacing w:before="118" w:line="280" w:lineRule="exact"/>
        <w:ind w:left="14"/>
        <w:rPr>
          <w:rFonts w:eastAsia="Calibri" w:cs="Arial"/>
          <w:color w:val="000000" w:themeColor="text1"/>
          <w:szCs w:val="19"/>
        </w:rPr>
      </w:pPr>
      <w:r w:rsidRPr="00F3385E">
        <w:rPr>
          <w:rFonts w:eastAsia="Calibri" w:cs="Arial"/>
          <w:color w:val="000000" w:themeColor="text1"/>
          <w:spacing w:val="-2"/>
          <w:szCs w:val="19"/>
        </w:rPr>
        <w:t>W</w:t>
      </w:r>
      <w:r w:rsidRPr="00F3385E">
        <w:rPr>
          <w:rFonts w:eastAsia="Calibri" w:cs="Arial"/>
          <w:color w:val="000000" w:themeColor="text1"/>
          <w:spacing w:val="-9"/>
          <w:szCs w:val="19"/>
        </w:rPr>
        <w:t xml:space="preserve"> </w:t>
      </w:r>
      <w:r>
        <w:rPr>
          <w:rFonts w:eastAsia="Calibri" w:cs="Arial"/>
          <w:color w:val="000000" w:themeColor="text1"/>
          <w:spacing w:val="-2"/>
          <w:szCs w:val="19"/>
        </w:rPr>
        <w:t>sierpniu</w:t>
      </w:r>
      <w:r w:rsidRPr="00F3385E">
        <w:rPr>
          <w:rFonts w:eastAsia="Calibri" w:cs="Arial"/>
          <w:color w:val="000000" w:themeColor="text1"/>
          <w:spacing w:val="-6"/>
          <w:szCs w:val="19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  <w:szCs w:val="19"/>
        </w:rPr>
        <w:t>br.</w:t>
      </w:r>
      <w:r w:rsidRPr="00F3385E">
        <w:rPr>
          <w:rFonts w:eastAsia="Calibri" w:cs="Arial"/>
          <w:color w:val="000000" w:themeColor="text1"/>
          <w:spacing w:val="-6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wydano pozwolenia</w:t>
      </w:r>
      <w:r w:rsidRPr="00F3385E">
        <w:rPr>
          <w:rFonts w:eastAsia="Calibri" w:cs="Arial"/>
          <w:b/>
          <w:color w:val="000000" w:themeColor="text1"/>
          <w:spacing w:val="-4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na</w:t>
      </w:r>
      <w:r w:rsidRPr="00F3385E">
        <w:rPr>
          <w:rFonts w:eastAsia="Calibri" w:cs="Arial"/>
          <w:b/>
          <w:color w:val="000000" w:themeColor="text1"/>
          <w:spacing w:val="-4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budowę lub</w:t>
      </w:r>
      <w:r w:rsidRPr="00F3385E">
        <w:rPr>
          <w:rFonts w:eastAsia="Calibri" w:cs="Arial"/>
          <w:b/>
          <w:color w:val="000000" w:themeColor="text1"/>
          <w:spacing w:val="-4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dokonano</w:t>
      </w:r>
      <w:r w:rsidRPr="00F3385E">
        <w:rPr>
          <w:rFonts w:eastAsia="Calibri" w:cs="Arial"/>
          <w:b/>
          <w:color w:val="000000" w:themeColor="text1"/>
          <w:spacing w:val="-3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zgłoszenia</w:t>
      </w:r>
      <w:r w:rsidRPr="00F3385E">
        <w:rPr>
          <w:rFonts w:eastAsia="Calibri" w:cs="Arial"/>
          <w:b/>
          <w:color w:val="000000" w:themeColor="text1"/>
          <w:spacing w:val="-4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z</w:t>
      </w:r>
      <w:r w:rsidRPr="00F3385E">
        <w:rPr>
          <w:rFonts w:eastAsia="Calibri" w:cs="Arial"/>
          <w:b/>
          <w:color w:val="000000" w:themeColor="text1"/>
          <w:spacing w:val="-4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projektem</w:t>
      </w:r>
      <w:r w:rsidRPr="00F3385E">
        <w:rPr>
          <w:rFonts w:eastAsia="Calibri" w:cs="Arial"/>
          <w:b/>
          <w:color w:val="000000" w:themeColor="text1"/>
          <w:spacing w:val="-5"/>
          <w:szCs w:val="19"/>
        </w:rPr>
        <w:t xml:space="preserve"> </w:t>
      </w:r>
      <w:r w:rsidRPr="00F3385E">
        <w:rPr>
          <w:rFonts w:eastAsia="Calibri" w:cs="Arial"/>
          <w:b/>
          <w:color w:val="000000" w:themeColor="text1"/>
          <w:spacing w:val="-2"/>
          <w:szCs w:val="19"/>
        </w:rPr>
        <w:t>budowlanym</w:t>
      </w:r>
      <w:r w:rsidRPr="00F3385E">
        <w:rPr>
          <w:rFonts w:eastAsia="Calibri" w:cs="Arial"/>
          <w:b/>
          <w:color w:val="000000" w:themeColor="text1"/>
          <w:spacing w:val="3"/>
          <w:szCs w:val="19"/>
        </w:rPr>
        <w:t xml:space="preserve"> </w:t>
      </w:r>
      <w:r w:rsidRPr="000F5642">
        <w:rPr>
          <w:rFonts w:eastAsia="Calibri" w:cs="Arial"/>
          <w:color w:val="000000" w:themeColor="text1"/>
          <w:spacing w:val="-2"/>
          <w:szCs w:val="19"/>
        </w:rPr>
        <w:t>1 730</w:t>
      </w:r>
      <w:r w:rsidRPr="00F3385E">
        <w:rPr>
          <w:rFonts w:eastAsia="Calibri" w:cs="Arial"/>
          <w:color w:val="000000" w:themeColor="text1"/>
          <w:spacing w:val="-6"/>
          <w:szCs w:val="19"/>
        </w:rPr>
        <w:t xml:space="preserve"> </w:t>
      </w:r>
      <w:r w:rsidRPr="00F3385E">
        <w:rPr>
          <w:rFonts w:eastAsia="Calibri" w:cs="Arial"/>
          <w:color w:val="000000" w:themeColor="text1"/>
          <w:spacing w:val="-2"/>
          <w:szCs w:val="19"/>
        </w:rPr>
        <w:t xml:space="preserve">mieszkań, </w:t>
      </w:r>
      <w:r w:rsidRPr="00F3385E">
        <w:rPr>
          <w:rFonts w:eastAsia="Calibri" w:cs="Arial"/>
          <w:color w:val="000000" w:themeColor="text1"/>
          <w:szCs w:val="19"/>
        </w:rPr>
        <w:t>tj. o</w:t>
      </w:r>
      <w:r w:rsidRPr="00F3385E">
        <w:rPr>
          <w:rFonts w:eastAsia="Calibri" w:cs="Arial"/>
          <w:color w:val="000000" w:themeColor="text1"/>
          <w:spacing w:val="-2"/>
          <w:szCs w:val="19"/>
        </w:rPr>
        <w:t xml:space="preserve"> </w:t>
      </w:r>
      <w:r>
        <w:rPr>
          <w:rFonts w:eastAsia="Calibri" w:cs="Arial"/>
          <w:color w:val="000000" w:themeColor="text1"/>
          <w:szCs w:val="19"/>
        </w:rPr>
        <w:t>329</w:t>
      </w:r>
      <w:r w:rsidRPr="00F3385E">
        <w:rPr>
          <w:rFonts w:eastAsia="Calibri" w:cs="Arial"/>
          <w:color w:val="000000" w:themeColor="text1"/>
          <w:szCs w:val="19"/>
        </w:rPr>
        <w:t xml:space="preserve"> </w:t>
      </w:r>
      <w:r>
        <w:rPr>
          <w:rFonts w:eastAsia="Calibri" w:cs="Arial"/>
          <w:color w:val="000000" w:themeColor="text1"/>
          <w:szCs w:val="19"/>
        </w:rPr>
        <w:br/>
      </w:r>
      <w:r w:rsidRPr="00F3385E">
        <w:rPr>
          <w:rFonts w:eastAsia="Calibri" w:cs="Arial"/>
          <w:color w:val="000000" w:themeColor="text1"/>
          <w:szCs w:val="19"/>
        </w:rPr>
        <w:t xml:space="preserve">(o </w:t>
      </w:r>
      <w:r>
        <w:rPr>
          <w:rFonts w:eastAsia="Calibri" w:cs="Arial"/>
          <w:color w:val="000000" w:themeColor="text1"/>
          <w:szCs w:val="19"/>
        </w:rPr>
        <w:t>23,5</w:t>
      </w:r>
      <w:r w:rsidRPr="00F3385E">
        <w:rPr>
          <w:rFonts w:eastAsia="Calibri" w:cs="Arial"/>
          <w:color w:val="000000" w:themeColor="text1"/>
          <w:szCs w:val="19"/>
        </w:rPr>
        <w:t xml:space="preserve">%) </w:t>
      </w:r>
      <w:r>
        <w:rPr>
          <w:rFonts w:eastAsia="Calibri" w:cs="Arial"/>
          <w:color w:val="000000" w:themeColor="text1"/>
          <w:szCs w:val="19"/>
        </w:rPr>
        <w:t>więcej</w:t>
      </w:r>
      <w:r w:rsidRPr="00F3385E">
        <w:rPr>
          <w:rFonts w:eastAsia="Calibri" w:cs="Arial"/>
          <w:color w:val="000000" w:themeColor="text1"/>
          <w:szCs w:val="19"/>
        </w:rPr>
        <w:t xml:space="preserve"> niż w </w:t>
      </w:r>
      <w:r>
        <w:rPr>
          <w:rFonts w:eastAsia="Calibri" w:cs="Arial"/>
          <w:color w:val="000000" w:themeColor="text1"/>
          <w:szCs w:val="19"/>
        </w:rPr>
        <w:t>sierpniu</w:t>
      </w:r>
      <w:r w:rsidRPr="00F3385E">
        <w:rPr>
          <w:rFonts w:eastAsia="Calibri" w:cs="Arial"/>
          <w:color w:val="000000" w:themeColor="text1"/>
          <w:szCs w:val="19"/>
        </w:rPr>
        <w:t xml:space="preserve"> ub. roku. Wydane pozwolenia dotyczyły mieszkań przeznaczonych na sprzedaż lub wynajem (</w:t>
      </w:r>
      <w:r w:rsidRPr="000F5642">
        <w:rPr>
          <w:rFonts w:eastAsia="Calibri" w:cs="Arial"/>
          <w:color w:val="000000" w:themeColor="text1"/>
          <w:szCs w:val="19"/>
        </w:rPr>
        <w:t>59,8</w:t>
      </w:r>
      <w:r w:rsidRPr="00F3385E">
        <w:rPr>
          <w:rFonts w:eastAsia="Calibri" w:cs="Arial"/>
          <w:color w:val="000000" w:themeColor="text1"/>
          <w:szCs w:val="19"/>
        </w:rPr>
        <w:t>%), następnie mieszkań budowanych przez inwestorów indywidualnych (</w:t>
      </w:r>
      <w:r w:rsidRPr="000F5642">
        <w:rPr>
          <w:rFonts w:eastAsia="Calibri" w:cs="Arial"/>
          <w:color w:val="000000" w:themeColor="text1"/>
          <w:szCs w:val="19"/>
        </w:rPr>
        <w:t>31,3</w:t>
      </w:r>
      <w:r w:rsidRPr="00F3385E">
        <w:rPr>
          <w:rFonts w:eastAsia="Calibri" w:cs="Arial"/>
          <w:color w:val="000000" w:themeColor="text1"/>
          <w:szCs w:val="19"/>
        </w:rPr>
        <w:t xml:space="preserve">%) oraz </w:t>
      </w:r>
      <w:r w:rsidRPr="000F5642">
        <w:rPr>
          <w:rFonts w:eastAsia="Calibri" w:cs="Arial"/>
          <w:color w:val="000000" w:themeColor="text1"/>
          <w:szCs w:val="19"/>
        </w:rPr>
        <w:t>społeczn</w:t>
      </w:r>
      <w:r>
        <w:rPr>
          <w:rFonts w:eastAsia="Calibri" w:cs="Arial"/>
          <w:color w:val="000000" w:themeColor="text1"/>
          <w:szCs w:val="19"/>
        </w:rPr>
        <w:t>ych</w:t>
      </w:r>
      <w:r w:rsidRPr="000F5642">
        <w:rPr>
          <w:rFonts w:eastAsia="Calibri" w:cs="Arial"/>
          <w:color w:val="000000" w:themeColor="text1"/>
          <w:szCs w:val="19"/>
        </w:rPr>
        <w:t xml:space="preserve"> czynszow</w:t>
      </w:r>
      <w:r>
        <w:rPr>
          <w:rFonts w:eastAsia="Calibri" w:cs="Arial"/>
          <w:color w:val="000000" w:themeColor="text1"/>
          <w:szCs w:val="19"/>
        </w:rPr>
        <w:t>ych</w:t>
      </w:r>
      <w:r w:rsidRPr="00F3385E">
        <w:rPr>
          <w:rFonts w:eastAsia="Calibri" w:cs="Arial"/>
          <w:color w:val="000000" w:themeColor="text1"/>
          <w:szCs w:val="19"/>
        </w:rPr>
        <w:t xml:space="preserve"> (</w:t>
      </w:r>
      <w:r w:rsidRPr="000F5642">
        <w:rPr>
          <w:rFonts w:eastAsia="Calibri" w:cs="Arial"/>
          <w:color w:val="000000" w:themeColor="text1"/>
          <w:szCs w:val="19"/>
        </w:rPr>
        <w:t>8,9</w:t>
      </w:r>
      <w:r w:rsidRPr="00F3385E">
        <w:rPr>
          <w:rFonts w:eastAsia="Calibri" w:cs="Arial"/>
          <w:color w:val="000000" w:themeColor="text1"/>
          <w:szCs w:val="19"/>
        </w:rPr>
        <w:t>%).</w:t>
      </w:r>
    </w:p>
    <w:p w14:paraId="652AF982" w14:textId="0C842464" w:rsidR="00F3385E" w:rsidRPr="00F3385E" w:rsidRDefault="00B47E36" w:rsidP="00B47E36">
      <w:pPr>
        <w:spacing w:before="118" w:line="280" w:lineRule="exact"/>
        <w:ind w:left="14"/>
        <w:rPr>
          <w:rFonts w:eastAsia="Calibri" w:cs="Arial"/>
          <w:color w:val="000000" w:themeColor="text1"/>
          <w:szCs w:val="19"/>
        </w:rPr>
      </w:pPr>
      <w:r w:rsidRPr="00F3385E">
        <w:rPr>
          <w:rFonts w:eastAsia="Calibri" w:cs="Arial"/>
          <w:color w:val="000000" w:themeColor="text1"/>
        </w:rPr>
        <w:t>W</w:t>
      </w:r>
      <w:r w:rsidRPr="00F3385E">
        <w:rPr>
          <w:rFonts w:eastAsia="Calibri" w:cs="Arial"/>
          <w:color w:val="000000" w:themeColor="text1"/>
          <w:spacing w:val="-8"/>
        </w:rPr>
        <w:t xml:space="preserve"> </w:t>
      </w:r>
      <w:r>
        <w:rPr>
          <w:rFonts w:eastAsia="Calibri" w:cs="Arial"/>
          <w:color w:val="000000" w:themeColor="text1"/>
        </w:rPr>
        <w:t>sierpniu</w:t>
      </w:r>
      <w:r w:rsidRPr="00F3385E">
        <w:rPr>
          <w:rFonts w:eastAsia="Calibri" w:cs="Arial"/>
          <w:color w:val="000000" w:themeColor="text1"/>
          <w:spacing w:val="-7"/>
        </w:rPr>
        <w:t xml:space="preserve"> </w:t>
      </w:r>
      <w:r w:rsidRPr="00F3385E">
        <w:rPr>
          <w:rFonts w:eastAsia="Calibri" w:cs="Arial"/>
          <w:color w:val="000000" w:themeColor="text1"/>
        </w:rPr>
        <w:t>br.</w:t>
      </w:r>
      <w:r w:rsidRPr="00F3385E">
        <w:rPr>
          <w:rFonts w:eastAsia="Calibri" w:cs="Arial"/>
          <w:color w:val="000000" w:themeColor="text1"/>
          <w:spacing w:val="-7"/>
        </w:rPr>
        <w:t xml:space="preserve"> </w:t>
      </w:r>
      <w:r w:rsidRPr="00F3385E">
        <w:rPr>
          <w:rFonts w:eastAsia="Calibri" w:cs="Arial"/>
          <w:b/>
          <w:color w:val="000000" w:themeColor="text1"/>
        </w:rPr>
        <w:t>rozpoczęto</w:t>
      </w:r>
      <w:r w:rsidRPr="00F3385E">
        <w:rPr>
          <w:rFonts w:eastAsia="Calibri" w:cs="Arial"/>
          <w:b/>
          <w:color w:val="000000" w:themeColor="text1"/>
          <w:spacing w:val="-7"/>
        </w:rPr>
        <w:t xml:space="preserve"> </w:t>
      </w:r>
      <w:r w:rsidRPr="00F3385E">
        <w:rPr>
          <w:rFonts w:eastAsia="Calibri" w:cs="Arial"/>
          <w:b/>
          <w:color w:val="000000" w:themeColor="text1"/>
        </w:rPr>
        <w:t>budowę</w:t>
      </w:r>
      <w:r w:rsidRPr="00F3385E">
        <w:rPr>
          <w:rFonts w:eastAsia="Calibri" w:cs="Arial"/>
          <w:b/>
          <w:color w:val="000000" w:themeColor="text1"/>
          <w:spacing w:val="-1"/>
        </w:rPr>
        <w:t xml:space="preserve"> </w:t>
      </w:r>
      <w:r w:rsidRPr="00B43CE3">
        <w:rPr>
          <w:rFonts w:eastAsia="Calibri" w:cs="Arial"/>
          <w:color w:val="000000" w:themeColor="text1"/>
        </w:rPr>
        <w:t>1 206</w:t>
      </w:r>
      <w:r w:rsidRPr="00F3385E">
        <w:rPr>
          <w:rFonts w:eastAsia="Calibri" w:cs="Arial"/>
          <w:color w:val="000000" w:themeColor="text1"/>
          <w:spacing w:val="-8"/>
        </w:rPr>
        <w:t xml:space="preserve"> </w:t>
      </w:r>
      <w:r w:rsidRPr="00F3385E">
        <w:rPr>
          <w:rFonts w:eastAsia="Calibri" w:cs="Arial"/>
          <w:color w:val="000000" w:themeColor="text1"/>
        </w:rPr>
        <w:t>mieszkań</w:t>
      </w:r>
      <w:r w:rsidRPr="00F3385E">
        <w:rPr>
          <w:rFonts w:eastAsia="Calibri" w:cs="Arial"/>
          <w:color w:val="000000" w:themeColor="text1"/>
          <w:spacing w:val="-10"/>
        </w:rPr>
        <w:t xml:space="preserve"> </w:t>
      </w:r>
      <w:r w:rsidRPr="00F3385E">
        <w:rPr>
          <w:rFonts w:eastAsia="Calibri" w:cs="Arial"/>
          <w:color w:val="000000" w:themeColor="text1"/>
        </w:rPr>
        <w:t>(o</w:t>
      </w:r>
      <w:r w:rsidRPr="00F3385E">
        <w:rPr>
          <w:rFonts w:eastAsia="Calibri" w:cs="Arial"/>
          <w:color w:val="000000" w:themeColor="text1"/>
          <w:spacing w:val="-8"/>
        </w:rPr>
        <w:t xml:space="preserve"> </w:t>
      </w:r>
      <w:r>
        <w:rPr>
          <w:rFonts w:eastAsia="Calibri" w:cs="Arial"/>
          <w:color w:val="000000" w:themeColor="text1"/>
        </w:rPr>
        <w:t>776</w:t>
      </w:r>
      <w:r w:rsidRPr="00F3385E">
        <w:rPr>
          <w:rFonts w:eastAsia="Calibri" w:cs="Arial"/>
          <w:color w:val="000000" w:themeColor="text1"/>
          <w:spacing w:val="-2"/>
        </w:rPr>
        <w:t xml:space="preserve"> </w:t>
      </w:r>
      <w:r>
        <w:rPr>
          <w:rFonts w:eastAsia="Calibri" w:cs="Arial"/>
          <w:color w:val="000000" w:themeColor="text1"/>
        </w:rPr>
        <w:t>mniej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</w:rPr>
        <w:t>niż</w:t>
      </w:r>
      <w:r w:rsidRPr="00F3385E">
        <w:rPr>
          <w:rFonts w:eastAsia="Calibri" w:cs="Arial"/>
          <w:color w:val="000000" w:themeColor="text1"/>
          <w:spacing w:val="-4"/>
        </w:rPr>
        <w:t xml:space="preserve"> </w:t>
      </w:r>
      <w:r w:rsidRPr="00F3385E">
        <w:rPr>
          <w:rFonts w:eastAsia="Calibri" w:cs="Arial"/>
          <w:color w:val="000000" w:themeColor="text1"/>
        </w:rPr>
        <w:t>przed</w:t>
      </w:r>
      <w:r w:rsidRPr="00F3385E">
        <w:rPr>
          <w:rFonts w:eastAsia="Calibri" w:cs="Arial"/>
          <w:color w:val="000000" w:themeColor="text1"/>
          <w:spacing w:val="-8"/>
        </w:rPr>
        <w:t xml:space="preserve"> </w:t>
      </w:r>
      <w:r w:rsidRPr="00F3385E">
        <w:rPr>
          <w:rFonts w:eastAsia="Calibri" w:cs="Arial"/>
          <w:color w:val="000000" w:themeColor="text1"/>
        </w:rPr>
        <w:t>rokiem,</w:t>
      </w:r>
      <w:r w:rsidRPr="00F3385E">
        <w:rPr>
          <w:rFonts w:eastAsia="Calibri" w:cs="Arial"/>
          <w:color w:val="000000" w:themeColor="text1"/>
          <w:spacing w:val="-7"/>
        </w:rPr>
        <w:t xml:space="preserve"> </w:t>
      </w:r>
      <w:r w:rsidRPr="00F3385E">
        <w:rPr>
          <w:rFonts w:eastAsia="Calibri" w:cs="Arial"/>
          <w:color w:val="000000" w:themeColor="text1"/>
        </w:rPr>
        <w:t>tj.</w:t>
      </w:r>
      <w:r w:rsidRPr="00F3385E">
        <w:rPr>
          <w:rFonts w:eastAsia="Calibri" w:cs="Arial"/>
          <w:color w:val="000000" w:themeColor="text1"/>
          <w:spacing w:val="-5"/>
        </w:rPr>
        <w:t xml:space="preserve"> </w:t>
      </w:r>
      <w:r w:rsidRPr="00F3385E">
        <w:rPr>
          <w:rFonts w:eastAsia="Calibri" w:cs="Arial"/>
          <w:color w:val="000000" w:themeColor="text1"/>
        </w:rPr>
        <w:t>o</w:t>
      </w:r>
      <w:r w:rsidRPr="00F3385E">
        <w:rPr>
          <w:rFonts w:eastAsia="Calibri" w:cs="Arial"/>
          <w:color w:val="000000" w:themeColor="text1"/>
          <w:spacing w:val="-8"/>
        </w:rPr>
        <w:t xml:space="preserve"> </w:t>
      </w:r>
      <w:r w:rsidRPr="00B43CE3">
        <w:rPr>
          <w:rFonts w:eastAsia="Calibri" w:cs="Arial"/>
          <w:color w:val="000000" w:themeColor="text1"/>
        </w:rPr>
        <w:t>39,2</w:t>
      </w:r>
      <w:r w:rsidRPr="00F3385E">
        <w:rPr>
          <w:rFonts w:eastAsia="Calibri" w:cs="Arial"/>
          <w:color w:val="000000" w:themeColor="text1"/>
        </w:rPr>
        <w:t>%),</w:t>
      </w:r>
      <w:r w:rsidRPr="00F3385E">
        <w:rPr>
          <w:rFonts w:eastAsia="Calibri" w:cs="Arial"/>
          <w:color w:val="000000" w:themeColor="text1"/>
          <w:spacing w:val="-7"/>
        </w:rPr>
        <w:t xml:space="preserve"> </w:t>
      </w:r>
      <w:r w:rsidRPr="00F3385E">
        <w:rPr>
          <w:rFonts w:eastAsia="Calibri" w:cs="Arial"/>
          <w:color w:val="000000" w:themeColor="text1"/>
        </w:rPr>
        <w:t>z</w:t>
      </w:r>
      <w:r w:rsidRPr="00F3385E">
        <w:rPr>
          <w:rFonts w:eastAsia="Calibri" w:cs="Arial"/>
          <w:color w:val="000000" w:themeColor="text1"/>
          <w:spacing w:val="-4"/>
        </w:rPr>
        <w:t xml:space="preserve"> </w:t>
      </w:r>
      <w:r w:rsidRPr="00F3385E">
        <w:rPr>
          <w:rFonts w:eastAsia="Calibri" w:cs="Arial"/>
          <w:color w:val="000000" w:themeColor="text1"/>
        </w:rPr>
        <w:t>tego</w:t>
      </w:r>
      <w:r>
        <w:rPr>
          <w:rFonts w:eastAsia="Calibri" w:cs="Arial"/>
          <w:color w:val="000000" w:themeColor="text1"/>
        </w:rPr>
        <w:t>:</w:t>
      </w:r>
      <w:r w:rsidRPr="00F3385E">
        <w:rPr>
          <w:rFonts w:eastAsia="Calibri" w:cs="Arial"/>
          <w:color w:val="000000" w:themeColor="text1"/>
          <w:spacing w:val="-7"/>
        </w:rPr>
        <w:t xml:space="preserve"> </w:t>
      </w:r>
      <w:r w:rsidRPr="00B43CE3">
        <w:rPr>
          <w:rFonts w:eastAsia="Calibri" w:cs="Arial"/>
          <w:color w:val="000000" w:themeColor="text1"/>
        </w:rPr>
        <w:t>51,9</w:t>
      </w:r>
      <w:r w:rsidRPr="00F3385E">
        <w:rPr>
          <w:rFonts w:eastAsia="Calibri" w:cs="Arial"/>
          <w:color w:val="000000" w:themeColor="text1"/>
        </w:rPr>
        <w:t>%</w:t>
      </w:r>
      <w:r w:rsidRPr="00F3385E">
        <w:rPr>
          <w:rFonts w:eastAsia="Calibri" w:cs="Arial"/>
          <w:color w:val="000000" w:themeColor="text1"/>
          <w:spacing w:val="-3"/>
        </w:rPr>
        <w:t xml:space="preserve"> </w:t>
      </w:r>
      <w:r w:rsidRPr="00F3385E">
        <w:rPr>
          <w:rFonts w:eastAsia="Calibri" w:cs="Arial"/>
          <w:color w:val="000000" w:themeColor="text1"/>
        </w:rPr>
        <w:t>stanowiły mieszkania budowane przez inwestorów indywidualnych</w:t>
      </w:r>
      <w:r>
        <w:rPr>
          <w:rFonts w:eastAsia="Calibri" w:cs="Arial"/>
          <w:color w:val="000000" w:themeColor="text1"/>
        </w:rPr>
        <w:t xml:space="preserve">, </w:t>
      </w:r>
      <w:r w:rsidRPr="00B43CE3">
        <w:rPr>
          <w:rFonts w:eastAsia="Calibri" w:cs="Arial"/>
          <w:color w:val="000000" w:themeColor="text1"/>
        </w:rPr>
        <w:t>39,4</w:t>
      </w:r>
      <w:r>
        <w:rPr>
          <w:rFonts w:eastAsia="Calibri" w:cs="Arial"/>
          <w:color w:val="000000" w:themeColor="text1"/>
        </w:rPr>
        <w:t xml:space="preserve">% mieszkania </w:t>
      </w:r>
      <w:r w:rsidRPr="00F3385E">
        <w:rPr>
          <w:rFonts w:eastAsia="Calibri" w:cs="Arial"/>
          <w:color w:val="000000" w:themeColor="text1"/>
        </w:rPr>
        <w:t>przeznaczone na sprzedaż lub wynajem, a</w:t>
      </w:r>
      <w:r>
        <w:rPr>
          <w:rFonts w:eastAsia="Calibri" w:cs="Arial"/>
          <w:color w:val="000000" w:themeColor="text1"/>
        </w:rPr>
        <w:t xml:space="preserve"> </w:t>
      </w:r>
      <w:r w:rsidRPr="00B43CE3">
        <w:rPr>
          <w:rFonts w:eastAsia="Calibri" w:cs="Arial"/>
          <w:color w:val="000000" w:themeColor="text1"/>
        </w:rPr>
        <w:t>8,7</w:t>
      </w:r>
      <w:r w:rsidRPr="00F3385E">
        <w:rPr>
          <w:rFonts w:eastAsia="Calibri" w:cs="Arial"/>
          <w:color w:val="000000" w:themeColor="text1"/>
        </w:rPr>
        <w:t>%</w:t>
      </w:r>
      <w:r>
        <w:rPr>
          <w:rFonts w:eastAsia="Calibri" w:cs="Arial"/>
          <w:color w:val="000000" w:themeColor="text1"/>
        </w:rPr>
        <w:t xml:space="preserve"> mieszkania komunalne</w:t>
      </w:r>
      <w:r w:rsidR="00F3385E" w:rsidRPr="00F3385E">
        <w:rPr>
          <w:rFonts w:eastAsia="Calibri" w:cs="Arial"/>
          <w:color w:val="000000" w:themeColor="text1"/>
        </w:rPr>
        <w:t>.</w:t>
      </w:r>
    </w:p>
    <w:tbl>
      <w:tblPr>
        <w:tblStyle w:val="Siatkatabelijasna"/>
        <w:tblpPr w:leftFromText="141" w:rightFromText="141" w:vertAnchor="text" w:horzAnchor="margin" w:tblpY="612"/>
        <w:tblW w:w="10479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Mieszkania, na których budowę wydano pozwolenia lub dokonano zgłoszenia z projektem budowlanym i mieszkania, których budowę rozpoczęto w okresie styczeń-sierpień 2026 roku"/>
        <w:tblDescription w:val="Tablica zawiera dane o mieszkaniach, na których budowę wydano pozwolenia lub dokonano zgłoszenia z projektem budowlanym i mieszkania, których budowę rozpoczęto w okresie styczeń-sierpień 2026 roku w województwie śląskim według form budownictwa.  "/>
      </w:tblPr>
      <w:tblGrid>
        <w:gridCol w:w="2396"/>
        <w:gridCol w:w="1347"/>
        <w:gridCol w:w="1347"/>
        <w:gridCol w:w="1347"/>
        <w:gridCol w:w="1347"/>
        <w:gridCol w:w="1347"/>
        <w:gridCol w:w="1348"/>
      </w:tblGrid>
      <w:tr w:rsidR="006C5A05" w:rsidRPr="00FA5128" w14:paraId="1198D7B5" w14:textId="77777777" w:rsidTr="006C5A05">
        <w:trPr>
          <w:trHeight w:val="57"/>
        </w:trPr>
        <w:tc>
          <w:tcPr>
            <w:tcW w:w="2396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B91F3FA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WYSZCZEGÓLNIENIE</w:t>
            </w:r>
          </w:p>
        </w:tc>
        <w:tc>
          <w:tcPr>
            <w:tcW w:w="404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9497809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Mieszkania, na których budowę wydano pozwolenia lub dokonano zgłoszenia z projektem budowlanym</w:t>
            </w:r>
          </w:p>
        </w:tc>
        <w:tc>
          <w:tcPr>
            <w:tcW w:w="4042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28EF6A5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Mieszkania, których budowę rozpoczęto</w:t>
            </w:r>
          </w:p>
        </w:tc>
      </w:tr>
      <w:tr w:rsidR="006C5A05" w:rsidRPr="00FA5128" w14:paraId="337B3190" w14:textId="77777777" w:rsidTr="006C5A05">
        <w:trPr>
          <w:trHeight w:val="57"/>
        </w:trPr>
        <w:tc>
          <w:tcPr>
            <w:tcW w:w="2396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F980456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EB18F4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 xml:space="preserve">w liczbach </w:t>
            </w:r>
            <w:r w:rsidRPr="00517DEF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7292DF1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 odsetkach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D46691" w14:textId="67525E32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592804">
              <w:rPr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2025=100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C6FB7B9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 xml:space="preserve">w liczbach </w:t>
            </w:r>
            <w:r w:rsidRPr="00517DEF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4E7EF06" w14:textId="77777777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 odsetkach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tcMar>
              <w:left w:w="28" w:type="dxa"/>
              <w:right w:w="28" w:type="dxa"/>
            </w:tcMar>
            <w:vAlign w:val="center"/>
          </w:tcPr>
          <w:p w14:paraId="60C9A992" w14:textId="0C21C988" w:rsidR="006C5A05" w:rsidRPr="00517DEF" w:rsidRDefault="006C5A05" w:rsidP="006C5A0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592804">
              <w:rPr>
                <w:sz w:val="16"/>
              </w:rPr>
              <w:t>8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</w:tr>
      <w:tr w:rsidR="00592804" w:rsidRPr="00FA5128" w14:paraId="7B3F6115" w14:textId="77777777" w:rsidTr="006C5A05">
        <w:tc>
          <w:tcPr>
            <w:tcW w:w="2396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18292DE4" w14:textId="77777777" w:rsidR="00592804" w:rsidRPr="0020410E" w:rsidRDefault="00592804" w:rsidP="00592804">
            <w:pPr>
              <w:pStyle w:val="Nagwek5"/>
              <w:tabs>
                <w:tab w:val="right" w:leader="dot" w:pos="4156"/>
              </w:tabs>
              <w:spacing w:line="28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0410E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7ED24FBA" w14:textId="625E8090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7F7B8E">
              <w:rPr>
                <w:b/>
                <w:spacing w:val="-3"/>
                <w:sz w:val="16"/>
              </w:rPr>
              <w:t>21 122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654992D8" w14:textId="5E76F2B8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193909"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52936779" w14:textId="144A77F4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7F7B8E">
              <w:rPr>
                <w:b/>
                <w:spacing w:val="-4"/>
                <w:sz w:val="16"/>
              </w:rPr>
              <w:t>129,4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7BF56239" w14:textId="07E88FD4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7F7B8E">
              <w:rPr>
                <w:b/>
                <w:sz w:val="16"/>
              </w:rPr>
              <w:t>13 445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0FC619AC" w14:textId="7FE276BA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193909"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1348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3DD3A3CA" w14:textId="2DF1BF0C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7F7B8E">
              <w:rPr>
                <w:b/>
                <w:spacing w:val="-4"/>
                <w:sz w:val="16"/>
              </w:rPr>
              <w:t>99,6</w:t>
            </w:r>
          </w:p>
        </w:tc>
      </w:tr>
      <w:tr w:rsidR="00592804" w:rsidRPr="00FA5128" w14:paraId="0A23FF1D" w14:textId="77777777" w:rsidTr="006C5A05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497C67A0" w14:textId="77777777" w:rsidR="00592804" w:rsidRPr="0020410E" w:rsidRDefault="00592804" w:rsidP="00592804">
            <w:pPr>
              <w:pStyle w:val="Nagwek8"/>
              <w:tabs>
                <w:tab w:val="right" w:leader="dot" w:pos="4156"/>
              </w:tabs>
              <w:spacing w:line="280" w:lineRule="exact"/>
              <w:ind w:left="284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44A04ED9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54FDBFFC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25BB08A1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1346D96A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200F7194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0B850BD7" w14:textId="77777777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92804" w:rsidRPr="00FA5128" w14:paraId="4C1648F0" w14:textId="77777777" w:rsidTr="006C5A05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21FEC45E" w14:textId="77777777" w:rsidR="00592804" w:rsidRPr="008A25FE" w:rsidRDefault="00592804" w:rsidP="00592804">
            <w:pPr>
              <w:tabs>
                <w:tab w:val="left" w:leader="dot" w:pos="5977"/>
              </w:tabs>
              <w:spacing w:before="40" w:after="0" w:line="28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BD0EBB">
              <w:rPr>
                <w:color w:val="000000" w:themeColor="text1"/>
                <w:sz w:val="16"/>
                <w:szCs w:val="16"/>
                <w:lang w:val="en-GB"/>
              </w:rPr>
              <w:t>Indywidualne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45C012E7" w14:textId="2E3B0468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z w:val="16"/>
              </w:rPr>
              <w:t>4 978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74A21011" w14:textId="2924C37A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7F7B8E">
              <w:rPr>
                <w:spacing w:val="-4"/>
                <w:sz w:val="16"/>
              </w:rPr>
              <w:t>23,6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84F4873" w14:textId="026BF3EB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7F7B8E">
              <w:rPr>
                <w:spacing w:val="-2"/>
                <w:sz w:val="16"/>
              </w:rPr>
              <w:t>103,2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649B2962" w14:textId="027934A0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z w:val="16"/>
              </w:rPr>
              <w:t>5 140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2F8F8AFD" w14:textId="7EE47EB8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pacing w:val="-4"/>
                <w:sz w:val="16"/>
              </w:rPr>
              <w:t>38,2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30D3E573" w14:textId="1EDE4A35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7F7B8E">
              <w:rPr>
                <w:spacing w:val="-4"/>
                <w:sz w:val="16"/>
              </w:rPr>
              <w:t>104,7</w:t>
            </w:r>
          </w:p>
        </w:tc>
      </w:tr>
      <w:tr w:rsidR="00592804" w:rsidRPr="00FA5128" w14:paraId="5379D249" w14:textId="77777777" w:rsidTr="006C5A05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0DF90911" w14:textId="77777777" w:rsidR="00592804" w:rsidRPr="008A25FE" w:rsidRDefault="00592804" w:rsidP="00592804">
            <w:pPr>
              <w:tabs>
                <w:tab w:val="left" w:leader="dot" w:pos="5977"/>
              </w:tabs>
              <w:spacing w:before="40" w:after="0"/>
              <w:ind w:left="113" w:hanging="113"/>
              <w:rPr>
                <w:rFonts w:cs="Arial"/>
                <w:sz w:val="16"/>
                <w:szCs w:val="16"/>
              </w:rPr>
            </w:pPr>
            <w:r w:rsidRPr="00BD0EBB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BD0EBB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50D19EB5" w14:textId="77777777" w:rsidR="00592804" w:rsidRPr="00D60E91" w:rsidRDefault="00592804" w:rsidP="00592804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3C3FC2F9" w14:textId="14C25C39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z w:val="16"/>
              </w:rPr>
              <w:t>15 237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B9D7762" w14:textId="7F58C1B5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rFonts w:cs="Arial"/>
                <w:sz w:val="16"/>
                <w:szCs w:val="16"/>
              </w:rPr>
              <w:t>72,1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B0C3624" w14:textId="77777777" w:rsidR="00592804" w:rsidRPr="00193909" w:rsidRDefault="00592804" w:rsidP="00592804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2B778ADB" w14:textId="6E85C071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pacing w:val="-2"/>
                <w:sz w:val="16"/>
              </w:rPr>
              <w:t>153,6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1C34A630" w14:textId="77777777" w:rsidR="00592804" w:rsidRPr="00193909" w:rsidRDefault="00592804" w:rsidP="00592804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1720B2C4" w14:textId="2AD85216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z w:val="16"/>
              </w:rPr>
              <w:t>7 387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47D1D6E1" w14:textId="77777777" w:rsidR="00592804" w:rsidRPr="00193909" w:rsidRDefault="00592804" w:rsidP="00592804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569DBDED" w14:textId="582D5B1D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pacing w:val="-4"/>
                <w:sz w:val="16"/>
              </w:rPr>
              <w:t>54,9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5F0D5E85" w14:textId="77777777" w:rsidR="00592804" w:rsidRPr="00193909" w:rsidRDefault="00592804" w:rsidP="00592804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26C44AE4" w14:textId="1EEFFF3E" w:rsidR="00592804" w:rsidRPr="00A20DA6" w:rsidRDefault="00592804" w:rsidP="00592804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7F7B8E">
              <w:rPr>
                <w:spacing w:val="-4"/>
                <w:sz w:val="16"/>
              </w:rPr>
              <w:t>90,1</w:t>
            </w:r>
          </w:p>
        </w:tc>
      </w:tr>
    </w:tbl>
    <w:p w14:paraId="0699BDEC" w14:textId="5AFD9600" w:rsidR="00DE6C68" w:rsidRDefault="00941DA0" w:rsidP="005A6676">
      <w:pPr>
        <w:spacing w:before="1"/>
        <w:rPr>
          <w:b/>
          <w:spacing w:val="-4"/>
        </w:rPr>
      </w:pPr>
      <w:r w:rsidRPr="005A6676">
        <w:rPr>
          <w:b/>
          <w:spacing w:val="-4"/>
        </w:rPr>
        <w:t>T</w:t>
      </w:r>
      <w:r w:rsidR="00DE6C68" w:rsidRPr="005A6676">
        <w:rPr>
          <w:b/>
          <w:spacing w:val="-4"/>
        </w:rPr>
        <w:t xml:space="preserve">ablica </w:t>
      </w:r>
      <w:r w:rsidR="00541C43" w:rsidRPr="005A6676">
        <w:rPr>
          <w:b/>
          <w:spacing w:val="-4"/>
        </w:rPr>
        <w:t>1</w:t>
      </w:r>
      <w:r w:rsidR="00911DE9">
        <w:rPr>
          <w:b/>
          <w:spacing w:val="-4"/>
        </w:rPr>
        <w:t>1</w:t>
      </w:r>
      <w:r w:rsidR="00DE6C68" w:rsidRPr="005A6676">
        <w:rPr>
          <w:b/>
          <w:spacing w:val="-4"/>
        </w:rPr>
        <w:t xml:space="preserve">. Mieszkania, na </w:t>
      </w:r>
      <w:r w:rsidR="00281427" w:rsidRPr="005A6676">
        <w:rPr>
          <w:b/>
          <w:spacing w:val="-4"/>
        </w:rPr>
        <w:t xml:space="preserve">których </w:t>
      </w:r>
      <w:r w:rsidR="00DE6C68" w:rsidRPr="005A6676">
        <w:rPr>
          <w:b/>
          <w:spacing w:val="-4"/>
        </w:rPr>
        <w:t xml:space="preserve">budowę wydano pozwolenia lub dokonano zgłoszenia z projektem budowlanym </w:t>
      </w:r>
      <w:r w:rsidR="00DE6C68" w:rsidRPr="005A6676">
        <w:rPr>
          <w:b/>
          <w:spacing w:val="-4"/>
        </w:rPr>
        <w:br/>
      </w:r>
      <w:r w:rsidR="00192EA3">
        <w:rPr>
          <w:b/>
          <w:spacing w:val="-4"/>
        </w:rPr>
        <w:t xml:space="preserve">                      </w:t>
      </w:r>
      <w:r w:rsidR="00DE6C68" w:rsidRPr="005A6676">
        <w:rPr>
          <w:b/>
          <w:spacing w:val="-4"/>
        </w:rPr>
        <w:t>i mieszkania, których budowę rozpoczęto w</w:t>
      </w:r>
      <w:r w:rsidR="00555ECC" w:rsidRPr="005A6676">
        <w:rPr>
          <w:b/>
          <w:spacing w:val="-4"/>
        </w:rPr>
        <w:t xml:space="preserve"> okresie styczeń –</w:t>
      </w:r>
      <w:r w:rsidR="00DE6C68" w:rsidRPr="005A6676">
        <w:rPr>
          <w:b/>
          <w:spacing w:val="-4"/>
        </w:rPr>
        <w:t xml:space="preserve"> </w:t>
      </w:r>
      <w:r w:rsidR="00592804">
        <w:rPr>
          <w:b/>
          <w:spacing w:val="-4"/>
        </w:rPr>
        <w:t>sierpień</w:t>
      </w:r>
      <w:r w:rsidR="00CA4AC6" w:rsidRPr="005A6676">
        <w:rPr>
          <w:b/>
          <w:spacing w:val="-4"/>
        </w:rPr>
        <w:t xml:space="preserve"> </w:t>
      </w:r>
      <w:r w:rsidR="001822BA" w:rsidRPr="005A6676">
        <w:rPr>
          <w:b/>
          <w:spacing w:val="-4"/>
        </w:rPr>
        <w:t>202</w:t>
      </w:r>
      <w:r w:rsidR="00CA4AC6" w:rsidRPr="005A6676">
        <w:rPr>
          <w:b/>
          <w:spacing w:val="-4"/>
        </w:rPr>
        <w:t>6</w:t>
      </w:r>
      <w:r w:rsidR="001822BA" w:rsidRPr="005A6676">
        <w:rPr>
          <w:b/>
          <w:spacing w:val="-4"/>
        </w:rPr>
        <w:t xml:space="preserve"> r.</w:t>
      </w:r>
    </w:p>
    <w:p w14:paraId="76689B31" w14:textId="77777777" w:rsidR="003E3CD6" w:rsidRDefault="003E3CD6" w:rsidP="003E3CD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autoSpaceDE w:val="0"/>
        <w:autoSpaceDN w:val="0"/>
        <w:spacing w:before="240" w:line="280" w:lineRule="exact"/>
        <w:ind w:left="-12" w:right="210" w:hanging="11"/>
      </w:pPr>
    </w:p>
    <w:p w14:paraId="523C183E" w14:textId="47E34F5E" w:rsidR="00C83E1C" w:rsidRPr="00E000BE" w:rsidRDefault="009C21AE" w:rsidP="00690F3A">
      <w:pPr>
        <w:pStyle w:val="rdtytu"/>
        <w:spacing w:before="900"/>
      </w:pPr>
      <w:r>
        <w:lastRenderedPageBreak/>
        <w:t>R</w:t>
      </w:r>
      <w:r w:rsidR="00C83E1C" w:rsidRPr="00E000BE">
        <w:t>ynek wewnętrzny</w:t>
      </w:r>
    </w:p>
    <w:p w14:paraId="57D67695" w14:textId="24374B87" w:rsidR="00C6351E" w:rsidRPr="00C6351E" w:rsidRDefault="000958BA" w:rsidP="00394DB4">
      <w:pPr>
        <w:widowControl w:val="0"/>
        <w:autoSpaceDE w:val="0"/>
        <w:autoSpaceDN w:val="0"/>
        <w:spacing w:before="0" w:after="0"/>
        <w:rPr>
          <w:rFonts w:eastAsia="Fira Sans" w:cs="Fira Sans"/>
          <w:color w:val="000000" w:themeColor="text1"/>
          <w:szCs w:val="19"/>
        </w:rPr>
      </w:pPr>
      <w:r w:rsidRPr="00C6351E">
        <w:rPr>
          <w:rFonts w:eastAsia="Calibri" w:cs="Arial"/>
          <w:b/>
          <w:color w:val="000000" w:themeColor="text1"/>
        </w:rPr>
        <w:t>Sprzedaż</w:t>
      </w:r>
      <w:r w:rsidRPr="00C6351E">
        <w:rPr>
          <w:rFonts w:eastAsia="Calibri" w:cs="Arial"/>
          <w:b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b/>
          <w:color w:val="000000" w:themeColor="text1"/>
        </w:rPr>
        <w:t>detaliczna</w:t>
      </w:r>
      <w:r w:rsidRPr="00C6351E">
        <w:rPr>
          <w:rFonts w:eastAsia="Calibri" w:cs="Arial"/>
          <w:b/>
          <w:color w:val="000000" w:themeColor="text1"/>
          <w:spacing w:val="-12"/>
        </w:rPr>
        <w:t xml:space="preserve"> </w:t>
      </w:r>
      <w:r w:rsidRPr="00C6351E">
        <w:rPr>
          <w:rFonts w:eastAsia="Calibri" w:cs="Arial"/>
          <w:color w:val="000000" w:themeColor="text1"/>
        </w:rPr>
        <w:t>(w</w:t>
      </w:r>
      <w:r w:rsidRPr="00C6351E">
        <w:rPr>
          <w:rFonts w:eastAsia="Calibri" w:cs="Arial"/>
          <w:color w:val="000000" w:themeColor="text1"/>
          <w:spacing w:val="-12"/>
        </w:rPr>
        <w:t xml:space="preserve"> </w:t>
      </w:r>
      <w:r w:rsidRPr="00C6351E">
        <w:rPr>
          <w:rFonts w:eastAsia="Calibri" w:cs="Arial"/>
          <w:color w:val="000000" w:themeColor="text1"/>
        </w:rPr>
        <w:t>cenach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bieżących)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zrealizowana</w:t>
      </w:r>
      <w:r w:rsidRPr="00C6351E">
        <w:rPr>
          <w:rFonts w:eastAsia="Calibri" w:cs="Arial"/>
          <w:color w:val="000000" w:themeColor="text1"/>
          <w:spacing w:val="-2"/>
        </w:rPr>
        <w:t xml:space="preserve"> </w:t>
      </w:r>
      <w:r w:rsidRPr="00C6351E">
        <w:rPr>
          <w:rFonts w:eastAsia="Calibri" w:cs="Arial"/>
          <w:color w:val="000000" w:themeColor="text1"/>
        </w:rPr>
        <w:t>przez</w:t>
      </w:r>
      <w:r w:rsidRPr="00C6351E">
        <w:rPr>
          <w:rFonts w:eastAsia="Calibri" w:cs="Arial"/>
          <w:color w:val="000000" w:themeColor="text1"/>
          <w:spacing w:val="-9"/>
        </w:rPr>
        <w:t xml:space="preserve"> </w:t>
      </w:r>
      <w:r w:rsidRPr="00C6351E">
        <w:rPr>
          <w:rFonts w:eastAsia="Calibri" w:cs="Arial"/>
          <w:color w:val="000000" w:themeColor="text1"/>
        </w:rPr>
        <w:t>przedsiębiorstwa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handlowe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i</w:t>
      </w:r>
      <w:r w:rsidRPr="00C6351E">
        <w:rPr>
          <w:rFonts w:eastAsia="Calibri" w:cs="Arial"/>
          <w:color w:val="000000" w:themeColor="text1"/>
          <w:spacing w:val="-10"/>
        </w:rPr>
        <w:t xml:space="preserve"> </w:t>
      </w:r>
      <w:r w:rsidRPr="00C6351E">
        <w:rPr>
          <w:rFonts w:eastAsia="Calibri" w:cs="Arial"/>
          <w:color w:val="000000" w:themeColor="text1"/>
        </w:rPr>
        <w:t>niehandlowe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w</w:t>
      </w:r>
      <w:r w:rsidRPr="00C6351E">
        <w:rPr>
          <w:rFonts w:eastAsia="Calibri" w:cs="Arial"/>
          <w:color w:val="000000" w:themeColor="text1"/>
          <w:spacing w:val="-10"/>
        </w:rPr>
        <w:t xml:space="preserve"> </w:t>
      </w:r>
      <w:r>
        <w:rPr>
          <w:rFonts w:eastAsia="Calibri" w:cs="Arial"/>
          <w:color w:val="000000" w:themeColor="text1"/>
        </w:rPr>
        <w:t>sierpniu</w:t>
      </w:r>
      <w:r w:rsidRPr="00C6351E">
        <w:rPr>
          <w:rFonts w:eastAsia="Calibri" w:cs="Arial"/>
          <w:color w:val="000000" w:themeColor="text1"/>
          <w:spacing w:val="-13"/>
        </w:rPr>
        <w:t xml:space="preserve"> </w:t>
      </w:r>
      <w:r w:rsidRPr="00C6351E">
        <w:rPr>
          <w:rFonts w:eastAsia="Calibri" w:cs="Arial"/>
          <w:color w:val="000000" w:themeColor="text1"/>
        </w:rPr>
        <w:t>br.</w:t>
      </w:r>
      <w:r w:rsidRPr="00C6351E">
        <w:rPr>
          <w:rFonts w:eastAsia="Calibri" w:cs="Arial"/>
          <w:color w:val="000000" w:themeColor="text1"/>
          <w:spacing w:val="-3"/>
        </w:rPr>
        <w:t xml:space="preserve"> </w:t>
      </w:r>
      <w:r w:rsidRPr="00C6351E">
        <w:rPr>
          <w:rFonts w:eastAsia="Calibri" w:cs="Arial"/>
          <w:color w:val="000000" w:themeColor="text1"/>
        </w:rPr>
        <w:t xml:space="preserve">była wyższa niż przed rokiem (o </w:t>
      </w:r>
      <w:r>
        <w:rPr>
          <w:rFonts w:eastAsia="Calibri" w:cs="Arial"/>
          <w:color w:val="000000" w:themeColor="text1"/>
        </w:rPr>
        <w:t>3,8</w:t>
      </w:r>
      <w:r w:rsidRPr="00C6351E">
        <w:rPr>
          <w:rFonts w:eastAsia="Calibri" w:cs="Arial"/>
          <w:color w:val="000000" w:themeColor="text1"/>
        </w:rPr>
        <w:t>%)</w:t>
      </w:r>
      <w:r>
        <w:rPr>
          <w:rFonts w:eastAsia="Calibri" w:cs="Arial"/>
          <w:color w:val="000000" w:themeColor="text1"/>
        </w:rPr>
        <w:t xml:space="preserve">, ale niższa </w:t>
      </w:r>
      <w:r w:rsidRPr="00C6351E">
        <w:rPr>
          <w:rFonts w:eastAsia="Calibri" w:cs="Arial"/>
          <w:color w:val="000000" w:themeColor="text1"/>
        </w:rPr>
        <w:t xml:space="preserve">niż przed miesiącem (o </w:t>
      </w:r>
      <w:r>
        <w:rPr>
          <w:rFonts w:eastAsia="Calibri" w:cs="Arial"/>
          <w:color w:val="000000" w:themeColor="text1"/>
        </w:rPr>
        <w:t>6,7</w:t>
      </w:r>
      <w:r w:rsidR="00C6351E" w:rsidRPr="00C6351E">
        <w:rPr>
          <w:rFonts w:eastAsia="Calibri" w:cs="Arial"/>
          <w:color w:val="000000" w:themeColor="text1"/>
        </w:rPr>
        <w:t>%).</w:t>
      </w:r>
    </w:p>
    <w:p w14:paraId="476807DE" w14:textId="77777777" w:rsidR="00016366" w:rsidRPr="005543F0" w:rsidRDefault="00016366" w:rsidP="006A1282">
      <w:pPr>
        <w:widowControl w:val="0"/>
        <w:autoSpaceDE w:val="0"/>
        <w:autoSpaceDN w:val="0"/>
        <w:spacing w:before="0" w:after="0" w:line="260" w:lineRule="exact"/>
        <w:rPr>
          <w:rFonts w:eastAsia="Fira Sans" w:cs="Fira Sans"/>
          <w:szCs w:val="19"/>
        </w:rPr>
      </w:pPr>
    </w:p>
    <w:p w14:paraId="651166D5" w14:textId="6A0EE2F7" w:rsidR="00016366" w:rsidRDefault="00016366" w:rsidP="00016366">
      <w:pPr>
        <w:spacing w:before="1"/>
        <w:rPr>
          <w:b/>
        </w:rPr>
      </w:pPr>
      <w:r>
        <w:rPr>
          <w:b/>
          <w:spacing w:val="-4"/>
        </w:rPr>
        <w:t>Tablica</w:t>
      </w:r>
      <w:r>
        <w:rPr>
          <w:b/>
          <w:spacing w:val="1"/>
        </w:rPr>
        <w:t xml:space="preserve"> </w:t>
      </w:r>
      <w:r>
        <w:rPr>
          <w:b/>
          <w:spacing w:val="-4"/>
        </w:rPr>
        <w:t>1</w:t>
      </w:r>
      <w:r w:rsidR="00911DE9">
        <w:rPr>
          <w:b/>
          <w:spacing w:val="-4"/>
        </w:rPr>
        <w:t>2</w:t>
      </w:r>
      <w:r>
        <w:rPr>
          <w:b/>
          <w:spacing w:val="-4"/>
        </w:rPr>
        <w:t>.</w:t>
      </w:r>
      <w:r>
        <w:rPr>
          <w:b/>
          <w:spacing w:val="1"/>
        </w:rPr>
        <w:t xml:space="preserve"> </w:t>
      </w:r>
      <w:r>
        <w:rPr>
          <w:b/>
          <w:spacing w:val="-4"/>
        </w:rPr>
        <w:t>Dynamika</w:t>
      </w:r>
      <w:r>
        <w:rPr>
          <w:b/>
          <w:spacing w:val="2"/>
        </w:rPr>
        <w:t xml:space="preserve"> </w:t>
      </w:r>
      <w:r>
        <w:rPr>
          <w:b/>
          <w:spacing w:val="-4"/>
        </w:rPr>
        <w:t>i</w:t>
      </w:r>
      <w:r>
        <w:rPr>
          <w:b/>
          <w:spacing w:val="4"/>
        </w:rPr>
        <w:t xml:space="preserve"> </w:t>
      </w:r>
      <w:r>
        <w:rPr>
          <w:b/>
          <w:spacing w:val="-4"/>
        </w:rPr>
        <w:t>struktura</w:t>
      </w:r>
      <w:r>
        <w:rPr>
          <w:b/>
          <w:spacing w:val="1"/>
        </w:rPr>
        <w:t xml:space="preserve"> </w:t>
      </w:r>
      <w:r>
        <w:rPr>
          <w:b/>
          <w:spacing w:val="-4"/>
        </w:rPr>
        <w:t>(w</w:t>
      </w:r>
      <w:r>
        <w:rPr>
          <w:b/>
          <w:spacing w:val="1"/>
        </w:rPr>
        <w:t xml:space="preserve"> </w:t>
      </w:r>
      <w:r>
        <w:rPr>
          <w:b/>
          <w:spacing w:val="-4"/>
        </w:rPr>
        <w:t>cenach</w:t>
      </w:r>
      <w:r>
        <w:rPr>
          <w:b/>
          <w:spacing w:val="3"/>
        </w:rPr>
        <w:t xml:space="preserve"> </w:t>
      </w:r>
      <w:r>
        <w:rPr>
          <w:b/>
          <w:spacing w:val="-4"/>
        </w:rPr>
        <w:t>bieżących)</w:t>
      </w:r>
      <w:r>
        <w:rPr>
          <w:b/>
          <w:spacing w:val="3"/>
        </w:rPr>
        <w:t xml:space="preserve"> </w:t>
      </w:r>
      <w:r>
        <w:rPr>
          <w:b/>
          <w:spacing w:val="-4"/>
        </w:rPr>
        <w:t>sprzedaży</w:t>
      </w:r>
      <w:r>
        <w:rPr>
          <w:b/>
          <w:spacing w:val="5"/>
        </w:rPr>
        <w:t xml:space="preserve"> </w:t>
      </w:r>
      <w:r>
        <w:rPr>
          <w:b/>
          <w:spacing w:val="-4"/>
        </w:rPr>
        <w:t>detalicznej</w:t>
      </w:r>
    </w:p>
    <w:tbl>
      <w:tblPr>
        <w:tblStyle w:val="TableNormal"/>
        <w:tblpPr w:leftFromText="141" w:rightFromText="141" w:vertAnchor="text" w:horzAnchor="margin" w:tblpY="1"/>
        <w:tblW w:w="10480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Dynamika i struktura (w cenach bieżących) sprzedaży detalicznej"/>
        <w:tblDescription w:val="Tablica zawiera dynamiki i strukturę (w cenach bieżących) sprzedaży detalicznej w województwie śląskim w sierpniu 2026 roku oraz w okresie od stycznia do sierpnia 2026 roku w porównaniu z analogicznym okresem roku poprzedniego oraz w odsetkach. "/>
      </w:tblPr>
      <w:tblGrid>
        <w:gridCol w:w="6283"/>
        <w:gridCol w:w="1399"/>
        <w:gridCol w:w="1399"/>
        <w:gridCol w:w="1399"/>
      </w:tblGrid>
      <w:tr w:rsidR="00016366" w14:paraId="770C0E3A" w14:textId="77777777" w:rsidTr="009655F6">
        <w:trPr>
          <w:trHeight w:val="304"/>
        </w:trPr>
        <w:tc>
          <w:tcPr>
            <w:tcW w:w="6283" w:type="dxa"/>
            <w:vMerge w:val="restart"/>
            <w:tcBorders>
              <w:left w:val="nil"/>
              <w:bottom w:val="single" w:sz="12" w:space="0" w:color="522297"/>
              <w:right w:val="single" w:sz="4" w:space="0" w:color="522297"/>
            </w:tcBorders>
          </w:tcPr>
          <w:p w14:paraId="26ED6473" w14:textId="77777777" w:rsidR="00016366" w:rsidRDefault="00016366" w:rsidP="00016366">
            <w:pPr>
              <w:pStyle w:val="TableParagraph"/>
              <w:spacing w:before="140"/>
              <w:jc w:val="left"/>
              <w:rPr>
                <w:b/>
                <w:sz w:val="16"/>
              </w:rPr>
            </w:pPr>
          </w:p>
          <w:p w14:paraId="7C334CFE" w14:textId="77777777" w:rsidR="00016366" w:rsidRDefault="00016366" w:rsidP="00016366">
            <w:pPr>
              <w:pStyle w:val="TableParagraph"/>
              <w:spacing w:before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1399" w:type="dxa"/>
            <w:tcBorders>
              <w:left w:val="single" w:sz="4" w:space="0" w:color="522297"/>
              <w:right w:val="single" w:sz="4" w:space="0" w:color="522297"/>
            </w:tcBorders>
          </w:tcPr>
          <w:p w14:paraId="571D9579" w14:textId="648C6DA0" w:rsidR="00016366" w:rsidRDefault="00016366" w:rsidP="00016366">
            <w:pPr>
              <w:pStyle w:val="TableParagraph"/>
              <w:spacing w:before="68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 w:rsidR="000958BA">
              <w:rPr>
                <w:sz w:val="16"/>
              </w:rPr>
              <w:t>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2798" w:type="dxa"/>
            <w:gridSpan w:val="2"/>
            <w:tcBorders>
              <w:left w:val="single" w:sz="4" w:space="0" w:color="522297"/>
              <w:right w:val="nil"/>
            </w:tcBorders>
          </w:tcPr>
          <w:p w14:paraId="24FC1DB2" w14:textId="6575F9A9" w:rsidR="00016366" w:rsidRDefault="00016366" w:rsidP="00016366">
            <w:pPr>
              <w:pStyle w:val="TableParagraph"/>
              <w:spacing w:before="68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0958BA">
              <w:rPr>
                <w:sz w:val="16"/>
              </w:rPr>
              <w:t>8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</w:tr>
      <w:tr w:rsidR="00016366" w14:paraId="71A1FAA1" w14:textId="77777777" w:rsidTr="009655F6">
        <w:trPr>
          <w:trHeight w:val="505"/>
        </w:trPr>
        <w:tc>
          <w:tcPr>
            <w:tcW w:w="6283" w:type="dxa"/>
            <w:vMerge/>
            <w:tcBorders>
              <w:top w:val="nil"/>
              <w:left w:val="nil"/>
              <w:bottom w:val="single" w:sz="12" w:space="0" w:color="522297"/>
              <w:right w:val="single" w:sz="4" w:space="0" w:color="522297"/>
            </w:tcBorders>
          </w:tcPr>
          <w:p w14:paraId="248ABBBC" w14:textId="77777777" w:rsidR="00016366" w:rsidRDefault="00016366" w:rsidP="00016366">
            <w:pPr>
              <w:rPr>
                <w:sz w:val="2"/>
                <w:szCs w:val="2"/>
              </w:rPr>
            </w:pPr>
          </w:p>
        </w:tc>
        <w:tc>
          <w:tcPr>
            <w:tcW w:w="2798" w:type="dxa"/>
            <w:gridSpan w:val="2"/>
            <w:tcBorders>
              <w:left w:val="single" w:sz="4" w:space="0" w:color="522297"/>
              <w:bottom w:val="single" w:sz="12" w:space="0" w:color="522196"/>
            </w:tcBorders>
          </w:tcPr>
          <w:p w14:paraId="7950EE17" w14:textId="1BE6238D" w:rsidR="00016366" w:rsidRDefault="00016366" w:rsidP="00016366">
            <w:pPr>
              <w:pStyle w:val="TableParagraph"/>
              <w:spacing w:before="58" w:line="252" w:lineRule="auto"/>
              <w:ind w:right="21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analogiczny okres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roku</w:t>
            </w:r>
            <w:r>
              <w:rPr>
                <w:spacing w:val="-5"/>
                <w:sz w:val="16"/>
              </w:rPr>
              <w:t xml:space="preserve"> </w:t>
            </w:r>
            <w:r w:rsidR="00D15214">
              <w:rPr>
                <w:spacing w:val="-5"/>
                <w:sz w:val="16"/>
              </w:rPr>
              <w:br/>
            </w:r>
            <w:r>
              <w:rPr>
                <w:spacing w:val="-2"/>
                <w:sz w:val="16"/>
              </w:rPr>
              <w:t>poprzedniego=100</w:t>
            </w:r>
          </w:p>
        </w:tc>
        <w:tc>
          <w:tcPr>
            <w:tcW w:w="1399" w:type="dxa"/>
            <w:tcBorders>
              <w:bottom w:val="single" w:sz="12" w:space="0" w:color="522196"/>
              <w:right w:val="nil"/>
            </w:tcBorders>
          </w:tcPr>
          <w:p w14:paraId="30CADD8B" w14:textId="77777777" w:rsidR="00016366" w:rsidRDefault="00016366" w:rsidP="00016366">
            <w:pPr>
              <w:pStyle w:val="TableParagraph"/>
              <w:spacing w:before="15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odsetkach</w:t>
            </w:r>
          </w:p>
        </w:tc>
      </w:tr>
      <w:tr w:rsidR="000958BA" w14:paraId="5AD7A1CD" w14:textId="77777777" w:rsidTr="008E7B78">
        <w:trPr>
          <w:trHeight w:val="272"/>
        </w:trPr>
        <w:tc>
          <w:tcPr>
            <w:tcW w:w="6283" w:type="dxa"/>
            <w:tcBorders>
              <w:top w:val="single" w:sz="12" w:space="0" w:color="522297"/>
              <w:left w:val="nil"/>
              <w:right w:val="single" w:sz="4" w:space="0" w:color="522297"/>
            </w:tcBorders>
            <w:vAlign w:val="center"/>
          </w:tcPr>
          <w:p w14:paraId="6E18EA39" w14:textId="77777777" w:rsidR="000958BA" w:rsidRDefault="000958BA" w:rsidP="008E7B78">
            <w:pPr>
              <w:pStyle w:val="TableParagraph"/>
              <w:spacing w:before="20" w:after="20" w:line="200" w:lineRule="exact"/>
              <w:ind w:left="226" w:hanging="11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OGÓŁEM</w:t>
            </w:r>
            <w:r>
              <w:rPr>
                <w:b/>
                <w:spacing w:val="-2"/>
                <w:sz w:val="16"/>
                <w:vertAlign w:val="superscript"/>
              </w:rPr>
              <w:t>a</w:t>
            </w:r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4CDE70BC" w14:textId="5371CF20" w:rsidR="000958BA" w:rsidRPr="00B61578" w:rsidRDefault="000958BA" w:rsidP="008E7B78">
            <w:pPr>
              <w:pStyle w:val="TableParagraph"/>
              <w:spacing w:before="20" w:after="20" w:line="200" w:lineRule="exact"/>
              <w:ind w:right="99"/>
              <w:rPr>
                <w:b/>
                <w:bCs/>
                <w:spacing w:val="-2"/>
                <w:sz w:val="16"/>
              </w:rPr>
            </w:pPr>
            <w:r w:rsidRPr="004D0FF3">
              <w:rPr>
                <w:b/>
                <w:bCs/>
                <w:spacing w:val="-2"/>
                <w:sz w:val="16"/>
              </w:rPr>
              <w:t>103,8</w:t>
            </w:r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0C97C905" w14:textId="5023F157" w:rsidR="000958BA" w:rsidRPr="00B61578" w:rsidRDefault="000958BA" w:rsidP="008E7B78">
            <w:pPr>
              <w:pStyle w:val="TableParagraph"/>
              <w:spacing w:before="20" w:after="20" w:line="200" w:lineRule="exact"/>
              <w:ind w:right="99"/>
              <w:rPr>
                <w:b/>
                <w:bCs/>
                <w:spacing w:val="-2"/>
                <w:sz w:val="16"/>
              </w:rPr>
            </w:pPr>
            <w:r w:rsidRPr="004D0FF3">
              <w:rPr>
                <w:b/>
                <w:bCs/>
                <w:spacing w:val="-2"/>
                <w:sz w:val="16"/>
              </w:rPr>
              <w:t>106,9</w:t>
            </w:r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36078DCC" w14:textId="0DEE73F8" w:rsidR="000958BA" w:rsidRPr="00B61578" w:rsidRDefault="000958BA" w:rsidP="008E7B78">
            <w:pPr>
              <w:pStyle w:val="TableParagraph"/>
              <w:spacing w:before="20" w:after="20" w:line="200" w:lineRule="exact"/>
              <w:ind w:right="99"/>
              <w:rPr>
                <w:b/>
                <w:bCs/>
                <w:spacing w:val="-2"/>
                <w:sz w:val="16"/>
              </w:rPr>
            </w:pPr>
            <w:r w:rsidRPr="004D0FF3">
              <w:rPr>
                <w:b/>
                <w:bCs/>
                <w:spacing w:val="-2"/>
                <w:sz w:val="16"/>
              </w:rPr>
              <w:t>100,0</w:t>
            </w:r>
          </w:p>
        </w:tc>
      </w:tr>
      <w:tr w:rsidR="000958BA" w14:paraId="438523E6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1D671562" w14:textId="77777777" w:rsidR="000958BA" w:rsidRDefault="000958BA" w:rsidP="008E7B78">
            <w:pPr>
              <w:pStyle w:val="TableParagraph"/>
              <w:spacing w:before="20" w:after="20" w:line="160" w:lineRule="exact"/>
              <w:ind w:left="510" w:hanging="113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r>
              <w:rPr>
                <w:spacing w:val="-4"/>
                <w:sz w:val="16"/>
              </w:rPr>
              <w:t>tym: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16AC1743" w14:textId="77777777" w:rsidR="000958BA" w:rsidRDefault="000958BA" w:rsidP="008E7B78">
            <w:pPr>
              <w:pStyle w:val="TableParagraph"/>
              <w:spacing w:before="20" w:after="20" w:line="160" w:lineRule="exact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630523D4" w14:textId="77777777" w:rsidR="000958BA" w:rsidRDefault="000958BA" w:rsidP="008E7B78">
            <w:pPr>
              <w:pStyle w:val="TableParagraph"/>
              <w:spacing w:before="20" w:after="20" w:line="160" w:lineRule="exact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573C6896" w14:textId="77777777" w:rsidR="000958BA" w:rsidRDefault="000958BA" w:rsidP="008E7B78">
            <w:pPr>
              <w:pStyle w:val="TableParagraph"/>
              <w:spacing w:before="20" w:after="20" w:line="160" w:lineRule="exact"/>
              <w:rPr>
                <w:rFonts w:ascii="Times New Roman"/>
                <w:sz w:val="16"/>
              </w:rPr>
            </w:pPr>
          </w:p>
        </w:tc>
      </w:tr>
      <w:tr w:rsidR="000958BA" w14:paraId="0786E11F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65BF0D7D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Pojazdy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samochodowe,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motocykle,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części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6D755391" w14:textId="0FE3B103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98,1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4913D5BD" w14:textId="2D0A713F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102,4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18FB9B70" w14:textId="04A7375C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13,6</w:t>
            </w:r>
          </w:p>
        </w:tc>
      </w:tr>
      <w:tr w:rsidR="000958BA" w14:paraId="6FEF7679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5C771609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Paliwa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stałe,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ciekłe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gazowe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5F9544D0" w14:textId="1E03841D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80,6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7C7DCED4" w14:textId="07F00F26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72,6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0174911B" w14:textId="1F81EAA4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1,7</w:t>
            </w:r>
          </w:p>
        </w:tc>
      </w:tr>
      <w:tr w:rsidR="000958BA" w14:paraId="66629B16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50A0EC9B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Żywność,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napoje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wyroby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tytoniowe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48A1C3DC" w14:textId="56135424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104,9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00E3A8B1" w14:textId="3E8FDC9E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109,1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38CB32A4" w14:textId="300F76AF" w:rsidR="000958BA" w:rsidRPr="00B61578" w:rsidRDefault="000958BA" w:rsidP="008E7B78">
            <w:pPr>
              <w:pStyle w:val="TableParagraph"/>
              <w:spacing w:before="20" w:after="20" w:line="160" w:lineRule="exact"/>
              <w:ind w:right="101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26,7</w:t>
            </w:r>
          </w:p>
        </w:tc>
      </w:tr>
      <w:tr w:rsidR="000958BA" w14:paraId="6388A6D3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6FE49AAB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Farmaceutyki,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kosmetyki,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sprzęt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ortopedyczny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300E7FBE" w14:textId="5C48F6E2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101,6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37476BF9" w14:textId="763417BC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100,9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4A060207" w14:textId="477F8D1E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8,1</w:t>
            </w:r>
          </w:p>
        </w:tc>
      </w:tr>
      <w:tr w:rsidR="000958BA" w14:paraId="0F9CA16E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0C74D628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Meble,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RTV,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AGD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7948666A" w14:textId="0355A1A0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98,1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698DDEF3" w14:textId="072635EB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100,8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02AF0698" w14:textId="5FEF3416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7,3</w:t>
            </w:r>
          </w:p>
        </w:tc>
      </w:tr>
      <w:tr w:rsidR="000958BA" w14:paraId="3E07AE1E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06E9B2E3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z w:val="16"/>
              </w:rPr>
              <w:t>Prasa,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książki,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pozostała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sprzedaż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wyspecjalizowanych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sklepach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4E80623D" w14:textId="76AE2746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135,7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2E45ABB5" w14:textId="1225AF3B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125,7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41D907A9" w14:textId="4AC01538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2,2</w:t>
            </w:r>
          </w:p>
        </w:tc>
      </w:tr>
      <w:tr w:rsidR="000958BA" w14:paraId="3CA84C2F" w14:textId="77777777" w:rsidTr="008E7B78">
        <w:trPr>
          <w:trHeight w:hRule="exact" w:val="255"/>
        </w:trPr>
        <w:tc>
          <w:tcPr>
            <w:tcW w:w="6283" w:type="dxa"/>
            <w:tcBorders>
              <w:left w:val="nil"/>
              <w:right w:val="single" w:sz="4" w:space="0" w:color="522297"/>
            </w:tcBorders>
            <w:vAlign w:val="center"/>
          </w:tcPr>
          <w:p w14:paraId="47AF98ED" w14:textId="77777777" w:rsidR="000958BA" w:rsidRDefault="000958BA" w:rsidP="008E7B78">
            <w:pPr>
              <w:pStyle w:val="TableParagraph"/>
              <w:spacing w:before="20" w:after="20" w:line="160" w:lineRule="exact"/>
              <w:ind w:left="226" w:hanging="11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Pozostałe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297"/>
              <w:bottom w:val="single" w:sz="4" w:space="0" w:color="001D77"/>
              <w:right w:val="single" w:sz="4" w:space="0" w:color="522196"/>
            </w:tcBorders>
            <w:vAlign w:val="center"/>
          </w:tcPr>
          <w:p w14:paraId="368AA8BF" w14:textId="45FAD451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115,6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single" w:sz="4" w:space="0" w:color="522196"/>
            </w:tcBorders>
            <w:vAlign w:val="center"/>
          </w:tcPr>
          <w:p w14:paraId="00786967" w14:textId="42B01280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121,3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522196"/>
              <w:bottom w:val="single" w:sz="4" w:space="0" w:color="001D77"/>
              <w:right w:val="nil"/>
            </w:tcBorders>
            <w:vAlign w:val="center"/>
          </w:tcPr>
          <w:p w14:paraId="267048DF" w14:textId="77C281A0" w:rsidR="000958BA" w:rsidRPr="00B61578" w:rsidRDefault="000958BA" w:rsidP="008E7B78">
            <w:pPr>
              <w:pStyle w:val="TableParagraph"/>
              <w:spacing w:before="20" w:after="20" w:line="160" w:lineRule="exact"/>
              <w:ind w:right="97"/>
              <w:rPr>
                <w:spacing w:val="-2"/>
                <w:sz w:val="16"/>
              </w:rPr>
            </w:pPr>
            <w:r w:rsidRPr="004D0FF3">
              <w:rPr>
                <w:spacing w:val="-4"/>
                <w:sz w:val="16"/>
              </w:rPr>
              <w:t>13,7</w:t>
            </w:r>
          </w:p>
        </w:tc>
      </w:tr>
    </w:tbl>
    <w:p w14:paraId="12CED160" w14:textId="77777777" w:rsidR="00016366" w:rsidRDefault="00016366" w:rsidP="00016366">
      <w:pPr>
        <w:spacing w:before="88" w:line="211" w:lineRule="auto"/>
        <w:ind w:right="7"/>
        <w:jc w:val="both"/>
        <w:rPr>
          <w:sz w:val="16"/>
        </w:rPr>
      </w:pPr>
      <w:r>
        <w:rPr>
          <w:b/>
          <w:sz w:val="16"/>
        </w:rPr>
        <w:t xml:space="preserve">a </w:t>
      </w:r>
      <w:r>
        <w:rPr>
          <w:sz w:val="16"/>
        </w:rPr>
        <w:t>Grupowania przedsiębiorstw dokonano na podstawie Polskiej Klasyfikacji Działalności – PKD 2007, zaliczając przedsiębiorstwo do określonej kategorii według przeważającego</w:t>
      </w:r>
      <w:r>
        <w:rPr>
          <w:spacing w:val="-2"/>
          <w:sz w:val="16"/>
        </w:rPr>
        <w:t xml:space="preserve"> </w:t>
      </w:r>
      <w:r>
        <w:rPr>
          <w:sz w:val="16"/>
        </w:rPr>
        <w:t>rodzaju działalności,</w:t>
      </w:r>
      <w:r>
        <w:rPr>
          <w:spacing w:val="-2"/>
          <w:sz w:val="16"/>
        </w:rPr>
        <w:t xml:space="preserve"> </w:t>
      </w:r>
      <w:r>
        <w:rPr>
          <w:sz w:val="16"/>
        </w:rPr>
        <w:t>zgodnie</w:t>
      </w:r>
      <w:r>
        <w:rPr>
          <w:spacing w:val="-1"/>
          <w:sz w:val="16"/>
        </w:rPr>
        <w:t xml:space="preserve"> </w:t>
      </w:r>
      <w:r>
        <w:rPr>
          <w:sz w:val="16"/>
        </w:rPr>
        <w:t>z aktualnym w omawianym okresie stanem organizacyjnym. Odnotowane zmiany (wzrost/spadek)</w:t>
      </w:r>
      <w:r>
        <w:rPr>
          <w:spacing w:val="-1"/>
          <w:sz w:val="16"/>
        </w:rPr>
        <w:t xml:space="preserve"> </w:t>
      </w:r>
      <w:r>
        <w:rPr>
          <w:sz w:val="16"/>
        </w:rPr>
        <w:t>sprzedaży</w:t>
      </w:r>
      <w:r>
        <w:rPr>
          <w:spacing w:val="-2"/>
          <w:sz w:val="16"/>
        </w:rPr>
        <w:t xml:space="preserve"> </w:t>
      </w:r>
      <w:r>
        <w:rPr>
          <w:sz w:val="16"/>
        </w:rPr>
        <w:t>detalicznej</w:t>
      </w:r>
      <w:r>
        <w:rPr>
          <w:spacing w:val="-1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poszczególnych</w:t>
      </w:r>
      <w:r>
        <w:rPr>
          <w:spacing w:val="-5"/>
          <w:sz w:val="16"/>
        </w:rPr>
        <w:t xml:space="preserve"> </w:t>
      </w:r>
      <w:r>
        <w:rPr>
          <w:sz w:val="16"/>
        </w:rPr>
        <w:t>grupach</w:t>
      </w:r>
      <w:r>
        <w:rPr>
          <w:spacing w:val="-2"/>
          <w:sz w:val="16"/>
        </w:rPr>
        <w:t xml:space="preserve"> </w:t>
      </w:r>
      <w:r>
        <w:rPr>
          <w:sz w:val="16"/>
        </w:rPr>
        <w:t>rodzajów</w:t>
      </w:r>
      <w:r>
        <w:rPr>
          <w:spacing w:val="-2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-4"/>
          <w:sz w:val="16"/>
        </w:rPr>
        <w:t xml:space="preserve"> </w:t>
      </w:r>
      <w:r>
        <w:rPr>
          <w:sz w:val="16"/>
        </w:rPr>
        <w:t>przedsiębiorstw</w:t>
      </w:r>
      <w:r>
        <w:rPr>
          <w:spacing w:val="-2"/>
          <w:sz w:val="16"/>
        </w:rPr>
        <w:t xml:space="preserve"> </w:t>
      </w:r>
      <w:r>
        <w:rPr>
          <w:sz w:val="16"/>
        </w:rPr>
        <w:t>mogą</w:t>
      </w:r>
      <w:r>
        <w:rPr>
          <w:spacing w:val="-3"/>
          <w:sz w:val="16"/>
        </w:rPr>
        <w:t xml:space="preserve"> </w:t>
      </w:r>
      <w:r>
        <w:rPr>
          <w:sz w:val="16"/>
        </w:rPr>
        <w:t>zatem</w:t>
      </w:r>
      <w:r>
        <w:rPr>
          <w:spacing w:val="-5"/>
          <w:sz w:val="16"/>
        </w:rPr>
        <w:t xml:space="preserve"> </w:t>
      </w:r>
      <w:r>
        <w:rPr>
          <w:sz w:val="16"/>
        </w:rPr>
        <w:t>również</w:t>
      </w:r>
      <w:r>
        <w:rPr>
          <w:spacing w:val="-5"/>
          <w:sz w:val="16"/>
        </w:rPr>
        <w:t xml:space="preserve"> </w:t>
      </w:r>
      <w:r>
        <w:rPr>
          <w:sz w:val="16"/>
        </w:rPr>
        <w:t>wynikać</w:t>
      </w:r>
      <w:r>
        <w:rPr>
          <w:spacing w:val="-2"/>
          <w:sz w:val="16"/>
        </w:rPr>
        <w:t xml:space="preserve"> </w:t>
      </w:r>
      <w:r>
        <w:rPr>
          <w:sz w:val="16"/>
        </w:rPr>
        <w:t>ze</w:t>
      </w:r>
      <w:r>
        <w:rPr>
          <w:spacing w:val="-1"/>
          <w:sz w:val="16"/>
        </w:rPr>
        <w:t xml:space="preserve"> </w:t>
      </w:r>
      <w:r>
        <w:rPr>
          <w:sz w:val="16"/>
        </w:rPr>
        <w:t>zmiany przeważającego</w:t>
      </w:r>
      <w:r>
        <w:rPr>
          <w:spacing w:val="-9"/>
          <w:sz w:val="16"/>
        </w:rPr>
        <w:t xml:space="preserve"> </w:t>
      </w:r>
      <w:r>
        <w:rPr>
          <w:sz w:val="16"/>
        </w:rPr>
        <w:t>rodzaju</w:t>
      </w:r>
      <w:r>
        <w:rPr>
          <w:spacing w:val="-9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-6"/>
          <w:sz w:val="16"/>
        </w:rPr>
        <w:t xml:space="preserve"> </w:t>
      </w:r>
      <w:r>
        <w:rPr>
          <w:sz w:val="16"/>
        </w:rPr>
        <w:t>przedsiębiorstwa</w:t>
      </w:r>
      <w:r>
        <w:rPr>
          <w:spacing w:val="-8"/>
          <w:sz w:val="16"/>
        </w:rPr>
        <w:t xml:space="preserve"> </w:t>
      </w:r>
      <w:r>
        <w:rPr>
          <w:sz w:val="16"/>
        </w:rPr>
        <w:t>oraz</w:t>
      </w:r>
      <w:r>
        <w:rPr>
          <w:spacing w:val="-7"/>
          <w:sz w:val="16"/>
        </w:rPr>
        <w:t xml:space="preserve"> </w:t>
      </w:r>
      <w:r>
        <w:rPr>
          <w:sz w:val="16"/>
        </w:rPr>
        <w:t>zmian</w:t>
      </w:r>
      <w:r>
        <w:rPr>
          <w:spacing w:val="-7"/>
          <w:sz w:val="16"/>
        </w:rPr>
        <w:t xml:space="preserve"> </w:t>
      </w:r>
      <w:r>
        <w:rPr>
          <w:sz w:val="16"/>
        </w:rPr>
        <w:t>organizacyjnych.</w:t>
      </w:r>
      <w:r>
        <w:rPr>
          <w:spacing w:val="-9"/>
          <w:sz w:val="16"/>
        </w:rPr>
        <w:t xml:space="preserve"> </w:t>
      </w:r>
      <w:r>
        <w:rPr>
          <w:sz w:val="16"/>
        </w:rPr>
        <w:t>Nie</w:t>
      </w:r>
      <w:r>
        <w:rPr>
          <w:spacing w:val="-9"/>
          <w:sz w:val="16"/>
        </w:rPr>
        <w:t xml:space="preserve"> </w:t>
      </w:r>
      <w:r>
        <w:rPr>
          <w:sz w:val="16"/>
        </w:rPr>
        <w:t>ma</w:t>
      </w:r>
      <w:r>
        <w:rPr>
          <w:spacing w:val="-8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wpływu</w:t>
      </w:r>
      <w:r>
        <w:rPr>
          <w:spacing w:val="-9"/>
          <w:sz w:val="16"/>
        </w:rPr>
        <w:t xml:space="preserve"> </w:t>
      </w:r>
      <w:r>
        <w:rPr>
          <w:sz w:val="16"/>
        </w:rPr>
        <w:t>na</w:t>
      </w:r>
      <w:r>
        <w:rPr>
          <w:spacing w:val="-8"/>
          <w:sz w:val="16"/>
        </w:rPr>
        <w:t xml:space="preserve"> </w:t>
      </w:r>
      <w:r>
        <w:rPr>
          <w:sz w:val="16"/>
        </w:rPr>
        <w:t>dynamikę</w:t>
      </w:r>
      <w:r>
        <w:rPr>
          <w:spacing w:val="-6"/>
          <w:sz w:val="16"/>
        </w:rPr>
        <w:t xml:space="preserve"> </w:t>
      </w:r>
      <w:r>
        <w:rPr>
          <w:sz w:val="16"/>
        </w:rPr>
        <w:t>sprzedaży</w:t>
      </w:r>
      <w:r>
        <w:rPr>
          <w:spacing w:val="-6"/>
          <w:sz w:val="16"/>
        </w:rPr>
        <w:t xml:space="preserve"> </w:t>
      </w:r>
      <w:r>
        <w:rPr>
          <w:sz w:val="16"/>
        </w:rPr>
        <w:t>detalicznej</w:t>
      </w:r>
      <w:r>
        <w:rPr>
          <w:spacing w:val="-6"/>
          <w:sz w:val="16"/>
        </w:rPr>
        <w:t xml:space="preserve"> </w:t>
      </w:r>
      <w:r>
        <w:rPr>
          <w:sz w:val="16"/>
        </w:rPr>
        <w:t>ogółem.</w:t>
      </w:r>
    </w:p>
    <w:p w14:paraId="0E95C582" w14:textId="100FE423" w:rsidR="000958BA" w:rsidRDefault="000958BA" w:rsidP="000958BA">
      <w:pPr>
        <w:autoSpaceDE w:val="0"/>
        <w:autoSpaceDN w:val="0"/>
        <w:adjustRightInd w:val="0"/>
        <w:rPr>
          <w:rFonts w:eastAsia="Calibri" w:cs="Fira Sans"/>
          <w:color w:val="000000" w:themeColor="text1"/>
          <w:szCs w:val="19"/>
        </w:rPr>
      </w:pPr>
      <w:r w:rsidRPr="00C6351E">
        <w:rPr>
          <w:rFonts w:eastAsia="Calibri" w:cs="Fira Sans"/>
          <w:color w:val="000000" w:themeColor="text1"/>
          <w:szCs w:val="19"/>
        </w:rPr>
        <w:t xml:space="preserve">W porównaniu z </w:t>
      </w:r>
      <w:r>
        <w:rPr>
          <w:rFonts w:eastAsia="Calibri" w:cs="Fira Sans"/>
          <w:color w:val="000000" w:themeColor="text1"/>
          <w:szCs w:val="19"/>
        </w:rPr>
        <w:t>lipcem</w:t>
      </w:r>
      <w:r w:rsidRPr="00C6351E">
        <w:rPr>
          <w:rFonts w:eastAsia="Calibri" w:cs="Fira Sans"/>
          <w:color w:val="000000" w:themeColor="text1"/>
          <w:szCs w:val="19"/>
        </w:rPr>
        <w:t xml:space="preserve"> br. </w:t>
      </w:r>
      <w:r>
        <w:rPr>
          <w:rFonts w:eastAsia="Calibri" w:cs="Fira Sans"/>
          <w:color w:val="000000" w:themeColor="text1"/>
          <w:szCs w:val="19"/>
        </w:rPr>
        <w:t>spadek</w:t>
      </w:r>
      <w:r w:rsidRPr="00C6351E">
        <w:rPr>
          <w:rFonts w:eastAsia="Calibri" w:cs="Fira Sans"/>
          <w:color w:val="000000" w:themeColor="text1"/>
          <w:szCs w:val="19"/>
        </w:rPr>
        <w:t xml:space="preserve"> sprzedaży detalicznej odnotowano m.in. w grupach: pojazdy samochodowe, motocykle, części (o </w:t>
      </w:r>
      <w:r>
        <w:rPr>
          <w:rFonts w:eastAsia="Calibri" w:cs="Fira Sans"/>
          <w:color w:val="000000" w:themeColor="text1"/>
          <w:szCs w:val="19"/>
        </w:rPr>
        <w:t>26,</w:t>
      </w:r>
      <w:r w:rsidR="00972F33">
        <w:rPr>
          <w:rFonts w:eastAsia="Calibri" w:cs="Fira Sans"/>
          <w:color w:val="000000" w:themeColor="text1"/>
          <w:szCs w:val="19"/>
        </w:rPr>
        <w:t>5</w:t>
      </w:r>
      <w:r w:rsidRPr="00C6351E">
        <w:rPr>
          <w:rFonts w:eastAsia="Calibri" w:cs="Fira Sans"/>
          <w:color w:val="000000" w:themeColor="text1"/>
          <w:szCs w:val="19"/>
        </w:rPr>
        <w:t>%)</w:t>
      </w:r>
      <w:r>
        <w:rPr>
          <w:rFonts w:eastAsia="Calibri" w:cs="Fira Sans"/>
          <w:color w:val="000000" w:themeColor="text1"/>
          <w:szCs w:val="19"/>
        </w:rPr>
        <w:t xml:space="preserve">, </w:t>
      </w:r>
      <w:r w:rsidRPr="00C6351E">
        <w:rPr>
          <w:rFonts w:eastAsia="Calibri" w:cs="Fira Sans"/>
          <w:color w:val="000000" w:themeColor="text1"/>
          <w:szCs w:val="19"/>
        </w:rPr>
        <w:t xml:space="preserve">farmaceutyki, kosmetyki, sprzęt ortopedyczny (o </w:t>
      </w:r>
      <w:r>
        <w:rPr>
          <w:rFonts w:eastAsia="Calibri" w:cs="Fira Sans"/>
          <w:color w:val="000000" w:themeColor="text1"/>
          <w:szCs w:val="19"/>
        </w:rPr>
        <w:t>9,6</w:t>
      </w:r>
      <w:r w:rsidRPr="00C6351E">
        <w:rPr>
          <w:rFonts w:eastAsia="Calibri" w:cs="Fira Sans"/>
          <w:color w:val="000000" w:themeColor="text1"/>
          <w:szCs w:val="19"/>
        </w:rPr>
        <w:t>%)</w:t>
      </w:r>
      <w:r>
        <w:rPr>
          <w:rFonts w:eastAsia="Calibri" w:cs="Fira Sans"/>
          <w:color w:val="000000" w:themeColor="text1"/>
          <w:szCs w:val="19"/>
        </w:rPr>
        <w:t xml:space="preserve"> oraz ż</w:t>
      </w:r>
      <w:r w:rsidRPr="00124574">
        <w:rPr>
          <w:rFonts w:eastAsia="Calibri" w:cs="Fira Sans"/>
          <w:color w:val="000000" w:themeColor="text1"/>
          <w:szCs w:val="19"/>
        </w:rPr>
        <w:t>ywność, napoje i wyroby tytoniowe</w:t>
      </w:r>
      <w:r>
        <w:rPr>
          <w:rFonts w:eastAsia="Calibri" w:cs="Fira Sans"/>
          <w:color w:val="000000" w:themeColor="text1"/>
          <w:szCs w:val="19"/>
        </w:rPr>
        <w:t xml:space="preserve"> </w:t>
      </w:r>
      <w:r>
        <w:rPr>
          <w:rFonts w:eastAsia="Calibri" w:cs="Fira Sans"/>
          <w:color w:val="000000" w:themeColor="text1"/>
          <w:szCs w:val="19"/>
        </w:rPr>
        <w:br/>
        <w:t>(o 3,9%). Natomiast wzrosła sprzedaż</w:t>
      </w:r>
      <w:r w:rsidR="00E713CB">
        <w:rPr>
          <w:rFonts w:eastAsia="Calibri" w:cs="Fira Sans"/>
          <w:color w:val="000000" w:themeColor="text1"/>
          <w:szCs w:val="19"/>
        </w:rPr>
        <w:t xml:space="preserve"> </w:t>
      </w:r>
      <w:r>
        <w:rPr>
          <w:rFonts w:eastAsia="Calibri" w:cs="Fira Sans"/>
          <w:color w:val="000000" w:themeColor="text1"/>
          <w:szCs w:val="19"/>
        </w:rPr>
        <w:t xml:space="preserve">m.in. </w:t>
      </w:r>
      <w:r w:rsidR="00E713CB">
        <w:rPr>
          <w:rFonts w:eastAsia="Calibri" w:cs="Fira Sans"/>
          <w:color w:val="000000" w:themeColor="text1"/>
          <w:szCs w:val="19"/>
        </w:rPr>
        <w:t xml:space="preserve">w grupach: </w:t>
      </w:r>
      <w:r>
        <w:rPr>
          <w:rFonts w:eastAsia="Calibri" w:cs="Fira Sans"/>
          <w:color w:val="000000" w:themeColor="text1"/>
          <w:szCs w:val="19"/>
        </w:rPr>
        <w:t>m</w:t>
      </w:r>
      <w:r w:rsidRPr="00124574">
        <w:rPr>
          <w:rFonts w:eastAsia="Calibri" w:cs="Fira Sans"/>
          <w:color w:val="000000" w:themeColor="text1"/>
          <w:szCs w:val="19"/>
        </w:rPr>
        <w:t>ebl</w:t>
      </w:r>
      <w:r w:rsidR="00E713CB">
        <w:rPr>
          <w:rFonts w:eastAsia="Calibri" w:cs="Fira Sans"/>
          <w:color w:val="000000" w:themeColor="text1"/>
          <w:szCs w:val="19"/>
        </w:rPr>
        <w:t>e</w:t>
      </w:r>
      <w:r w:rsidRPr="00124574">
        <w:rPr>
          <w:rFonts w:eastAsia="Calibri" w:cs="Fira Sans"/>
          <w:color w:val="000000" w:themeColor="text1"/>
          <w:szCs w:val="19"/>
        </w:rPr>
        <w:t>, RTV, AGD</w:t>
      </w:r>
      <w:r>
        <w:rPr>
          <w:rFonts w:eastAsia="Calibri" w:cs="Fira Sans"/>
          <w:color w:val="000000" w:themeColor="text1"/>
          <w:szCs w:val="19"/>
        </w:rPr>
        <w:t xml:space="preserve"> (o 11,5%), p</w:t>
      </w:r>
      <w:r w:rsidRPr="00124574">
        <w:rPr>
          <w:rFonts w:eastAsia="Calibri" w:cs="Fira Sans"/>
          <w:color w:val="000000" w:themeColor="text1"/>
          <w:szCs w:val="19"/>
        </w:rPr>
        <w:t>ras</w:t>
      </w:r>
      <w:r w:rsidR="00E713CB">
        <w:rPr>
          <w:rFonts w:eastAsia="Calibri" w:cs="Fira Sans"/>
          <w:color w:val="000000" w:themeColor="text1"/>
          <w:szCs w:val="19"/>
        </w:rPr>
        <w:t>a</w:t>
      </w:r>
      <w:r w:rsidRPr="00124574">
        <w:rPr>
          <w:rFonts w:eastAsia="Calibri" w:cs="Fira Sans"/>
          <w:color w:val="000000" w:themeColor="text1"/>
          <w:szCs w:val="19"/>
        </w:rPr>
        <w:t>, ksią</w:t>
      </w:r>
      <w:r>
        <w:rPr>
          <w:rFonts w:eastAsia="Calibri" w:cs="Fira Sans"/>
          <w:color w:val="000000" w:themeColor="text1"/>
          <w:szCs w:val="19"/>
        </w:rPr>
        <w:t>ż</w:t>
      </w:r>
      <w:r w:rsidR="00E713CB">
        <w:rPr>
          <w:rFonts w:eastAsia="Calibri" w:cs="Fira Sans"/>
          <w:color w:val="000000" w:themeColor="text1"/>
          <w:szCs w:val="19"/>
        </w:rPr>
        <w:t>ki</w:t>
      </w:r>
      <w:r w:rsidRPr="00124574">
        <w:rPr>
          <w:rFonts w:eastAsia="Calibri" w:cs="Fira Sans"/>
          <w:color w:val="000000" w:themeColor="text1"/>
          <w:szCs w:val="19"/>
        </w:rPr>
        <w:t xml:space="preserve">, pozostała sprzedaż </w:t>
      </w:r>
      <w:r w:rsidR="00E713CB">
        <w:rPr>
          <w:rFonts w:eastAsia="Calibri" w:cs="Fira Sans"/>
          <w:color w:val="000000" w:themeColor="text1"/>
          <w:szCs w:val="19"/>
        </w:rPr>
        <w:br/>
      </w:r>
      <w:r w:rsidRPr="00124574">
        <w:rPr>
          <w:rFonts w:eastAsia="Calibri" w:cs="Fira Sans"/>
          <w:color w:val="000000" w:themeColor="text1"/>
          <w:szCs w:val="19"/>
        </w:rPr>
        <w:t>w wyspecjalizowanych sklepach</w:t>
      </w:r>
      <w:r>
        <w:rPr>
          <w:rFonts w:eastAsia="Calibri" w:cs="Fira Sans"/>
          <w:color w:val="000000" w:themeColor="text1"/>
          <w:szCs w:val="19"/>
        </w:rPr>
        <w:t xml:space="preserve"> oraz p</w:t>
      </w:r>
      <w:r w:rsidRPr="00124574">
        <w:rPr>
          <w:rFonts w:eastAsia="Calibri" w:cs="Fira Sans"/>
          <w:color w:val="000000" w:themeColor="text1"/>
          <w:szCs w:val="19"/>
        </w:rPr>
        <w:t>aliw</w:t>
      </w:r>
      <w:r w:rsidR="00E713CB">
        <w:rPr>
          <w:rFonts w:eastAsia="Calibri" w:cs="Fira Sans"/>
          <w:color w:val="000000" w:themeColor="text1"/>
          <w:szCs w:val="19"/>
        </w:rPr>
        <w:t>a</w:t>
      </w:r>
      <w:r w:rsidRPr="00124574">
        <w:rPr>
          <w:rFonts w:eastAsia="Calibri" w:cs="Fira Sans"/>
          <w:color w:val="000000" w:themeColor="text1"/>
          <w:szCs w:val="19"/>
        </w:rPr>
        <w:t xml:space="preserve"> stał</w:t>
      </w:r>
      <w:r w:rsidR="00E713CB">
        <w:rPr>
          <w:rFonts w:eastAsia="Calibri" w:cs="Fira Sans"/>
          <w:color w:val="000000" w:themeColor="text1"/>
          <w:szCs w:val="19"/>
        </w:rPr>
        <w:t>e</w:t>
      </w:r>
      <w:r w:rsidRPr="00124574">
        <w:rPr>
          <w:rFonts w:eastAsia="Calibri" w:cs="Fira Sans"/>
          <w:color w:val="000000" w:themeColor="text1"/>
          <w:szCs w:val="19"/>
        </w:rPr>
        <w:t>, ciekł</w:t>
      </w:r>
      <w:r w:rsidR="00E713CB">
        <w:rPr>
          <w:rFonts w:eastAsia="Calibri" w:cs="Fira Sans"/>
          <w:color w:val="000000" w:themeColor="text1"/>
          <w:szCs w:val="19"/>
        </w:rPr>
        <w:t>e</w:t>
      </w:r>
      <w:r w:rsidRPr="00124574">
        <w:rPr>
          <w:rFonts w:eastAsia="Calibri" w:cs="Fira Sans"/>
          <w:color w:val="000000" w:themeColor="text1"/>
          <w:szCs w:val="19"/>
        </w:rPr>
        <w:t xml:space="preserve"> i gazow</w:t>
      </w:r>
      <w:r w:rsidR="00E713CB">
        <w:rPr>
          <w:rFonts w:eastAsia="Calibri" w:cs="Fira Sans"/>
          <w:color w:val="000000" w:themeColor="text1"/>
          <w:szCs w:val="19"/>
        </w:rPr>
        <w:t>e</w:t>
      </w:r>
      <w:r>
        <w:rPr>
          <w:rFonts w:eastAsia="Calibri" w:cs="Fira Sans"/>
          <w:color w:val="000000" w:themeColor="text1"/>
          <w:szCs w:val="19"/>
        </w:rPr>
        <w:t xml:space="preserve"> (po 1,4%)</w:t>
      </w:r>
      <w:r w:rsidR="00E713CB">
        <w:rPr>
          <w:rFonts w:eastAsia="Calibri" w:cs="Fira Sans"/>
          <w:color w:val="000000" w:themeColor="text1"/>
          <w:szCs w:val="19"/>
        </w:rPr>
        <w:t>.</w:t>
      </w:r>
    </w:p>
    <w:p w14:paraId="22C6D37C" w14:textId="77777777" w:rsidR="000958BA" w:rsidRPr="00C6351E" w:rsidRDefault="000958BA" w:rsidP="000958BA">
      <w:pPr>
        <w:autoSpaceDE w:val="0"/>
        <w:autoSpaceDN w:val="0"/>
        <w:adjustRightInd w:val="0"/>
        <w:rPr>
          <w:rFonts w:eastAsia="Calibri" w:cs="Fira Sans"/>
          <w:color w:val="000000" w:themeColor="text1"/>
          <w:szCs w:val="19"/>
        </w:rPr>
      </w:pPr>
      <w:r w:rsidRPr="00C6351E">
        <w:rPr>
          <w:rFonts w:eastAsia="Calibri" w:cs="Fira Sans"/>
          <w:color w:val="000000" w:themeColor="text1"/>
          <w:szCs w:val="19"/>
        </w:rPr>
        <w:t xml:space="preserve">W </w:t>
      </w:r>
      <w:r>
        <w:rPr>
          <w:rFonts w:eastAsia="Calibri" w:cs="Fira Sans"/>
          <w:color w:val="000000" w:themeColor="text1"/>
          <w:szCs w:val="19"/>
        </w:rPr>
        <w:t>sierpniu</w:t>
      </w:r>
      <w:r w:rsidRPr="00C6351E">
        <w:rPr>
          <w:rFonts w:eastAsia="Calibri" w:cs="Fira Sans"/>
          <w:color w:val="000000" w:themeColor="text1"/>
          <w:szCs w:val="19"/>
        </w:rPr>
        <w:t xml:space="preserve"> br. </w:t>
      </w:r>
      <w:r w:rsidRPr="00C6351E">
        <w:rPr>
          <w:rFonts w:eastAsia="Calibri" w:cs="Fira Sans"/>
          <w:b/>
          <w:bCs/>
          <w:color w:val="000000" w:themeColor="text1"/>
          <w:szCs w:val="19"/>
        </w:rPr>
        <w:t>sprzedaż hurtowa</w:t>
      </w:r>
      <w:r w:rsidRPr="00C6351E">
        <w:rPr>
          <w:rFonts w:eastAsia="Calibri" w:cs="Fira Sans"/>
          <w:color w:val="000000" w:themeColor="text1"/>
          <w:szCs w:val="19"/>
        </w:rPr>
        <w:t xml:space="preserve"> (w cenach bieżących) wzrosła w porównaniu z </w:t>
      </w:r>
      <w:r>
        <w:rPr>
          <w:rFonts w:eastAsia="Calibri" w:cs="Fira Sans"/>
          <w:color w:val="000000" w:themeColor="text1"/>
          <w:szCs w:val="19"/>
        </w:rPr>
        <w:t>sierpniem</w:t>
      </w:r>
      <w:r w:rsidRPr="00C6351E">
        <w:rPr>
          <w:rFonts w:eastAsia="Calibri" w:cs="Fira Sans"/>
          <w:color w:val="000000" w:themeColor="text1"/>
          <w:szCs w:val="19"/>
        </w:rPr>
        <w:t xml:space="preserve"> ub. roku zarówno w przedsiębiorstwach handlowych (o </w:t>
      </w:r>
      <w:r>
        <w:rPr>
          <w:rFonts w:eastAsia="Calibri" w:cs="Fira Sans"/>
          <w:color w:val="000000" w:themeColor="text1"/>
          <w:szCs w:val="19"/>
        </w:rPr>
        <w:t>12,2</w:t>
      </w:r>
      <w:r w:rsidRPr="00C6351E">
        <w:rPr>
          <w:rFonts w:eastAsia="Calibri" w:cs="Fira Sans"/>
          <w:color w:val="000000" w:themeColor="text1"/>
          <w:szCs w:val="19"/>
        </w:rPr>
        <w:t xml:space="preserve">%), jak i w przedsiębiorstwach hurtowych (o </w:t>
      </w:r>
      <w:r>
        <w:rPr>
          <w:rFonts w:eastAsia="Calibri" w:cs="Fira Sans"/>
          <w:color w:val="000000" w:themeColor="text1"/>
          <w:szCs w:val="19"/>
        </w:rPr>
        <w:t>20,9</w:t>
      </w:r>
      <w:r w:rsidRPr="00C6351E">
        <w:rPr>
          <w:rFonts w:eastAsia="Calibri" w:cs="Fira Sans"/>
          <w:color w:val="000000" w:themeColor="text1"/>
          <w:szCs w:val="19"/>
        </w:rPr>
        <w:t>%).</w:t>
      </w:r>
    </w:p>
    <w:p w14:paraId="25A8288D" w14:textId="40AC0BEC" w:rsidR="00430B85" w:rsidRPr="00C6351E" w:rsidRDefault="000958BA" w:rsidP="000958BA">
      <w:pPr>
        <w:pStyle w:val="Default"/>
        <w:spacing w:before="120" w:after="120" w:line="240" w:lineRule="exact"/>
        <w:rPr>
          <w:rFonts w:ascii="Fira Sans" w:hAnsi="Fira Sans" w:cs="Fira Sans"/>
          <w:color w:val="000000" w:themeColor="text1"/>
          <w:sz w:val="19"/>
          <w:szCs w:val="19"/>
        </w:rPr>
      </w:pPr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 xml:space="preserve">W okresie styczeń </w:t>
      </w:r>
      <w:bookmarkStart w:id="10" w:name="_Hlk238620408"/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>–</w:t>
      </w:r>
      <w:bookmarkEnd w:id="10"/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 xml:space="preserve"> </w:t>
      </w:r>
      <w:r>
        <w:rPr>
          <w:rFonts w:ascii="Fira Sans" w:eastAsia="Calibri" w:hAnsi="Fira Sans" w:cs="Fira Sans"/>
          <w:color w:val="000000" w:themeColor="text1"/>
          <w:sz w:val="19"/>
          <w:szCs w:val="19"/>
        </w:rPr>
        <w:t>sierpień</w:t>
      </w:r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 xml:space="preserve"> br., w porównaniu z analogicznym okresem ub. roku, sprzedaż hurtowa była wyższa zarówno</w:t>
      </w:r>
      <w:r>
        <w:rPr>
          <w:rFonts w:ascii="Fira Sans" w:eastAsia="Calibri" w:hAnsi="Fira Sans" w:cs="Fira Sans"/>
          <w:color w:val="000000" w:themeColor="text1"/>
          <w:sz w:val="19"/>
          <w:szCs w:val="19"/>
        </w:rPr>
        <w:br/>
      </w:r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>w przedsiębiorstwach handlowych, jak i hurtowych odpowiednio o: 8,</w:t>
      </w:r>
      <w:r>
        <w:rPr>
          <w:rFonts w:ascii="Fira Sans" w:eastAsia="Calibri" w:hAnsi="Fira Sans" w:cs="Fira Sans"/>
          <w:color w:val="000000" w:themeColor="text1"/>
          <w:sz w:val="19"/>
          <w:szCs w:val="19"/>
        </w:rPr>
        <w:t>3</w:t>
      </w:r>
      <w:r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 xml:space="preserve">% i </w:t>
      </w:r>
      <w:r>
        <w:rPr>
          <w:rFonts w:ascii="Fira Sans" w:eastAsia="Calibri" w:hAnsi="Fira Sans" w:cs="Fira Sans"/>
          <w:color w:val="000000" w:themeColor="text1"/>
          <w:sz w:val="19"/>
          <w:szCs w:val="19"/>
        </w:rPr>
        <w:t>15,2</w:t>
      </w:r>
      <w:r w:rsidR="00C6351E" w:rsidRPr="00C6351E">
        <w:rPr>
          <w:rFonts w:ascii="Fira Sans" w:eastAsia="Calibri" w:hAnsi="Fira Sans" w:cs="Fira Sans"/>
          <w:color w:val="000000" w:themeColor="text1"/>
          <w:sz w:val="19"/>
          <w:szCs w:val="19"/>
        </w:rPr>
        <w:t>%.</w:t>
      </w:r>
    </w:p>
    <w:p w14:paraId="7E5E7AB9" w14:textId="32C443A1" w:rsidR="00050A6A" w:rsidRPr="00A319A2" w:rsidRDefault="00050A6A" w:rsidP="00050A6A">
      <w:pPr>
        <w:pStyle w:val="rdtytu"/>
        <w:spacing w:before="600"/>
      </w:pPr>
      <w:r>
        <w:t>P</w:t>
      </w:r>
      <w:r w:rsidRPr="00A319A2">
        <w:t>odmioty gospodarki narodowej</w:t>
      </w:r>
    </w:p>
    <w:p w14:paraId="1B4F28DA" w14:textId="17E80268" w:rsidR="00741BBC" w:rsidRDefault="00741BBC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036991">
        <w:rPr>
          <w:rFonts w:ascii="Fira Sans" w:hAnsi="Fira Sans" w:cs="Fira Sans"/>
          <w:color w:val="auto"/>
          <w:sz w:val="19"/>
          <w:szCs w:val="19"/>
        </w:rPr>
        <w:t xml:space="preserve">Według stanu na koniec </w:t>
      </w:r>
      <w:r w:rsidR="009B2DCE">
        <w:rPr>
          <w:rFonts w:ascii="Fira Sans" w:hAnsi="Fira Sans" w:cs="Fira Sans"/>
          <w:color w:val="auto"/>
          <w:sz w:val="19"/>
          <w:szCs w:val="19"/>
        </w:rPr>
        <w:t>sierpnia</w:t>
      </w:r>
      <w:r w:rsidRPr="00036991">
        <w:rPr>
          <w:rFonts w:ascii="Fira Sans" w:hAnsi="Fira Sans" w:cs="Fira Sans"/>
          <w:color w:val="auto"/>
          <w:sz w:val="19"/>
          <w:szCs w:val="19"/>
        </w:rPr>
        <w:t xml:space="preserve"> 2026 r. w rejestrze REGON wpisanych było 56</w:t>
      </w:r>
      <w:r w:rsidR="009B2DCE">
        <w:rPr>
          <w:rFonts w:ascii="Fira Sans" w:hAnsi="Fira Sans" w:cs="Fira Sans"/>
          <w:color w:val="auto"/>
          <w:sz w:val="19"/>
          <w:szCs w:val="19"/>
        </w:rPr>
        <w:t>2,8</w:t>
      </w:r>
      <w:r w:rsidRPr="00036991">
        <w:rPr>
          <w:rFonts w:ascii="Fira Sans" w:hAnsi="Fira Sans" w:cs="Fira Sans"/>
          <w:color w:val="auto"/>
          <w:sz w:val="19"/>
          <w:szCs w:val="19"/>
        </w:rPr>
        <w:t xml:space="preserve"> tys. </w:t>
      </w:r>
      <w:r w:rsidR="00AA708A" w:rsidRPr="00AA708A">
        <w:rPr>
          <w:rFonts w:ascii="Fira Sans" w:hAnsi="Fira Sans" w:cs="Fira Sans"/>
          <w:b/>
          <w:bCs/>
          <w:color w:val="000000" w:themeColor="text1"/>
          <w:sz w:val="19"/>
          <w:szCs w:val="19"/>
        </w:rPr>
        <w:t>podmiotów gospodarki narodowej</w:t>
      </w:r>
      <w:r w:rsidR="000B20F0" w:rsidRPr="000B20F0">
        <w:rPr>
          <w:rFonts w:ascii="Fira Sans" w:hAnsi="Fira Sans" w:cs="FiraSans-Regular"/>
          <w:color w:val="000000" w:themeColor="text1"/>
          <w:sz w:val="19"/>
          <w:szCs w:val="19"/>
          <w:vertAlign w:val="superscript"/>
        </w:rPr>
        <w:footnoteReference w:id="4"/>
      </w:r>
      <w:r w:rsidR="000B20F0" w:rsidRPr="000B20F0">
        <w:rPr>
          <w:rFonts w:ascii="Fira Sans" w:hAnsi="Fira Sans" w:cs="Fira Sans"/>
          <w:color w:val="000000" w:themeColor="text1"/>
          <w:sz w:val="19"/>
          <w:szCs w:val="19"/>
        </w:rPr>
        <w:t xml:space="preserve"> </w:t>
      </w:r>
      <w:r w:rsidR="006D5198">
        <w:rPr>
          <w:rFonts w:ascii="Fira Sans" w:hAnsi="Fira Sans" w:cs="Fira Sans"/>
          <w:color w:val="000000" w:themeColor="text1"/>
          <w:sz w:val="19"/>
          <w:szCs w:val="19"/>
        </w:rPr>
        <w:br/>
      </w:r>
      <w:r w:rsidR="00E675AE" w:rsidRPr="00307612">
        <w:rPr>
          <w:rFonts w:ascii="Fira Sans" w:hAnsi="Fira Sans" w:cs="Fira Sans"/>
          <w:color w:val="auto"/>
          <w:sz w:val="19"/>
          <w:szCs w:val="19"/>
        </w:rPr>
        <w:t xml:space="preserve">– </w:t>
      </w:r>
      <w:r w:rsidR="009B2DCE" w:rsidRPr="00121467">
        <w:rPr>
          <w:rFonts w:ascii="Fira Sans" w:hAnsi="Fira Sans" w:cs="Fira Sans"/>
          <w:color w:val="auto"/>
          <w:sz w:val="19"/>
          <w:szCs w:val="19"/>
        </w:rPr>
        <w:t>więcej niż przed rokiem (o 2,0%) i przed miesiącem (o 0,2%</w:t>
      </w:r>
      <w:r w:rsidRPr="00036991">
        <w:rPr>
          <w:rFonts w:ascii="Fira Sans" w:hAnsi="Fira Sans" w:cs="Fira Sans"/>
          <w:color w:val="auto"/>
          <w:sz w:val="19"/>
          <w:szCs w:val="19"/>
        </w:rPr>
        <w:t xml:space="preserve">). </w:t>
      </w:r>
    </w:p>
    <w:p w14:paraId="5ED7A459" w14:textId="3FA5A443" w:rsidR="009B2DCE" w:rsidRPr="00121467" w:rsidRDefault="009B2DCE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121467">
        <w:rPr>
          <w:rFonts w:ascii="Fira Sans" w:hAnsi="Fira Sans" w:cs="Fira Sans"/>
          <w:color w:val="auto"/>
          <w:sz w:val="19"/>
          <w:szCs w:val="19"/>
        </w:rPr>
        <w:t xml:space="preserve">Liczba zarejestrowanych </w:t>
      </w:r>
      <w:r w:rsidRPr="00121467">
        <w:rPr>
          <w:rFonts w:ascii="Fira Sans" w:hAnsi="Fira Sans" w:cs="Fira Sans"/>
          <w:b/>
          <w:bCs/>
          <w:color w:val="auto"/>
          <w:sz w:val="19"/>
          <w:szCs w:val="19"/>
        </w:rPr>
        <w:t xml:space="preserve">osób fizycznych </w:t>
      </w:r>
      <w:r w:rsidRPr="00121467">
        <w:rPr>
          <w:rFonts w:ascii="Fira Sans" w:hAnsi="Fira Sans" w:cs="Fira Sans"/>
          <w:color w:val="auto"/>
          <w:sz w:val="19"/>
          <w:szCs w:val="19"/>
        </w:rPr>
        <w:t xml:space="preserve">prowadzących działalność gospodarczą wyniosła 401,5 tys. i w skali roku wzrosła o 1,5%. Do rejestru REGON wpisanych było 105,6 tys. </w:t>
      </w:r>
      <w:r w:rsidRPr="00121467">
        <w:rPr>
          <w:rFonts w:ascii="Fira Sans" w:hAnsi="Fira Sans" w:cs="Fira Sans"/>
          <w:b/>
          <w:bCs/>
          <w:color w:val="auto"/>
          <w:sz w:val="19"/>
          <w:szCs w:val="19"/>
        </w:rPr>
        <w:t xml:space="preserve">spółek </w:t>
      </w:r>
      <w:r w:rsidRPr="00121467">
        <w:rPr>
          <w:rFonts w:ascii="Fira Sans" w:hAnsi="Fira Sans" w:cs="Fira Sans"/>
          <w:color w:val="auto"/>
          <w:sz w:val="19"/>
          <w:szCs w:val="19"/>
        </w:rPr>
        <w:t xml:space="preserve">(o 3,3% więcej niż w sierpniu 2025 r.), w tym 71,0 tys. spółek handlowych (o 5,5% więcej) oraz 34,4 tys. spółek cywilnych (o 1,0% mniej). </w:t>
      </w:r>
    </w:p>
    <w:p w14:paraId="43D3BB9D" w14:textId="3CEC571D" w:rsidR="009B2DCE" w:rsidRPr="00121467" w:rsidRDefault="009B2DCE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121467">
        <w:rPr>
          <w:rFonts w:ascii="Fira Sans" w:hAnsi="Fira Sans" w:cs="Fira Sans"/>
          <w:color w:val="auto"/>
          <w:sz w:val="19"/>
          <w:szCs w:val="19"/>
        </w:rPr>
        <w:t xml:space="preserve">W porównaniu z </w:t>
      </w:r>
      <w:r w:rsidR="00E21DD8">
        <w:rPr>
          <w:rFonts w:ascii="Fira Sans" w:hAnsi="Fira Sans" w:cs="Fira Sans"/>
          <w:color w:val="auto"/>
          <w:sz w:val="19"/>
          <w:szCs w:val="19"/>
        </w:rPr>
        <w:t xml:space="preserve">sierpniem </w:t>
      </w:r>
      <w:r w:rsidRPr="00121467">
        <w:rPr>
          <w:rFonts w:ascii="Fira Sans" w:hAnsi="Fira Sans" w:cs="Fira Sans"/>
          <w:color w:val="auto"/>
          <w:sz w:val="19"/>
          <w:szCs w:val="19"/>
        </w:rPr>
        <w:t>2025 r. wzrost liczby podmiotów odnotowano m.in. w sekcjach: administrowanie i działalność wspierająca (o 10,2%),</w:t>
      </w:r>
      <w:r w:rsidRPr="00121467">
        <w:rPr>
          <w:color w:val="auto"/>
        </w:rPr>
        <w:t xml:space="preserve"> </w:t>
      </w:r>
      <w:r w:rsidRPr="00121467">
        <w:rPr>
          <w:rFonts w:ascii="Fira Sans" w:hAnsi="Fira Sans" w:cs="Fira Sans"/>
          <w:color w:val="auto"/>
          <w:sz w:val="19"/>
          <w:szCs w:val="19"/>
        </w:rPr>
        <w:t>wytwarzanie i zaopatrywanie w energię elektryczną, gaz, parę wodną i gorącą wodę (o 8,4%), edukacja (5,1%) oraz opieka zdrowotna i pomoc społeczna (4,9%).</w:t>
      </w:r>
      <w:r>
        <w:rPr>
          <w:rFonts w:ascii="Fira Sans" w:hAnsi="Fira Sans" w:cs="Fira Sans"/>
          <w:color w:val="auto"/>
          <w:sz w:val="19"/>
          <w:szCs w:val="19"/>
        </w:rPr>
        <w:t xml:space="preserve"> </w:t>
      </w:r>
      <w:r w:rsidRPr="00121467">
        <w:rPr>
          <w:rFonts w:ascii="Fira Sans" w:hAnsi="Fira Sans" w:cs="Fira Sans"/>
          <w:color w:val="auto"/>
          <w:sz w:val="19"/>
          <w:szCs w:val="19"/>
        </w:rPr>
        <w:t>Spadek liczby podmiotów wystąpił natomiast w górnictwie i wydobywaniu (o 2,4%),  handlu; naprawie pojazdów samochodowych (o 2,2%) oraz w dostawie wody; gospodarowaniu ściekami i odpadami; rekultywacji (o 1,3%).</w:t>
      </w:r>
    </w:p>
    <w:p w14:paraId="25C82508" w14:textId="77777777" w:rsidR="008E7B78" w:rsidRDefault="008E7B78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</w:p>
    <w:p w14:paraId="0868D4C7" w14:textId="77777777" w:rsidR="008E7B78" w:rsidRDefault="008E7B78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</w:p>
    <w:p w14:paraId="7651BB90" w14:textId="423225F0" w:rsidR="00741BBC" w:rsidRPr="00036991" w:rsidRDefault="009B2DCE" w:rsidP="00AF7D84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121467">
        <w:rPr>
          <w:rFonts w:ascii="Fira Sans" w:hAnsi="Fira Sans" w:cs="Fira Sans"/>
          <w:color w:val="auto"/>
          <w:sz w:val="19"/>
          <w:szCs w:val="19"/>
        </w:rPr>
        <w:lastRenderedPageBreak/>
        <w:t xml:space="preserve">Do rejestru REGON wpisano 2 679 </w:t>
      </w:r>
      <w:r w:rsidRPr="00121467">
        <w:rPr>
          <w:rFonts w:ascii="Fira Sans" w:hAnsi="Fira Sans" w:cs="Fira Sans"/>
          <w:b/>
          <w:bCs/>
          <w:color w:val="auto"/>
          <w:sz w:val="19"/>
          <w:szCs w:val="19"/>
        </w:rPr>
        <w:t>nowych podmiotów</w:t>
      </w:r>
      <w:r w:rsidRPr="00121467">
        <w:rPr>
          <w:rFonts w:ascii="Fira Sans" w:hAnsi="Fira Sans" w:cs="Fira Sans"/>
          <w:color w:val="auto"/>
          <w:sz w:val="19"/>
          <w:szCs w:val="19"/>
        </w:rPr>
        <w:t xml:space="preserve">, tj. o 9,0 % mniej niż w lipcu 2026 r. Wśród nowo zarejestrowanych jednostek przeważały osoby fizyczne prowadzące działalność gospodarczą, których liczba (2 025) była o 9,4% niższa niż przed miesiącem. Liczba nowo zarejestrowanych spółek handlowych była niższa niż w </w:t>
      </w:r>
      <w:r w:rsidR="00E21DD8">
        <w:rPr>
          <w:rFonts w:ascii="Fira Sans" w:hAnsi="Fira Sans" w:cs="Fira Sans"/>
          <w:color w:val="auto"/>
          <w:sz w:val="19"/>
          <w:szCs w:val="19"/>
        </w:rPr>
        <w:t>lipcu</w:t>
      </w:r>
      <w:r w:rsidRPr="00121467">
        <w:rPr>
          <w:rFonts w:ascii="Fira Sans" w:hAnsi="Fira Sans" w:cs="Fira Sans"/>
          <w:color w:val="auto"/>
          <w:sz w:val="19"/>
          <w:szCs w:val="19"/>
        </w:rPr>
        <w:t xml:space="preserve"> 2026 r. (o 6,3%), w tym liczba spółek z ograniczoną odpowiedzialnością (o 5,7</w:t>
      </w:r>
      <w:r w:rsidR="00741BBC" w:rsidRPr="00036991">
        <w:rPr>
          <w:rFonts w:ascii="Fira Sans" w:hAnsi="Fira Sans" w:cs="Fira Sans"/>
          <w:color w:val="auto"/>
          <w:sz w:val="19"/>
          <w:szCs w:val="19"/>
        </w:rPr>
        <w:t xml:space="preserve">%). </w:t>
      </w:r>
    </w:p>
    <w:p w14:paraId="456F6390" w14:textId="4B28D529" w:rsidR="00CB4EB0" w:rsidRDefault="009B2DCE" w:rsidP="00AF7D84">
      <w:pPr>
        <w:spacing w:line="280" w:lineRule="exact"/>
        <w:rPr>
          <w:rFonts w:cs="Fira Sans"/>
          <w:szCs w:val="19"/>
        </w:rPr>
      </w:pPr>
      <w:r w:rsidRPr="00121467">
        <w:rPr>
          <w:rFonts w:cs="Fira Sans"/>
          <w:b/>
          <w:bCs/>
          <w:szCs w:val="19"/>
        </w:rPr>
        <w:t xml:space="preserve">Wykreślono </w:t>
      </w:r>
      <w:r w:rsidRPr="00121467">
        <w:rPr>
          <w:rFonts w:cs="Fira Sans"/>
          <w:szCs w:val="19"/>
        </w:rPr>
        <w:t xml:space="preserve">z rejestru REGON 1 542 podmioty (o 8,4% mniej niż w lipcu 2026 r.), w tym </w:t>
      </w:r>
      <w:r w:rsidR="00281433" w:rsidRPr="00281433">
        <w:rPr>
          <w:rFonts w:cs="Fira Sans"/>
          <w:szCs w:val="19"/>
        </w:rPr>
        <w:t>1</w:t>
      </w:r>
      <w:r w:rsidR="00281433">
        <w:rPr>
          <w:rFonts w:cs="Fira Sans"/>
          <w:szCs w:val="19"/>
        </w:rPr>
        <w:t> </w:t>
      </w:r>
      <w:r w:rsidR="00281433" w:rsidRPr="00281433">
        <w:rPr>
          <w:rFonts w:cs="Fira Sans"/>
          <w:szCs w:val="19"/>
        </w:rPr>
        <w:t>361</w:t>
      </w:r>
      <w:r w:rsidR="00281433">
        <w:rPr>
          <w:rFonts w:cs="Fira Sans"/>
          <w:szCs w:val="19"/>
        </w:rPr>
        <w:t xml:space="preserve"> </w:t>
      </w:r>
      <w:r w:rsidRPr="00121467">
        <w:rPr>
          <w:rFonts w:cs="Fira Sans"/>
          <w:szCs w:val="19"/>
        </w:rPr>
        <w:t>os</w:t>
      </w:r>
      <w:r w:rsidR="00281433">
        <w:rPr>
          <w:rFonts w:cs="Fira Sans"/>
          <w:szCs w:val="19"/>
        </w:rPr>
        <w:t>ób</w:t>
      </w:r>
      <w:r w:rsidRPr="00121467">
        <w:rPr>
          <w:rFonts w:cs="Fira Sans"/>
          <w:szCs w:val="19"/>
        </w:rPr>
        <w:t xml:space="preserve"> fizyczn</w:t>
      </w:r>
      <w:r w:rsidR="00281433">
        <w:rPr>
          <w:rFonts w:cs="Fira Sans"/>
          <w:szCs w:val="19"/>
        </w:rPr>
        <w:t>ych</w:t>
      </w:r>
      <w:r w:rsidRPr="00121467">
        <w:rPr>
          <w:rFonts w:cs="Fira Sans"/>
          <w:szCs w:val="19"/>
        </w:rPr>
        <w:t xml:space="preserve"> prowadząc</w:t>
      </w:r>
      <w:r w:rsidR="00281433">
        <w:rPr>
          <w:rFonts w:cs="Fira Sans"/>
          <w:szCs w:val="19"/>
        </w:rPr>
        <w:t>ych</w:t>
      </w:r>
      <w:r w:rsidRPr="00121467">
        <w:rPr>
          <w:rFonts w:cs="Fira Sans"/>
          <w:szCs w:val="19"/>
        </w:rPr>
        <w:t xml:space="preserve"> działalność gospodarczą (o 8,5% mniej).</w:t>
      </w:r>
    </w:p>
    <w:p w14:paraId="526618AC" w14:textId="0A226BC6" w:rsidR="00E0595D" w:rsidRPr="00490C42" w:rsidRDefault="00E0595D" w:rsidP="00E0595D">
      <w:pPr>
        <w:pStyle w:val="tytuwykresu"/>
        <w:spacing w:before="360"/>
        <w:rPr>
          <w:color w:val="000000" w:themeColor="text1"/>
          <w:spacing w:val="-4"/>
        </w:rPr>
      </w:pPr>
      <w:r w:rsidRPr="00490C42">
        <w:rPr>
          <w:color w:val="000000" w:themeColor="text1"/>
          <w:spacing w:val="-4"/>
        </w:rPr>
        <w:t>Wykres 1</w:t>
      </w:r>
      <w:r w:rsidR="00827449">
        <w:rPr>
          <w:color w:val="000000" w:themeColor="text1"/>
          <w:spacing w:val="-4"/>
        </w:rPr>
        <w:t>1</w:t>
      </w:r>
      <w:r w:rsidRPr="00490C42">
        <w:rPr>
          <w:color w:val="000000" w:themeColor="text1"/>
          <w:spacing w:val="-4"/>
        </w:rPr>
        <w:t xml:space="preserve">. Podmioty gospodarki narodowej nowo zarejestrowane i wyrejestrowane według powiatów w </w:t>
      </w:r>
      <w:r w:rsidR="00B810AB">
        <w:rPr>
          <w:color w:val="000000" w:themeColor="text1"/>
          <w:spacing w:val="-4"/>
        </w:rPr>
        <w:t>sierpniu</w:t>
      </w:r>
      <w:r w:rsidRPr="00490C42">
        <w:rPr>
          <w:color w:val="000000" w:themeColor="text1"/>
          <w:spacing w:val="-4"/>
        </w:rPr>
        <w:t xml:space="preserve"> 2026 r.</w:t>
      </w:r>
    </w:p>
    <w:p w14:paraId="31CD5627" w14:textId="141E58B9" w:rsidR="00E0595D" w:rsidRDefault="00B810AB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A95CA1" wp14:editId="0059E111">
                <wp:simplePos x="0" y="0"/>
                <wp:positionH relativeFrom="column">
                  <wp:posOffset>1143000</wp:posOffset>
                </wp:positionH>
                <wp:positionV relativeFrom="paragraph">
                  <wp:posOffset>102507</wp:posOffset>
                </wp:positionV>
                <wp:extent cx="890270" cy="273050"/>
                <wp:effectExtent l="0" t="0" r="5080" b="12700"/>
                <wp:wrapNone/>
                <wp:docPr id="476416316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E7131" w14:textId="77777777" w:rsidR="00E0595D" w:rsidRPr="003C40C5" w:rsidRDefault="00E0595D" w:rsidP="00E0595D">
                            <w:pPr>
                              <w:shd w:val="clear" w:color="auto" w:fill="FFFFFF" w:themeFill="background1"/>
                              <w:spacing w:before="60" w:after="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C40C5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  <w:t>wyrejestrowane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95CA1" id="_x0000_s1040" type="#_x0000_t202" style="position:absolute;left:0;text-align:left;margin-left:90pt;margin-top:8.05pt;width:70.1pt;height:21.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" filled="f" stroked="f">
                <v:textbox inset="0,0,0,0">
                  <w:txbxContent>
                    <w:p w14:paraId="5E3E7131" w14:textId="77777777" w:rsidR="00E0595D" w:rsidRPr="003C40C5" w:rsidRDefault="00E0595D" w:rsidP="00E0595D">
                      <w:pPr>
                        <w:shd w:val="clear" w:color="auto" w:fill="FFFFFF" w:themeFill="background1"/>
                        <w:spacing w:before="60" w:after="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3C40C5"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  <w:t>wyrejestrowane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228C953" wp14:editId="131C0891">
                <wp:simplePos x="0" y="0"/>
                <wp:positionH relativeFrom="column">
                  <wp:posOffset>4392386</wp:posOffset>
                </wp:positionH>
                <wp:positionV relativeFrom="paragraph">
                  <wp:posOffset>69850</wp:posOffset>
                </wp:positionV>
                <wp:extent cx="1136650" cy="273050"/>
                <wp:effectExtent l="0" t="0" r="6350" b="12700"/>
                <wp:wrapNone/>
                <wp:docPr id="310276486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959B1" w14:textId="77777777" w:rsidR="00E0595D" w:rsidRPr="003C40C5" w:rsidRDefault="00E0595D" w:rsidP="00E0595D">
                            <w:pPr>
                              <w:shd w:val="clear" w:color="auto" w:fill="FFFFFF" w:themeFill="background1"/>
                              <w:spacing w:before="60" w:after="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  <w:t>nowo zarejestrowane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8C953" id="_x0000_s1041" type="#_x0000_t202" style="position:absolute;left:0;text-align:left;margin-left:345.85pt;margin-top:5.5pt;width:89.5pt;height:21.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" filled="f" stroked="f">
                <v:textbox inset="0,0,0,0">
                  <w:txbxContent>
                    <w:p w14:paraId="1C8959B1" w14:textId="77777777" w:rsidR="00E0595D" w:rsidRPr="003C40C5" w:rsidRDefault="00E0595D" w:rsidP="00E0595D">
                      <w:pPr>
                        <w:shd w:val="clear" w:color="auto" w:fill="FFFFFF" w:themeFill="background1"/>
                        <w:spacing w:before="60" w:after="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  <w:t>nowo zarejestrowane</w:t>
                      </w:r>
                    </w:p>
                  </w:txbxContent>
                </v:textbox>
              </v:shape>
            </w:pict>
          </mc:Fallback>
        </mc:AlternateContent>
      </w:r>
    </w:p>
    <w:p w14:paraId="2D6EDD93" w14:textId="077340F9" w:rsidR="00E0595D" w:rsidRDefault="005813DF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6B903505" wp14:editId="13118FCE">
                <wp:simplePos x="0" y="0"/>
                <wp:positionH relativeFrom="column">
                  <wp:posOffset>302455</wp:posOffset>
                </wp:positionH>
                <wp:positionV relativeFrom="paragraph">
                  <wp:posOffset>73953</wp:posOffset>
                </wp:positionV>
                <wp:extent cx="6001337" cy="5266055"/>
                <wp:effectExtent l="0" t="0" r="0" b="0"/>
                <wp:wrapNone/>
                <wp:docPr id="16" name="Grupa 16" descr="Wykres prezentuje podmioty gospodarki narodowej nowo zarejestrowane i wyrejestrowane według powiatów w sierpniu 2026 roku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1337" cy="5266055"/>
                          <a:chOff x="0" y="0"/>
                          <a:chExt cx="6001337" cy="5266055"/>
                        </a:xfrm>
                      </wpg:grpSpPr>
                      <wps:wsp>
                        <wps:cNvPr id="4545980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97723" y="192259"/>
                            <a:ext cx="1360170" cy="4989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429C90" w14:textId="77777777" w:rsidR="00E0595D" w:rsidRPr="0092499A" w:rsidRDefault="00E0595D" w:rsidP="00E0595D">
                              <w:pPr>
                                <w:spacing w:before="0" w:after="0" w:line="239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będziński</w:t>
                              </w:r>
                            </w:p>
                            <w:p w14:paraId="027D222C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bielski</w:t>
                              </w:r>
                            </w:p>
                            <w:p w14:paraId="1594AE01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bieruńsko-lędziński</w:t>
                              </w:r>
                            </w:p>
                            <w:p w14:paraId="03E422CD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cieszyński</w:t>
                              </w:r>
                            </w:p>
                            <w:p w14:paraId="6217D30F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częstochowski</w:t>
                              </w:r>
                            </w:p>
                            <w:p w14:paraId="4708D651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gliwicki</w:t>
                              </w:r>
                            </w:p>
                            <w:p w14:paraId="3912C289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kłobucki</w:t>
                              </w:r>
                            </w:p>
                            <w:p w14:paraId="1FBDC4D5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lubliniecki</w:t>
                              </w:r>
                            </w:p>
                            <w:p w14:paraId="4E34E8A9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mikołowski</w:t>
                              </w:r>
                            </w:p>
                            <w:p w14:paraId="5ECE6798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myszkowski</w:t>
                              </w:r>
                            </w:p>
                            <w:p w14:paraId="2F692802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pszczyński</w:t>
                              </w:r>
                            </w:p>
                            <w:p w14:paraId="70309CE1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raciborski</w:t>
                              </w:r>
                            </w:p>
                            <w:p w14:paraId="13FF60DF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rybnicki</w:t>
                              </w:r>
                            </w:p>
                            <w:p w14:paraId="47340BAD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tarnogórski</w:t>
                              </w:r>
                            </w:p>
                            <w:p w14:paraId="32B0BC52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wodzisławski</w:t>
                              </w:r>
                            </w:p>
                            <w:p w14:paraId="413572C6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zawierciański</w:t>
                              </w:r>
                            </w:p>
                            <w:p w14:paraId="3A80FFBB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żywiecki</w:t>
                              </w:r>
                            </w:p>
                            <w:p w14:paraId="01DF6EB2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Bielsko-Biała</w:t>
                              </w:r>
                            </w:p>
                            <w:p w14:paraId="73A65A42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Bytom</w:t>
                              </w:r>
                            </w:p>
                            <w:p w14:paraId="4FE18DA4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Chorzów</w:t>
                              </w:r>
                            </w:p>
                            <w:p w14:paraId="1B039A22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Częstochowa</w:t>
                              </w:r>
                            </w:p>
                            <w:p w14:paraId="743CBDC0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Dąbrowa Górnicza</w:t>
                              </w:r>
                            </w:p>
                            <w:p w14:paraId="59485FD1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Gliwice</w:t>
                              </w:r>
                            </w:p>
                            <w:p w14:paraId="4890B283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Jastrzębie-Zdrój</w:t>
                              </w:r>
                            </w:p>
                            <w:p w14:paraId="721D2068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Jaworzno</w:t>
                              </w:r>
                            </w:p>
                            <w:p w14:paraId="6271274C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Katowice</w:t>
                              </w:r>
                            </w:p>
                            <w:p w14:paraId="29FD6FA5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Mysłowice</w:t>
                              </w:r>
                            </w:p>
                            <w:p w14:paraId="7AB0C908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Piekary Śląskie</w:t>
                              </w:r>
                            </w:p>
                            <w:p w14:paraId="6B1D2BAB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Ruda Śląska</w:t>
                              </w:r>
                            </w:p>
                            <w:p w14:paraId="59213163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Rybnik</w:t>
                              </w:r>
                            </w:p>
                            <w:p w14:paraId="69707CF4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Siemianowice Śląskie</w:t>
                              </w:r>
                            </w:p>
                            <w:p w14:paraId="1B767C40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Sosnowiec</w:t>
                              </w:r>
                            </w:p>
                            <w:p w14:paraId="2B897466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Świętochłowice</w:t>
                              </w:r>
                            </w:p>
                            <w:p w14:paraId="53433C07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Tychy</w:t>
                              </w:r>
                            </w:p>
                            <w:p w14:paraId="5562C39D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Zabrze</w:t>
                              </w:r>
                            </w:p>
                            <w:p w14:paraId="48F74D87" w14:textId="77777777" w:rsidR="00E0595D" w:rsidRPr="0092499A" w:rsidRDefault="00E0595D" w:rsidP="00E0595D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Żory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aphicFrame>
                        <wpg:cNvPr id="10" name="Wykres 10">
                          <a:extLst>
                            <a:ext uri="{FF2B5EF4-FFF2-40B4-BE49-F238E27FC236}">
                              <a16:creationId xmlns:a16="http://schemas.microsoft.com/office/drawing/2014/main" id="{8A4F85C9-2618-4252-AD7F-29EABBD2AA73}"/>
                            </a:ext>
                          </a:extLst>
                        </wpg:cNvPr>
                        <wpg:cNvFrPr/>
                        <wpg:xfrm>
                          <a:off x="0" y="0"/>
                          <a:ext cx="2583180" cy="526605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5"/>
                          </a:graphicData>
                        </a:graphic>
                      </wpg:graphicFrame>
                      <wpg:graphicFrame>
                        <wpg:cNvPr id="11" name="Wykres 11">
                          <a:extLst>
                            <a:ext uri="{FF2B5EF4-FFF2-40B4-BE49-F238E27FC236}">
                              <a16:creationId xmlns:a16="http://schemas.microsoft.com/office/drawing/2014/main" id="{EAC37B81-CB92-4498-BBA1-77CDEE5D1CA8}"/>
                            </a:ext>
                          </a:extLst>
                        </wpg:cNvPr>
                        <wpg:cNvFrPr/>
                        <wpg:xfrm>
                          <a:off x="3376247" y="56271"/>
                          <a:ext cx="2625090" cy="512889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6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6B903505" id="Grupa 16" o:spid="_x0000_s1042" alt="Wykres prezentuje podmioty gospodarki narodowej nowo zarejestrowane i wyrejestrowane według powiatów w sierpniu 2026 roku." style="position:absolute;left:0;text-align:left;margin-left:23.8pt;margin-top:5.8pt;width:472.55pt;height:414.65pt;z-index:251651584" coordsize="60013,52660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">
                <v:shape id="_x0000_s1043" type="#_x0000_t202" style="position:absolute;left:22977;top:1922;width:13601;height:49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" filled="f" stroked="f">
                  <v:textbox>
                    <w:txbxContent>
                      <w:p w14:paraId="5C429C90" w14:textId="77777777" w:rsidR="00E0595D" w:rsidRPr="0092499A" w:rsidRDefault="00E0595D" w:rsidP="00E0595D">
                        <w:pPr>
                          <w:spacing w:before="0" w:after="0" w:line="239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będziński</w:t>
                        </w:r>
                      </w:p>
                      <w:p w14:paraId="027D222C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bielski</w:t>
                        </w:r>
                      </w:p>
                      <w:p w14:paraId="1594AE01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bieruńsko-lędziński</w:t>
                        </w:r>
                      </w:p>
                      <w:p w14:paraId="03E422CD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cieszyński</w:t>
                        </w:r>
                      </w:p>
                      <w:p w14:paraId="6217D30F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częstochowski</w:t>
                        </w:r>
                      </w:p>
                      <w:p w14:paraId="4708D651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gliwicki</w:t>
                        </w:r>
                      </w:p>
                      <w:p w14:paraId="3912C289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kłobucki</w:t>
                        </w:r>
                      </w:p>
                      <w:p w14:paraId="1FBDC4D5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lubliniecki</w:t>
                        </w:r>
                      </w:p>
                      <w:p w14:paraId="4E34E8A9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mikołowski</w:t>
                        </w:r>
                      </w:p>
                      <w:p w14:paraId="5ECE6798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myszkowski</w:t>
                        </w:r>
                      </w:p>
                      <w:p w14:paraId="2F692802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pszczyński</w:t>
                        </w:r>
                      </w:p>
                      <w:p w14:paraId="70309CE1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raciborski</w:t>
                        </w:r>
                      </w:p>
                      <w:p w14:paraId="13FF60DF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rybnicki</w:t>
                        </w:r>
                      </w:p>
                      <w:p w14:paraId="47340BAD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tarnogórski</w:t>
                        </w:r>
                      </w:p>
                      <w:p w14:paraId="32B0BC52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wodzisławski</w:t>
                        </w:r>
                      </w:p>
                      <w:p w14:paraId="413572C6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zawierciański</w:t>
                        </w:r>
                      </w:p>
                      <w:p w14:paraId="3A80FFBB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żywiecki</w:t>
                        </w:r>
                      </w:p>
                      <w:p w14:paraId="01DF6EB2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Bielsko-Biała</w:t>
                        </w:r>
                      </w:p>
                      <w:p w14:paraId="73A65A42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Bytom</w:t>
                        </w:r>
                      </w:p>
                      <w:p w14:paraId="4FE18DA4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Chorzów</w:t>
                        </w:r>
                      </w:p>
                      <w:p w14:paraId="1B039A22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Częstochowa</w:t>
                        </w:r>
                      </w:p>
                      <w:p w14:paraId="743CBDC0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Dąbrowa Górnicza</w:t>
                        </w:r>
                      </w:p>
                      <w:p w14:paraId="59485FD1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Gliwice</w:t>
                        </w:r>
                      </w:p>
                      <w:p w14:paraId="4890B283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Jastrzębie-Zdrój</w:t>
                        </w:r>
                      </w:p>
                      <w:p w14:paraId="721D2068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Jaworzno</w:t>
                        </w:r>
                      </w:p>
                      <w:p w14:paraId="6271274C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Katowice</w:t>
                        </w:r>
                      </w:p>
                      <w:p w14:paraId="29FD6FA5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Mysłowice</w:t>
                        </w:r>
                      </w:p>
                      <w:p w14:paraId="7AB0C908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Piekary Śląskie</w:t>
                        </w:r>
                      </w:p>
                      <w:p w14:paraId="6B1D2BAB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Ruda Śląska</w:t>
                        </w:r>
                      </w:p>
                      <w:p w14:paraId="59213163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Rybnik</w:t>
                        </w:r>
                      </w:p>
                      <w:p w14:paraId="69707CF4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Siemianowice Śląskie</w:t>
                        </w:r>
                      </w:p>
                      <w:p w14:paraId="1B767C40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Sosnowiec</w:t>
                        </w:r>
                      </w:p>
                      <w:p w14:paraId="2B897466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Świętochłowice</w:t>
                        </w:r>
                      </w:p>
                      <w:p w14:paraId="53433C07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Tychy</w:t>
                        </w:r>
                      </w:p>
                      <w:p w14:paraId="5562C39D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Zabrze</w:t>
                        </w:r>
                      </w:p>
                      <w:p w14:paraId="48F74D87" w14:textId="77777777" w:rsidR="00E0595D" w:rsidRPr="0092499A" w:rsidRDefault="00E0595D" w:rsidP="00E0595D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Żory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Wykres 10" o:spid="_x0000_s1044" type="#_x0000_t75" style="position:absolute;left:1280;top:853;width:23347;height:505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">
                  <v:imagedata r:id="rId27" o:title=""/>
                  <o:lock v:ext="edit" aspectratio="f"/>
                </v:shape>
                <v:shape id="Wykres 11" o:spid="_x0000_s1045" type="#_x0000_t75" style="position:absolute;left:34930;top:792;width:23713;height:505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">
                  <v:imagedata r:id="rId28" o:title=""/>
                  <o:lock v:ext="edit" aspectratio="f"/>
                </v:shape>
              </v:group>
            </w:pict>
          </mc:Fallback>
        </mc:AlternateContent>
      </w:r>
    </w:p>
    <w:p w14:paraId="11372E37" w14:textId="72D1C0B4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0CF4B758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32A69C3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D28198F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66953DE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1C37272" w14:textId="30F1C16A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020A5091" w14:textId="36B84539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60C17349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870A297" w14:textId="342A2489" w:rsidR="00E0595D" w:rsidRDefault="00E0595D" w:rsidP="00E0595D">
      <w:pPr>
        <w:tabs>
          <w:tab w:val="left" w:pos="1587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141A815B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7E13555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5C7DD56" w14:textId="401ED9F8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0F8315D2" w14:textId="5EC68916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32E8CA38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7A29146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2ABF67C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3A1BB489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3E9BC2B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8E493A3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0400C223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C247E1A" w14:textId="77777777" w:rsidR="00E0595D" w:rsidRDefault="00E0595D" w:rsidP="00E0595D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0F066691" w14:textId="77777777" w:rsidR="00E0595D" w:rsidRDefault="00E0595D" w:rsidP="00E0595D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b/>
          <w:bCs/>
          <w:color w:val="000000" w:themeColor="text1"/>
          <w:szCs w:val="19"/>
        </w:rPr>
      </w:pPr>
    </w:p>
    <w:p w14:paraId="03998838" w14:textId="77777777" w:rsidR="00E0595D" w:rsidRDefault="00E0595D" w:rsidP="00E0595D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b/>
          <w:bCs/>
          <w:color w:val="000000" w:themeColor="text1"/>
          <w:szCs w:val="19"/>
        </w:rPr>
      </w:pPr>
    </w:p>
    <w:p w14:paraId="06BEA0DB" w14:textId="77777777" w:rsidR="00E0595D" w:rsidRDefault="00E0595D" w:rsidP="00CB4EB0">
      <w:pPr>
        <w:rPr>
          <w:b/>
          <w:bCs/>
          <w:szCs w:val="19"/>
        </w:rPr>
      </w:pPr>
    </w:p>
    <w:p w14:paraId="5D4B782F" w14:textId="012E642B" w:rsidR="00CB4EB0" w:rsidRPr="00307612" w:rsidRDefault="009B2DCE" w:rsidP="00037EE7">
      <w:pPr>
        <w:spacing w:line="280" w:lineRule="exact"/>
        <w:rPr>
          <w:szCs w:val="19"/>
        </w:rPr>
      </w:pPr>
      <w:r w:rsidRPr="00121467">
        <w:rPr>
          <w:b/>
          <w:bCs/>
          <w:szCs w:val="19"/>
        </w:rPr>
        <w:t xml:space="preserve">Zawieszoną działalność </w:t>
      </w:r>
      <w:r w:rsidRPr="00121467">
        <w:rPr>
          <w:szCs w:val="19"/>
        </w:rPr>
        <w:t>miało 88,3 tys. podmiotów (o 0,8% więcej niż w lipcu 2026 r.), większość (95,3%) stanowiły osoby fizyczne prowadzące działalność gospodarczą</w:t>
      </w:r>
      <w:r w:rsidR="00CB4EB0" w:rsidRPr="00307612">
        <w:rPr>
          <w:szCs w:val="19"/>
        </w:rPr>
        <w:t>.</w:t>
      </w:r>
    </w:p>
    <w:p w14:paraId="75874AB1" w14:textId="77777777" w:rsidR="00DF35E2" w:rsidRDefault="00DF35E2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204FCCD3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0FD07DA8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A24BD65" w14:textId="77777777" w:rsidR="00B12CC9" w:rsidRDefault="00B12CC9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0D81AE9" w14:textId="77777777" w:rsidR="00C94931" w:rsidRDefault="00C94931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8C6C74C" w14:textId="14A152B8" w:rsidR="00AB4CA6" w:rsidRPr="00701C01" w:rsidRDefault="00E34FD5" w:rsidP="00C40C08">
      <w:pPr>
        <w:pStyle w:val="tytuwykresu"/>
        <w:spacing w:before="240"/>
        <w:rPr>
          <w:color w:val="000000" w:themeColor="text1"/>
        </w:rPr>
      </w:pPr>
      <w:r w:rsidRPr="00701C01">
        <w:rPr>
          <w:color w:val="000000" w:themeColor="text1"/>
        </w:rPr>
        <w:lastRenderedPageBreak/>
        <w:t>Wykres</w:t>
      </w:r>
      <w:r w:rsidR="00A319A2" w:rsidRPr="00701C01">
        <w:rPr>
          <w:color w:val="000000" w:themeColor="text1"/>
        </w:rPr>
        <w:t xml:space="preserve"> </w:t>
      </w:r>
      <w:r w:rsidR="00053CC3" w:rsidRPr="00701C01">
        <w:rPr>
          <w:color w:val="000000" w:themeColor="text1"/>
        </w:rPr>
        <w:t>1</w:t>
      </w:r>
      <w:r w:rsidR="00827449">
        <w:rPr>
          <w:color w:val="000000" w:themeColor="text1"/>
        </w:rPr>
        <w:t>2</w:t>
      </w:r>
      <w:r w:rsidR="00A319A2" w:rsidRPr="00701C01">
        <w:rPr>
          <w:color w:val="000000" w:themeColor="text1"/>
        </w:rPr>
        <w:t xml:space="preserve">. </w:t>
      </w:r>
      <w:r w:rsidR="008C2F22" w:rsidRPr="00701C01">
        <w:rPr>
          <w:color w:val="000000" w:themeColor="text1"/>
        </w:rPr>
        <w:t>Podmioty gospodarki narodowej z zawieszoną działalnością</w:t>
      </w:r>
      <w:r w:rsidR="0034033E" w:rsidRPr="00701C01">
        <w:rPr>
          <w:color w:val="000000" w:themeColor="text1"/>
        </w:rPr>
        <w:t xml:space="preserve"> według </w:t>
      </w:r>
      <w:r w:rsidR="00090B14" w:rsidRPr="00701C01">
        <w:rPr>
          <w:color w:val="000000" w:themeColor="text1"/>
        </w:rPr>
        <w:t>p</w:t>
      </w:r>
      <w:r w:rsidR="0034033E" w:rsidRPr="00701C01">
        <w:rPr>
          <w:color w:val="000000" w:themeColor="text1"/>
        </w:rPr>
        <w:t xml:space="preserve">owiatów </w:t>
      </w:r>
      <w:r w:rsidR="00482F5D" w:rsidRPr="00701C01">
        <w:rPr>
          <w:color w:val="000000" w:themeColor="text1"/>
        </w:rPr>
        <w:t xml:space="preserve">w </w:t>
      </w:r>
      <w:r w:rsidR="00B72D02">
        <w:rPr>
          <w:color w:val="000000" w:themeColor="text1"/>
        </w:rPr>
        <w:t>sierpniu</w:t>
      </w:r>
      <w:r w:rsidR="0034033E" w:rsidRPr="00701C01">
        <w:rPr>
          <w:color w:val="000000" w:themeColor="text1"/>
        </w:rPr>
        <w:t xml:space="preserve"> 202</w:t>
      </w:r>
      <w:r w:rsidR="00E14750" w:rsidRPr="00701C01">
        <w:rPr>
          <w:color w:val="000000" w:themeColor="text1"/>
        </w:rPr>
        <w:t>6</w:t>
      </w:r>
      <w:r w:rsidR="0034033E" w:rsidRPr="00701C01">
        <w:rPr>
          <w:color w:val="000000" w:themeColor="text1"/>
        </w:rPr>
        <w:t xml:space="preserve"> r</w:t>
      </w:r>
      <w:r w:rsidR="00E912BA" w:rsidRPr="00701C01">
        <w:rPr>
          <w:color w:val="000000" w:themeColor="text1"/>
        </w:rPr>
        <w:t>.</w:t>
      </w:r>
    </w:p>
    <w:p w14:paraId="230A23A0" w14:textId="0450D189" w:rsidR="008C2F22" w:rsidRPr="000E66E1" w:rsidRDefault="00C70216" w:rsidP="008C2F22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A33DF67" wp14:editId="61877F3D">
                <wp:simplePos x="0" y="0"/>
                <wp:positionH relativeFrom="column">
                  <wp:posOffset>1405255</wp:posOffset>
                </wp:positionH>
                <wp:positionV relativeFrom="paragraph">
                  <wp:posOffset>198755</wp:posOffset>
                </wp:positionV>
                <wp:extent cx="3884878" cy="268587"/>
                <wp:effectExtent l="0" t="0" r="1905" b="17780"/>
                <wp:wrapNone/>
                <wp:docPr id="27826109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4878" cy="268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3BE9D" w14:textId="075EE19E" w:rsidR="00BB28D5" w:rsidRPr="00BB28D5" w:rsidRDefault="00C70216" w:rsidP="006E5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W</w:t>
                            </w:r>
                            <w:r w:rsidR="00BB28D5"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zrost</w:t>
                            </w:r>
                            <w:r w:rsidR="007044DF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/spadek</w:t>
                            </w:r>
                            <w:r w:rsidR="00F61EA1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28D5"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w porównaniu z poprzednim miesiącem w 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3DF67" id="Pole tekstowe 4" o:spid="_x0000_s1046" type="#_x0000_t202" style="position:absolute;left:0;text-align:left;margin-left:110.65pt;margin-top:15.65pt;width:305.9pt;height:21.1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" filled="f" stroked="f">
                <v:textbox inset="0,0,0,0">
                  <w:txbxContent>
                    <w:p w14:paraId="1303BE9D" w14:textId="075EE19E" w:rsidR="00BB28D5" w:rsidRPr="00BB28D5" w:rsidRDefault="00C70216" w:rsidP="006E5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W</w:t>
                      </w:r>
                      <w:r w:rsidR="00BB28D5"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zrost</w:t>
                      </w:r>
                      <w:r w:rsidR="007044DF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/spadek</w:t>
                      </w:r>
                      <w:r w:rsidR="00F61EA1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B28D5"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w porównaniu z poprzednim miesiącem w %</w:t>
                      </w:r>
                    </w:p>
                  </w:txbxContent>
                </v:textbox>
              </v:shape>
            </w:pict>
          </mc:Fallback>
        </mc:AlternateContent>
      </w:r>
    </w:p>
    <w:p w14:paraId="6F81229D" w14:textId="7C9FB9FB" w:rsidR="008C2F22" w:rsidRPr="003331C9" w:rsidRDefault="006A5F00" w:rsidP="003C666F">
      <w:pPr>
        <w:pStyle w:val="Bezodstpw"/>
        <w:spacing w:before="120" w:after="120" w:line="280" w:lineRule="exact"/>
        <w:rPr>
          <w:rFonts w:ascii="Fira Sans" w:hAnsi="Fira Sans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FECA5D0" wp14:editId="5C1B229E">
            <wp:simplePos x="0" y="0"/>
            <wp:positionH relativeFrom="column">
              <wp:posOffset>1187743</wp:posOffset>
            </wp:positionH>
            <wp:positionV relativeFrom="paragraph">
              <wp:posOffset>331128</wp:posOffset>
            </wp:positionV>
            <wp:extent cx="4652431" cy="6985087"/>
            <wp:effectExtent l="0" t="0" r="0" b="0"/>
            <wp:wrapNone/>
            <wp:docPr id="26" name="Wykres 26" descr="Wykres prezentuje podmioty gospodarki narodowej z zawieszoną działalnością według powiatów w województwie śląskim w sierpniu 2026 r. (wzrost/spadek w porównaniu z poprzednim miesiącem w %).">
              <a:extLst xmlns:a="http://schemas.openxmlformats.org/drawingml/2006/main">
                <a:ext uri="{FF2B5EF4-FFF2-40B4-BE49-F238E27FC236}">
                  <a16:creationId xmlns:a16="http://schemas.microsoft.com/office/drawing/2014/main" id="{2272B047-FCDD-908C-309D-2EA4667D5E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12F6E" w14:textId="7204ED14" w:rsidR="00BC2D05" w:rsidRDefault="00BC2D05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0555B3C" w14:textId="5323782B" w:rsidR="00BC2D05" w:rsidRDefault="00BC2D05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159A098E" w14:textId="7711B027" w:rsidR="00BC2D05" w:rsidRDefault="00BC2D05" w:rsidP="00E13C77">
      <w:pPr>
        <w:spacing w:line="280" w:lineRule="exact"/>
        <w:rPr>
          <w:b/>
          <w:bCs/>
        </w:rPr>
      </w:pPr>
    </w:p>
    <w:p w14:paraId="516D50B2" w14:textId="0FF3350D" w:rsidR="00BC2D05" w:rsidRDefault="00BC2D05" w:rsidP="00E13C77">
      <w:pPr>
        <w:spacing w:line="280" w:lineRule="exact"/>
        <w:rPr>
          <w:b/>
          <w:bCs/>
        </w:rPr>
      </w:pPr>
    </w:p>
    <w:p w14:paraId="29E77D2A" w14:textId="7B35A551" w:rsidR="00BC2D05" w:rsidRDefault="00BC2D05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Cs w:val="19"/>
        </w:rPr>
      </w:pPr>
    </w:p>
    <w:p w14:paraId="30B988EE" w14:textId="628E544F" w:rsidR="00BC2D05" w:rsidRDefault="00BC2D05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Cs w:val="19"/>
        </w:rPr>
      </w:pPr>
    </w:p>
    <w:p w14:paraId="58C6CFAD" w14:textId="0011CE65" w:rsidR="00BC2D05" w:rsidRDefault="00BC2D05" w:rsidP="00E13C77">
      <w:pPr>
        <w:tabs>
          <w:tab w:val="center" w:pos="5233"/>
        </w:tabs>
        <w:autoSpaceDE w:val="0"/>
        <w:autoSpaceDN w:val="0"/>
        <w:adjustRightInd w:val="0"/>
        <w:spacing w:line="280" w:lineRule="exact"/>
        <w:jc w:val="both"/>
        <w:rPr>
          <w:rFonts w:cs="Arial"/>
          <w:sz w:val="18"/>
          <w:szCs w:val="18"/>
        </w:rPr>
      </w:pPr>
    </w:p>
    <w:p w14:paraId="0D934F82" w14:textId="12F24101" w:rsidR="008C42B9" w:rsidRDefault="008C42B9" w:rsidP="00E13C77">
      <w:pPr>
        <w:autoSpaceDE w:val="0"/>
        <w:autoSpaceDN w:val="0"/>
        <w:adjustRightInd w:val="0"/>
        <w:spacing w:before="240" w:line="280" w:lineRule="exact"/>
        <w:rPr>
          <w:rFonts w:cs="Arial"/>
          <w:szCs w:val="19"/>
        </w:rPr>
      </w:pPr>
    </w:p>
    <w:p w14:paraId="13DF35DB" w14:textId="382E9398" w:rsidR="00497075" w:rsidRDefault="00497075" w:rsidP="00E13C77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2A610855" w14:textId="7B779C10" w:rsidR="00497075" w:rsidRDefault="00497075" w:rsidP="00E13C77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664CF2CD" w14:textId="40540633" w:rsidR="00502CFD" w:rsidRDefault="00502CFD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03047481" w14:textId="5691306D" w:rsidR="00421EAC" w:rsidRDefault="00421EAC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67A3CE5F" w14:textId="3568FDC6" w:rsidR="000656D8" w:rsidRDefault="000656D8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39969EF1" w14:textId="59B66019" w:rsidR="00E13C77" w:rsidRDefault="00E13C77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0383925" w14:textId="563448B3" w:rsidR="00502CFD" w:rsidRDefault="00502CFD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1960F554" w14:textId="3606B7A4" w:rsidR="00E81281" w:rsidRDefault="00E81281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42B9B63E" w14:textId="3C0E7FD9" w:rsidR="00C76711" w:rsidRDefault="00C76711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2D72A67" w14:textId="5130D68C" w:rsidR="00077557" w:rsidRDefault="00077557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574D9E85" w14:textId="4F2AF219" w:rsidR="00915A84" w:rsidRDefault="00915A84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2E2472AE" w14:textId="73E094ED" w:rsidR="00915A84" w:rsidRDefault="00915A84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6C068EFC" w14:textId="53F8E93C" w:rsidR="00915A84" w:rsidRDefault="00915A84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3F04B2EE" w14:textId="5FD410AB" w:rsidR="0062126E" w:rsidRDefault="0062126E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5F3A24AD" w14:textId="28DC0A88" w:rsidR="00216E9C" w:rsidRDefault="00216E9C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067B4B58" w14:textId="369CE0FB" w:rsidR="006A1DEC" w:rsidRDefault="006A1DEC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689AC6D4" w14:textId="77748A81" w:rsidR="00166F47" w:rsidRDefault="00166F47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7ACD3580" w14:textId="3505D3E5" w:rsidR="008B52F1" w:rsidRDefault="008B52F1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146FA325" w14:textId="3B9EC478" w:rsidR="00A45623" w:rsidRDefault="006A5F00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48715A3A" wp14:editId="26293070">
                <wp:simplePos x="0" y="0"/>
                <wp:positionH relativeFrom="margin">
                  <wp:posOffset>2539341</wp:posOffset>
                </wp:positionH>
                <wp:positionV relativeFrom="paragraph">
                  <wp:posOffset>104628</wp:posOffset>
                </wp:positionV>
                <wp:extent cx="1606550" cy="603250"/>
                <wp:effectExtent l="0" t="0" r="12700" b="635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6550" cy="603250"/>
                          <a:chOff x="0" y="0"/>
                          <a:chExt cx="1607024" cy="603419"/>
                        </a:xfrm>
                      </wpg:grpSpPr>
                      <wps:wsp>
                        <wps:cNvPr id="1535283134" name="Rectangle 20510"/>
                        <wps:cNvSpPr>
                          <a:spLocks noChangeArrowheads="1"/>
                        </wps:cNvSpPr>
                        <wps:spPr bwMode="auto">
                          <a:xfrm>
                            <a:off x="0" y="15857"/>
                            <a:ext cx="233680" cy="125730"/>
                          </a:xfrm>
                          <a:prstGeom prst="rect">
                            <a:avLst/>
                          </a:prstGeom>
                          <a:solidFill>
                            <a:srgbClr val="9275B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164367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10571" y="0"/>
                            <a:ext cx="1012561" cy="232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98968" w14:textId="77288942" w:rsidR="0062126E" w:rsidRPr="00BB28D5" w:rsidRDefault="0062126E" w:rsidP="00604E1C">
                              <w:pPr>
                                <w:shd w:val="clear" w:color="auto" w:fill="FFFFFF" w:themeFill="background1"/>
                                <w:spacing w:before="40" w:line="180" w:lineRule="exact"/>
                                <w:ind w:left="426"/>
                                <w:rPr>
                                  <w:rFonts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>ogółem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9799185" name="Rectangle 20510"/>
                        <wps:cNvSpPr>
                          <a:spLocks noChangeArrowheads="1"/>
                        </wps:cNvSpPr>
                        <wps:spPr bwMode="auto">
                          <a:xfrm>
                            <a:off x="0" y="179709"/>
                            <a:ext cx="233520" cy="138887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470981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15856" y="174423"/>
                            <a:ext cx="1591168" cy="428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A9590" w14:textId="2CECDFC9" w:rsidR="0062126E" w:rsidRPr="00BB28D5" w:rsidRDefault="0062126E" w:rsidP="00A35C0D">
                              <w:pPr>
                                <w:shd w:val="clear" w:color="auto" w:fill="FFFFFF" w:themeFill="background1"/>
                                <w:spacing w:before="0" w:line="180" w:lineRule="exact"/>
                                <w:ind w:left="425"/>
                                <w:rPr>
                                  <w:rFonts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osoby fizyczne </w:t>
                              </w:r>
                              <w:r w:rsidR="00604E1C"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prowadzące działalność </w:t>
                              </w:r>
                              <w:r w:rsidR="00604E1C"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>gospodarczą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15A3A" id="Grupa 41" o:spid="_x0000_s1047" style="position:absolute;left:0;text-align:left;margin-left:199.95pt;margin-top:8.25pt;width:126.5pt;height:47.5pt;z-index:251640320;mso-position-horizontal-relative:margin" coordsize="16070,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">
                <v:rect id="Rectangle 20510" o:spid="_x0000_s1048" style="position:absolute;top:158;width:2336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" fillcolor="#9275b2" strokeweight=".25pt"/>
                <v:shape id="_x0000_s1049" type="#_x0000_t202" style="position:absolute;left:105;width:10126;height:2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" filled="f" stroked="f">
                  <v:textbox inset="0,0,0,0">
                    <w:txbxContent>
                      <w:p w14:paraId="6C698968" w14:textId="77288942" w:rsidR="0062126E" w:rsidRPr="00BB28D5" w:rsidRDefault="0062126E" w:rsidP="00604E1C">
                        <w:pPr>
                          <w:shd w:val="clear" w:color="auto" w:fill="FFFFFF" w:themeFill="background1"/>
                          <w:spacing w:before="40" w:line="180" w:lineRule="exact"/>
                          <w:ind w:left="426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>ogółem</w:t>
                        </w:r>
                      </w:p>
                    </w:txbxContent>
                  </v:textbox>
                </v:shape>
                <v:rect id="Rectangle 20510" o:spid="_x0000_s1050" style="position:absolute;top:1797;width:2335;height:1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" fillcolor="#522398" strokeweight=".25pt"/>
                <v:shape id="_x0000_s1051" type="#_x0000_t202" style="position:absolute;left:158;top:1744;width:15912;height:4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" filled="f" stroked="f">
                  <v:textbox inset="0,0,0,0">
                    <w:txbxContent>
                      <w:p w14:paraId="0BCA9590" w14:textId="2CECDFC9" w:rsidR="0062126E" w:rsidRPr="00BB28D5" w:rsidRDefault="0062126E" w:rsidP="00A35C0D">
                        <w:pPr>
                          <w:shd w:val="clear" w:color="auto" w:fill="FFFFFF" w:themeFill="background1"/>
                          <w:spacing w:before="0" w:line="180" w:lineRule="exact"/>
                          <w:ind w:left="425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 xml:space="preserve">osoby fizyczne </w:t>
                        </w:r>
                        <w:r w:rsidR="00604E1C"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 xml:space="preserve">prowadzące działalność </w:t>
                        </w:r>
                        <w:r w:rsidR="00604E1C"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>gospodarczą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CAEB6C4" w14:textId="7B5CB4FB" w:rsidR="00A45623" w:rsidRDefault="00A45623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0590CC10" w14:textId="77777777" w:rsidR="009D6C29" w:rsidRDefault="009D6C29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0FF3A193" w14:textId="77777777" w:rsidR="00C94931" w:rsidRDefault="00C94931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49801A23" w14:textId="19F673ED" w:rsidR="0017005B" w:rsidRDefault="0017005B" w:rsidP="0017005B">
      <w:pPr>
        <w:pStyle w:val="rdtytu"/>
        <w:spacing w:before="0"/>
      </w:pPr>
      <w:r>
        <w:lastRenderedPageBreak/>
        <w:t>Koniunktura gospodarcza</w:t>
      </w:r>
      <w:r w:rsidR="003535E4">
        <w:rPr>
          <w:rStyle w:val="Odwoanieprzypisudolnego"/>
        </w:rPr>
        <w:footnoteReference w:id="5"/>
      </w:r>
    </w:p>
    <w:p w14:paraId="130816C8" w14:textId="2EA5D8C0" w:rsidR="002F010E" w:rsidRPr="00B2079B" w:rsidRDefault="00B2079B" w:rsidP="003D7F5D">
      <w:pPr>
        <w:spacing w:line="280" w:lineRule="exact"/>
        <w:rPr>
          <w:color w:val="000000" w:themeColor="text1"/>
        </w:rPr>
      </w:pPr>
      <w:r w:rsidRPr="00981C4D">
        <w:t xml:space="preserve">We wrześniu br. wskaźnik ogólnego klimatu koniunktury w większości badanych obszarów gospodarki sygnalizuje stabilizację lub poprawę koniunktury gospodarczej w stosunku do poprzedniego miesiąca. Największy wzrost wskaźnika odnotowano w transporcie i gospodarce magazynowej (o 2,7). Natomiast największe pogorszenie koniunktury wystąpiło </w:t>
      </w:r>
      <w:r>
        <w:br/>
      </w:r>
      <w:r w:rsidRPr="00981C4D">
        <w:t xml:space="preserve">w zakwaterowaniu i gastronomii – spadek wskaźnika o 8,6 w skali miesiąca. Podmioty zajmujące się informacją i komunikacją wyrażają najbardziej optymistyczne opinie (plus 6,9), ale wartość wskaźnika jest poniżej średniej długookresowej (plus 11,0). Najbardziej niekorzystne oceny koniunktury (minus 5,6) formułują </w:t>
      </w:r>
      <w:r w:rsidRPr="00B2079B">
        <w:rPr>
          <w:color w:val="000000" w:themeColor="text1"/>
        </w:rPr>
        <w:t>przedsiębiorcy prowadzący handel detaliczny, a wartość wskaźnika jest poniżej średniej długookresowej (minus 4,8</w:t>
      </w:r>
      <w:r w:rsidR="002F010E" w:rsidRPr="00B2079B">
        <w:rPr>
          <w:color w:val="000000" w:themeColor="text1"/>
        </w:rPr>
        <w:t>).</w:t>
      </w:r>
    </w:p>
    <w:p w14:paraId="6540AFD9" w14:textId="6D68EA6D" w:rsidR="0017005B" w:rsidRPr="00DD7574" w:rsidRDefault="0017005B" w:rsidP="0017005B">
      <w:pPr>
        <w:pStyle w:val="tytuwykresu"/>
        <w:spacing w:before="240"/>
        <w:rPr>
          <w:rFonts w:ascii="Fira Sans SemiBold" w:hAnsi="Fira Sans SemiBold"/>
          <w:b w:val="0"/>
          <w:color w:val="000000" w:themeColor="text1"/>
        </w:rPr>
      </w:pPr>
      <w:r w:rsidRPr="002119A8">
        <w:rPr>
          <w:rFonts w:ascii="Fira Sans SemiBold" w:hAnsi="Fira Sans SemiBold"/>
          <w:b w:val="0"/>
          <w:color w:val="000000" w:themeColor="text1"/>
        </w:rPr>
        <w:t>Wykres 1</w:t>
      </w:r>
      <w:r w:rsidR="00827449">
        <w:rPr>
          <w:rFonts w:ascii="Fira Sans SemiBold" w:hAnsi="Fira Sans SemiBold"/>
          <w:b w:val="0"/>
          <w:color w:val="000000" w:themeColor="text1"/>
        </w:rPr>
        <w:t>3</w:t>
      </w:r>
      <w:r w:rsidRPr="002119A8">
        <w:rPr>
          <w:rFonts w:ascii="Fira Sans SemiBold" w:hAnsi="Fira Sans SemiBold"/>
          <w:b w:val="0"/>
          <w:color w:val="000000" w:themeColor="text1"/>
        </w:rPr>
        <w:t xml:space="preserve">. Wskaźniki </w:t>
      </w:r>
      <w:r w:rsidRPr="001E7FEC">
        <w:rPr>
          <w:rFonts w:ascii="Fira Sans SemiBold" w:hAnsi="Fira Sans SemiBold"/>
          <w:b w:val="0"/>
          <w:color w:val="000000" w:themeColor="text1"/>
        </w:rPr>
        <w:t xml:space="preserve">ogólnego </w:t>
      </w:r>
      <w:r w:rsidRPr="00DD7574">
        <w:rPr>
          <w:rFonts w:ascii="Fira Sans SemiBold" w:hAnsi="Fira Sans SemiBold"/>
          <w:b w:val="0"/>
          <w:color w:val="000000" w:themeColor="text1"/>
        </w:rPr>
        <w:t>klimatu koniunktury według rodzaju działalności (sekcje i działy PKD 2007)</w:t>
      </w:r>
    </w:p>
    <w:p w14:paraId="0DDEE81E" w14:textId="5BF394E3" w:rsidR="0017005B" w:rsidRDefault="006B2F24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 wp14:anchorId="5EDF48C3" wp14:editId="01BA34F8">
                <wp:simplePos x="0" y="0"/>
                <wp:positionH relativeFrom="column">
                  <wp:posOffset>-56092</wp:posOffset>
                </wp:positionH>
                <wp:positionV relativeFrom="paragraph">
                  <wp:posOffset>123190</wp:posOffset>
                </wp:positionV>
                <wp:extent cx="6660516" cy="3924936"/>
                <wp:effectExtent l="0" t="0" r="6985" b="0"/>
                <wp:wrapNone/>
                <wp:docPr id="19" name="Grupa 1" descr="Wykres prezentuje wskaźniki ogólnego klimatu koniunktury według rodzaju działalności (sekcje i działy PKD 2007) w województwie śląskim (wrzesień 2026, sierpień 2026, wrzesień 2025)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0516" cy="3924936"/>
                          <a:chOff x="0" y="0"/>
                          <a:chExt cx="8077779" cy="5410200"/>
                        </a:xfrm>
                      </wpg:grpSpPr>
                      <wpg:graphicFrame>
                        <wpg:cNvPr id="25" name="Wykres 25"/>
                        <wpg:cNvFrPr>
                          <a:graphicFrameLocks/>
                        </wpg:cNvFrPr>
                        <wpg:xfrm>
                          <a:off x="0" y="76198"/>
                          <a:ext cx="6419850" cy="5334002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0"/>
                          </a:graphicData>
                        </a:graphic>
                      </wpg:graphicFrame>
                      <wpg:graphicFrame>
                        <wpg:cNvPr id="27" name="Wykres 27"/>
                        <wpg:cNvFrPr>
                          <a:graphicFrameLocks/>
                        </wpg:cNvFrPr>
                        <wpg:xfrm>
                          <a:off x="6392379" y="0"/>
                          <a:ext cx="1685400" cy="53911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1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77BE26" id="Grupa 1" o:spid="_x0000_s1026" alt="Wykres prezentuje wskaźniki ogólnego klimatu koniunktury według rodzaju działalności (sekcje i działy PKD 2007) w województwie śląskim (wrzesień 2026, sierpień 2026, wrzesień 2025)" style="position:absolute;margin-left:-4.4pt;margin-top:9.7pt;width:524.45pt;height:309.05pt;z-index:251689472;mso-width-relative:margin;mso-height-relative:margin" coordsize="80777,54102" o:gfxdata="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">
                <v:shape id="Wykres 25" o:spid="_x0000_s1027" type="#_x0000_t75" style="position:absolute;top:756;width:64172;height:533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">
                  <v:imagedata r:id="rId32" o:title=""/>
                  <o:lock v:ext="edit" aspectratio="f"/>
                </v:shape>
                <v:shape id="Wykres 27" o:spid="_x0000_s1028" type="#_x0000_t75" style="position:absolute;left:63876;width:16931;height:539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">
                  <v:imagedata r:id="rId33" o:title=""/>
                  <o:lock v:ext="edit" aspectratio="f"/>
                </v:shape>
              </v:group>
            </w:pict>
          </mc:Fallback>
        </mc:AlternateContent>
      </w:r>
    </w:p>
    <w:p w14:paraId="3B7B8577" w14:textId="7C26FED3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611F1740" w14:textId="5E79E951" w:rsidR="00801563" w:rsidRDefault="00801563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CBBF369" w14:textId="023626A0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175BA12" w14:textId="378C4E0B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3C6FFD7C" w14:textId="070112A0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F5C59AF" w14:textId="73D8B70E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4E96E09" w14:textId="4F818EEA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A2F127C" w14:textId="2659AEF2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4AE4CFE6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470894E1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F444BEA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6A21111E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119AA62F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6BB87E0" w14:textId="77777777" w:rsidR="009D6C29" w:rsidRDefault="009D6C29" w:rsidP="00904FA0">
      <w:pPr>
        <w:pStyle w:val="tytuwykresu"/>
        <w:spacing w:before="120"/>
      </w:pPr>
    </w:p>
    <w:p w14:paraId="716328AE" w14:textId="77777777" w:rsidR="009D6C29" w:rsidRDefault="009D6C29" w:rsidP="00904FA0">
      <w:pPr>
        <w:pStyle w:val="tytuwykresu"/>
        <w:spacing w:before="120"/>
      </w:pPr>
    </w:p>
    <w:p w14:paraId="554A084C" w14:textId="77777777" w:rsidR="009D6C29" w:rsidRDefault="009D6C29" w:rsidP="00904FA0">
      <w:pPr>
        <w:pStyle w:val="tytuwykresu"/>
        <w:spacing w:before="120"/>
      </w:pPr>
    </w:p>
    <w:p w14:paraId="21F72A7B" w14:textId="77777777" w:rsidR="009D6C29" w:rsidRDefault="009D6C29" w:rsidP="00904FA0">
      <w:pPr>
        <w:pStyle w:val="tytuwykresu"/>
        <w:spacing w:before="120"/>
      </w:pPr>
    </w:p>
    <w:p w14:paraId="0F60ABFE" w14:textId="77777777" w:rsidR="009D6C29" w:rsidRDefault="009D6C29" w:rsidP="00904FA0">
      <w:pPr>
        <w:pStyle w:val="tytuwykresu"/>
        <w:spacing w:before="120"/>
      </w:pPr>
    </w:p>
    <w:p w14:paraId="70E3630A" w14:textId="77777777" w:rsidR="00AF5D0E" w:rsidRDefault="00AF5D0E" w:rsidP="00904FA0">
      <w:pPr>
        <w:pStyle w:val="tytuwykresu"/>
        <w:spacing w:before="120"/>
      </w:pPr>
    </w:p>
    <w:p w14:paraId="1055F195" w14:textId="77777777" w:rsidR="00C730B6" w:rsidRDefault="00C730B6" w:rsidP="00904FA0">
      <w:pPr>
        <w:pStyle w:val="tytuwykresu"/>
        <w:spacing w:before="120"/>
      </w:pPr>
    </w:p>
    <w:p w14:paraId="7139378B" w14:textId="77777777" w:rsidR="00AF5D0E" w:rsidRDefault="00AF5D0E" w:rsidP="00904FA0">
      <w:pPr>
        <w:pStyle w:val="tytuwykresu"/>
        <w:spacing w:before="120"/>
      </w:pPr>
    </w:p>
    <w:p w14:paraId="71E65184" w14:textId="77777777" w:rsidR="00C730B6" w:rsidRDefault="00C730B6" w:rsidP="00A623D0">
      <w:pPr>
        <w:autoSpaceDE w:val="0"/>
        <w:autoSpaceDN w:val="0"/>
        <w:adjustRightInd w:val="0"/>
        <w:spacing w:before="240" w:line="280" w:lineRule="exact"/>
        <w:rPr>
          <w:rFonts w:cs="FiraSans-Bold"/>
          <w:b/>
          <w:iCs/>
          <w:szCs w:val="19"/>
        </w:rPr>
      </w:pPr>
    </w:p>
    <w:p w14:paraId="56E69F18" w14:textId="7257226A" w:rsidR="00C730B6" w:rsidRDefault="007B0FF1" w:rsidP="00C730B6">
      <w:pPr>
        <w:autoSpaceDE w:val="0"/>
        <w:autoSpaceDN w:val="0"/>
        <w:adjustRightInd w:val="0"/>
        <w:spacing w:before="360" w:line="280" w:lineRule="exact"/>
        <w:rPr>
          <w:rFonts w:ascii="Fira Sans SemiBold" w:hAnsi="Fira Sans SemiBold" w:cs="FiraSans-Bold"/>
          <w:bCs/>
          <w:iCs/>
          <w:szCs w:val="19"/>
        </w:rPr>
      </w:pPr>
      <w:r>
        <w:rPr>
          <w:rFonts w:cs="FiraSans-Bold"/>
          <w:b/>
          <w:iCs/>
          <w:noProof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F705104" wp14:editId="4D3F6C96">
                <wp:simplePos x="0" y="0"/>
                <wp:positionH relativeFrom="column">
                  <wp:posOffset>1354471</wp:posOffset>
                </wp:positionH>
                <wp:positionV relativeFrom="paragraph">
                  <wp:posOffset>-106257</wp:posOffset>
                </wp:positionV>
                <wp:extent cx="570230" cy="1921510"/>
                <wp:effectExtent l="0" t="0" r="0" b="0"/>
                <wp:wrapNone/>
                <wp:docPr id="6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70230" cy="192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227D3" w14:textId="77777777" w:rsidR="00C730B6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w przypadku pracowników </w:t>
                            </w:r>
                          </w:p>
                          <w:p w14:paraId="331E9ABA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relatywnie łatwych do zastąpienia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– w porównaniu z aktualną sytuacją: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05104" id="_x0000_s1052" type="#_x0000_t202" style="position:absolute;margin-left:106.65pt;margin-top:-8.35pt;width:44.9pt;height:151.3pt;rotation:90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" filled="f" stroked="f">
                <v:textbox style="layout-flow:vertical;mso-layout-flow-alt:bottom-to-top">
                  <w:txbxContent>
                    <w:p w14:paraId="44E227D3" w14:textId="77777777" w:rsidR="00C730B6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w przypadku pracowników </w:t>
                      </w:r>
                    </w:p>
                    <w:p w14:paraId="331E9ABA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relatywnie łatwych do zastąpienia 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– w porównaniu z aktualną sytuacją: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Sans-Bold"/>
          <w:b/>
          <w:iCs/>
          <w:noProof/>
          <w:szCs w:val="19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631715A" wp14:editId="15358851">
                <wp:simplePos x="0" y="0"/>
                <wp:positionH relativeFrom="column">
                  <wp:posOffset>3821224</wp:posOffset>
                </wp:positionH>
                <wp:positionV relativeFrom="paragraph">
                  <wp:posOffset>-106257</wp:posOffset>
                </wp:positionV>
                <wp:extent cx="570230" cy="1921510"/>
                <wp:effectExtent l="0" t="0" r="0" b="0"/>
                <wp:wrapNone/>
                <wp:docPr id="9296256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70230" cy="192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A8B99" w14:textId="77777777" w:rsidR="00C730B6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w przypadku pracowników </w:t>
                            </w:r>
                          </w:p>
                          <w:p w14:paraId="6C7A3556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relatywnie trudnych do zastąpienia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– w porównaniu z aktualną sytuacją: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1715A" id="_x0000_s1053" type="#_x0000_t202" style="position:absolute;margin-left:300.9pt;margin-top:-8.35pt;width:44.9pt;height:151.3pt;rotation:90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" filled="f" stroked="f">
                <v:textbox style="layout-flow:vertical;mso-layout-flow-alt:bottom-to-top">
                  <w:txbxContent>
                    <w:p w14:paraId="226A8B99" w14:textId="77777777" w:rsidR="00C730B6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w przypadku pracowników </w:t>
                      </w:r>
                    </w:p>
                    <w:p w14:paraId="6C7A3556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relatywnie trudnych do zastąpienia 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– w porównaniu z aktualną sytuacją:</w:t>
                      </w:r>
                    </w:p>
                  </w:txbxContent>
                </v:textbox>
              </v:shape>
            </w:pict>
          </mc:Fallback>
        </mc:AlternateContent>
      </w:r>
      <w:r w:rsidR="00C730B6" w:rsidRPr="003E17AF">
        <w:rPr>
          <w:rFonts w:cs="FiraSans-Bold"/>
          <w:b/>
          <w:iCs/>
          <w:szCs w:val="19"/>
        </w:rPr>
        <w:t xml:space="preserve">Wyniki badania dot. </w:t>
      </w:r>
      <w:r w:rsidR="00C730B6">
        <w:rPr>
          <w:rFonts w:cs="FiraSans-Bold"/>
          <w:b/>
          <w:iCs/>
          <w:szCs w:val="19"/>
        </w:rPr>
        <w:t>rynku pracy</w:t>
      </w:r>
      <w:r w:rsidR="00C730B6">
        <w:rPr>
          <w:rStyle w:val="Odwoanieprzypisudolnego"/>
          <w:rFonts w:ascii="Fira Sans SemiBold" w:hAnsi="Fira Sans SemiBold" w:cs="FiraSans-Bold"/>
          <w:bCs/>
          <w:iCs/>
          <w:szCs w:val="19"/>
        </w:rPr>
        <w:footnoteReference w:id="6"/>
      </w:r>
      <w:r w:rsidR="00C730B6" w:rsidRPr="005652F7">
        <w:rPr>
          <w:rFonts w:ascii="Fira Sans SemiBold" w:hAnsi="Fira Sans SemiBold" w:cs="FiraSans-Bold"/>
          <w:bCs/>
          <w:iCs/>
          <w:szCs w:val="19"/>
        </w:rPr>
        <w:t>.</w:t>
      </w:r>
    </w:p>
    <w:p w14:paraId="687235A1" w14:textId="35778B29" w:rsidR="00C730B6" w:rsidRPr="00274423" w:rsidRDefault="00C730B6" w:rsidP="00C730B6">
      <w:pPr>
        <w:autoSpaceDE w:val="0"/>
        <w:autoSpaceDN w:val="0"/>
        <w:adjustRightInd w:val="0"/>
        <w:spacing w:before="360" w:line="280" w:lineRule="exact"/>
        <w:rPr>
          <w:i/>
          <w:iCs/>
          <w:noProof/>
          <w:color w:val="000000" w:themeColor="text1"/>
          <w:szCs w:val="19"/>
          <w:lang w:eastAsia="pl-PL"/>
        </w:rPr>
      </w:pPr>
      <w:r w:rsidRPr="004709B9">
        <w:rPr>
          <w:rFonts w:eastAsia="Times New Roman" w:cs="Calibri"/>
          <w:i/>
          <w:iCs/>
          <w:szCs w:val="19"/>
          <w:lang w:eastAsia="pl-PL"/>
        </w:rPr>
        <w:t>Pyt.</w:t>
      </w:r>
      <w:r w:rsidRPr="004709B9">
        <w:rPr>
          <w:rFonts w:cs="Calibri"/>
          <w:i/>
          <w:iCs/>
          <w:szCs w:val="19"/>
        </w:rPr>
        <w:t xml:space="preserve"> </w:t>
      </w:r>
      <w:r w:rsidRPr="004709B9">
        <w:rPr>
          <w:rFonts w:eastAsia="Times New Roman" w:cs="Calibri"/>
          <w:i/>
          <w:iCs/>
          <w:color w:val="000000"/>
          <w:szCs w:val="19"/>
          <w:lang w:eastAsia="pl-PL"/>
        </w:rPr>
        <w:t xml:space="preserve">1. </w:t>
      </w:r>
      <w:r>
        <w:rPr>
          <w:rFonts w:eastAsia="Times New Roman" w:cs="Calibri"/>
          <w:i/>
          <w:iCs/>
          <w:color w:val="000000"/>
          <w:szCs w:val="19"/>
          <w:lang w:eastAsia="pl-PL"/>
        </w:rPr>
        <w:t>Czy zamierzają Państwo w najbliższych trzech miesiącach:</w:t>
      </w:r>
      <w:r w:rsidRPr="00274423">
        <w:rPr>
          <w:i/>
          <w:iCs/>
          <w:noProof/>
          <w:color w:val="000000" w:themeColor="text1"/>
          <w:szCs w:val="19"/>
          <w:lang w:eastAsia="pl-PL"/>
        </w:rPr>
        <w:t xml:space="preserve"> </w:t>
      </w:r>
    </w:p>
    <w:p w14:paraId="0080607F" w14:textId="22A872AE" w:rsidR="00C730B6" w:rsidRPr="00274423" w:rsidRDefault="00C730B6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  <w:r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3CFC60" wp14:editId="3CE60B31">
                <wp:simplePos x="0" y="0"/>
                <wp:positionH relativeFrom="column">
                  <wp:posOffset>303579</wp:posOffset>
                </wp:positionH>
                <wp:positionV relativeFrom="paragraph">
                  <wp:posOffset>281208</wp:posOffset>
                </wp:positionV>
                <wp:extent cx="228600" cy="225425"/>
                <wp:effectExtent l="0" t="0" r="0" b="3175"/>
                <wp:wrapNone/>
                <wp:docPr id="34375859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144C0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CFC60" id="_x0000_s1054" type="#_x0000_t202" style="position:absolute;margin-left:23.9pt;margin-top:22.15pt;width:18pt;height:17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" filled="f" stroked="f">
                <v:textbox>
                  <w:txbxContent>
                    <w:p w14:paraId="37B144C0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802970A" w14:textId="52610332" w:rsidR="00C730B6" w:rsidRPr="00274423" w:rsidRDefault="007B0FF1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  <w:r>
        <w:rPr>
          <w:noProof/>
        </w:rPr>
        <w:drawing>
          <wp:anchor distT="0" distB="0" distL="114300" distR="114300" simplePos="0" relativeHeight="251690496" behindDoc="1" locked="0" layoutInCell="1" allowOverlap="1" wp14:anchorId="412196F8" wp14:editId="0E1CD26C">
            <wp:simplePos x="0" y="0"/>
            <wp:positionH relativeFrom="column">
              <wp:posOffset>249767</wp:posOffset>
            </wp:positionH>
            <wp:positionV relativeFrom="paragraph">
              <wp:posOffset>82126</wp:posOffset>
            </wp:positionV>
            <wp:extent cx="6338569" cy="2381339"/>
            <wp:effectExtent l="0" t="0" r="0" b="0"/>
            <wp:wrapNone/>
            <wp:docPr id="28" name="Wykres 28" descr="Pyt. 1.Czy zamierzają Państwo w najbliższych trzech miesiącach? zwiększyć zatrudnienie, utrzymać zatrudnienie, ograniczyć zatrudnienie (wrzesień 2026)? Wykres kolumnowy skumulowan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B2FBB3E5-A302-4C0E-853A-5545C807E9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94F98" w14:textId="77777777" w:rsidR="00C730B6" w:rsidRPr="00274423" w:rsidRDefault="00C730B6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</w:p>
    <w:p w14:paraId="411F7447" w14:textId="2A77D632" w:rsidR="00C730B6" w:rsidRDefault="00C730B6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</w:p>
    <w:p w14:paraId="0F3ED7DD" w14:textId="77777777" w:rsidR="007B0FF1" w:rsidRDefault="007B0FF1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</w:p>
    <w:p w14:paraId="0F5C75B4" w14:textId="77777777" w:rsidR="007B0FF1" w:rsidRDefault="007B0FF1" w:rsidP="007B0FF1">
      <w:pPr>
        <w:autoSpaceDE w:val="0"/>
        <w:autoSpaceDN w:val="0"/>
        <w:adjustRightInd w:val="0"/>
        <w:spacing w:before="360" w:line="280" w:lineRule="exact"/>
        <w:rPr>
          <w:noProof/>
          <w:color w:val="000000" w:themeColor="text1"/>
          <w:szCs w:val="19"/>
          <w:lang w:eastAsia="pl-PL"/>
        </w:rPr>
      </w:pPr>
    </w:p>
    <w:p w14:paraId="6EBC9D95" w14:textId="77777777" w:rsidR="00C730B6" w:rsidRPr="00274423" w:rsidRDefault="00C730B6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</w:p>
    <w:p w14:paraId="54F65C82" w14:textId="5244EC1F" w:rsidR="00C730B6" w:rsidRPr="00274423" w:rsidRDefault="007B0FF1" w:rsidP="00C730B6">
      <w:pPr>
        <w:autoSpaceDE w:val="0"/>
        <w:autoSpaceDN w:val="0"/>
        <w:adjustRightInd w:val="0"/>
        <w:spacing w:before="240" w:line="280" w:lineRule="exact"/>
        <w:rPr>
          <w:noProof/>
          <w:color w:val="000000" w:themeColor="text1"/>
          <w:szCs w:val="19"/>
          <w:lang w:eastAsia="pl-PL"/>
        </w:rPr>
      </w:pPr>
      <w:r>
        <w:rPr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60B48299" wp14:editId="604835A9">
                <wp:simplePos x="0" y="0"/>
                <wp:positionH relativeFrom="column">
                  <wp:posOffset>636772</wp:posOffset>
                </wp:positionH>
                <wp:positionV relativeFrom="paragraph">
                  <wp:posOffset>54414</wp:posOffset>
                </wp:positionV>
                <wp:extent cx="1983105" cy="1003300"/>
                <wp:effectExtent l="0" t="0" r="0" b="6350"/>
                <wp:wrapNone/>
                <wp:docPr id="9" name="Grupa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1003300"/>
                          <a:chOff x="0" y="0"/>
                          <a:chExt cx="1983105" cy="1003300"/>
                        </a:xfrm>
                      </wpg:grpSpPr>
                      <wps:wsp>
                        <wps:cNvPr id="24" name="Pole tekstow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441325" cy="843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289D87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Przetwórstwo</w:t>
                              </w:r>
                            </w:p>
                            <w:p w14:paraId="14301245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przemysłowe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3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3550" y="3175"/>
                            <a:ext cx="316230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A7C045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3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60425" y="3175"/>
                            <a:ext cx="31686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803C03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4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3650" y="0"/>
                            <a:ext cx="316865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A73B60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5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66875" y="0"/>
                            <a:ext cx="316230" cy="817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D71CE5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48299" id="Grupa 74" o:spid="_x0000_s1055" style="position:absolute;margin-left:50.15pt;margin-top:4.3pt;width:156.15pt;height:79pt;z-index:251662848" coordsize="19831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">
                <v:shape id="_x0000_s1056" type="#_x0000_t202" style="position:absolute;width:4413;height:843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3F289D87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Przetwórstwo</w:t>
                        </w:r>
                      </w:p>
                      <w:p w14:paraId="14301245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przemysłowe</w:t>
                        </w:r>
                      </w:p>
                    </w:txbxContent>
                  </v:textbox>
                </v:shape>
                <v:shape id="_x0000_s1057" type="#_x0000_t202" style="position:absolute;left:4635;top:31;width:3162;height:8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" filled="f" stroked="f">
                  <v:textbox style="layout-flow:vertical;mso-layout-flow-alt:bottom-to-top;mso-fit-shape-to-text:t">
                    <w:txbxContent>
                      <w:p w14:paraId="26A7C045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Budownictwo</w:t>
                        </w:r>
                      </w:p>
                    </w:txbxContent>
                  </v:textbox>
                </v:shape>
                <v:shape id="_x0000_s1058" type="#_x0000_t202" style="position:absolute;left:8604;top:31;width:3168;height:9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51803C03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hurtowy</w:t>
                        </w:r>
                      </w:p>
                    </w:txbxContent>
                  </v:textbox>
                </v:shape>
                <v:shape id="_x0000_s1059" type="#_x0000_t202" style="position:absolute;left:12636;width:3169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55A73B60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detaliczny</w:t>
                        </w:r>
                      </w:p>
                    </w:txbxContent>
                  </v:textbox>
                </v:shape>
                <v:shape id="_x0000_s1060" type="#_x0000_t202" style="position:absolute;left:16668;width:3163;height:8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3AD71CE5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Usługi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9234152" wp14:editId="41BB4C64">
                <wp:simplePos x="0" y="0"/>
                <wp:positionH relativeFrom="column">
                  <wp:posOffset>3060996</wp:posOffset>
                </wp:positionH>
                <wp:positionV relativeFrom="paragraph">
                  <wp:posOffset>54414</wp:posOffset>
                </wp:positionV>
                <wp:extent cx="1983105" cy="1003300"/>
                <wp:effectExtent l="0" t="0" r="0" b="6350"/>
                <wp:wrapNone/>
                <wp:docPr id="57" name="Grupa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1003300"/>
                          <a:chOff x="0" y="0"/>
                          <a:chExt cx="1983105" cy="1003300"/>
                        </a:xfrm>
                      </wpg:grpSpPr>
                      <wps:wsp>
                        <wps:cNvPr id="58" name="Pole tekstow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441325" cy="843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D62E94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Przetwórstwo</w:t>
                              </w:r>
                            </w:p>
                            <w:p w14:paraId="13C5CED7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przemysłowe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5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63550" y="3175"/>
                            <a:ext cx="316230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F9FD6C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6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60425" y="3175"/>
                            <a:ext cx="31686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6EF61C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61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3650" y="0"/>
                            <a:ext cx="316865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5C1FE8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62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666875" y="0"/>
                            <a:ext cx="316230" cy="817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BB4068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34152" id="_x0000_s1061" style="position:absolute;margin-left:241pt;margin-top:4.3pt;width:156.15pt;height:79pt;z-index:251665920" coordsize="19831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">
                <v:shape id="_x0000_s1062" type="#_x0000_t202" style="position:absolute;width:4413;height:843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" filled="f" stroked="f">
                  <v:textbox style="layout-flow:vertical;mso-layout-flow-alt:bottom-to-top;mso-fit-shape-to-text:t">
                    <w:txbxContent>
                      <w:p w14:paraId="60D62E94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Przetwórstwo</w:t>
                        </w:r>
                      </w:p>
                      <w:p w14:paraId="13C5CED7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przemysłowe</w:t>
                        </w:r>
                      </w:p>
                    </w:txbxContent>
                  </v:textbox>
                </v:shape>
                <v:shape id="_x0000_s1063" type="#_x0000_t202" style="position:absolute;left:4635;top:31;width:3162;height:8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69F9FD6C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Budownictwo</w:t>
                        </w:r>
                      </w:p>
                    </w:txbxContent>
                  </v:textbox>
                </v:shape>
                <v:shape id="_x0000_s1064" type="#_x0000_t202" style="position:absolute;left:8604;top:31;width:3168;height:9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" filled="f" stroked="f">
                  <v:textbox style="layout-flow:vertical;mso-layout-flow-alt:bottom-to-top;mso-fit-shape-to-text:t">
                    <w:txbxContent>
                      <w:p w14:paraId="516EF61C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hurtowy</w:t>
                        </w:r>
                      </w:p>
                    </w:txbxContent>
                  </v:textbox>
                </v:shape>
                <v:shape id="_x0000_s1065" type="#_x0000_t202" style="position:absolute;left:12636;width:3169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5E5C1FE8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detaliczny</w:t>
                        </w:r>
                      </w:p>
                    </w:txbxContent>
                  </v:textbox>
                </v:shape>
                <v:shape id="_x0000_s1066" type="#_x0000_t202" style="position:absolute;left:16668;width:3163;height:8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" filled="f" stroked="f">
                  <v:textbox style="layout-flow:vertical;mso-layout-flow-alt:bottom-to-top;mso-fit-shape-to-text:t">
                    <w:txbxContent>
                      <w:p w14:paraId="48BB4068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Usługi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47B8FA" w14:textId="77777777" w:rsidR="00C730B6" w:rsidRPr="00274423" w:rsidRDefault="00C730B6" w:rsidP="00C730B6">
      <w:pPr>
        <w:autoSpaceDE w:val="0"/>
        <w:autoSpaceDN w:val="0"/>
        <w:adjustRightInd w:val="0"/>
        <w:rPr>
          <w:rFonts w:cs="Fira Sans"/>
          <w:color w:val="000000" w:themeColor="text1"/>
          <w:szCs w:val="19"/>
        </w:rPr>
      </w:pPr>
    </w:p>
    <w:p w14:paraId="7C9008D0" w14:textId="77777777" w:rsidR="00C730B6" w:rsidRDefault="00C730B6" w:rsidP="00C730B6">
      <w:pPr>
        <w:spacing w:before="0" w:after="0" w:line="240" w:lineRule="auto"/>
        <w:rPr>
          <w:rFonts w:cs="Fira Sans"/>
          <w:szCs w:val="19"/>
        </w:rPr>
      </w:pPr>
    </w:p>
    <w:p w14:paraId="4187F660" w14:textId="77777777" w:rsidR="00C730B6" w:rsidRDefault="00C730B6" w:rsidP="00C730B6">
      <w:pPr>
        <w:spacing w:before="0" w:after="0" w:line="240" w:lineRule="auto"/>
        <w:rPr>
          <w:rFonts w:cs="Fira Sans"/>
          <w:szCs w:val="19"/>
        </w:rPr>
      </w:pPr>
    </w:p>
    <w:p w14:paraId="5BB542C6" w14:textId="00834246" w:rsidR="00C730B6" w:rsidRDefault="00C730B6" w:rsidP="00C730B6">
      <w:pPr>
        <w:spacing w:before="0" w:after="0" w:line="240" w:lineRule="auto"/>
        <w:rPr>
          <w:rFonts w:cs="Fira Sans"/>
          <w:szCs w:val="19"/>
        </w:rPr>
      </w:pPr>
    </w:p>
    <w:p w14:paraId="0202BE1B" w14:textId="77777777" w:rsidR="007B0FF1" w:rsidRDefault="007B0FF1" w:rsidP="00C730B6">
      <w:pPr>
        <w:spacing w:before="0" w:after="0" w:line="240" w:lineRule="auto"/>
        <w:rPr>
          <w:rFonts w:cs="Fira Sans"/>
          <w:szCs w:val="19"/>
        </w:rPr>
      </w:pPr>
    </w:p>
    <w:p w14:paraId="3CAF0408" w14:textId="71A8D3B0" w:rsidR="00C730B6" w:rsidRPr="00B2079B" w:rsidRDefault="00B2079B" w:rsidP="00C730B6">
      <w:pPr>
        <w:spacing w:before="0" w:after="0" w:line="260" w:lineRule="exact"/>
        <w:rPr>
          <w:rFonts w:cs="Fira Sans"/>
          <w:color w:val="000000" w:themeColor="text1"/>
          <w:szCs w:val="19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15CEED2" wp14:editId="45F0203F">
                <wp:simplePos x="0" y="0"/>
                <wp:positionH relativeFrom="column">
                  <wp:posOffset>3224530</wp:posOffset>
                </wp:positionH>
                <wp:positionV relativeFrom="paragraph">
                  <wp:posOffset>328930</wp:posOffset>
                </wp:positionV>
                <wp:extent cx="311150" cy="1641475"/>
                <wp:effectExtent l="1587" t="0" r="0" b="0"/>
                <wp:wrapNone/>
                <wp:docPr id="9296257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311150" cy="164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53E8C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CEED2" id="_x0000_s1067" type="#_x0000_t202" style="position:absolute;margin-left:253.9pt;margin-top:25.9pt;width:24.5pt;height:129.25pt;rotation:-90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" filled="f" stroked="f">
                <v:textbox style="layout-flow:vertical;mso-layout-flow-alt:bottom-to-top">
                  <w:txbxContent>
                    <w:p w14:paraId="79353E8C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6D1FE80" wp14:editId="764165ED">
                <wp:simplePos x="0" y="0"/>
                <wp:positionH relativeFrom="column">
                  <wp:posOffset>1177608</wp:posOffset>
                </wp:positionH>
                <wp:positionV relativeFrom="paragraph">
                  <wp:posOffset>344699</wp:posOffset>
                </wp:positionV>
                <wp:extent cx="308610" cy="1641475"/>
                <wp:effectExtent l="317" t="0" r="0" b="0"/>
                <wp:wrapNone/>
                <wp:docPr id="9296257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308610" cy="164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01A1D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1FE80" id="_x0000_s1068" type="#_x0000_t202" style="position:absolute;margin-left:92.75pt;margin-top:27.15pt;width:24.3pt;height:129.25pt;rotation:-90;flip:x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" filled="f" stroked="f">
                <v:textbox style="layout-flow:vertical;mso-layout-flow-alt:bottom-to-top">
                  <w:txbxContent>
                    <w:p w14:paraId="0CA01A1D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 w:rsidRPr="00981C4D">
        <w:t xml:space="preserve">Przedsiębiorcy wszystkich badanych rodzajów działalności byli najczęściej zdania, że w najbliższych trzech miesiącach zamierzają utrzymać zatrudnienie w firmie na tym samym poziomie co </w:t>
      </w:r>
      <w:r w:rsidRPr="00B2079B">
        <w:rPr>
          <w:color w:val="000000" w:themeColor="text1"/>
        </w:rPr>
        <w:t>obecnie. Deklaracje takie dotyczyły zarówno pracowników relatywnie łatwych do zastąpienia, jak i relatywnie trudnych do zastąpienia</w:t>
      </w:r>
      <w:r w:rsidR="00C730B6" w:rsidRPr="00B2079B">
        <w:rPr>
          <w:rFonts w:cs="Fira Sans"/>
          <w:color w:val="000000" w:themeColor="text1"/>
          <w:szCs w:val="19"/>
        </w:rPr>
        <w:t>.</w:t>
      </w:r>
    </w:p>
    <w:p w14:paraId="213A731C" w14:textId="38E7D655" w:rsidR="00C730B6" w:rsidRDefault="00C730B6" w:rsidP="00C730B6">
      <w:pPr>
        <w:spacing w:before="0" w:after="0" w:line="240" w:lineRule="auto"/>
        <w:rPr>
          <w:rFonts w:eastAsia="Times New Roman" w:cs="Calibri"/>
          <w:b/>
          <w:bCs/>
          <w:color w:val="000000"/>
          <w:sz w:val="18"/>
          <w:szCs w:val="18"/>
          <w:vertAlign w:val="superscript"/>
          <w:lang w:eastAsia="pl-PL"/>
        </w:rPr>
      </w:pPr>
      <w:r w:rsidRPr="00D920D0">
        <w:rPr>
          <w:rFonts w:cs="Fira Sans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1F27614" wp14:editId="49460CD1">
                <wp:simplePos x="0" y="0"/>
                <wp:positionH relativeFrom="column">
                  <wp:posOffset>308610</wp:posOffset>
                </wp:positionH>
                <wp:positionV relativeFrom="paragraph">
                  <wp:posOffset>476250</wp:posOffset>
                </wp:positionV>
                <wp:extent cx="178435" cy="280035"/>
                <wp:effectExtent l="0" t="0" r="12065" b="5715"/>
                <wp:wrapSquare wrapText="bothSides"/>
                <wp:docPr id="9296256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A4484" w14:textId="77777777" w:rsidR="00C730B6" w:rsidRPr="00D920D0" w:rsidRDefault="00C730B6" w:rsidP="00C730B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920D0"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7614" id="_x0000_s1069" type="#_x0000_t202" style="position:absolute;margin-left:24.3pt;margin-top:37.5pt;width:14.05pt;height:22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" filled="f" stroked="f">
                <v:textbox inset="0,0,0,0">
                  <w:txbxContent>
                    <w:p w14:paraId="7B4A4484" w14:textId="77777777" w:rsidR="00C730B6" w:rsidRPr="00D920D0" w:rsidRDefault="00C730B6" w:rsidP="00C730B6">
                      <w:pPr>
                        <w:rPr>
                          <w:sz w:val="16"/>
                          <w:szCs w:val="16"/>
                        </w:rPr>
                      </w:pPr>
                      <w:r w:rsidRPr="00D920D0"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5EC898" w14:textId="1E91F40A" w:rsidR="00C730B6" w:rsidRPr="004709B9" w:rsidRDefault="00C730B6" w:rsidP="00C730B6">
      <w:pPr>
        <w:spacing w:before="0" w:after="0" w:line="240" w:lineRule="auto"/>
        <w:rPr>
          <w:rFonts w:eastAsia="Times New Roman" w:cs="Calibri"/>
          <w:i/>
          <w:iCs/>
          <w:color w:val="000000"/>
          <w:szCs w:val="19"/>
          <w:lang w:eastAsia="pl-PL"/>
        </w:rPr>
      </w:pPr>
      <w:r w:rsidRPr="004709B9">
        <w:rPr>
          <w:rFonts w:cs="Fira Sans"/>
          <w:i/>
          <w:iCs/>
          <w:spacing w:val="-2"/>
          <w:szCs w:val="19"/>
        </w:rPr>
        <w:t>Pyt. 2.</w:t>
      </w:r>
      <w:r w:rsidRPr="004709B9">
        <w:rPr>
          <w:rFonts w:eastAsia="Times New Roman" w:cs="Calibri"/>
          <w:i/>
          <w:iCs/>
          <w:color w:val="000000"/>
          <w:szCs w:val="19"/>
          <w:lang w:eastAsia="pl-PL"/>
        </w:rPr>
        <w:t xml:space="preserve"> </w:t>
      </w:r>
      <w:r>
        <w:rPr>
          <w:rFonts w:eastAsia="Times New Roman" w:cs="Calibri"/>
          <w:i/>
          <w:iCs/>
          <w:color w:val="000000"/>
          <w:szCs w:val="19"/>
          <w:lang w:eastAsia="pl-PL"/>
        </w:rPr>
        <w:t xml:space="preserve">Które z poniższych czynników i w jakim stopniu wpłyną na poziom wynagrodzenia pracowników w Państwa firmie </w:t>
      </w:r>
      <w:r>
        <w:rPr>
          <w:rFonts w:eastAsia="Times New Roman" w:cs="Calibri"/>
          <w:i/>
          <w:iCs/>
          <w:color w:val="000000"/>
          <w:szCs w:val="19"/>
          <w:lang w:eastAsia="pl-PL"/>
        </w:rPr>
        <w:br/>
        <w:t>w najbliższych trzech miesiącach:</w:t>
      </w:r>
    </w:p>
    <w:p w14:paraId="01425DBE" w14:textId="23361B8D" w:rsidR="00C730B6" w:rsidRPr="001C4577" w:rsidRDefault="001220C0" w:rsidP="00C730B6">
      <w:pPr>
        <w:autoSpaceDE w:val="0"/>
        <w:autoSpaceDN w:val="0"/>
        <w:adjustRightInd w:val="0"/>
        <w:spacing w:line="280" w:lineRule="exact"/>
        <w:rPr>
          <w:rFonts w:cs="Fira Sans"/>
          <w:szCs w:val="19"/>
        </w:rPr>
      </w:pPr>
      <w:r>
        <w:rPr>
          <w:noProof/>
        </w:rPr>
        <w:drawing>
          <wp:anchor distT="0" distB="0" distL="114300" distR="114300" simplePos="0" relativeHeight="251691520" behindDoc="1" locked="0" layoutInCell="1" allowOverlap="1" wp14:anchorId="78EA7159" wp14:editId="543A5763">
            <wp:simplePos x="0" y="0"/>
            <wp:positionH relativeFrom="column">
              <wp:posOffset>182033</wp:posOffset>
            </wp:positionH>
            <wp:positionV relativeFrom="paragraph">
              <wp:posOffset>266277</wp:posOffset>
            </wp:positionV>
            <wp:extent cx="6098540" cy="2032000"/>
            <wp:effectExtent l="0" t="0" r="0" b="0"/>
            <wp:wrapNone/>
            <wp:docPr id="29" name="Wykres 29" descr="Pyt. 2. Które z poniższych czynników i w jakim stopniu wpłyną na poziom wynagrodzenia pracowników w Państwa firmie w najbliższych trzech miesiącach (wrzesień 2026)? (utrzymanie realnej wartości wynagrodzeń - podwyżki inflacyjne, sytuacja finansowa firmy, utrzymanie konkurencyjnych płac, inne). Wykres kolumnow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6438C441-5E7E-46FE-BBE0-9E9E566F58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2F26D" w14:textId="349A6C36" w:rsidR="00C730B6" w:rsidRDefault="00C730B6" w:rsidP="00C730B6">
      <w:pPr>
        <w:autoSpaceDE w:val="0"/>
        <w:autoSpaceDN w:val="0"/>
        <w:adjustRightInd w:val="0"/>
        <w:spacing w:before="720" w:after="0" w:line="280" w:lineRule="exact"/>
        <w:rPr>
          <w:rFonts w:cs="Fira Sans"/>
          <w:color w:val="000000"/>
          <w:szCs w:val="19"/>
        </w:rPr>
      </w:pPr>
    </w:p>
    <w:p w14:paraId="73EB2679" w14:textId="77777777" w:rsidR="00C730B6" w:rsidRDefault="00C730B6" w:rsidP="00C730B6">
      <w:pPr>
        <w:autoSpaceDE w:val="0"/>
        <w:autoSpaceDN w:val="0"/>
        <w:adjustRightInd w:val="0"/>
        <w:spacing w:before="720" w:after="0" w:line="280" w:lineRule="exact"/>
        <w:rPr>
          <w:rFonts w:cs="Fira Sans"/>
          <w:color w:val="000000"/>
          <w:szCs w:val="19"/>
        </w:rPr>
      </w:pPr>
    </w:p>
    <w:p w14:paraId="1F2FE453" w14:textId="514C48B8" w:rsidR="00C730B6" w:rsidRDefault="00C730B6" w:rsidP="00C730B6">
      <w:pPr>
        <w:autoSpaceDE w:val="0"/>
        <w:autoSpaceDN w:val="0"/>
        <w:adjustRightInd w:val="0"/>
        <w:spacing w:before="720" w:after="0" w:line="280" w:lineRule="exact"/>
        <w:rPr>
          <w:rFonts w:cs="Fira Sans"/>
          <w:color w:val="000000"/>
          <w:szCs w:val="19"/>
        </w:rPr>
      </w:pPr>
    </w:p>
    <w:p w14:paraId="0B56FB14" w14:textId="02D02CA7" w:rsidR="00C730B6" w:rsidRDefault="001220C0" w:rsidP="00C730B6">
      <w:pPr>
        <w:autoSpaceDE w:val="0"/>
        <w:autoSpaceDN w:val="0"/>
        <w:adjustRightInd w:val="0"/>
        <w:spacing w:before="720" w:after="0" w:line="280" w:lineRule="exact"/>
        <w:rPr>
          <w:rFonts w:cs="Fira Sans"/>
          <w:color w:val="000000"/>
          <w:szCs w:val="19"/>
        </w:rPr>
      </w:pPr>
      <w:r>
        <w:rPr>
          <w:rFonts w:cs="Fira Sans"/>
          <w:noProof/>
          <w:color w:val="000000"/>
          <w:szCs w:val="19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181D0046" wp14:editId="6607529C">
                <wp:simplePos x="0" y="0"/>
                <wp:positionH relativeFrom="column">
                  <wp:posOffset>2519045</wp:posOffset>
                </wp:positionH>
                <wp:positionV relativeFrom="paragraph">
                  <wp:posOffset>41275</wp:posOffset>
                </wp:positionV>
                <wp:extent cx="1732280" cy="1003300"/>
                <wp:effectExtent l="0" t="0" r="0" b="6350"/>
                <wp:wrapNone/>
                <wp:docPr id="92962572" name="Grupa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2280" cy="1003300"/>
                          <a:chOff x="0" y="0"/>
                          <a:chExt cx="1732280" cy="1003300"/>
                        </a:xfrm>
                      </wpg:grpSpPr>
                      <wps:wsp>
                        <wps:cNvPr id="92962573" name="Pole tekstow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441325" cy="843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EFFA95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Przetwórstwo</w:t>
                              </w:r>
                            </w:p>
                            <w:p w14:paraId="466CF674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przemysłowe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7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25" y="3175"/>
                            <a:ext cx="316230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7D167B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7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600" y="3175"/>
                            <a:ext cx="31686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83384D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7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0" y="0"/>
                            <a:ext cx="316865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FE33ED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7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6050" y="0"/>
                            <a:ext cx="316230" cy="817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F968F6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D0046" id="Grupa 76" o:spid="_x0000_s1070" style="position:absolute;margin-left:198.35pt;margin-top:3.25pt;width:136.4pt;height:79pt;z-index:251668992" coordsize="17322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">
                <v:shape id="_x0000_s1071" type="#_x0000_t202" style="position:absolute;width:4413;height:843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39EFFA95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Przetwórstwo</w:t>
                        </w:r>
                      </w:p>
                      <w:p w14:paraId="466CF674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przemysłowe</w:t>
                        </w:r>
                      </w:p>
                    </w:txbxContent>
                  </v:textbox>
                </v:shape>
                <v:shape id="_x0000_s1072" type="#_x0000_t202" style="position:absolute;left:4032;top:31;width:3162;height:8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377D167B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Budownictwo</w:t>
                        </w:r>
                      </w:p>
                    </w:txbxContent>
                  </v:textbox>
                </v:shape>
                <v:shape id="_x0000_s1073" type="#_x0000_t202" style="position:absolute;left:7366;top:31;width:3168;height:9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6B83384D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hurtowy</w:t>
                        </w:r>
                      </w:p>
                    </w:txbxContent>
                  </v:textbox>
                </v:shape>
                <v:shape id="_x0000_s1074" type="#_x0000_t202" style="position:absolute;left:10731;width:3169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28FE33ED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detaliczny</w:t>
                        </w:r>
                      </w:p>
                    </w:txbxContent>
                  </v:textbox>
                </v:shape>
                <v:shape id="_x0000_s1075" type="#_x0000_t202" style="position:absolute;left:14160;width:3162;height:8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0DF968F6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Usługi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A8E35B6" wp14:editId="41F908B5">
                <wp:simplePos x="0" y="0"/>
                <wp:positionH relativeFrom="column">
                  <wp:posOffset>487680</wp:posOffset>
                </wp:positionH>
                <wp:positionV relativeFrom="paragraph">
                  <wp:posOffset>30903</wp:posOffset>
                </wp:positionV>
                <wp:extent cx="1732280" cy="1003300"/>
                <wp:effectExtent l="0" t="0" r="0" b="6350"/>
                <wp:wrapNone/>
                <wp:docPr id="92962564" name="Grupa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2280" cy="1003300"/>
                          <a:chOff x="0" y="0"/>
                          <a:chExt cx="1732280" cy="1003300"/>
                        </a:xfrm>
                      </wpg:grpSpPr>
                      <wps:wsp>
                        <wps:cNvPr id="92962565" name="Pole tekstowe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441325" cy="843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DE3451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Przetwórstwo</w:t>
                              </w:r>
                            </w:p>
                            <w:p w14:paraId="3489CBB0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A38DB">
                                <w:rPr>
                                  <w:sz w:val="16"/>
                                  <w:szCs w:val="16"/>
                                </w:rPr>
                                <w:t>przemysłowe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6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403225" y="3175"/>
                            <a:ext cx="316230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EA7EC1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6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736600" y="3175"/>
                            <a:ext cx="31686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1548F2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6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0" y="0"/>
                            <a:ext cx="316865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4D1B68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  <wps:wsp>
                        <wps:cNvPr id="92962569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6050" y="0"/>
                            <a:ext cx="316230" cy="817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F44A6A" w14:textId="77777777" w:rsidR="00C730B6" w:rsidRPr="008A38DB" w:rsidRDefault="00C730B6" w:rsidP="00C730B6">
                              <w:pPr>
                                <w:spacing w:before="0" w:after="0" w:line="240" w:lineRule="auto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8E35B6" id="_x0000_s1076" style="position:absolute;margin-left:38.4pt;margin-top:2.45pt;width:136.4pt;height:79pt;z-index:251670016" coordsize="17322,10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">
                <v:shape id="_x0000_s1077" type="#_x0000_t202" style="position:absolute;width:4413;height:8432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31DE3451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Przetwórstwo</w:t>
                        </w:r>
                      </w:p>
                      <w:p w14:paraId="3489CBB0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8A38DB">
                          <w:rPr>
                            <w:sz w:val="16"/>
                            <w:szCs w:val="16"/>
                          </w:rPr>
                          <w:t>przemysłowe</w:t>
                        </w:r>
                      </w:p>
                    </w:txbxContent>
                  </v:textbox>
                </v:shape>
                <v:shape id="_x0000_s1078" type="#_x0000_t202" style="position:absolute;left:4032;top:31;width:3162;height:8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37EA7EC1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Budownictwo</w:t>
                        </w:r>
                      </w:p>
                    </w:txbxContent>
                  </v:textbox>
                </v:shape>
                <v:shape id="_x0000_s1079" type="#_x0000_t202" style="position:absolute;left:7366;top:31;width:3168;height:9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341548F2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hurtowy</w:t>
                        </w:r>
                      </w:p>
                    </w:txbxContent>
                  </v:textbox>
                </v:shape>
                <v:shape id="_x0000_s1080" type="#_x0000_t202" style="position:absolute;left:10731;width:3169;height:10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" filled="f" stroked="f">
                  <v:textbox style="layout-flow:vertical;mso-layout-flow-alt:bottom-to-top;mso-fit-shape-to-text:t">
                    <w:txbxContent>
                      <w:p w14:paraId="154D1B68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Handel detaliczny</w:t>
                        </w:r>
                      </w:p>
                    </w:txbxContent>
                  </v:textbox>
                </v:shape>
                <v:shape id="_x0000_s1081" type="#_x0000_t202" style="position:absolute;left:14160;width:3162;height:8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" filled="f" stroked="f">
                  <v:textbox style="layout-flow:vertical;mso-layout-flow-alt:bottom-to-top;mso-fit-shape-to-text:t">
                    <w:txbxContent>
                      <w:p w14:paraId="72F44A6A" w14:textId="77777777" w:rsidR="00C730B6" w:rsidRPr="008A38DB" w:rsidRDefault="00C730B6" w:rsidP="00C730B6">
                        <w:pPr>
                          <w:spacing w:before="0" w:after="0" w:line="240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Usługi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2EAE737" w14:textId="6599DC03" w:rsidR="00C730B6" w:rsidRDefault="00B2079B" w:rsidP="00C730B6">
      <w:pPr>
        <w:spacing w:before="240" w:after="0" w:line="260" w:lineRule="exact"/>
        <w:jc w:val="both"/>
        <w:rPr>
          <w:rFonts w:eastAsia="Times New Roman" w:cs="Calibri"/>
          <w:color w:val="000000"/>
          <w:szCs w:val="19"/>
          <w:lang w:eastAsia="pl-PL"/>
        </w:rPr>
      </w:pPr>
      <w:r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28AC3FC" wp14:editId="47D32B10">
                <wp:simplePos x="0" y="0"/>
                <wp:positionH relativeFrom="column">
                  <wp:posOffset>3068320</wp:posOffset>
                </wp:positionH>
                <wp:positionV relativeFrom="paragraph">
                  <wp:posOffset>241935</wp:posOffset>
                </wp:positionV>
                <wp:extent cx="311150" cy="1641475"/>
                <wp:effectExtent l="1587" t="0" r="0" b="0"/>
                <wp:wrapNone/>
                <wp:docPr id="9296258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311150" cy="164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B0818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 małym stopniu/brak wpływu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AC3FC" id="_x0000_s1082" type="#_x0000_t202" style="position:absolute;left:0;text-align:left;margin-left:241.6pt;margin-top:19.05pt;width:24.5pt;height:129.25pt;rotation:-90;flip:x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" filled="f" stroked="f">
                <v:textbox style="layout-flow:vertical;mso-layout-flow-alt:bottom-to-top">
                  <w:txbxContent>
                    <w:p w14:paraId="704B0818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 małym stopniu/brak wpływu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4A0F7BD" wp14:editId="3667D13F">
                <wp:simplePos x="0" y="0"/>
                <wp:positionH relativeFrom="column">
                  <wp:posOffset>1032193</wp:posOffset>
                </wp:positionH>
                <wp:positionV relativeFrom="paragraph">
                  <wp:posOffset>257915</wp:posOffset>
                </wp:positionV>
                <wp:extent cx="308610" cy="1641475"/>
                <wp:effectExtent l="317" t="0" r="0" b="0"/>
                <wp:wrapNone/>
                <wp:docPr id="9296258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308610" cy="164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85F26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 istotnym stopniu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0F7BD" id="_x0000_s1083" type="#_x0000_t202" style="position:absolute;left:0;text-align:left;margin-left:81.3pt;margin-top:20.3pt;width:24.3pt;height:129.25pt;rotation:-90;flip:x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" filled="f" stroked="f">
                <v:textbox style="layout-flow:vertical;mso-layout-flow-alt:bottom-to-top">
                  <w:txbxContent>
                    <w:p w14:paraId="0DB85F26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 istotnym stopniu</w:t>
                      </w:r>
                    </w:p>
                  </w:txbxContent>
                </v:textbox>
              </v:shape>
            </w:pict>
          </mc:Fallback>
        </mc:AlternateContent>
      </w:r>
      <w:r w:rsidRPr="00981C4D">
        <w:t xml:space="preserve">Wymieniając czynniki, które w najbliższych trzech miesiącach w największym stopniu wpłyną na poziom wynagrodzenia </w:t>
      </w:r>
      <w:r>
        <w:br/>
      </w:r>
      <w:r w:rsidRPr="00981C4D">
        <w:t>w firmach, przedsiębiorcy we wszystkich badanych obszarach gospodarki najczęściej wskazywali na sytuację finansową firmy. Drugim kluczowym czynnikiem były tzw. podwyżki inflacyjne, czyli utrzymanie realnej wartości wynagrodzeń</w:t>
      </w:r>
      <w:r w:rsidR="00C730B6" w:rsidRPr="00752B58">
        <w:rPr>
          <w:rFonts w:eastAsia="Times New Roman" w:cs="Calibri"/>
          <w:color w:val="000000"/>
          <w:szCs w:val="19"/>
          <w:lang w:eastAsia="pl-PL"/>
        </w:rPr>
        <w:t>.</w:t>
      </w:r>
    </w:p>
    <w:p w14:paraId="28B4DE42" w14:textId="7F9D3B8A" w:rsidR="00C730B6" w:rsidRPr="0090386A" w:rsidRDefault="00C730B6" w:rsidP="00C730B6">
      <w:pPr>
        <w:pStyle w:val="Tytupytania"/>
        <w:spacing w:after="320"/>
        <w:rPr>
          <w:rFonts w:cs="Fira Sans"/>
          <w:color w:val="000000" w:themeColor="text1"/>
          <w:spacing w:val="-2"/>
          <w:szCs w:val="19"/>
        </w:rPr>
      </w:pPr>
      <w:r w:rsidRPr="00752B58">
        <w:rPr>
          <w:rFonts w:cs="Fira Sans"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53DD8F9" wp14:editId="3EE203F5">
                <wp:simplePos x="0" y="0"/>
                <wp:positionH relativeFrom="leftMargin">
                  <wp:posOffset>510540</wp:posOffset>
                </wp:positionH>
                <wp:positionV relativeFrom="paragraph">
                  <wp:posOffset>449336</wp:posOffset>
                </wp:positionV>
                <wp:extent cx="220345" cy="209550"/>
                <wp:effectExtent l="0" t="0" r="0" b="0"/>
                <wp:wrapNone/>
                <wp:docPr id="2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07084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DD8F9" id="_x0000_s1084" type="#_x0000_t202" style="position:absolute;margin-left:40.2pt;margin-top:35.4pt;width:17.35pt;height:16.5pt;z-index:2516608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" filled="f" stroked="f">
                <v:textbox>
                  <w:txbxContent>
                    <w:p w14:paraId="68B07084" w14:textId="77777777" w:rsidR="00C730B6" w:rsidRPr="008A38DB" w:rsidRDefault="00C730B6" w:rsidP="00C730B6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5549">
        <w:rPr>
          <w:rFonts w:cs="Fira Sans"/>
          <w:color w:val="000000"/>
          <w:spacing w:val="-2"/>
          <w:szCs w:val="19"/>
        </w:rPr>
        <w:t>Pyt</w:t>
      </w:r>
      <w:r w:rsidRPr="00A75549">
        <w:rPr>
          <w:rFonts w:cs="Fira Sans"/>
          <w:color w:val="000000" w:themeColor="text1"/>
          <w:spacing w:val="-2"/>
          <w:szCs w:val="19"/>
        </w:rPr>
        <w:t xml:space="preserve">. 3. </w:t>
      </w:r>
      <w:r w:rsidRPr="00A75549">
        <w:rPr>
          <w:color w:val="000000" w:themeColor="text1"/>
          <w:spacing w:val="-2"/>
        </w:rPr>
        <w:t>W jakim stopniu Państwa decyzje w zakresie zatrudnienia i wynagrodzeń w najbliższych trzech miesiącach oparte są</w:t>
      </w:r>
      <w:r>
        <w:rPr>
          <w:color w:val="000000" w:themeColor="text1"/>
        </w:rPr>
        <w:t>:</w:t>
      </w:r>
    </w:p>
    <w:p w14:paraId="3DBF4313" w14:textId="36BC6A5E" w:rsidR="00C730B6" w:rsidRDefault="00FE246B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  <w:r>
        <w:rPr>
          <w:noProof/>
        </w:rPr>
        <w:drawing>
          <wp:anchor distT="0" distB="0" distL="114300" distR="114300" simplePos="0" relativeHeight="251692544" behindDoc="1" locked="0" layoutInCell="1" allowOverlap="1" wp14:anchorId="39114F4A" wp14:editId="1EEE7CE9">
            <wp:simplePos x="0" y="0"/>
            <wp:positionH relativeFrom="column">
              <wp:posOffset>4233</wp:posOffset>
            </wp:positionH>
            <wp:positionV relativeFrom="paragraph">
              <wp:posOffset>61383</wp:posOffset>
            </wp:positionV>
            <wp:extent cx="6447155" cy="1858434"/>
            <wp:effectExtent l="0" t="0" r="0" b="0"/>
            <wp:wrapNone/>
            <wp:docPr id="34" name="Wykres 34" descr="Pyt. 3. W jakim stopniu Państwa decyzje w zakresie zatrudnienia i wynagrodzeń w najbliższych trzech miesiącach oparte są (wrzesień 2026)? (na podstawie bieżących danych, na podstawie oczekiwań dotyczących zmian jakie mogą nastąpić w długim okresie - rok). Wykres kolumnow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D48ECBCF-BFFE-47E8-BBEA-EB200702F4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CF31C" w14:textId="3A49B848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6D8776C0" w14:textId="77777777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00E38E14" w14:textId="24ED17F2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34CE3F27" w14:textId="77777777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67598340" w14:textId="43629A29" w:rsidR="00C730B6" w:rsidRDefault="00435493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F2C1758" wp14:editId="7FA94F51">
                <wp:simplePos x="0" y="0"/>
                <wp:positionH relativeFrom="column">
                  <wp:posOffset>3867785</wp:posOffset>
                </wp:positionH>
                <wp:positionV relativeFrom="paragraph">
                  <wp:posOffset>309245</wp:posOffset>
                </wp:positionV>
                <wp:extent cx="316230" cy="817880"/>
                <wp:effectExtent l="0" t="0" r="0" b="1270"/>
                <wp:wrapNone/>
                <wp:docPr id="9296259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817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E8CD3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C1758" id="_x0000_s1085" type="#_x0000_t202" style="position:absolute;margin-left:304.55pt;margin-top:24.35pt;width:24.9pt;height:64.4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" filled="f" stroked="f">
                <v:textbox style="layout-flow:vertical;mso-layout-flow-alt:bottom-to-top;mso-fit-shape-to-text:t">
                  <w:txbxContent>
                    <w:p w14:paraId="68FE8CD3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87C6749" wp14:editId="4D70E90C">
                <wp:simplePos x="0" y="0"/>
                <wp:positionH relativeFrom="column">
                  <wp:posOffset>3527425</wp:posOffset>
                </wp:positionH>
                <wp:positionV relativeFrom="paragraph">
                  <wp:posOffset>309245</wp:posOffset>
                </wp:positionV>
                <wp:extent cx="316865" cy="1003300"/>
                <wp:effectExtent l="0" t="0" r="0" b="6350"/>
                <wp:wrapNone/>
                <wp:docPr id="929625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60787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 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C6749" id="_x0000_s1086" type="#_x0000_t202" style="position:absolute;margin-left:277.75pt;margin-top:24.35pt;width:24.95pt;height:79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" filled="f" stroked="f">
                <v:textbox style="layout-flow:vertical;mso-layout-flow-alt:bottom-to-top;mso-fit-shape-to-text:t">
                  <w:txbxContent>
                    <w:p w14:paraId="78A60787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 detaliczny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31706DB" wp14:editId="2E56A7D2">
                <wp:simplePos x="0" y="0"/>
                <wp:positionH relativeFrom="column">
                  <wp:posOffset>3176905</wp:posOffset>
                </wp:positionH>
                <wp:positionV relativeFrom="paragraph">
                  <wp:posOffset>309245</wp:posOffset>
                </wp:positionV>
                <wp:extent cx="316865" cy="942975"/>
                <wp:effectExtent l="0" t="0" r="0" b="0"/>
                <wp:wrapNone/>
                <wp:docPr id="929625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0950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 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706DB" id="_x0000_s1087" type="#_x0000_t202" style="position:absolute;margin-left:250.15pt;margin-top:24.35pt;width:24.95pt;height:74.2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" filled="f" stroked="f">
                <v:textbox style="layout-flow:vertical;mso-layout-flow-alt:bottom-to-top;mso-fit-shape-to-text:t">
                  <w:txbxContent>
                    <w:p w14:paraId="1EA60950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 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E58F84C" wp14:editId="79AE49EB">
                <wp:simplePos x="0" y="0"/>
                <wp:positionH relativeFrom="column">
                  <wp:posOffset>2825750</wp:posOffset>
                </wp:positionH>
                <wp:positionV relativeFrom="paragraph">
                  <wp:posOffset>309245</wp:posOffset>
                </wp:positionV>
                <wp:extent cx="316230" cy="862330"/>
                <wp:effectExtent l="0" t="0" r="0" b="0"/>
                <wp:wrapNone/>
                <wp:docPr id="9296258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E0F09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8F84C" id="_x0000_s1088" type="#_x0000_t202" style="position:absolute;margin-left:222.5pt;margin-top:24.35pt;width:24.9pt;height:67.9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" filled="f" stroked="f">
                <v:textbox style="layout-flow:vertical;mso-layout-flow-alt:bottom-to-top;mso-fit-shape-to-text:t">
                  <w:txbxContent>
                    <w:p w14:paraId="460E0F09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AC49DB2" wp14:editId="2C314845">
                <wp:simplePos x="0" y="0"/>
                <wp:positionH relativeFrom="column">
                  <wp:posOffset>2421890</wp:posOffset>
                </wp:positionH>
                <wp:positionV relativeFrom="paragraph">
                  <wp:posOffset>309245</wp:posOffset>
                </wp:positionV>
                <wp:extent cx="441325" cy="843280"/>
                <wp:effectExtent l="0" t="0" r="0" b="0"/>
                <wp:wrapNone/>
                <wp:docPr id="9296258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1325" cy="843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A0AA6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34477073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49DB2" id="_x0000_s1089" type="#_x0000_t202" style="position:absolute;margin-left:190.7pt;margin-top:24.35pt;width:34.75pt;height:66.4pt;flip:x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" filled="f" stroked="f">
                <v:textbox style="layout-flow:vertical;mso-layout-flow-alt:bottom-to-top;mso-fit-shape-to-text:t">
                  <w:txbxContent>
                    <w:p w14:paraId="780A0AA6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34477073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2989AD6" wp14:editId="70CE0F63">
                <wp:simplePos x="0" y="0"/>
                <wp:positionH relativeFrom="column">
                  <wp:posOffset>1805305</wp:posOffset>
                </wp:positionH>
                <wp:positionV relativeFrom="paragraph">
                  <wp:posOffset>309245</wp:posOffset>
                </wp:positionV>
                <wp:extent cx="316230" cy="817880"/>
                <wp:effectExtent l="0" t="0" r="0" b="1270"/>
                <wp:wrapNone/>
                <wp:docPr id="9296258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817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C7F78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89AD6" id="_x0000_s1090" type="#_x0000_t202" style="position:absolute;margin-left:142.15pt;margin-top:24.35pt;width:24.9pt;height:64.4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" filled="f" stroked="f">
                <v:textbox style="layout-flow:vertical;mso-layout-flow-alt:bottom-to-top;mso-fit-shape-to-text:t">
                  <w:txbxContent>
                    <w:p w14:paraId="7AAC7F78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F0AB62C" wp14:editId="77F4437D">
                <wp:simplePos x="0" y="0"/>
                <wp:positionH relativeFrom="column">
                  <wp:posOffset>1454150</wp:posOffset>
                </wp:positionH>
                <wp:positionV relativeFrom="paragraph">
                  <wp:posOffset>309245</wp:posOffset>
                </wp:positionV>
                <wp:extent cx="316865" cy="1003300"/>
                <wp:effectExtent l="0" t="0" r="0" b="6350"/>
                <wp:wrapNone/>
                <wp:docPr id="929625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00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0AD2F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 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AB62C" id="_x0000_s1091" type="#_x0000_t202" style="position:absolute;margin-left:114.5pt;margin-top:24.35pt;width:24.95pt;height:79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" filled="f" stroked="f">
                <v:textbox style="layout-flow:vertical;mso-layout-flow-alt:bottom-to-top;mso-fit-shape-to-text:t">
                  <w:txbxContent>
                    <w:p w14:paraId="73D0AD2F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 detaliczny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3CFBE05" wp14:editId="41446570">
                <wp:simplePos x="0" y="0"/>
                <wp:positionH relativeFrom="column">
                  <wp:posOffset>1113790</wp:posOffset>
                </wp:positionH>
                <wp:positionV relativeFrom="paragraph">
                  <wp:posOffset>309245</wp:posOffset>
                </wp:positionV>
                <wp:extent cx="316865" cy="942975"/>
                <wp:effectExtent l="0" t="0" r="0" b="0"/>
                <wp:wrapNone/>
                <wp:docPr id="929625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F677A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 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FBE05" id="_x0000_s1092" type="#_x0000_t202" style="position:absolute;margin-left:87.7pt;margin-top:24.35pt;width:24.95pt;height:74.2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" filled="f" stroked="f">
                <v:textbox style="layout-flow:vertical;mso-layout-flow-alt:bottom-to-top;mso-fit-shape-to-text:t">
                  <w:txbxContent>
                    <w:p w14:paraId="764F677A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 hurtowy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2DC4F4B" wp14:editId="66F0DC68">
                <wp:simplePos x="0" y="0"/>
                <wp:positionH relativeFrom="column">
                  <wp:posOffset>763270</wp:posOffset>
                </wp:positionH>
                <wp:positionV relativeFrom="paragraph">
                  <wp:posOffset>309245</wp:posOffset>
                </wp:positionV>
                <wp:extent cx="316230" cy="862330"/>
                <wp:effectExtent l="0" t="0" r="0" b="0"/>
                <wp:wrapNone/>
                <wp:docPr id="929625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299D3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C4F4B" id="_x0000_s1093" type="#_x0000_t202" style="position:absolute;margin-left:60.1pt;margin-top:24.35pt;width:24.9pt;height:67.9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" filled="f" stroked="f">
                <v:textbox style="layout-flow:vertical;mso-layout-flow-alt:bottom-to-top;mso-fit-shape-to-text:t">
                  <w:txbxContent>
                    <w:p w14:paraId="730299D3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45B5002" wp14:editId="333081D0">
                <wp:simplePos x="0" y="0"/>
                <wp:positionH relativeFrom="column">
                  <wp:posOffset>337820</wp:posOffset>
                </wp:positionH>
                <wp:positionV relativeFrom="paragraph">
                  <wp:posOffset>309668</wp:posOffset>
                </wp:positionV>
                <wp:extent cx="441325" cy="843280"/>
                <wp:effectExtent l="0" t="0" r="0" b="0"/>
                <wp:wrapNone/>
                <wp:docPr id="929625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1325" cy="843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C8E42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6D1A7010" w14:textId="77777777" w:rsidR="00C730B6" w:rsidRPr="008A38DB" w:rsidRDefault="00C730B6" w:rsidP="00C730B6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B5002" id="_x0000_s1094" type="#_x0000_t202" style="position:absolute;margin-left:26.6pt;margin-top:24.4pt;width:34.75pt;height:66.4pt;flip:x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" filled="f" stroked="f">
                <v:textbox style="layout-flow:vertical;mso-layout-flow-alt:bottom-to-top;mso-fit-shape-to-text:t">
                  <w:txbxContent>
                    <w:p w14:paraId="6BEC8E42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6D1A7010" w14:textId="77777777" w:rsidR="00C730B6" w:rsidRPr="008A38DB" w:rsidRDefault="00C730B6" w:rsidP="00C730B6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</w:p>
    <w:p w14:paraId="700D098C" w14:textId="77777777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3F34398B" w14:textId="77777777" w:rsidR="00C730B6" w:rsidRDefault="00C730B6" w:rsidP="00C730B6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519062BC" w14:textId="77777777" w:rsidR="00C730B6" w:rsidRDefault="00C730B6" w:rsidP="00C730B6">
      <w:pPr>
        <w:spacing w:before="0" w:after="0" w:line="240" w:lineRule="auto"/>
        <w:rPr>
          <w:rFonts w:cs="Fira Sans"/>
          <w:color w:val="000000"/>
          <w:sz w:val="18"/>
          <w:szCs w:val="18"/>
        </w:rPr>
      </w:pPr>
    </w:p>
    <w:p w14:paraId="2B28ACF3" w14:textId="77777777" w:rsidR="00C730B6" w:rsidRDefault="00C730B6" w:rsidP="00C730B6">
      <w:pPr>
        <w:spacing w:before="0" w:after="0" w:line="240" w:lineRule="auto"/>
        <w:rPr>
          <w:rFonts w:cs="Fira Sans"/>
          <w:color w:val="000000"/>
          <w:sz w:val="18"/>
          <w:szCs w:val="18"/>
        </w:rPr>
      </w:pPr>
    </w:p>
    <w:p w14:paraId="39B89801" w14:textId="39DF100D" w:rsidR="00C730B6" w:rsidRPr="00435493" w:rsidRDefault="00435493" w:rsidP="00C730B6">
      <w:pPr>
        <w:autoSpaceDE w:val="0"/>
        <w:autoSpaceDN w:val="0"/>
        <w:adjustRightInd w:val="0"/>
        <w:spacing w:before="240" w:line="280" w:lineRule="exact"/>
        <w:rPr>
          <w:rFonts w:cs="FiraSans-Bold"/>
          <w:b/>
          <w:iCs/>
          <w:color w:val="000000" w:themeColor="text1"/>
          <w:szCs w:val="19"/>
        </w:rPr>
      </w:pPr>
      <w:r w:rsidRPr="00981C4D">
        <w:t xml:space="preserve">We wszystkich sektorach gospodarki, większość </w:t>
      </w:r>
      <w:r w:rsidRPr="00435493">
        <w:rPr>
          <w:color w:val="000000" w:themeColor="text1"/>
        </w:rPr>
        <w:t xml:space="preserve">spośród ankietowanych przedsiębiorców zadeklarowała, że decyzje </w:t>
      </w:r>
      <w:r w:rsidRPr="00435493">
        <w:rPr>
          <w:color w:val="000000" w:themeColor="text1"/>
        </w:rPr>
        <w:br/>
        <w:t>w zakresie zatrudnienia i wynagrodzeń w najbliższych trzech miesiącach podejmowane są na podstawie bieżących danych. Oczekiwania dotyczące zmian jakie mogą nastąpić w długim okresie (rok) były wskazywane jako czynnik w małym stopniu wpływający lub nie mający wpływu na takie decyzje</w:t>
      </w:r>
      <w:r w:rsidR="00C730B6" w:rsidRPr="00435493">
        <w:rPr>
          <w:rFonts w:eastAsia="Times New Roman" w:cs="Calibri"/>
          <w:color w:val="000000" w:themeColor="text1"/>
          <w:szCs w:val="19"/>
          <w:lang w:eastAsia="pl-PL"/>
        </w:rPr>
        <w:t>.</w:t>
      </w:r>
    </w:p>
    <w:p w14:paraId="0A2D68EF" w14:textId="77777777" w:rsidR="00C730B6" w:rsidRDefault="00C730B6" w:rsidP="00A623D0">
      <w:pPr>
        <w:autoSpaceDE w:val="0"/>
        <w:autoSpaceDN w:val="0"/>
        <w:adjustRightInd w:val="0"/>
        <w:spacing w:before="240" w:line="280" w:lineRule="exact"/>
        <w:rPr>
          <w:rFonts w:cs="FiraSans-Bold"/>
          <w:b/>
          <w:iCs/>
          <w:szCs w:val="19"/>
        </w:rPr>
      </w:pPr>
    </w:p>
    <w:p w14:paraId="4D261BF8" w14:textId="77777777" w:rsidR="00C730B6" w:rsidRDefault="00C730B6" w:rsidP="00A623D0">
      <w:pPr>
        <w:autoSpaceDE w:val="0"/>
        <w:autoSpaceDN w:val="0"/>
        <w:adjustRightInd w:val="0"/>
        <w:spacing w:before="240" w:line="280" w:lineRule="exact"/>
        <w:rPr>
          <w:rFonts w:cs="FiraSans-Bold"/>
          <w:b/>
          <w:iCs/>
          <w:szCs w:val="19"/>
        </w:rPr>
      </w:pPr>
    </w:p>
    <w:p w14:paraId="37B03713" w14:textId="77777777" w:rsidR="00A623D0" w:rsidRDefault="00A623D0" w:rsidP="00A623D0">
      <w:pPr>
        <w:spacing w:after="0" w:line="240" w:lineRule="auto"/>
        <w:rPr>
          <w:rFonts w:cs="Fira Sans"/>
          <w:szCs w:val="19"/>
        </w:rPr>
      </w:pPr>
    </w:p>
    <w:p w14:paraId="7E3DB54E" w14:textId="242CF1E6" w:rsidR="00A623D0" w:rsidRDefault="00A623D0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60A9127D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E378392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36C971D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2786E10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61353DAA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C37CB41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A593297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0FCAAA6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78549CF4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2C880376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16C20A5C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76B5FD73" w14:textId="77777777" w:rsidR="00C730B6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p w14:paraId="447D0FDD" w14:textId="77777777" w:rsidR="00C730B6" w:rsidRPr="00E11E78" w:rsidRDefault="00C730B6" w:rsidP="00211CDF">
      <w:pPr>
        <w:spacing w:after="0" w:line="280" w:lineRule="exact"/>
        <w:rPr>
          <w:rFonts w:cs="Fira Sans"/>
          <w:color w:val="000000" w:themeColor="text1"/>
          <w:szCs w:val="19"/>
        </w:rPr>
      </w:pPr>
    </w:p>
    <w:tbl>
      <w:tblPr>
        <w:tblStyle w:val="Tabela-Siatk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630"/>
        <w:gridCol w:w="1922"/>
        <w:gridCol w:w="709"/>
        <w:gridCol w:w="1701"/>
        <w:gridCol w:w="266"/>
        <w:gridCol w:w="442"/>
        <w:gridCol w:w="1648"/>
        <w:gridCol w:w="554"/>
        <w:gridCol w:w="1767"/>
        <w:gridCol w:w="817"/>
      </w:tblGrid>
      <w:tr w:rsidR="009F6DF1" w14:paraId="34E86A7A" w14:textId="77777777" w:rsidTr="00F53037">
        <w:trPr>
          <w:gridBefore w:val="1"/>
          <w:wBefore w:w="108" w:type="dxa"/>
        </w:trPr>
        <w:tc>
          <w:tcPr>
            <w:tcW w:w="5228" w:type="dxa"/>
            <w:gridSpan w:val="5"/>
          </w:tcPr>
          <w:p w14:paraId="653B144A" w14:textId="6B397905" w:rsidR="009F6DF1" w:rsidRDefault="001E5D3D" w:rsidP="001257E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O</w:t>
            </w:r>
            <w:r w:rsidR="009F6DF1">
              <w:rPr>
                <w:color w:val="000000"/>
                <w:sz w:val="20"/>
                <w:szCs w:val="20"/>
              </w:rPr>
              <w:t>pracowanie:</w:t>
            </w:r>
          </w:p>
          <w:p w14:paraId="26863C37" w14:textId="58E65282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Urząd Statystyczny w Katowicach</w:t>
            </w:r>
          </w:p>
          <w:p w14:paraId="06C0E1F3" w14:textId="68EBDADA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Dyrektor </w:t>
            </w:r>
            <w:r w:rsidR="00346954">
              <w:rPr>
                <w:b/>
                <w:bCs/>
                <w:color w:val="000000"/>
                <w:sz w:val="20"/>
                <w:szCs w:val="20"/>
              </w:rPr>
              <w:t>Grażyna Witkowska</w:t>
            </w:r>
          </w:p>
          <w:p w14:paraId="30A8E432" w14:textId="397A78CC" w:rsidR="009F6DF1" w:rsidRDefault="009F6DF1" w:rsidP="001257EF">
            <w:pPr>
              <w:spacing w:before="0" w:after="0"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  <w:lang w:val="fi-FI"/>
              </w:rPr>
              <w:t>tel: 32 779 12 48</w:t>
            </w:r>
          </w:p>
          <w:p w14:paraId="5A471F7D" w14:textId="1484AB58" w:rsidR="009F6DF1" w:rsidRDefault="009F6DF1" w:rsidP="001257EF">
            <w:pPr>
              <w:rPr>
                <w:color w:val="000000"/>
                <w:sz w:val="20"/>
                <w:szCs w:val="20"/>
              </w:rPr>
            </w:pPr>
          </w:p>
          <w:p w14:paraId="2D02C2EB" w14:textId="21276E64" w:rsidR="00C14EEA" w:rsidRPr="00FF7CCE" w:rsidRDefault="00C14EEA" w:rsidP="001257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28" w:type="dxa"/>
            <w:gridSpan w:val="5"/>
          </w:tcPr>
          <w:p w14:paraId="5DFC8DE8" w14:textId="5F5F28FE" w:rsidR="009F6DF1" w:rsidRDefault="009F6DF1" w:rsidP="001257E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Rozpowszechnianie:</w:t>
            </w:r>
          </w:p>
          <w:p w14:paraId="1ACC969E" w14:textId="287E8863" w:rsidR="00D042C5" w:rsidRDefault="00D042C5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Śląski Ośrodek Badań Regionalnych</w:t>
            </w:r>
          </w:p>
          <w:p w14:paraId="3CDCE3A2" w14:textId="40F53A5B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Informatorium Statystyczne</w:t>
            </w:r>
          </w:p>
          <w:p w14:paraId="01159C57" w14:textId="06A20E2A" w:rsidR="009F6DF1" w:rsidRDefault="009F6DF1" w:rsidP="001257EF">
            <w:pPr>
              <w:spacing w:before="0" w:after="0"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  <w:lang w:val="fi-FI"/>
              </w:rPr>
              <w:t>tel: 32 779 12 33, 32 779 12 34</w:t>
            </w:r>
          </w:p>
          <w:p w14:paraId="351B6AF5" w14:textId="465526A0" w:rsidR="009F6DF1" w:rsidRDefault="009F6DF1" w:rsidP="001257EF">
            <w:pPr>
              <w:rPr>
                <w:color w:val="000000"/>
                <w:sz w:val="20"/>
                <w:szCs w:val="20"/>
              </w:rPr>
            </w:pPr>
          </w:p>
          <w:p w14:paraId="6D8F7E2D" w14:textId="5AFE682F" w:rsidR="009F6DF1" w:rsidRDefault="009F6DF1" w:rsidP="00C14EEA">
            <w:pPr>
              <w:rPr>
                <w:color w:val="000000"/>
                <w:sz w:val="20"/>
                <w:szCs w:val="20"/>
              </w:rPr>
            </w:pPr>
          </w:p>
        </w:tc>
      </w:tr>
      <w:tr w:rsidR="00F53037" w:rsidRPr="00615529" w14:paraId="7360F8BB" w14:textId="77777777" w:rsidTr="00F53037">
        <w:trPr>
          <w:gridAfter w:val="1"/>
          <w:wAfter w:w="817" w:type="dxa"/>
          <w:trHeight w:val="567"/>
        </w:trPr>
        <w:tc>
          <w:tcPr>
            <w:tcW w:w="738" w:type="dxa"/>
            <w:gridSpan w:val="2"/>
            <w:vAlign w:val="center"/>
          </w:tcPr>
          <w:p w14:paraId="2005162C" w14:textId="77777777" w:rsidR="00F53037" w:rsidRDefault="00F53037" w:rsidP="00F21A08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5376" behindDoc="0" locked="0" layoutInCell="1" allowOverlap="1" wp14:anchorId="6A331DAF" wp14:editId="4606B73D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22" w:type="dxa"/>
            <w:vAlign w:val="center"/>
          </w:tcPr>
          <w:p w14:paraId="7E304C61" w14:textId="77777777" w:rsidR="00F53037" w:rsidRPr="00967598" w:rsidRDefault="00000000" w:rsidP="00F21A08">
            <w:pPr>
              <w:ind w:left="-113"/>
            </w:pPr>
            <w:hyperlink r:id="rId38" w:tooltip="link do strony internetowej Urzędu" w:history="1">
              <w:r w:rsidR="00F53037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F53037" w:rsidRPr="00506551">
                <w:rPr>
                  <w:rStyle w:val="62ostatniastronatekstprzyikonachZnak"/>
                  <w:szCs w:val="20"/>
                </w:rPr>
                <w:t>wice.st</w:t>
              </w:r>
              <w:r w:rsidR="00F53037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709" w:type="dxa"/>
            <w:vAlign w:val="center"/>
          </w:tcPr>
          <w:p w14:paraId="1DEF207F" w14:textId="77777777" w:rsidR="00F53037" w:rsidRDefault="00F53037" w:rsidP="00F21A08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6400" behindDoc="0" locked="0" layoutInCell="1" allowOverlap="1" wp14:anchorId="0AB071E2" wp14:editId="2E0DB2F6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240179502" name="Obraz 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serwisu X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vAlign w:val="center"/>
          </w:tcPr>
          <w:p w14:paraId="79BE7A54" w14:textId="77777777" w:rsidR="00F53037" w:rsidRPr="00967598" w:rsidRDefault="00000000" w:rsidP="00F21A08">
            <w:pPr>
              <w:ind w:left="-113"/>
            </w:pPr>
            <w:hyperlink r:id="rId40" w:tooltip="link do platformy X" w:history="1">
              <w:r w:rsidR="00F53037" w:rsidRPr="00506551">
                <w:rPr>
                  <w:sz w:val="20"/>
                  <w:szCs w:val="20"/>
                </w:rPr>
                <w:t>@Katowice_STA</w:t>
              </w:r>
              <w:r w:rsidR="00F53037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708" w:type="dxa"/>
            <w:gridSpan w:val="2"/>
            <w:vAlign w:val="center"/>
          </w:tcPr>
          <w:p w14:paraId="1B67F2B0" w14:textId="77777777" w:rsidR="00F53037" w:rsidRDefault="00F53037" w:rsidP="00F21A08">
            <w:pPr>
              <w:tabs>
                <w:tab w:val="right" w:pos="4536"/>
                <w:tab w:val="right" w:pos="5812"/>
              </w:tabs>
              <w:spacing w:before="480" w:after="480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87424" behindDoc="0" locked="0" layoutInCell="1" allowOverlap="1" wp14:anchorId="5E974242" wp14:editId="6BD5D556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250190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48" w:type="dxa"/>
            <w:vAlign w:val="center"/>
          </w:tcPr>
          <w:p w14:paraId="7DD5FB50" w14:textId="77777777" w:rsidR="00F53037" w:rsidRPr="00967598" w:rsidRDefault="00000000" w:rsidP="00F21A08">
            <w:pPr>
              <w:ind w:left="-113"/>
            </w:pPr>
            <w:hyperlink r:id="rId42" w:tooltip="link do Facebooka" w:history="1">
              <w:r w:rsidR="00F53037" w:rsidRPr="00506551">
                <w:rPr>
                  <w:sz w:val="20"/>
                  <w:szCs w:val="20"/>
                </w:rPr>
                <w:t>@St</w:t>
              </w:r>
              <w:r w:rsidR="00F53037" w:rsidRPr="00506551">
                <w:rPr>
                  <w:rStyle w:val="62ostatniastronatekstprzyikonachZnak"/>
                  <w:szCs w:val="20"/>
                </w:rPr>
                <w:t>atKatow</w:t>
              </w:r>
              <w:r w:rsidR="00F53037" w:rsidRPr="00506551">
                <w:rPr>
                  <w:sz w:val="20"/>
                  <w:szCs w:val="20"/>
                </w:rPr>
                <w:t>ic</w:t>
              </w:r>
              <w:r w:rsidR="00F53037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54" w:type="dxa"/>
          </w:tcPr>
          <w:p w14:paraId="151720CE" w14:textId="77777777" w:rsidR="00F53037" w:rsidRDefault="00F53037" w:rsidP="00F21A08">
            <w:pPr>
              <w:ind w:left="-113"/>
            </w:pPr>
            <w:r w:rsidRPr="004A5393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688448" behindDoc="0" locked="0" layoutInCell="1" allowOverlap="1" wp14:anchorId="05662BA6" wp14:editId="619A8FDE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251460</wp:posOffset>
                  </wp:positionV>
                  <wp:extent cx="251460" cy="251460"/>
                  <wp:effectExtent l="0" t="0" r="0" b="0"/>
                  <wp:wrapNone/>
                  <wp:docPr id="4" name="Obraz 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67" w:type="dxa"/>
            <w:vAlign w:val="center"/>
          </w:tcPr>
          <w:p w14:paraId="33523250" w14:textId="77777777" w:rsidR="00F53037" w:rsidRPr="00615529" w:rsidRDefault="00000000" w:rsidP="00F21A08">
            <w:pPr>
              <w:spacing w:line="312" w:lineRule="auto"/>
              <w:ind w:left="-113"/>
              <w:rPr>
                <w:sz w:val="20"/>
                <w:szCs w:val="20"/>
              </w:rPr>
            </w:pPr>
            <w:hyperlink r:id="rId44" w:tooltip="link do Instagrama" w:history="1">
              <w:r w:rsidR="00F53037" w:rsidRPr="00615529">
                <w:rPr>
                  <w:sz w:val="20"/>
                  <w:szCs w:val="20"/>
                </w:rPr>
                <w:t>@stat_katowice</w:t>
              </w:r>
            </w:hyperlink>
          </w:p>
        </w:tc>
      </w:tr>
      <w:tr w:rsidR="00F53037" w14:paraId="77E8830C" w14:textId="77777777" w:rsidTr="00F53037">
        <w:trPr>
          <w:gridBefore w:val="1"/>
          <w:wBefore w:w="108" w:type="dxa"/>
        </w:trPr>
        <w:tc>
          <w:tcPr>
            <w:tcW w:w="5228" w:type="dxa"/>
            <w:gridSpan w:val="5"/>
          </w:tcPr>
          <w:p w14:paraId="64650EE9" w14:textId="77777777" w:rsidR="00F53037" w:rsidRDefault="00F53037" w:rsidP="00F53037">
            <w:pPr>
              <w:spacing w:before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5228" w:type="dxa"/>
            <w:gridSpan w:val="5"/>
          </w:tcPr>
          <w:p w14:paraId="13F9F995" w14:textId="77777777" w:rsidR="00F53037" w:rsidRDefault="00F53037" w:rsidP="00F53037">
            <w:pPr>
              <w:spacing w:before="0" w:after="0"/>
              <w:rPr>
                <w:color w:val="000000"/>
                <w:sz w:val="20"/>
                <w:szCs w:val="20"/>
              </w:rPr>
            </w:pPr>
          </w:p>
        </w:tc>
      </w:tr>
    </w:tbl>
    <w:p w14:paraId="2B4534AB" w14:textId="138290BF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24960" behindDoc="1" locked="0" layoutInCell="1" allowOverlap="1" wp14:anchorId="35C5151D" wp14:editId="78242284">
                <wp:simplePos x="0" y="0"/>
                <wp:positionH relativeFrom="margin">
                  <wp:posOffset>27830</wp:posOffset>
                </wp:positionH>
                <wp:positionV relativeFrom="paragraph">
                  <wp:posOffset>995</wp:posOffset>
                </wp:positionV>
                <wp:extent cx="6625988" cy="4452730"/>
                <wp:effectExtent l="0" t="0" r="22860" b="24130"/>
                <wp:wrapNone/>
                <wp:docPr id="1" name="Pole tekstowe 2" descr="Powiązane opracowania: Sytuacja społeczno-gospodarcza kraju, Biuletyn statystyczny województwa śląskiego, Koniunktura gospodarcza w województwie śląskim.&#10;Temat dostępny w bazach danych: Bank danych lokalnych, Dziedzinowe Bazy wiedzy, Rejestr REGON.&#10;Ważniejsze pojęcia dostępne w słowniku: Stopa bezrobocia rejestrowanego, Ceny, Ceny targowiskowe, Produkcja sprzedana przemysłu, Mieszkania oddane do użytkowania, Mieszkania, których budowę rozpoczęto, Przedsiębiorstwo handlowe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988" cy="4452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007A" w14:textId="45100AD5" w:rsidR="009F6DF1" w:rsidRDefault="00B15050" w:rsidP="009F6DF1">
                            <w:pPr>
                              <w:rPr>
                                <w:b/>
                              </w:rPr>
                            </w:pPr>
                            <w:r w:rsidRPr="006531B2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459C2A2" w14:textId="08FBB1C2" w:rsidR="009F6DF1" w:rsidRPr="00DD3FAC" w:rsidRDefault="009B6768" w:rsidP="009F6DF1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324D8C">
                              <w:rPr>
                                <w:rFonts w:cs="Times New Roman"/>
                                <w:color w:val="000000" w:themeColor="text1"/>
                              </w:rPr>
                              <w:fldChar w:fldCharType="begin"/>
                            </w:r>
                            <w:r w:rsidR="009E59DE" w:rsidRPr="00324D8C">
                              <w:rPr>
                                <w:rFonts w:cs="Times New Roman"/>
                                <w:color w:val="000000" w:themeColor="text1"/>
                              </w:rPr>
                              <w:instrText>HYPERLINK "https://ssgk.stat.gov.pl/index.html" \o "Sytuacja społeczno-gospodarcza kraju"</w:instrText>
                            </w:r>
                            <w:r w:rsidRPr="00324D8C">
                              <w:rPr>
                                <w:rFonts w:cs="Times New Roman"/>
                                <w:color w:val="000000" w:themeColor="text1"/>
                              </w:rPr>
                            </w:r>
                            <w:r w:rsidRPr="00324D8C">
                              <w:rPr>
                                <w:rFonts w:cs="Times New Roman"/>
                                <w:color w:val="000000" w:themeColor="text1"/>
                              </w:rPr>
                              <w:fldChar w:fldCharType="separate"/>
                            </w:r>
                            <w:r w:rsidR="009F6DF1" w:rsidRPr="00DD3FAC">
                              <w:rPr>
                                <w:rStyle w:val="Hipercze"/>
                                <w:color w:val="001D77"/>
                              </w:rPr>
                              <w:t>Sytuacja społeczno-gospodarcza kraju</w:t>
                            </w:r>
                          </w:p>
                          <w:p w14:paraId="78473E7A" w14:textId="40C928C4" w:rsidR="009F6DF1" w:rsidRPr="008B201C" w:rsidRDefault="009B6768" w:rsidP="009F6DF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 w:rsidRPr="00324D8C">
                              <w:rPr>
                                <w:rFonts w:cs="Times New Roman"/>
                                <w:color w:val="000000" w:themeColor="text1"/>
                              </w:rPr>
                              <w:fldChar w:fldCharType="end"/>
                            </w:r>
                            <w:r w:rsidR="00387D35">
                              <w:rPr>
                                <w:rFonts w:cs="Times New Roman"/>
                              </w:rPr>
                              <w:fldChar w:fldCharType="begin"/>
                            </w:r>
                            <w:r w:rsidR="00E20CC0">
                              <w:rPr>
                                <w:rFonts w:cs="Times New Roman"/>
                              </w:rPr>
                              <w:instrText>HYPERLINK "https://katowice.stat.gov.pl/opracowania-biezace/komunikaty-i-biuletyny/inne-opracowania/biuletyn-statystyczny-wojewodztwa-slaskiego-2-kwartal-2026,3,65.html" \o "Biuletyn statystyczny województwa śląskiego"</w:instrText>
                            </w:r>
                            <w:r w:rsidR="00387D35">
                              <w:rPr>
                                <w:rFonts w:cs="Times New Roman"/>
                              </w:rPr>
                            </w:r>
                            <w:r w:rsidR="00387D35"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B36C54" w:rsidRPr="008B201C">
                              <w:rPr>
                                <w:rStyle w:val="Hipercze"/>
                                <w:color w:val="001D77"/>
                              </w:rPr>
                              <w:t>Biuletyn statystyczny województwa śląskiego</w:t>
                            </w:r>
                          </w:p>
                          <w:p w14:paraId="0F8B0971" w14:textId="327E8467" w:rsidR="009F6DF1" w:rsidRPr="00BC3D01" w:rsidRDefault="00387D35" w:rsidP="009F6DF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="00E20CC0">
                              <w:rPr>
                                <w:rFonts w:cs="Times New Roman"/>
                                <w:color w:val="001D77"/>
                              </w:rPr>
                              <w:instrText>HYPERLINK "https://katowice.stat.gov.pl/opracowania-biezace/opracowania-sygnalne/inne-opracowania/koniunktura-gospodarcza-w-wojewodztwie-slaskim-sierpien-2026-r-,4,171.html" \o "Koniunktura gospodarcza w województwie śląskim"</w:instrText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="00030354" w:rsidRPr="00BC3D01">
                              <w:rPr>
                                <w:rStyle w:val="Hipercze"/>
                                <w:color w:val="001D77"/>
                              </w:rPr>
                              <w:t>Koniunktura gospodarcza w województwie śląskim</w:t>
                            </w:r>
                          </w:p>
                          <w:p w14:paraId="46050B28" w14:textId="547090A5" w:rsidR="00B15050" w:rsidRPr="00DA1AB6" w:rsidRDefault="00FC37C0" w:rsidP="00591DA8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14:paraId="4A89D9C5" w14:textId="6F7BFAAF" w:rsidR="00B15050" w:rsidRDefault="00B15050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85D1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24CF6A7" w14:textId="1AEA4A2D" w:rsidR="001B3416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5" w:tooltip="Bank Danych Lokalnych" w:history="1">
                              <w:r w:rsidR="001B3416" w:rsidRPr="00C1050A">
                                <w:rPr>
                                  <w:rStyle w:val="Hipercze"/>
                                  <w:color w:val="001D77"/>
                                </w:rPr>
                                <w:t>Bank Danych Lokalnych</w:t>
                              </w:r>
                            </w:hyperlink>
                          </w:p>
                          <w:p w14:paraId="38EFF1D4" w14:textId="2BFC0766" w:rsidR="001B3416" w:rsidRPr="00B03A4D" w:rsidRDefault="00B03A4D" w:rsidP="00591DA8">
                            <w:pPr>
                              <w:rPr>
                                <w:rStyle w:val="Hipercze"/>
                                <w:color w:val="001D77"/>
                              </w:rPr>
                            </w:pP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begin"/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instrText>HYPERLINK "https://dbw.stat.gov.pl/" \o "Dziedzinowe Bazy Wiedzy"</w:instrText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separate"/>
                            </w:r>
                            <w:r w:rsidR="00564F44" w:rsidRPr="00B03A4D">
                              <w:rPr>
                                <w:rStyle w:val="Hipercze"/>
                                <w:color w:val="001D77"/>
                              </w:rPr>
                              <w:t>Dziedzinowe Bazy Wiedzy</w:t>
                            </w:r>
                          </w:p>
                          <w:p w14:paraId="3EE9879B" w14:textId="7177A0DB" w:rsidR="001B3416" w:rsidRPr="00C1050A" w:rsidRDefault="00B03A4D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end"/>
                            </w:r>
                            <w:hyperlink r:id="rId46" w:tooltip="Rejestr REGON" w:history="1">
                              <w:r w:rsidR="003D2DCC" w:rsidRPr="00C1050A">
                                <w:rPr>
                                  <w:rStyle w:val="Hipercze"/>
                                  <w:color w:val="001D77"/>
                                </w:rPr>
                                <w:t>Rejestr REGON</w:t>
                              </w:r>
                            </w:hyperlink>
                          </w:p>
                          <w:p w14:paraId="7A0EA02A" w14:textId="1E23556F" w:rsidR="003D2DCC" w:rsidRDefault="003D2DC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77C78F6" w14:textId="6EA9B27F" w:rsidR="00B15050" w:rsidRDefault="00B15050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F31920B" w14:textId="73C08BB4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7" w:tooltip="Stopa bezrobocia rejestrowanego" w:history="1">
                              <w:r w:rsidR="00794C08" w:rsidRPr="00C1050A">
                                <w:rPr>
                                  <w:rStyle w:val="Hipercze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14:paraId="7DE08761" w14:textId="4D2C9991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8" w:tooltip="Ceny skupu" w:history="1">
                              <w:r w:rsidR="00794C08" w:rsidRPr="00C1050A">
                                <w:rPr>
                                  <w:rStyle w:val="Hipercze"/>
                                  <w:color w:val="001D77"/>
                                </w:rPr>
                                <w:t>Ceny skupu</w:t>
                              </w:r>
                            </w:hyperlink>
                          </w:p>
                          <w:p w14:paraId="5A83BABA" w14:textId="72CEA07B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49" w:tooltip="Ceny targowiskowe" w:history="1">
                              <w:r w:rsidR="00E72A37" w:rsidRPr="00C1050A">
                                <w:rPr>
                                  <w:rStyle w:val="Hipercze"/>
                                  <w:color w:val="001D77"/>
                                </w:rPr>
                                <w:t>Ceny targowiskowe</w:t>
                              </w:r>
                            </w:hyperlink>
                          </w:p>
                          <w:p w14:paraId="1F054B53" w14:textId="02524ED0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0" w:tooltip="Produkcja sprzedana przemysłu" w:history="1">
                              <w:r w:rsidR="00863738" w:rsidRPr="00C1050A">
                                <w:rPr>
                                  <w:rStyle w:val="Hipercze"/>
                                  <w:color w:val="001D77"/>
                                </w:rPr>
                                <w:t>Produkcja sprzedana przemysłu</w:t>
                              </w:r>
                            </w:hyperlink>
                          </w:p>
                          <w:p w14:paraId="67020971" w14:textId="4F8F2BA1" w:rsidR="0086373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1" w:tooltip="Mieszkania oddane do użytkowania" w:history="1">
                              <w:r w:rsidR="00141BE5" w:rsidRPr="00C1050A">
                                <w:rPr>
                                  <w:rStyle w:val="Hipercze"/>
                                  <w:color w:val="001D77"/>
                                </w:rPr>
                                <w:t>Mieszkania oddane do użytkowania</w:t>
                              </w:r>
                            </w:hyperlink>
                          </w:p>
                          <w:p w14:paraId="45C9D60B" w14:textId="2E3231AE" w:rsidR="00870FD4" w:rsidRPr="00C1050A" w:rsidRDefault="00000000" w:rsidP="00591DA8">
                            <w:pPr>
                              <w:rPr>
                                <w:color w:val="001D77"/>
                              </w:rPr>
                            </w:pPr>
                            <w:hyperlink r:id="rId52" w:tooltip="Mieszkania, których budowę rozpoczęto" w:history="1">
                              <w:r w:rsidR="00141BE5" w:rsidRPr="00C1050A">
                                <w:rPr>
                                  <w:rStyle w:val="Hipercze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14:paraId="293A90A2" w14:textId="0DB492EC" w:rsidR="00271D66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3" w:tooltip="Przedsiębiorstwo handlowe" w:history="1">
                              <w:r w:rsidR="00271D66" w:rsidRPr="00C1050A">
                                <w:rPr>
                                  <w:rStyle w:val="Hipercze"/>
                                  <w:color w:val="001D77"/>
                                </w:rPr>
                                <w:t>Przedsiębiorstwo handlowe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151D" id="_x0000_s1095" type="#_x0000_t202" alt="Powiązane opracowania: Sytuacja społeczno-gospodarcza kraju, Biuletyn statystyczny województwa śląskiego, Koniunktura gospodarcza w województwie śląskim.&#10;Temat dostępny w bazach danych: Bank danych lokalnych, Dziedzinowe Bazy wiedzy, Rejestr REGON.&#10;Ważniejsze pojęcia dostępne w słowniku: Stopa bezrobocia rejestrowanego, Ceny, Ceny targowiskowe, Produkcja sprzedana przemysłu, Mieszkania oddane do użytkowania, Mieszkania, których budowę rozpoczęto, Przedsiębiorstwo handlowe.&#10;" style="position:absolute;margin-left:2.2pt;margin-top:.1pt;width:521.75pt;height:350.6pt;z-index:-251691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" fillcolor="#f2f2f2 [3052]" strokecolor="white [3212]">
                <v:textbox>
                  <w:txbxContent>
                    <w:p w14:paraId="41B1007A" w14:textId="45100AD5" w:rsidR="009F6DF1" w:rsidRDefault="00B15050" w:rsidP="009F6DF1">
                      <w:pPr>
                        <w:rPr>
                          <w:b/>
                        </w:rPr>
                      </w:pPr>
                      <w:r w:rsidRPr="006531B2">
                        <w:rPr>
                          <w:b/>
                        </w:rPr>
                        <w:t>Powiązane opracowania</w:t>
                      </w:r>
                    </w:p>
                    <w:p w14:paraId="6459C2A2" w14:textId="08FBB1C2" w:rsidR="009F6DF1" w:rsidRPr="00DD3FAC" w:rsidRDefault="009B6768" w:rsidP="009F6DF1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324D8C">
                        <w:rPr>
                          <w:rFonts w:cs="Times New Roman"/>
                          <w:color w:val="000000" w:themeColor="text1"/>
                        </w:rPr>
                        <w:fldChar w:fldCharType="begin"/>
                      </w:r>
                      <w:r w:rsidR="009E59DE" w:rsidRPr="00324D8C">
                        <w:rPr>
                          <w:rFonts w:cs="Times New Roman"/>
                          <w:color w:val="000000" w:themeColor="text1"/>
                        </w:rPr>
                        <w:instrText>HYPERLINK "https://ssgk.stat.gov.pl/index.html" \o "Sytuacja społeczno-gospodarcza kraju"</w:instrText>
                      </w:r>
                      <w:r w:rsidRPr="00324D8C">
                        <w:rPr>
                          <w:rFonts w:cs="Times New Roman"/>
                          <w:color w:val="000000" w:themeColor="text1"/>
                        </w:rPr>
                      </w:r>
                      <w:r w:rsidRPr="00324D8C">
                        <w:rPr>
                          <w:rFonts w:cs="Times New Roman"/>
                          <w:color w:val="000000" w:themeColor="text1"/>
                        </w:rPr>
                        <w:fldChar w:fldCharType="separate"/>
                      </w:r>
                      <w:r w:rsidR="009F6DF1" w:rsidRPr="00DD3FAC">
                        <w:rPr>
                          <w:rStyle w:val="Hipercze"/>
                          <w:color w:val="001D77"/>
                        </w:rPr>
                        <w:t>Sytuacja społeczno-gospodarcza kraju</w:t>
                      </w:r>
                    </w:p>
                    <w:p w14:paraId="78473E7A" w14:textId="40C928C4" w:rsidR="009F6DF1" w:rsidRPr="008B201C" w:rsidRDefault="009B6768" w:rsidP="009F6DF1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 w:rsidRPr="00324D8C">
                        <w:rPr>
                          <w:rFonts w:cs="Times New Roman"/>
                          <w:color w:val="000000" w:themeColor="text1"/>
                        </w:rPr>
                        <w:fldChar w:fldCharType="end"/>
                      </w:r>
                      <w:r w:rsidR="00387D35">
                        <w:rPr>
                          <w:rFonts w:cs="Times New Roman"/>
                        </w:rPr>
                        <w:fldChar w:fldCharType="begin"/>
                      </w:r>
                      <w:r w:rsidR="00E20CC0">
                        <w:rPr>
                          <w:rFonts w:cs="Times New Roman"/>
                        </w:rPr>
                        <w:instrText>HYPERLINK "https://katowice.stat.gov.pl/opracowania-biezace/komunikaty-i-biuletyny/inne-opracowania/biuletyn-statystyczny-wojewodztwa-slaskiego-2-kwartal-2026,3,65.html" \o "Biuletyn statystyczny województwa śląskiego"</w:instrText>
                      </w:r>
                      <w:r w:rsidR="00387D35">
                        <w:rPr>
                          <w:rFonts w:cs="Times New Roman"/>
                        </w:rPr>
                      </w:r>
                      <w:r w:rsidR="00387D35">
                        <w:rPr>
                          <w:rFonts w:cs="Times New Roman"/>
                        </w:rPr>
                        <w:fldChar w:fldCharType="separate"/>
                      </w:r>
                      <w:r w:rsidR="00B36C54" w:rsidRPr="008B201C">
                        <w:rPr>
                          <w:rStyle w:val="Hipercze"/>
                          <w:color w:val="001D77"/>
                        </w:rPr>
                        <w:t>Biuletyn statystyczny województwa śląskiego</w:t>
                      </w:r>
                    </w:p>
                    <w:p w14:paraId="0F8B0971" w14:textId="327E8467" w:rsidR="009F6DF1" w:rsidRPr="00BC3D01" w:rsidRDefault="00387D35" w:rsidP="009F6DF1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 w:rsidR="00E20CC0">
                        <w:rPr>
                          <w:rFonts w:cs="Times New Roman"/>
                          <w:color w:val="001D77"/>
                        </w:rPr>
                        <w:instrText>HYPERLINK "https://katowice.stat.gov.pl/opracowania-biezace/opracowania-sygnalne/inne-opracowania/koniunktura-gospodarcza-w-wojewodztwie-slaskim-sierpien-2026-r-,4,171.html" \o "Koniunktura gospodarcza w województwie śląskim"</w:instrText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r w:rsidR="00030354" w:rsidRPr="00BC3D01">
                        <w:rPr>
                          <w:rStyle w:val="Hipercze"/>
                          <w:color w:val="001D77"/>
                        </w:rPr>
                        <w:t>Koniunktura gospodarcza w województwie śląskim</w:t>
                      </w:r>
                    </w:p>
                    <w:p w14:paraId="46050B28" w14:textId="547090A5" w:rsidR="00B15050" w:rsidRPr="00DA1AB6" w:rsidRDefault="00FC37C0" w:rsidP="00591DA8">
                      <w:pPr>
                        <w:rPr>
                          <w:color w:val="000000" w:themeColor="text1"/>
                          <w:szCs w:val="24"/>
                        </w:rPr>
                      </w:pPr>
                      <w:r w:rsidRPr="00BC3D01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14:paraId="4A89D9C5" w14:textId="6F7BFAAF" w:rsidR="00B15050" w:rsidRDefault="00B15050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85D13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24CF6A7" w14:textId="1AEA4A2D" w:rsidR="001B3416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4" w:tooltip="Bank Danych Lokalnych" w:history="1">
                        <w:r w:rsidR="001B3416" w:rsidRPr="00C1050A">
                          <w:rPr>
                            <w:rStyle w:val="Hipercze"/>
                            <w:color w:val="001D77"/>
                          </w:rPr>
                          <w:t>Bank Danych Lokalnych</w:t>
                        </w:r>
                      </w:hyperlink>
                    </w:p>
                    <w:p w14:paraId="38EFF1D4" w14:textId="2BFC0766" w:rsidR="001B3416" w:rsidRPr="00B03A4D" w:rsidRDefault="00B03A4D" w:rsidP="00591DA8">
                      <w:pPr>
                        <w:rPr>
                          <w:rStyle w:val="Hipercze"/>
                          <w:color w:val="001D77"/>
                        </w:rPr>
                      </w:pPr>
                      <w:r w:rsidRPr="00B03A4D">
                        <w:rPr>
                          <w:rStyle w:val="Hipercze"/>
                          <w:color w:val="001D77"/>
                        </w:rPr>
                        <w:fldChar w:fldCharType="begin"/>
                      </w:r>
                      <w:r w:rsidRPr="00B03A4D">
                        <w:rPr>
                          <w:rStyle w:val="Hipercze"/>
                          <w:color w:val="001D77"/>
                        </w:rPr>
                        <w:instrText>HYPERLINK "https://dbw.stat.gov.pl/" \o "Dziedzinowe Bazy Wiedzy"</w:instrText>
                      </w:r>
                      <w:r w:rsidRPr="00B03A4D">
                        <w:rPr>
                          <w:rStyle w:val="Hipercze"/>
                          <w:color w:val="001D77"/>
                        </w:rPr>
                      </w:r>
                      <w:r w:rsidRPr="00B03A4D">
                        <w:rPr>
                          <w:rStyle w:val="Hipercze"/>
                          <w:color w:val="001D77"/>
                        </w:rPr>
                        <w:fldChar w:fldCharType="separate"/>
                      </w:r>
                      <w:r w:rsidR="00564F44" w:rsidRPr="00B03A4D">
                        <w:rPr>
                          <w:rStyle w:val="Hipercze"/>
                          <w:color w:val="001D77"/>
                        </w:rPr>
                        <w:t>Dziedzinowe Bazy Wiedzy</w:t>
                      </w:r>
                    </w:p>
                    <w:p w14:paraId="3EE9879B" w14:textId="7177A0DB" w:rsidR="001B3416" w:rsidRPr="00C1050A" w:rsidRDefault="00B03A4D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 w:rsidRPr="00B03A4D">
                        <w:rPr>
                          <w:rStyle w:val="Hipercze"/>
                          <w:color w:val="001D77"/>
                        </w:rPr>
                        <w:fldChar w:fldCharType="end"/>
                      </w:r>
                      <w:hyperlink r:id="rId55" w:tooltip="Rejestr REGON" w:history="1">
                        <w:r w:rsidR="003D2DCC" w:rsidRPr="00C1050A">
                          <w:rPr>
                            <w:rStyle w:val="Hipercze"/>
                            <w:color w:val="001D77"/>
                          </w:rPr>
                          <w:t>Rejestr REGON</w:t>
                        </w:r>
                      </w:hyperlink>
                    </w:p>
                    <w:p w14:paraId="7A0EA02A" w14:textId="1E23556F" w:rsidR="003D2DCC" w:rsidRDefault="003D2DC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77C78F6" w14:textId="6EA9B27F" w:rsidR="00B15050" w:rsidRDefault="00B15050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F31920B" w14:textId="73C08BB4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6" w:tooltip="Stopa bezrobocia rejestrowanego" w:history="1">
                        <w:r w:rsidR="00794C08" w:rsidRPr="00C1050A">
                          <w:rPr>
                            <w:rStyle w:val="Hipercze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14:paraId="7DE08761" w14:textId="4D2C9991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7" w:tooltip="Ceny skupu" w:history="1">
                        <w:r w:rsidR="00794C08" w:rsidRPr="00C1050A">
                          <w:rPr>
                            <w:rStyle w:val="Hipercze"/>
                            <w:color w:val="001D77"/>
                          </w:rPr>
                          <w:t>Ceny skupu</w:t>
                        </w:r>
                      </w:hyperlink>
                    </w:p>
                    <w:p w14:paraId="5A83BABA" w14:textId="72CEA07B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8" w:tooltip="Ceny targowiskowe" w:history="1">
                        <w:r w:rsidR="00E72A37" w:rsidRPr="00C1050A">
                          <w:rPr>
                            <w:rStyle w:val="Hipercze"/>
                            <w:color w:val="001D77"/>
                          </w:rPr>
                          <w:t>Ceny targowiskowe</w:t>
                        </w:r>
                      </w:hyperlink>
                    </w:p>
                    <w:p w14:paraId="1F054B53" w14:textId="02524ED0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59" w:tooltip="Produkcja sprzedana przemysłu" w:history="1">
                        <w:r w:rsidR="00863738" w:rsidRPr="00C1050A">
                          <w:rPr>
                            <w:rStyle w:val="Hipercze"/>
                            <w:color w:val="001D77"/>
                          </w:rPr>
                          <w:t>Produkcja sprzedana przemysłu</w:t>
                        </w:r>
                      </w:hyperlink>
                    </w:p>
                    <w:p w14:paraId="67020971" w14:textId="4F8F2BA1" w:rsidR="0086373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0" w:tooltip="Mieszkania oddane do użytkowania" w:history="1">
                        <w:r w:rsidR="00141BE5" w:rsidRPr="00C1050A">
                          <w:rPr>
                            <w:rStyle w:val="Hipercze"/>
                            <w:color w:val="001D77"/>
                          </w:rPr>
                          <w:t>Mieszkania oddane do użytkowania</w:t>
                        </w:r>
                      </w:hyperlink>
                    </w:p>
                    <w:p w14:paraId="45C9D60B" w14:textId="2E3231AE" w:rsidR="00870FD4" w:rsidRPr="00C1050A" w:rsidRDefault="00000000" w:rsidP="00591DA8">
                      <w:pPr>
                        <w:rPr>
                          <w:color w:val="001D77"/>
                        </w:rPr>
                      </w:pPr>
                      <w:hyperlink r:id="rId61" w:tooltip="Mieszkania, których budowę rozpoczęto" w:history="1">
                        <w:r w:rsidR="00141BE5" w:rsidRPr="00C1050A">
                          <w:rPr>
                            <w:rStyle w:val="Hipercze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14:paraId="293A90A2" w14:textId="0DB492EC" w:rsidR="00271D66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2" w:tooltip="Przedsiębiorstwo handlowe" w:history="1">
                        <w:r w:rsidR="00271D66" w:rsidRPr="00C1050A">
                          <w:rPr>
                            <w:rStyle w:val="Hipercze"/>
                            <w:color w:val="001D77"/>
                          </w:rPr>
                          <w:t>Przedsiębiorstwo handlowe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7A1376" w14:textId="4E494033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B30D66B" w14:textId="4B9EA44E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201231A9" w14:textId="7507D464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486C02C7" w14:textId="72B36F45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8C0A83E" w14:textId="42034E3B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13DD0301" w14:textId="20C9017A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A4A5D11" w14:textId="71E13468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7A474D0" w14:textId="2B22334B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A169504" w14:textId="2F5FB350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056EDD62" w14:textId="092F9980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02206D04" w14:textId="3102D7B2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51985B5" w14:textId="77777777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20CE2FD" w14:textId="0826B8A5" w:rsidR="00591DA8" w:rsidRDefault="00591DA8" w:rsidP="00234C2E">
      <w:pPr>
        <w:rPr>
          <w:sz w:val="18"/>
        </w:rPr>
      </w:pPr>
    </w:p>
    <w:p w14:paraId="5E9103F4" w14:textId="77777777" w:rsidR="00E21208" w:rsidRDefault="00E21208" w:rsidP="00234C2E">
      <w:pPr>
        <w:rPr>
          <w:sz w:val="18"/>
        </w:rPr>
      </w:pPr>
    </w:p>
    <w:p w14:paraId="5D62A30B" w14:textId="77777777" w:rsidR="00E21208" w:rsidRDefault="00E21208" w:rsidP="00234C2E">
      <w:pPr>
        <w:rPr>
          <w:sz w:val="18"/>
        </w:rPr>
      </w:pPr>
    </w:p>
    <w:p w14:paraId="5C35D1D2" w14:textId="77777777" w:rsidR="00E21208" w:rsidRDefault="00E21208" w:rsidP="00234C2E">
      <w:pPr>
        <w:rPr>
          <w:sz w:val="18"/>
        </w:rPr>
      </w:pPr>
    </w:p>
    <w:p w14:paraId="21864866" w14:textId="77777777" w:rsidR="00E21208" w:rsidRDefault="00E21208" w:rsidP="00234C2E">
      <w:pPr>
        <w:rPr>
          <w:sz w:val="18"/>
        </w:rPr>
      </w:pPr>
    </w:p>
    <w:p w14:paraId="41EFEB63" w14:textId="77777777" w:rsidR="00E21208" w:rsidRDefault="00E21208" w:rsidP="00E21208">
      <w:pPr>
        <w:autoSpaceDE w:val="0"/>
        <w:autoSpaceDN w:val="0"/>
        <w:adjustRightInd w:val="0"/>
        <w:spacing w:before="60" w:after="0"/>
        <w:rPr>
          <w:color w:val="000000" w:themeColor="text1"/>
          <w:szCs w:val="19"/>
        </w:rPr>
      </w:pPr>
    </w:p>
    <w:p w14:paraId="71202735" w14:textId="798D0A9F" w:rsidR="00E21208" w:rsidRDefault="00E21208" w:rsidP="00D63255">
      <w:pPr>
        <w:autoSpaceDE w:val="0"/>
        <w:autoSpaceDN w:val="0"/>
        <w:adjustRightInd w:val="0"/>
        <w:spacing w:before="60" w:after="0" w:line="280" w:lineRule="exact"/>
        <w:rPr>
          <w:color w:val="000000" w:themeColor="text1"/>
          <w:szCs w:val="19"/>
        </w:rPr>
      </w:pPr>
      <w:r w:rsidRPr="00CC20AF">
        <w:rPr>
          <w:color w:val="000000" w:themeColor="text1"/>
          <w:szCs w:val="19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43A4C9CF" w14:textId="77777777" w:rsidR="00EA6719" w:rsidRDefault="00EA6719" w:rsidP="00D63255">
      <w:pPr>
        <w:autoSpaceDE w:val="0"/>
        <w:autoSpaceDN w:val="0"/>
        <w:adjustRightInd w:val="0"/>
        <w:spacing w:before="60" w:after="0" w:line="280" w:lineRule="exact"/>
        <w:rPr>
          <w:color w:val="000000" w:themeColor="text1"/>
          <w:szCs w:val="19"/>
        </w:rPr>
      </w:pPr>
    </w:p>
    <w:sectPr w:rsidR="00EA6719" w:rsidSect="00FA1F62">
      <w:headerReference w:type="default" r:id="rId63"/>
      <w:footerReference w:type="default" r:id="rId64"/>
      <w:type w:val="continuous"/>
      <w:pgSz w:w="11906" w:h="16838"/>
      <w:pgMar w:top="720" w:right="720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B3434" w14:textId="77777777" w:rsidR="0026696B" w:rsidRDefault="0026696B" w:rsidP="000662E2">
      <w:pPr>
        <w:spacing w:after="0" w:line="240" w:lineRule="auto"/>
      </w:pPr>
      <w:r>
        <w:separator/>
      </w:r>
    </w:p>
  </w:endnote>
  <w:endnote w:type="continuationSeparator" w:id="0">
    <w:p w14:paraId="6BE54D0E" w14:textId="77777777" w:rsidR="0026696B" w:rsidRDefault="0026696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CBDB472-576A-445A-8CA4-2F9887AE05DF}"/>
    <w:embedBold r:id="rId2" w:fontKey="{84528FFD-7CF9-43BA-99EB-3FF59841F451}"/>
    <w:embedItalic r:id="rId3" w:fontKey="{FED757B5-8BE1-4042-A8D2-BB87F1B9A46C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005EEF8-2A73-4232-B920-E70E63867210}"/>
    <w:embedBold r:id="rId5" w:fontKey="{85104B2C-59BE-4327-B7A7-A7F09B8CC7F1}"/>
    <w:embedItalic r:id="rId6" w:fontKey="{7F70062B-BC4E-439D-A4E6-CE814469D7F8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11CFE61-DD5F-4BED-B2C9-73C47FDADD15}"/>
    <w:embedBold r:id="rId8" w:fontKey="{D0F146DC-00C2-49D1-BB61-064DF1FDD04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53D92033-AF91-4A5D-852E-2D14FADDB4B8}"/>
    <w:embedItalic r:id="rId10" w:fontKey="{2E5AE5DA-6D42-439C-BA14-D6398CD42DC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0F161D12-003E-4983-9E6C-D5D985A8CA7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C0660602-A058-4C68-8438-907309EE833E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C032D0F6-6D90-4F5A-98B4-DF7A57D7A8E6}"/>
    <w:embedBold r:id="rId14" w:fontKey="{3E977C97-2440-4FD4-8369-B2AD9150ABA8}"/>
    <w:embedItalic r:id="rId15" w:fontKey="{B2DB1B42-887B-457E-AE31-5816E0BDCC0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6" w:fontKey="{4A7B813F-1AF9-4097-BF63-BB88599F35F9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797739"/>
      <w:docPartObj>
        <w:docPartGallery w:val="Page Numbers (Bottom of Page)"/>
        <w:docPartUnique/>
      </w:docPartObj>
    </w:sdtPr>
    <w:sdtContent>
      <w:p w14:paraId="0DBA9510" w14:textId="77777777" w:rsidR="00515EEC" w:rsidRDefault="00515E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9F537AA" w14:textId="77777777" w:rsidR="00515EEC" w:rsidRDefault="00515EEC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268367"/>
      <w:docPartObj>
        <w:docPartGallery w:val="Page Numbers (Bottom of Page)"/>
        <w:docPartUnique/>
      </w:docPartObj>
    </w:sdtPr>
    <w:sdtContent>
      <w:p w14:paraId="3F7F31C8" w14:textId="77777777" w:rsidR="00515EEC" w:rsidRDefault="00515EEC" w:rsidP="00C426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A599F4" w14:textId="77777777" w:rsidR="00515EEC" w:rsidRDefault="00515EEC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241777"/>
      <w:docPartObj>
        <w:docPartGallery w:val="Page Numbers (Bottom of Page)"/>
        <w:docPartUnique/>
      </w:docPartObj>
    </w:sdtPr>
    <w:sdtContent>
      <w:p w14:paraId="753EACF2" w14:textId="2852CD06" w:rsidR="00B15050" w:rsidRDefault="00B15050" w:rsidP="00C426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0F88C00" w14:textId="77777777" w:rsidR="009879D5" w:rsidRDefault="009879D5"/>
  <w:p w14:paraId="6B13E97B" w14:textId="77777777" w:rsidR="00B12B9C" w:rsidRDefault="00B12B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35263" w14:textId="77777777" w:rsidR="0026696B" w:rsidRDefault="0026696B" w:rsidP="000662E2">
      <w:pPr>
        <w:spacing w:after="0" w:line="240" w:lineRule="auto"/>
      </w:pPr>
      <w:r>
        <w:separator/>
      </w:r>
    </w:p>
  </w:footnote>
  <w:footnote w:type="continuationSeparator" w:id="0">
    <w:p w14:paraId="268C9A56" w14:textId="77777777" w:rsidR="0026696B" w:rsidRDefault="0026696B" w:rsidP="000662E2">
      <w:pPr>
        <w:spacing w:after="0" w:line="240" w:lineRule="auto"/>
      </w:pPr>
      <w:r>
        <w:continuationSeparator/>
      </w:r>
    </w:p>
  </w:footnote>
  <w:footnote w:id="1">
    <w:p w14:paraId="615DA34B" w14:textId="77777777" w:rsidR="00C506C3" w:rsidRPr="00944F9B" w:rsidRDefault="00C506C3" w:rsidP="00C506C3">
      <w:pPr>
        <w:pStyle w:val="Tekstprzypisudolnego"/>
        <w:rPr>
          <w:sz w:val="16"/>
          <w:szCs w:val="16"/>
        </w:rPr>
      </w:pPr>
      <w:r w:rsidRPr="00944F9B">
        <w:rPr>
          <w:rStyle w:val="Odwoanieprzypisudolnego"/>
        </w:rPr>
        <w:footnoteRef/>
      </w:r>
      <w:r w:rsidRPr="00944F9B">
        <w:t xml:space="preserve"> </w:t>
      </w:r>
      <w:r w:rsidRPr="00944F9B">
        <w:rPr>
          <w:sz w:val="16"/>
          <w:szCs w:val="16"/>
        </w:rPr>
        <w:t>Od 1 czerwca 2025 r. dane o rejestracji i ewidencji osób bezrobotnych oraz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2">
    <w:p w14:paraId="7CBA2426" w14:textId="77777777" w:rsidR="009C3D99" w:rsidRPr="00474A09" w:rsidRDefault="009C3D99" w:rsidP="009C3D99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16"/>
          <w:szCs w:val="16"/>
        </w:rPr>
      </w:pPr>
      <w:r w:rsidRPr="000D7550">
        <w:rPr>
          <w:rStyle w:val="Odwoanieprzypisudolnego"/>
        </w:rPr>
        <w:footnoteRef/>
      </w:r>
      <w:r w:rsidRPr="000D7550">
        <w:t xml:space="preserve"> </w:t>
      </w:r>
      <w:r w:rsidRPr="00474A09">
        <w:rPr>
          <w:sz w:val="16"/>
          <w:szCs w:val="16"/>
        </w:rPr>
        <w:t xml:space="preserve">Wskaźnik cen towarów i usług konsumpcyjnych od 2026 r. jest obliczany według klasyfikacji COICOP 2018. Szersze informacje na temat wdrożenia aktualnej klasyfikacji COICOP znajdują się na portalu informacyjnym GUS: </w:t>
      </w:r>
      <w:hyperlink r:id="rId1" w:history="1">
        <w:r w:rsidRPr="00474A09">
          <w:rPr>
            <w:rStyle w:val="Hipercze"/>
            <w:sz w:val="16"/>
            <w:szCs w:val="16"/>
          </w:rPr>
          <w:t>Informacje o zmianach w badaniu cen konsumpcyjnych w 2026 r</w:t>
        </w:r>
      </w:hyperlink>
      <w:r w:rsidRPr="00474A09">
        <w:rPr>
          <w:rFonts w:cs="Arial"/>
          <w:color w:val="000000"/>
          <w:sz w:val="16"/>
          <w:szCs w:val="16"/>
        </w:rPr>
        <w:t>.</w:t>
      </w:r>
    </w:p>
  </w:footnote>
  <w:footnote w:id="3">
    <w:p w14:paraId="349539A2" w14:textId="77777777" w:rsidR="00731618" w:rsidRDefault="00731618" w:rsidP="0073161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3878">
        <w:rPr>
          <w:sz w:val="16"/>
          <w:szCs w:val="16"/>
        </w:rPr>
        <w:t>Dane meldunkowe – mogą ulec zmianie po opracowaniu sprawozdań kwartalnych.</w:t>
      </w:r>
    </w:p>
  </w:footnote>
  <w:footnote w:id="4">
    <w:p w14:paraId="379E0C78" w14:textId="77777777" w:rsidR="000B20F0" w:rsidRPr="00AE5DC8" w:rsidRDefault="000B20F0" w:rsidP="000B20F0">
      <w:pPr>
        <w:pStyle w:val="Default"/>
        <w:jc w:val="both"/>
        <w:rPr>
          <w:rFonts w:ascii="Fira Sans" w:hAnsi="Fira Sans"/>
          <w:sz w:val="16"/>
          <w:szCs w:val="16"/>
        </w:rPr>
      </w:pPr>
      <w:r w:rsidRPr="00AE5DC8">
        <w:rPr>
          <w:rStyle w:val="Odwoanieprzypisudolnego"/>
          <w:rFonts w:ascii="Fira Sans" w:hAnsi="Fira Sans"/>
          <w:sz w:val="16"/>
          <w:szCs w:val="16"/>
        </w:rPr>
        <w:footnoteRef/>
      </w:r>
      <w:r w:rsidRPr="00AE5DC8">
        <w:rPr>
          <w:rFonts w:ascii="Fira Sans" w:hAnsi="Fira Sans"/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14:paraId="1ECA05EB" w14:textId="15E3ED32" w:rsidR="003535E4" w:rsidRPr="006274E9" w:rsidRDefault="003535E4" w:rsidP="006274E9">
      <w:pPr>
        <w:autoSpaceDE w:val="0"/>
        <w:autoSpaceDN w:val="0"/>
        <w:adjustRightInd w:val="0"/>
        <w:spacing w:before="0" w:after="0" w:line="280" w:lineRule="exact"/>
        <w:rPr>
          <w:rFonts w:cs="Tahoma"/>
          <w:color w:val="0000FF"/>
          <w:sz w:val="16"/>
          <w:szCs w:val="16"/>
          <w:u w:val="single"/>
        </w:rPr>
      </w:pPr>
      <w:r w:rsidRPr="006274E9">
        <w:rPr>
          <w:rStyle w:val="Odwoanieprzypisudolnego"/>
          <w:sz w:val="16"/>
          <w:szCs w:val="16"/>
        </w:rPr>
        <w:footnoteRef/>
      </w:r>
      <w:r w:rsidRPr="006274E9">
        <w:rPr>
          <w:sz w:val="16"/>
          <w:szCs w:val="16"/>
        </w:rPr>
        <w:t xml:space="preserve"> </w:t>
      </w:r>
      <w:r w:rsidRPr="006274E9">
        <w:rPr>
          <w:rFonts w:cs="Fira Sans"/>
          <w:color w:val="000000"/>
          <w:sz w:val="16"/>
          <w:szCs w:val="16"/>
        </w:rPr>
        <w:t>Więcej informacji:</w:t>
      </w:r>
      <w:r w:rsidRPr="006274E9">
        <w:rPr>
          <w:rFonts w:cs="Fira Sans"/>
          <w:noProof/>
          <w:color w:val="000000" w:themeColor="text1"/>
          <w:sz w:val="16"/>
          <w:szCs w:val="16"/>
        </w:rPr>
        <w:t xml:space="preserve"> </w:t>
      </w:r>
      <w:hyperlink r:id="rId2" w:history="1">
        <w:r w:rsidRPr="006274E9">
          <w:rPr>
            <w:rStyle w:val="Hipercze"/>
            <w:rFonts w:cs="Tahoma"/>
            <w:sz w:val="16"/>
            <w:szCs w:val="16"/>
          </w:rPr>
          <w:t>https://zielonagora.stat.gov.pl/osrodki/osrodek-badan-koniunktury/obk-dane/</w:t>
        </w:r>
      </w:hyperlink>
    </w:p>
  </w:footnote>
  <w:footnote w:id="6">
    <w:p w14:paraId="51F21D14" w14:textId="77777777" w:rsidR="00C730B6" w:rsidRPr="00425ECB" w:rsidRDefault="00C730B6" w:rsidP="00C730B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C2903">
        <w:rPr>
          <w:spacing w:val="-4"/>
          <w:sz w:val="16"/>
          <w:szCs w:val="16"/>
        </w:rPr>
        <w:t>Badanie zostało przeprowadzone od 1 do 10 dnia bieżącego miesiąca na próbie jednostek przemysłowych, budowlanych, handlowych i usługowych. Odpowiedzi na cały dodatkowy blok pytań są udzielane na zasadzie dobrowolności. W poniższej tabeli we wszystkich pytaniach prezentowany jest procent (ważony) odpowiedzi respondentów na dany wariant.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78CD" w14:textId="77777777" w:rsidR="00515EEC" w:rsidRPr="00CB5DE0" w:rsidRDefault="00515EEC" w:rsidP="00F568B9">
    <w:pPr>
      <w:pStyle w:val="Nagwek"/>
      <w:tabs>
        <w:tab w:val="clear" w:pos="4536"/>
        <w:tab w:val="clear" w:pos="9072"/>
        <w:tab w:val="left" w:pos="5877"/>
        <w:tab w:val="left" w:pos="9100"/>
      </w:tabs>
      <w:rPr>
        <w:noProof/>
        <w:sz w:val="20"/>
        <w:lang w:eastAsia="pl-PL"/>
      </w:rPr>
    </w:pPr>
    <w:r w:rsidRPr="0032674C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05EEAD" wp14:editId="74A26213">
          <wp:simplePos x="0" y="0"/>
          <wp:positionH relativeFrom="column">
            <wp:posOffset>-95250</wp:posOffset>
          </wp:positionH>
          <wp:positionV relativeFrom="paragraph">
            <wp:posOffset>144145</wp:posOffset>
          </wp:positionV>
          <wp:extent cx="1663700" cy="714107"/>
          <wp:effectExtent l="0" t="0" r="0" b="0"/>
          <wp:wrapNone/>
          <wp:docPr id="47" name="Obraz 47" descr="Logo Urzędu Statystycznego w Katowicach - dwa nachodzące na siebie w pionie okręgi (górny w kolorze jasnozielonym, dolny w kolorze granatowym); po prawej stronie okręgów napis: Urząd Statystyczny w Katowica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 descr="Logo Urzędu Statystycznego w Katowicach - dwa nachodzące na siebie w pionie okręgi (górny w kolorze jasnozielonym, dolny w kolorze granatowym); po prawej stronie okręgów napis: Urząd Statystyczny w Katowicach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879" cy="719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6D1037F2" w14:textId="77777777" w:rsidR="00515EEC" w:rsidRDefault="00515EEC" w:rsidP="00D549CA">
    <w:pPr>
      <w:pStyle w:val="Nagwek"/>
      <w:tabs>
        <w:tab w:val="clear" w:pos="4536"/>
        <w:tab w:val="clear" w:pos="9072"/>
        <w:tab w:val="left" w:pos="9622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995D3B" wp14:editId="5A9A4A51">
              <wp:simplePos x="0" y="0"/>
              <wp:positionH relativeFrom="column">
                <wp:posOffset>5220970</wp:posOffset>
              </wp:positionH>
              <wp:positionV relativeFrom="paragraph">
                <wp:posOffset>95885</wp:posOffset>
              </wp:positionV>
              <wp:extent cx="2060575" cy="357505"/>
              <wp:effectExtent l="0" t="0" r="0" b="4445"/>
              <wp:wrapNone/>
              <wp:docPr id="42" name="Schemat blokowy: opóźnienie 6" descr="Nazwa serii wydawniczej: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0C5F2C" w14:textId="77777777" w:rsidR="00515EEC" w:rsidRPr="003C6C8D" w:rsidRDefault="00515EEC" w:rsidP="00100C3D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0551B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A56065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995D3B" id="Schemat blokowy: opóźnienie 6" o:spid="_x0000_s1096" alt="Nazwa serii wydawniczej: Informacje sygnalne" style="position:absolute;margin-left:411.1pt;margin-top:7.5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60C5F2C" w14:textId="77777777" w:rsidR="00515EEC" w:rsidRPr="003C6C8D" w:rsidRDefault="00515EEC" w:rsidP="00100C3D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30551B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>
                      <w:rPr>
                        <w:rFonts w:ascii="Fira Sans SemiBold" w:hAnsi="Fira Sans SemiBold"/>
                      </w:rPr>
                      <w:t xml:space="preserve"> </w:t>
                    </w:r>
                    <w:r w:rsidRPr="00A56065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  <w:p w14:paraId="223F3933" w14:textId="77777777" w:rsidR="00515EEC" w:rsidRDefault="00515EEC" w:rsidP="0032674C">
    <w:pPr>
      <w:pStyle w:val="Nagwek"/>
      <w:tabs>
        <w:tab w:val="clear" w:pos="4536"/>
        <w:tab w:val="clear" w:pos="9072"/>
        <w:tab w:val="left" w:pos="2055"/>
      </w:tabs>
      <w:rPr>
        <w:noProof/>
        <w:lang w:eastAsia="pl-PL"/>
      </w:rPr>
    </w:pPr>
    <w:r>
      <w:rPr>
        <w:noProof/>
        <w:lang w:eastAsia="pl-PL"/>
      </w:rPr>
      <w:tab/>
    </w:r>
  </w:p>
  <w:p w14:paraId="6E821DC9" w14:textId="77777777" w:rsidR="00515EEC" w:rsidRPr="006B2A42" w:rsidRDefault="00515EEC" w:rsidP="006B6AC6">
    <w:pPr>
      <w:pStyle w:val="Nagwek"/>
      <w:ind w:firstLine="709"/>
      <w:rPr>
        <w:noProof/>
        <w:sz w:val="12"/>
        <w:lang w:eastAsia="pl-PL"/>
      </w:rPr>
    </w:pPr>
  </w:p>
  <w:p w14:paraId="10BD9412" w14:textId="77777777" w:rsidR="00515EEC" w:rsidRDefault="00515EEC" w:rsidP="00922C5F">
    <w:pPr>
      <w:pStyle w:val="Nagwek"/>
      <w:tabs>
        <w:tab w:val="clear" w:pos="4536"/>
        <w:tab w:val="clear" w:pos="9072"/>
        <w:tab w:val="right" w:pos="10466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C21F3DE" wp14:editId="4E5A3C53">
              <wp:simplePos x="0" y="0"/>
              <wp:positionH relativeFrom="margin">
                <wp:posOffset>5448300</wp:posOffset>
              </wp:positionH>
              <wp:positionV relativeFrom="paragraph">
                <wp:posOffset>303530</wp:posOffset>
              </wp:positionV>
              <wp:extent cx="1238250" cy="584791"/>
              <wp:effectExtent l="0" t="0" r="0" b="6350"/>
              <wp:wrapNone/>
              <wp:docPr id="45" name="Pole tekstowe 2" descr="Data wydania 28.09.2026 i numer 08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368C66" w14:textId="0371988B" w:rsidR="00515EEC" w:rsidRPr="00DE03D9" w:rsidRDefault="00E60BDF" w:rsidP="00A23589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EA5B73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="00515EEC"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 w:rsidR="002A5E3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F95818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 w:rsidR="00515EE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</w:t>
                          </w:r>
                          <w:r w:rsidR="002A5E3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  <w:r w:rsidR="00515EEC"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3AB4DE00" w14:textId="6B9B9090" w:rsidR="00515EEC" w:rsidRPr="00DE03D9" w:rsidRDefault="00515EEC" w:rsidP="003F0B67">
                          <w:pPr>
                            <w:spacing w:line="26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E60BDF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F95818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E60BDF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</w:p>
                        <w:p w14:paraId="47B581A3" w14:textId="77777777" w:rsidR="00515EEC" w:rsidRPr="003439F1" w:rsidRDefault="00515EEC" w:rsidP="00A23589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1F3DE" id="_x0000_t202" coordsize="21600,21600" o:spt="202" path="m,l,21600r21600,l21600,xe">
              <v:stroke joinstyle="miter"/>
              <v:path gradientshapeok="t" o:connecttype="rect"/>
            </v:shapetype>
            <v:shape id="_x0000_s1097" type="#_x0000_t202" alt="Data wydania 28.09.2026 i numer 08/2026" style="position:absolute;margin-left:429pt;margin-top:23.9pt;width:97.5pt;height:46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y+Q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" filled="f" stroked="f">
              <v:textbox>
                <w:txbxContent>
                  <w:p w14:paraId="0F368C66" w14:textId="0371988B" w:rsidR="00515EEC" w:rsidRPr="00DE03D9" w:rsidRDefault="00E60BDF" w:rsidP="00A23589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EA5B73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="00515EEC"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 w:rsidR="002A5E3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F95818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 w:rsidR="00515EE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</w:t>
                    </w:r>
                    <w:r w:rsidR="002A5E3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  <w:r w:rsidR="00515EEC"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3AB4DE00" w14:textId="6B9B9090" w:rsidR="00515EEC" w:rsidRPr="00DE03D9" w:rsidRDefault="00515EEC" w:rsidP="003F0B67">
                    <w:pPr>
                      <w:spacing w:line="260" w:lineRule="exact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E60BDF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F95818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E60BDF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</w:p>
                  <w:p w14:paraId="47B581A3" w14:textId="77777777" w:rsidR="00515EEC" w:rsidRPr="003439F1" w:rsidRDefault="00515EEC" w:rsidP="00A23589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A1CD46" wp14:editId="294CBFA3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6" name="Łącznik prosty 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6349E0" id="Łącznik prosty 46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" strokecolor="#522398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20A5C" w14:textId="77777777" w:rsidR="009879D5" w:rsidRDefault="009879D5"/>
  <w:p w14:paraId="43554638" w14:textId="77777777" w:rsidR="00B12B9C" w:rsidRDefault="00B12B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220"/>
    <w:multiLevelType w:val="hybridMultilevel"/>
    <w:tmpl w:val="14E6031E"/>
    <w:lvl w:ilvl="0" w:tplc="CFEAFA9E">
      <w:numFmt w:val="bullet"/>
      <w:lvlText w:val=""/>
      <w:lvlJc w:val="left"/>
      <w:pPr>
        <w:ind w:left="10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1EDA0BA0">
      <w:numFmt w:val="bullet"/>
      <w:lvlText w:val="•"/>
      <w:lvlJc w:val="left"/>
      <w:pPr>
        <w:ind w:left="2054" w:hanging="361"/>
      </w:pPr>
      <w:rPr>
        <w:rFonts w:hint="default"/>
        <w:lang w:val="pl-PL" w:eastAsia="en-US" w:bidi="ar-SA"/>
      </w:rPr>
    </w:lvl>
    <w:lvl w:ilvl="2" w:tplc="7E2E1CC8">
      <w:numFmt w:val="bullet"/>
      <w:lvlText w:val="•"/>
      <w:lvlJc w:val="left"/>
      <w:pPr>
        <w:ind w:left="3029" w:hanging="361"/>
      </w:pPr>
      <w:rPr>
        <w:rFonts w:hint="default"/>
        <w:lang w:val="pl-PL" w:eastAsia="en-US" w:bidi="ar-SA"/>
      </w:rPr>
    </w:lvl>
    <w:lvl w:ilvl="3" w:tplc="7F9636E2">
      <w:numFmt w:val="bullet"/>
      <w:lvlText w:val="•"/>
      <w:lvlJc w:val="left"/>
      <w:pPr>
        <w:ind w:left="4003" w:hanging="361"/>
      </w:pPr>
      <w:rPr>
        <w:rFonts w:hint="default"/>
        <w:lang w:val="pl-PL" w:eastAsia="en-US" w:bidi="ar-SA"/>
      </w:rPr>
    </w:lvl>
    <w:lvl w:ilvl="4" w:tplc="F830E82C">
      <w:numFmt w:val="bullet"/>
      <w:lvlText w:val="•"/>
      <w:lvlJc w:val="left"/>
      <w:pPr>
        <w:ind w:left="4978" w:hanging="361"/>
      </w:pPr>
      <w:rPr>
        <w:rFonts w:hint="default"/>
        <w:lang w:val="pl-PL" w:eastAsia="en-US" w:bidi="ar-SA"/>
      </w:rPr>
    </w:lvl>
    <w:lvl w:ilvl="5" w:tplc="82DEE770">
      <w:numFmt w:val="bullet"/>
      <w:lvlText w:val="•"/>
      <w:lvlJc w:val="left"/>
      <w:pPr>
        <w:ind w:left="5953" w:hanging="361"/>
      </w:pPr>
      <w:rPr>
        <w:rFonts w:hint="default"/>
        <w:lang w:val="pl-PL" w:eastAsia="en-US" w:bidi="ar-SA"/>
      </w:rPr>
    </w:lvl>
    <w:lvl w:ilvl="6" w:tplc="33C0A4B6">
      <w:numFmt w:val="bullet"/>
      <w:lvlText w:val="•"/>
      <w:lvlJc w:val="left"/>
      <w:pPr>
        <w:ind w:left="6927" w:hanging="361"/>
      </w:pPr>
      <w:rPr>
        <w:rFonts w:hint="default"/>
        <w:lang w:val="pl-PL" w:eastAsia="en-US" w:bidi="ar-SA"/>
      </w:rPr>
    </w:lvl>
    <w:lvl w:ilvl="7" w:tplc="6E760390">
      <w:numFmt w:val="bullet"/>
      <w:lvlText w:val="•"/>
      <w:lvlJc w:val="left"/>
      <w:pPr>
        <w:ind w:left="7902" w:hanging="361"/>
      </w:pPr>
      <w:rPr>
        <w:rFonts w:hint="default"/>
        <w:lang w:val="pl-PL" w:eastAsia="en-US" w:bidi="ar-SA"/>
      </w:rPr>
    </w:lvl>
    <w:lvl w:ilvl="8" w:tplc="EC64558C">
      <w:numFmt w:val="bullet"/>
      <w:lvlText w:val="•"/>
      <w:lvlJc w:val="left"/>
      <w:pPr>
        <w:ind w:left="8877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87985"/>
    <w:multiLevelType w:val="hybridMultilevel"/>
    <w:tmpl w:val="739ED590"/>
    <w:lvl w:ilvl="0" w:tplc="B56A3F0C">
      <w:numFmt w:val="bullet"/>
      <w:lvlText w:val=""/>
      <w:lvlJc w:val="left"/>
      <w:pPr>
        <w:ind w:left="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9ECFCD8">
      <w:numFmt w:val="bullet"/>
      <w:lvlText w:val="•"/>
      <w:lvlJc w:val="left"/>
      <w:pPr>
        <w:ind w:left="1934" w:hanging="361"/>
      </w:pPr>
      <w:rPr>
        <w:rFonts w:hint="default"/>
        <w:lang w:val="pl-PL" w:eastAsia="en-US" w:bidi="ar-SA"/>
      </w:rPr>
    </w:lvl>
    <w:lvl w:ilvl="2" w:tplc="7D361034">
      <w:numFmt w:val="bullet"/>
      <w:lvlText w:val="•"/>
      <w:lvlJc w:val="left"/>
      <w:pPr>
        <w:ind w:left="2909" w:hanging="361"/>
      </w:pPr>
      <w:rPr>
        <w:rFonts w:hint="default"/>
        <w:lang w:val="pl-PL" w:eastAsia="en-US" w:bidi="ar-SA"/>
      </w:rPr>
    </w:lvl>
    <w:lvl w:ilvl="3" w:tplc="DA6032A6">
      <w:numFmt w:val="bullet"/>
      <w:lvlText w:val="•"/>
      <w:lvlJc w:val="left"/>
      <w:pPr>
        <w:ind w:left="3883" w:hanging="361"/>
      </w:pPr>
      <w:rPr>
        <w:rFonts w:hint="default"/>
        <w:lang w:val="pl-PL" w:eastAsia="en-US" w:bidi="ar-SA"/>
      </w:rPr>
    </w:lvl>
    <w:lvl w:ilvl="4" w:tplc="65A27FDE">
      <w:numFmt w:val="bullet"/>
      <w:lvlText w:val="•"/>
      <w:lvlJc w:val="left"/>
      <w:pPr>
        <w:ind w:left="4858" w:hanging="361"/>
      </w:pPr>
      <w:rPr>
        <w:rFonts w:hint="default"/>
        <w:lang w:val="pl-PL" w:eastAsia="en-US" w:bidi="ar-SA"/>
      </w:rPr>
    </w:lvl>
    <w:lvl w:ilvl="5" w:tplc="F626DA9A">
      <w:numFmt w:val="bullet"/>
      <w:lvlText w:val="•"/>
      <w:lvlJc w:val="left"/>
      <w:pPr>
        <w:ind w:left="5833" w:hanging="361"/>
      </w:pPr>
      <w:rPr>
        <w:rFonts w:hint="default"/>
        <w:lang w:val="pl-PL" w:eastAsia="en-US" w:bidi="ar-SA"/>
      </w:rPr>
    </w:lvl>
    <w:lvl w:ilvl="6" w:tplc="D2CC58A4">
      <w:numFmt w:val="bullet"/>
      <w:lvlText w:val="•"/>
      <w:lvlJc w:val="left"/>
      <w:pPr>
        <w:ind w:left="6807" w:hanging="361"/>
      </w:pPr>
      <w:rPr>
        <w:rFonts w:hint="default"/>
        <w:lang w:val="pl-PL" w:eastAsia="en-US" w:bidi="ar-SA"/>
      </w:rPr>
    </w:lvl>
    <w:lvl w:ilvl="7" w:tplc="EDEC0E40">
      <w:numFmt w:val="bullet"/>
      <w:lvlText w:val="•"/>
      <w:lvlJc w:val="left"/>
      <w:pPr>
        <w:ind w:left="7782" w:hanging="361"/>
      </w:pPr>
      <w:rPr>
        <w:rFonts w:hint="default"/>
        <w:lang w:val="pl-PL" w:eastAsia="en-US" w:bidi="ar-SA"/>
      </w:rPr>
    </w:lvl>
    <w:lvl w:ilvl="8" w:tplc="F560E860">
      <w:numFmt w:val="bullet"/>
      <w:lvlText w:val="•"/>
      <w:lvlJc w:val="left"/>
      <w:pPr>
        <w:ind w:left="8757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5D9620E8"/>
    <w:multiLevelType w:val="hybridMultilevel"/>
    <w:tmpl w:val="9C16A8C6"/>
    <w:lvl w:ilvl="0" w:tplc="4136354E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7264C"/>
    <w:multiLevelType w:val="hybridMultilevel"/>
    <w:tmpl w:val="F3F0F096"/>
    <w:lvl w:ilvl="0" w:tplc="2D14D5E4">
      <w:numFmt w:val="bullet"/>
      <w:lvlText w:val=""/>
      <w:lvlJc w:val="left"/>
      <w:pPr>
        <w:ind w:left="979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F6AA8F6">
      <w:numFmt w:val="bullet"/>
      <w:lvlText w:val="•"/>
      <w:lvlJc w:val="left"/>
      <w:pPr>
        <w:ind w:left="1959" w:hanging="356"/>
      </w:pPr>
      <w:rPr>
        <w:rFonts w:hint="default"/>
        <w:lang w:val="pl-PL" w:eastAsia="en-US" w:bidi="ar-SA"/>
      </w:rPr>
    </w:lvl>
    <w:lvl w:ilvl="2" w:tplc="743202A6">
      <w:numFmt w:val="bullet"/>
      <w:lvlText w:val="•"/>
      <w:lvlJc w:val="left"/>
      <w:pPr>
        <w:ind w:left="2938" w:hanging="356"/>
      </w:pPr>
      <w:rPr>
        <w:rFonts w:hint="default"/>
        <w:lang w:val="pl-PL" w:eastAsia="en-US" w:bidi="ar-SA"/>
      </w:rPr>
    </w:lvl>
    <w:lvl w:ilvl="3" w:tplc="02B4F95A">
      <w:numFmt w:val="bullet"/>
      <w:lvlText w:val="•"/>
      <w:lvlJc w:val="left"/>
      <w:pPr>
        <w:ind w:left="3918" w:hanging="356"/>
      </w:pPr>
      <w:rPr>
        <w:rFonts w:hint="default"/>
        <w:lang w:val="pl-PL" w:eastAsia="en-US" w:bidi="ar-SA"/>
      </w:rPr>
    </w:lvl>
    <w:lvl w:ilvl="4" w:tplc="81CCE762">
      <w:numFmt w:val="bullet"/>
      <w:lvlText w:val="•"/>
      <w:lvlJc w:val="left"/>
      <w:pPr>
        <w:ind w:left="4897" w:hanging="356"/>
      </w:pPr>
      <w:rPr>
        <w:rFonts w:hint="default"/>
        <w:lang w:val="pl-PL" w:eastAsia="en-US" w:bidi="ar-SA"/>
      </w:rPr>
    </w:lvl>
    <w:lvl w:ilvl="5" w:tplc="4442E7A0">
      <w:numFmt w:val="bullet"/>
      <w:lvlText w:val="•"/>
      <w:lvlJc w:val="left"/>
      <w:pPr>
        <w:ind w:left="5877" w:hanging="356"/>
      </w:pPr>
      <w:rPr>
        <w:rFonts w:hint="default"/>
        <w:lang w:val="pl-PL" w:eastAsia="en-US" w:bidi="ar-SA"/>
      </w:rPr>
    </w:lvl>
    <w:lvl w:ilvl="6" w:tplc="6568C4F2">
      <w:numFmt w:val="bullet"/>
      <w:lvlText w:val="•"/>
      <w:lvlJc w:val="left"/>
      <w:pPr>
        <w:ind w:left="6856" w:hanging="356"/>
      </w:pPr>
      <w:rPr>
        <w:rFonts w:hint="default"/>
        <w:lang w:val="pl-PL" w:eastAsia="en-US" w:bidi="ar-SA"/>
      </w:rPr>
    </w:lvl>
    <w:lvl w:ilvl="7" w:tplc="111EF936">
      <w:numFmt w:val="bullet"/>
      <w:lvlText w:val="•"/>
      <w:lvlJc w:val="left"/>
      <w:pPr>
        <w:ind w:left="7836" w:hanging="356"/>
      </w:pPr>
      <w:rPr>
        <w:rFonts w:hint="default"/>
        <w:lang w:val="pl-PL" w:eastAsia="en-US" w:bidi="ar-SA"/>
      </w:rPr>
    </w:lvl>
    <w:lvl w:ilvl="8" w:tplc="5978B016">
      <w:numFmt w:val="bullet"/>
      <w:lvlText w:val="•"/>
      <w:lvlJc w:val="left"/>
      <w:pPr>
        <w:ind w:left="8815" w:hanging="356"/>
      </w:pPr>
      <w:rPr>
        <w:rFonts w:hint="default"/>
        <w:lang w:val="pl-PL" w:eastAsia="en-US" w:bidi="ar-SA"/>
      </w:rPr>
    </w:lvl>
  </w:abstractNum>
  <w:num w:numId="1" w16cid:durableId="65079417">
    <w:abstractNumId w:val="1"/>
  </w:num>
  <w:num w:numId="2" w16cid:durableId="346756093">
    <w:abstractNumId w:val="3"/>
  </w:num>
  <w:num w:numId="3" w16cid:durableId="254440238">
    <w:abstractNumId w:val="3"/>
  </w:num>
  <w:num w:numId="4" w16cid:durableId="1878856882">
    <w:abstractNumId w:val="3"/>
  </w:num>
  <w:num w:numId="5" w16cid:durableId="960110264">
    <w:abstractNumId w:val="3"/>
  </w:num>
  <w:num w:numId="6" w16cid:durableId="834759943">
    <w:abstractNumId w:val="3"/>
  </w:num>
  <w:num w:numId="7" w16cid:durableId="910196554">
    <w:abstractNumId w:val="3"/>
  </w:num>
  <w:num w:numId="8" w16cid:durableId="1102335708">
    <w:abstractNumId w:val="3"/>
  </w:num>
  <w:num w:numId="9" w16cid:durableId="1879781357">
    <w:abstractNumId w:val="3"/>
  </w:num>
  <w:num w:numId="10" w16cid:durableId="1560897384">
    <w:abstractNumId w:val="3"/>
  </w:num>
  <w:num w:numId="11" w16cid:durableId="579415351">
    <w:abstractNumId w:val="3"/>
  </w:num>
  <w:num w:numId="12" w16cid:durableId="390349266">
    <w:abstractNumId w:val="2"/>
  </w:num>
  <w:num w:numId="13" w16cid:durableId="364717855">
    <w:abstractNumId w:val="0"/>
  </w:num>
  <w:num w:numId="14" w16cid:durableId="1329746690">
    <w:abstractNumId w:val="3"/>
  </w:num>
  <w:num w:numId="15" w16cid:durableId="992873626">
    <w:abstractNumId w:val="3"/>
  </w:num>
  <w:num w:numId="16" w16cid:durableId="1454591701">
    <w:abstractNumId w:val="3"/>
  </w:num>
  <w:num w:numId="17" w16cid:durableId="1964725343">
    <w:abstractNumId w:val="3"/>
  </w:num>
  <w:num w:numId="18" w16cid:durableId="324164374">
    <w:abstractNumId w:val="3"/>
  </w:num>
  <w:num w:numId="19" w16cid:durableId="244001719">
    <w:abstractNumId w:val="3"/>
  </w:num>
  <w:num w:numId="20" w16cid:durableId="1076631551">
    <w:abstractNumId w:val="3"/>
  </w:num>
  <w:num w:numId="21" w16cid:durableId="398096966">
    <w:abstractNumId w:val="3"/>
  </w:num>
  <w:num w:numId="22" w16cid:durableId="1392730985">
    <w:abstractNumId w:val="3"/>
  </w:num>
  <w:num w:numId="23" w16cid:durableId="255865828">
    <w:abstractNumId w:val="3"/>
  </w:num>
  <w:num w:numId="24" w16cid:durableId="6296134">
    <w:abstractNumId w:val="3"/>
  </w:num>
  <w:num w:numId="25" w16cid:durableId="1350524972">
    <w:abstractNumId w:val="3"/>
  </w:num>
  <w:num w:numId="26" w16cid:durableId="795373763">
    <w:abstractNumId w:val="3"/>
  </w:num>
  <w:num w:numId="27" w16cid:durableId="1021056887">
    <w:abstractNumId w:val="3"/>
  </w:num>
  <w:num w:numId="28" w16cid:durableId="615407291">
    <w:abstractNumId w:val="3"/>
  </w:num>
  <w:num w:numId="29" w16cid:durableId="1441603952">
    <w:abstractNumId w:val="3"/>
  </w:num>
  <w:num w:numId="30" w16cid:durableId="1993489222">
    <w:abstractNumId w:val="3"/>
  </w:num>
  <w:num w:numId="31" w16cid:durableId="411467115">
    <w:abstractNumId w:val="3"/>
  </w:num>
  <w:num w:numId="32" w16cid:durableId="1546989593">
    <w:abstractNumId w:val="3"/>
  </w:num>
  <w:num w:numId="33" w16cid:durableId="1626615408">
    <w:abstractNumId w:val="3"/>
  </w:num>
  <w:num w:numId="34" w16cid:durableId="1474130759">
    <w:abstractNumId w:val="3"/>
  </w:num>
  <w:num w:numId="35" w16cid:durableId="1540127615">
    <w:abstractNumId w:val="4"/>
  </w:num>
  <w:num w:numId="36" w16cid:durableId="316033785">
    <w:abstractNumId w:val="3"/>
  </w:num>
  <w:num w:numId="37" w16cid:durableId="1545557452">
    <w:abstractNumId w:val="3"/>
  </w:num>
  <w:num w:numId="38" w16cid:durableId="10539500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C7"/>
    <w:rsid w:val="0000012A"/>
    <w:rsid w:val="000003D7"/>
    <w:rsid w:val="00000417"/>
    <w:rsid w:val="000004AC"/>
    <w:rsid w:val="000004E9"/>
    <w:rsid w:val="00000733"/>
    <w:rsid w:val="00000810"/>
    <w:rsid w:val="00000988"/>
    <w:rsid w:val="00000A97"/>
    <w:rsid w:val="00000AB2"/>
    <w:rsid w:val="00000BDA"/>
    <w:rsid w:val="00000EAD"/>
    <w:rsid w:val="0000104A"/>
    <w:rsid w:val="0000115B"/>
    <w:rsid w:val="0000123F"/>
    <w:rsid w:val="0000130D"/>
    <w:rsid w:val="000014A0"/>
    <w:rsid w:val="000014E6"/>
    <w:rsid w:val="00001802"/>
    <w:rsid w:val="00001C5B"/>
    <w:rsid w:val="00001F04"/>
    <w:rsid w:val="0000201E"/>
    <w:rsid w:val="00002127"/>
    <w:rsid w:val="000022AC"/>
    <w:rsid w:val="00002349"/>
    <w:rsid w:val="00002607"/>
    <w:rsid w:val="0000282D"/>
    <w:rsid w:val="00002977"/>
    <w:rsid w:val="00002987"/>
    <w:rsid w:val="00002A76"/>
    <w:rsid w:val="00002B5B"/>
    <w:rsid w:val="00002CC8"/>
    <w:rsid w:val="00002E71"/>
    <w:rsid w:val="00002FFB"/>
    <w:rsid w:val="000031A5"/>
    <w:rsid w:val="000031DC"/>
    <w:rsid w:val="00003314"/>
    <w:rsid w:val="000033EF"/>
    <w:rsid w:val="00003437"/>
    <w:rsid w:val="00003684"/>
    <w:rsid w:val="00003709"/>
    <w:rsid w:val="00003784"/>
    <w:rsid w:val="000037DE"/>
    <w:rsid w:val="0000401D"/>
    <w:rsid w:val="000041D7"/>
    <w:rsid w:val="000042E2"/>
    <w:rsid w:val="0000438C"/>
    <w:rsid w:val="000043D9"/>
    <w:rsid w:val="0000479D"/>
    <w:rsid w:val="000047C5"/>
    <w:rsid w:val="00004873"/>
    <w:rsid w:val="00004B34"/>
    <w:rsid w:val="00004BBE"/>
    <w:rsid w:val="00004BD0"/>
    <w:rsid w:val="00004D05"/>
    <w:rsid w:val="00004FAB"/>
    <w:rsid w:val="00005073"/>
    <w:rsid w:val="00005127"/>
    <w:rsid w:val="000052A2"/>
    <w:rsid w:val="000052AB"/>
    <w:rsid w:val="0000540D"/>
    <w:rsid w:val="000055AD"/>
    <w:rsid w:val="000061B5"/>
    <w:rsid w:val="000063DD"/>
    <w:rsid w:val="0000641D"/>
    <w:rsid w:val="00006620"/>
    <w:rsid w:val="00006621"/>
    <w:rsid w:val="000066A3"/>
    <w:rsid w:val="0000670A"/>
    <w:rsid w:val="0000680C"/>
    <w:rsid w:val="00006B35"/>
    <w:rsid w:val="00006C1A"/>
    <w:rsid w:val="00006DF4"/>
    <w:rsid w:val="00006F61"/>
    <w:rsid w:val="00006FA6"/>
    <w:rsid w:val="00007067"/>
    <w:rsid w:val="0000709F"/>
    <w:rsid w:val="0000727D"/>
    <w:rsid w:val="00007367"/>
    <w:rsid w:val="000074E5"/>
    <w:rsid w:val="00007848"/>
    <w:rsid w:val="00007C05"/>
    <w:rsid w:val="00007CEC"/>
    <w:rsid w:val="00007DB6"/>
    <w:rsid w:val="00007E24"/>
    <w:rsid w:val="00007EF6"/>
    <w:rsid w:val="00007FF8"/>
    <w:rsid w:val="00010393"/>
    <w:rsid w:val="000104FC"/>
    <w:rsid w:val="0001055D"/>
    <w:rsid w:val="000105E0"/>
    <w:rsid w:val="0001061F"/>
    <w:rsid w:val="000106E2"/>
    <w:rsid w:val="000106F5"/>
    <w:rsid w:val="00010853"/>
    <w:rsid w:val="000108B8"/>
    <w:rsid w:val="00010931"/>
    <w:rsid w:val="00010DF1"/>
    <w:rsid w:val="00010FBB"/>
    <w:rsid w:val="000111E6"/>
    <w:rsid w:val="00011260"/>
    <w:rsid w:val="000112B9"/>
    <w:rsid w:val="00011471"/>
    <w:rsid w:val="0001151A"/>
    <w:rsid w:val="000115C1"/>
    <w:rsid w:val="000115CC"/>
    <w:rsid w:val="00011606"/>
    <w:rsid w:val="0001193D"/>
    <w:rsid w:val="00011FF7"/>
    <w:rsid w:val="00012168"/>
    <w:rsid w:val="000122ED"/>
    <w:rsid w:val="00012669"/>
    <w:rsid w:val="00012727"/>
    <w:rsid w:val="00012811"/>
    <w:rsid w:val="00012833"/>
    <w:rsid w:val="00012901"/>
    <w:rsid w:val="00012B22"/>
    <w:rsid w:val="00012DA3"/>
    <w:rsid w:val="00012E5F"/>
    <w:rsid w:val="00013032"/>
    <w:rsid w:val="0001307A"/>
    <w:rsid w:val="00013093"/>
    <w:rsid w:val="00013104"/>
    <w:rsid w:val="00013156"/>
    <w:rsid w:val="000131EF"/>
    <w:rsid w:val="00013528"/>
    <w:rsid w:val="0001358C"/>
    <w:rsid w:val="00013625"/>
    <w:rsid w:val="00013704"/>
    <w:rsid w:val="000137DC"/>
    <w:rsid w:val="000139E9"/>
    <w:rsid w:val="000139EF"/>
    <w:rsid w:val="00013B4B"/>
    <w:rsid w:val="00013D56"/>
    <w:rsid w:val="00013D5E"/>
    <w:rsid w:val="00013D7B"/>
    <w:rsid w:val="00013E43"/>
    <w:rsid w:val="000142E5"/>
    <w:rsid w:val="00014574"/>
    <w:rsid w:val="00014594"/>
    <w:rsid w:val="00014704"/>
    <w:rsid w:val="000148F3"/>
    <w:rsid w:val="00014972"/>
    <w:rsid w:val="00014B77"/>
    <w:rsid w:val="00014B91"/>
    <w:rsid w:val="00014CF2"/>
    <w:rsid w:val="00014D8B"/>
    <w:rsid w:val="00014FB4"/>
    <w:rsid w:val="000150CF"/>
    <w:rsid w:val="00015227"/>
    <w:rsid w:val="000152BC"/>
    <w:rsid w:val="000152F5"/>
    <w:rsid w:val="0001535F"/>
    <w:rsid w:val="00015370"/>
    <w:rsid w:val="000154AE"/>
    <w:rsid w:val="0001559C"/>
    <w:rsid w:val="000158C3"/>
    <w:rsid w:val="00015927"/>
    <w:rsid w:val="000159D3"/>
    <w:rsid w:val="00015A73"/>
    <w:rsid w:val="00015BEF"/>
    <w:rsid w:val="00015C10"/>
    <w:rsid w:val="00015D83"/>
    <w:rsid w:val="00016108"/>
    <w:rsid w:val="00016171"/>
    <w:rsid w:val="000162A4"/>
    <w:rsid w:val="000162C2"/>
    <w:rsid w:val="000162C5"/>
    <w:rsid w:val="00016315"/>
    <w:rsid w:val="00016339"/>
    <w:rsid w:val="00016366"/>
    <w:rsid w:val="000167F8"/>
    <w:rsid w:val="000168C0"/>
    <w:rsid w:val="00016967"/>
    <w:rsid w:val="0001699E"/>
    <w:rsid w:val="00016A91"/>
    <w:rsid w:val="00016B8D"/>
    <w:rsid w:val="00016C27"/>
    <w:rsid w:val="00016C3E"/>
    <w:rsid w:val="00016D55"/>
    <w:rsid w:val="00016F54"/>
    <w:rsid w:val="00016F66"/>
    <w:rsid w:val="000173A8"/>
    <w:rsid w:val="0001797C"/>
    <w:rsid w:val="00017A62"/>
    <w:rsid w:val="00017B4A"/>
    <w:rsid w:val="00017EAD"/>
    <w:rsid w:val="00020132"/>
    <w:rsid w:val="0002038B"/>
    <w:rsid w:val="00020604"/>
    <w:rsid w:val="00020687"/>
    <w:rsid w:val="0002069D"/>
    <w:rsid w:val="00020790"/>
    <w:rsid w:val="00020C54"/>
    <w:rsid w:val="00020CC0"/>
    <w:rsid w:val="00020D29"/>
    <w:rsid w:val="00020DCA"/>
    <w:rsid w:val="00020E17"/>
    <w:rsid w:val="00020E5A"/>
    <w:rsid w:val="00021201"/>
    <w:rsid w:val="0002141B"/>
    <w:rsid w:val="00021896"/>
    <w:rsid w:val="000218C0"/>
    <w:rsid w:val="00021900"/>
    <w:rsid w:val="00021940"/>
    <w:rsid w:val="000219D0"/>
    <w:rsid w:val="00021AE9"/>
    <w:rsid w:val="00022154"/>
    <w:rsid w:val="0002219A"/>
    <w:rsid w:val="000221E2"/>
    <w:rsid w:val="0002226B"/>
    <w:rsid w:val="00022340"/>
    <w:rsid w:val="000224D2"/>
    <w:rsid w:val="0002267C"/>
    <w:rsid w:val="000227D2"/>
    <w:rsid w:val="00022A02"/>
    <w:rsid w:val="00022CC2"/>
    <w:rsid w:val="00022CD3"/>
    <w:rsid w:val="00022D55"/>
    <w:rsid w:val="00022EF4"/>
    <w:rsid w:val="00023157"/>
    <w:rsid w:val="0002325C"/>
    <w:rsid w:val="00023590"/>
    <w:rsid w:val="000238A7"/>
    <w:rsid w:val="00023953"/>
    <w:rsid w:val="000239E5"/>
    <w:rsid w:val="000239EE"/>
    <w:rsid w:val="00023AC0"/>
    <w:rsid w:val="00023BCF"/>
    <w:rsid w:val="00023CDE"/>
    <w:rsid w:val="00023DFB"/>
    <w:rsid w:val="00023E98"/>
    <w:rsid w:val="00023F6C"/>
    <w:rsid w:val="000240A9"/>
    <w:rsid w:val="000240E1"/>
    <w:rsid w:val="0002412C"/>
    <w:rsid w:val="00024218"/>
    <w:rsid w:val="0002437C"/>
    <w:rsid w:val="0002486B"/>
    <w:rsid w:val="0002499A"/>
    <w:rsid w:val="00024E67"/>
    <w:rsid w:val="00024F96"/>
    <w:rsid w:val="000250B8"/>
    <w:rsid w:val="000250F9"/>
    <w:rsid w:val="00025224"/>
    <w:rsid w:val="00025445"/>
    <w:rsid w:val="00025523"/>
    <w:rsid w:val="00025615"/>
    <w:rsid w:val="000257E9"/>
    <w:rsid w:val="000258C7"/>
    <w:rsid w:val="00025C39"/>
    <w:rsid w:val="00025F3A"/>
    <w:rsid w:val="00026065"/>
    <w:rsid w:val="000260D5"/>
    <w:rsid w:val="000260F0"/>
    <w:rsid w:val="000261E5"/>
    <w:rsid w:val="0002645E"/>
    <w:rsid w:val="00026659"/>
    <w:rsid w:val="00026665"/>
    <w:rsid w:val="000266AB"/>
    <w:rsid w:val="000267E9"/>
    <w:rsid w:val="00026ACE"/>
    <w:rsid w:val="00026D09"/>
    <w:rsid w:val="00026DF5"/>
    <w:rsid w:val="00027035"/>
    <w:rsid w:val="00027126"/>
    <w:rsid w:val="000271E2"/>
    <w:rsid w:val="0002737C"/>
    <w:rsid w:val="000275B4"/>
    <w:rsid w:val="00027686"/>
    <w:rsid w:val="00027687"/>
    <w:rsid w:val="000276D8"/>
    <w:rsid w:val="0002771B"/>
    <w:rsid w:val="0002771F"/>
    <w:rsid w:val="00027BE3"/>
    <w:rsid w:val="00027CF8"/>
    <w:rsid w:val="00027D3F"/>
    <w:rsid w:val="00027D6B"/>
    <w:rsid w:val="00027E72"/>
    <w:rsid w:val="00027E99"/>
    <w:rsid w:val="00027ED0"/>
    <w:rsid w:val="00030002"/>
    <w:rsid w:val="00030209"/>
    <w:rsid w:val="000302EC"/>
    <w:rsid w:val="00030354"/>
    <w:rsid w:val="000306E6"/>
    <w:rsid w:val="0003075E"/>
    <w:rsid w:val="000308F2"/>
    <w:rsid w:val="00030A6E"/>
    <w:rsid w:val="00030B4A"/>
    <w:rsid w:val="00030DD1"/>
    <w:rsid w:val="00030E6D"/>
    <w:rsid w:val="000310E6"/>
    <w:rsid w:val="000311BE"/>
    <w:rsid w:val="000311D9"/>
    <w:rsid w:val="00031275"/>
    <w:rsid w:val="000314CC"/>
    <w:rsid w:val="000315F7"/>
    <w:rsid w:val="000316F3"/>
    <w:rsid w:val="00031E83"/>
    <w:rsid w:val="00032199"/>
    <w:rsid w:val="00032331"/>
    <w:rsid w:val="00032356"/>
    <w:rsid w:val="000323D6"/>
    <w:rsid w:val="000324BD"/>
    <w:rsid w:val="00032656"/>
    <w:rsid w:val="000327B8"/>
    <w:rsid w:val="00032A6D"/>
    <w:rsid w:val="00032C37"/>
    <w:rsid w:val="00032CBF"/>
    <w:rsid w:val="00032E1B"/>
    <w:rsid w:val="0003325E"/>
    <w:rsid w:val="0003359F"/>
    <w:rsid w:val="000335E4"/>
    <w:rsid w:val="000338D9"/>
    <w:rsid w:val="00033D22"/>
    <w:rsid w:val="00033D2D"/>
    <w:rsid w:val="00033DB7"/>
    <w:rsid w:val="00034169"/>
    <w:rsid w:val="000341E8"/>
    <w:rsid w:val="000342D2"/>
    <w:rsid w:val="000346F1"/>
    <w:rsid w:val="00034B0A"/>
    <w:rsid w:val="00034BF4"/>
    <w:rsid w:val="00034D1E"/>
    <w:rsid w:val="00034DE7"/>
    <w:rsid w:val="00034EBB"/>
    <w:rsid w:val="00035191"/>
    <w:rsid w:val="000351B4"/>
    <w:rsid w:val="000352CC"/>
    <w:rsid w:val="0003532B"/>
    <w:rsid w:val="000353A0"/>
    <w:rsid w:val="00035766"/>
    <w:rsid w:val="000357A5"/>
    <w:rsid w:val="00035990"/>
    <w:rsid w:val="00035A0A"/>
    <w:rsid w:val="00035C4A"/>
    <w:rsid w:val="00035C6E"/>
    <w:rsid w:val="00035F40"/>
    <w:rsid w:val="00035F6D"/>
    <w:rsid w:val="00036024"/>
    <w:rsid w:val="000366E7"/>
    <w:rsid w:val="000366F9"/>
    <w:rsid w:val="000367A4"/>
    <w:rsid w:val="000367FD"/>
    <w:rsid w:val="0003687B"/>
    <w:rsid w:val="00036A5D"/>
    <w:rsid w:val="00036ADB"/>
    <w:rsid w:val="00036AE5"/>
    <w:rsid w:val="00036BCD"/>
    <w:rsid w:val="00036BD7"/>
    <w:rsid w:val="00036C67"/>
    <w:rsid w:val="00036F61"/>
    <w:rsid w:val="00036F88"/>
    <w:rsid w:val="00036FF3"/>
    <w:rsid w:val="0003704E"/>
    <w:rsid w:val="000370BC"/>
    <w:rsid w:val="000370EE"/>
    <w:rsid w:val="0003713C"/>
    <w:rsid w:val="0003728C"/>
    <w:rsid w:val="00037344"/>
    <w:rsid w:val="000375B0"/>
    <w:rsid w:val="000376EA"/>
    <w:rsid w:val="00037774"/>
    <w:rsid w:val="000377E5"/>
    <w:rsid w:val="00037B1C"/>
    <w:rsid w:val="00037C1A"/>
    <w:rsid w:val="00037DB9"/>
    <w:rsid w:val="00037E8D"/>
    <w:rsid w:val="00037EE7"/>
    <w:rsid w:val="0004019C"/>
    <w:rsid w:val="00040307"/>
    <w:rsid w:val="00040451"/>
    <w:rsid w:val="00040496"/>
    <w:rsid w:val="0004051A"/>
    <w:rsid w:val="000406B7"/>
    <w:rsid w:val="000407C6"/>
    <w:rsid w:val="000407D7"/>
    <w:rsid w:val="0004085A"/>
    <w:rsid w:val="0004094F"/>
    <w:rsid w:val="000409D7"/>
    <w:rsid w:val="00040E51"/>
    <w:rsid w:val="00040F04"/>
    <w:rsid w:val="00041283"/>
    <w:rsid w:val="00041483"/>
    <w:rsid w:val="000414CF"/>
    <w:rsid w:val="0004158D"/>
    <w:rsid w:val="00041642"/>
    <w:rsid w:val="00041D58"/>
    <w:rsid w:val="00041D8D"/>
    <w:rsid w:val="00041FA7"/>
    <w:rsid w:val="00042280"/>
    <w:rsid w:val="0004233F"/>
    <w:rsid w:val="00042473"/>
    <w:rsid w:val="00042681"/>
    <w:rsid w:val="000427ED"/>
    <w:rsid w:val="00042838"/>
    <w:rsid w:val="000428BD"/>
    <w:rsid w:val="00042995"/>
    <w:rsid w:val="00042A00"/>
    <w:rsid w:val="00042A71"/>
    <w:rsid w:val="00042B31"/>
    <w:rsid w:val="00042BE6"/>
    <w:rsid w:val="00042D7A"/>
    <w:rsid w:val="00042E17"/>
    <w:rsid w:val="00042E33"/>
    <w:rsid w:val="00042F99"/>
    <w:rsid w:val="00043170"/>
    <w:rsid w:val="000431DE"/>
    <w:rsid w:val="00043422"/>
    <w:rsid w:val="00043521"/>
    <w:rsid w:val="00043591"/>
    <w:rsid w:val="00043644"/>
    <w:rsid w:val="00043A2F"/>
    <w:rsid w:val="00043B66"/>
    <w:rsid w:val="00043CCA"/>
    <w:rsid w:val="00043FE3"/>
    <w:rsid w:val="0004400D"/>
    <w:rsid w:val="00044106"/>
    <w:rsid w:val="000442D2"/>
    <w:rsid w:val="00044318"/>
    <w:rsid w:val="00044488"/>
    <w:rsid w:val="00044506"/>
    <w:rsid w:val="000447B7"/>
    <w:rsid w:val="000449A2"/>
    <w:rsid w:val="00044A5B"/>
    <w:rsid w:val="00044ACC"/>
    <w:rsid w:val="00044C83"/>
    <w:rsid w:val="00044CAE"/>
    <w:rsid w:val="00044EDF"/>
    <w:rsid w:val="00045093"/>
    <w:rsid w:val="00045312"/>
    <w:rsid w:val="00045371"/>
    <w:rsid w:val="000454A9"/>
    <w:rsid w:val="00045725"/>
    <w:rsid w:val="00045827"/>
    <w:rsid w:val="0004582E"/>
    <w:rsid w:val="000458BE"/>
    <w:rsid w:val="00045A35"/>
    <w:rsid w:val="00045AEC"/>
    <w:rsid w:val="00045AF0"/>
    <w:rsid w:val="00045CBA"/>
    <w:rsid w:val="00045E85"/>
    <w:rsid w:val="000460D3"/>
    <w:rsid w:val="000460F2"/>
    <w:rsid w:val="0004610D"/>
    <w:rsid w:val="000461D1"/>
    <w:rsid w:val="0004620F"/>
    <w:rsid w:val="0004629B"/>
    <w:rsid w:val="000466A1"/>
    <w:rsid w:val="0004681D"/>
    <w:rsid w:val="00046829"/>
    <w:rsid w:val="00046B85"/>
    <w:rsid w:val="00046C08"/>
    <w:rsid w:val="00046C16"/>
    <w:rsid w:val="00046CCD"/>
    <w:rsid w:val="00046DB0"/>
    <w:rsid w:val="00046E59"/>
    <w:rsid w:val="00046F24"/>
    <w:rsid w:val="00046FD5"/>
    <w:rsid w:val="00047039"/>
    <w:rsid w:val="000470AA"/>
    <w:rsid w:val="00047648"/>
    <w:rsid w:val="00047920"/>
    <w:rsid w:val="00047A06"/>
    <w:rsid w:val="00047A9C"/>
    <w:rsid w:val="00047B82"/>
    <w:rsid w:val="00047C28"/>
    <w:rsid w:val="00047EAD"/>
    <w:rsid w:val="00050091"/>
    <w:rsid w:val="0005013C"/>
    <w:rsid w:val="000501B4"/>
    <w:rsid w:val="0005065B"/>
    <w:rsid w:val="0005098B"/>
    <w:rsid w:val="000509DB"/>
    <w:rsid w:val="00050A6A"/>
    <w:rsid w:val="00050B13"/>
    <w:rsid w:val="00050EF2"/>
    <w:rsid w:val="00051297"/>
    <w:rsid w:val="000515AA"/>
    <w:rsid w:val="0005175E"/>
    <w:rsid w:val="00051AB5"/>
    <w:rsid w:val="00051C00"/>
    <w:rsid w:val="00051C0C"/>
    <w:rsid w:val="00051FAF"/>
    <w:rsid w:val="000520AC"/>
    <w:rsid w:val="0005218F"/>
    <w:rsid w:val="0005232D"/>
    <w:rsid w:val="0005239C"/>
    <w:rsid w:val="00052455"/>
    <w:rsid w:val="000524F9"/>
    <w:rsid w:val="00052652"/>
    <w:rsid w:val="00052712"/>
    <w:rsid w:val="000528D2"/>
    <w:rsid w:val="000529F6"/>
    <w:rsid w:val="00052AF1"/>
    <w:rsid w:val="00052C15"/>
    <w:rsid w:val="00052C3D"/>
    <w:rsid w:val="00052D9D"/>
    <w:rsid w:val="000530EF"/>
    <w:rsid w:val="000531B2"/>
    <w:rsid w:val="000533A2"/>
    <w:rsid w:val="000539DD"/>
    <w:rsid w:val="00053C20"/>
    <w:rsid w:val="00053CC3"/>
    <w:rsid w:val="00053DE9"/>
    <w:rsid w:val="00053FD4"/>
    <w:rsid w:val="0005434D"/>
    <w:rsid w:val="0005485E"/>
    <w:rsid w:val="00054CEA"/>
    <w:rsid w:val="00054CF7"/>
    <w:rsid w:val="00054D62"/>
    <w:rsid w:val="00054F30"/>
    <w:rsid w:val="0005518B"/>
    <w:rsid w:val="00055367"/>
    <w:rsid w:val="00055386"/>
    <w:rsid w:val="000557CF"/>
    <w:rsid w:val="000559B8"/>
    <w:rsid w:val="00055AA9"/>
    <w:rsid w:val="00055AB3"/>
    <w:rsid w:val="00055ABD"/>
    <w:rsid w:val="00055ADC"/>
    <w:rsid w:val="00055CB5"/>
    <w:rsid w:val="00055DC1"/>
    <w:rsid w:val="00056047"/>
    <w:rsid w:val="00056120"/>
    <w:rsid w:val="000561EC"/>
    <w:rsid w:val="00056330"/>
    <w:rsid w:val="00056384"/>
    <w:rsid w:val="000565A8"/>
    <w:rsid w:val="000566C5"/>
    <w:rsid w:val="000566F9"/>
    <w:rsid w:val="000567E8"/>
    <w:rsid w:val="000568BA"/>
    <w:rsid w:val="00056C6B"/>
    <w:rsid w:val="00056C78"/>
    <w:rsid w:val="00056CB0"/>
    <w:rsid w:val="00056F2E"/>
    <w:rsid w:val="000570D6"/>
    <w:rsid w:val="000573D3"/>
    <w:rsid w:val="0005740F"/>
    <w:rsid w:val="00057539"/>
    <w:rsid w:val="0005756F"/>
    <w:rsid w:val="000579BE"/>
    <w:rsid w:val="00057B36"/>
    <w:rsid w:val="00057C66"/>
    <w:rsid w:val="00057CA1"/>
    <w:rsid w:val="00057D7A"/>
    <w:rsid w:val="00060061"/>
    <w:rsid w:val="0006006D"/>
    <w:rsid w:val="000601CD"/>
    <w:rsid w:val="00060377"/>
    <w:rsid w:val="000603FF"/>
    <w:rsid w:val="00060802"/>
    <w:rsid w:val="00060A3C"/>
    <w:rsid w:val="00060D9E"/>
    <w:rsid w:val="0006100C"/>
    <w:rsid w:val="00061249"/>
    <w:rsid w:val="000613EF"/>
    <w:rsid w:val="00061598"/>
    <w:rsid w:val="000615C2"/>
    <w:rsid w:val="0006162F"/>
    <w:rsid w:val="00061968"/>
    <w:rsid w:val="00061993"/>
    <w:rsid w:val="00061B82"/>
    <w:rsid w:val="00061F75"/>
    <w:rsid w:val="00061F7F"/>
    <w:rsid w:val="00061FEF"/>
    <w:rsid w:val="00062026"/>
    <w:rsid w:val="00062096"/>
    <w:rsid w:val="000620A0"/>
    <w:rsid w:val="000620D8"/>
    <w:rsid w:val="000621F3"/>
    <w:rsid w:val="000622BD"/>
    <w:rsid w:val="000623A3"/>
    <w:rsid w:val="0006241B"/>
    <w:rsid w:val="0006252E"/>
    <w:rsid w:val="0006258A"/>
    <w:rsid w:val="000627E0"/>
    <w:rsid w:val="000628FF"/>
    <w:rsid w:val="00062940"/>
    <w:rsid w:val="0006294C"/>
    <w:rsid w:val="00062988"/>
    <w:rsid w:val="00062A3B"/>
    <w:rsid w:val="00062B9E"/>
    <w:rsid w:val="00062CC7"/>
    <w:rsid w:val="000630B4"/>
    <w:rsid w:val="000630E1"/>
    <w:rsid w:val="000631B0"/>
    <w:rsid w:val="000632FA"/>
    <w:rsid w:val="00063454"/>
    <w:rsid w:val="000634E6"/>
    <w:rsid w:val="000638FB"/>
    <w:rsid w:val="00063A5B"/>
    <w:rsid w:val="00063B6F"/>
    <w:rsid w:val="00063C4E"/>
    <w:rsid w:val="00063C8E"/>
    <w:rsid w:val="00063D3B"/>
    <w:rsid w:val="00064018"/>
    <w:rsid w:val="00064032"/>
    <w:rsid w:val="00064215"/>
    <w:rsid w:val="0006437C"/>
    <w:rsid w:val="000643CB"/>
    <w:rsid w:val="00064707"/>
    <w:rsid w:val="00064896"/>
    <w:rsid w:val="000648BE"/>
    <w:rsid w:val="00064A75"/>
    <w:rsid w:val="00064ABA"/>
    <w:rsid w:val="00064B08"/>
    <w:rsid w:val="00064B2D"/>
    <w:rsid w:val="00064C5F"/>
    <w:rsid w:val="00064D89"/>
    <w:rsid w:val="00064DE0"/>
    <w:rsid w:val="00065175"/>
    <w:rsid w:val="000651CC"/>
    <w:rsid w:val="0006523D"/>
    <w:rsid w:val="0006531A"/>
    <w:rsid w:val="0006539E"/>
    <w:rsid w:val="0006549F"/>
    <w:rsid w:val="000654E9"/>
    <w:rsid w:val="00065580"/>
    <w:rsid w:val="000655E0"/>
    <w:rsid w:val="0006561D"/>
    <w:rsid w:val="00065641"/>
    <w:rsid w:val="000656D8"/>
    <w:rsid w:val="00065742"/>
    <w:rsid w:val="000658A7"/>
    <w:rsid w:val="00065909"/>
    <w:rsid w:val="00065C90"/>
    <w:rsid w:val="00065CF9"/>
    <w:rsid w:val="00065F11"/>
    <w:rsid w:val="00065F6D"/>
    <w:rsid w:val="00066096"/>
    <w:rsid w:val="00066194"/>
    <w:rsid w:val="000662E2"/>
    <w:rsid w:val="00066305"/>
    <w:rsid w:val="000663AB"/>
    <w:rsid w:val="000663C6"/>
    <w:rsid w:val="000663FE"/>
    <w:rsid w:val="00066644"/>
    <w:rsid w:val="00066678"/>
    <w:rsid w:val="00066883"/>
    <w:rsid w:val="00066915"/>
    <w:rsid w:val="00066A9B"/>
    <w:rsid w:val="00066BE5"/>
    <w:rsid w:val="00066C59"/>
    <w:rsid w:val="00066F47"/>
    <w:rsid w:val="0006717B"/>
    <w:rsid w:val="0006722E"/>
    <w:rsid w:val="000672F3"/>
    <w:rsid w:val="00067341"/>
    <w:rsid w:val="000675E0"/>
    <w:rsid w:val="00067682"/>
    <w:rsid w:val="000676FC"/>
    <w:rsid w:val="000678A8"/>
    <w:rsid w:val="0006795D"/>
    <w:rsid w:val="000679EF"/>
    <w:rsid w:val="00067C22"/>
    <w:rsid w:val="00067D84"/>
    <w:rsid w:val="00067DF0"/>
    <w:rsid w:val="00067DF3"/>
    <w:rsid w:val="00067F35"/>
    <w:rsid w:val="000700D3"/>
    <w:rsid w:val="000703D5"/>
    <w:rsid w:val="000707DA"/>
    <w:rsid w:val="000708B4"/>
    <w:rsid w:val="00070928"/>
    <w:rsid w:val="00070A84"/>
    <w:rsid w:val="00070AE2"/>
    <w:rsid w:val="00070B68"/>
    <w:rsid w:val="00070E27"/>
    <w:rsid w:val="00070FA2"/>
    <w:rsid w:val="00070FF9"/>
    <w:rsid w:val="00071351"/>
    <w:rsid w:val="000714B5"/>
    <w:rsid w:val="0007157F"/>
    <w:rsid w:val="000715CC"/>
    <w:rsid w:val="00071649"/>
    <w:rsid w:val="000716EB"/>
    <w:rsid w:val="00071764"/>
    <w:rsid w:val="00071780"/>
    <w:rsid w:val="000719ED"/>
    <w:rsid w:val="00071A19"/>
    <w:rsid w:val="00071B3B"/>
    <w:rsid w:val="00071B49"/>
    <w:rsid w:val="00071C68"/>
    <w:rsid w:val="00071D26"/>
    <w:rsid w:val="00071EE5"/>
    <w:rsid w:val="00071F42"/>
    <w:rsid w:val="0007221E"/>
    <w:rsid w:val="000723E8"/>
    <w:rsid w:val="00072575"/>
    <w:rsid w:val="000727F1"/>
    <w:rsid w:val="000729BB"/>
    <w:rsid w:val="000729EA"/>
    <w:rsid w:val="00072B86"/>
    <w:rsid w:val="00072C42"/>
    <w:rsid w:val="00072CD9"/>
    <w:rsid w:val="00072D17"/>
    <w:rsid w:val="00072D3E"/>
    <w:rsid w:val="00072EFF"/>
    <w:rsid w:val="0007308B"/>
    <w:rsid w:val="000730A2"/>
    <w:rsid w:val="000730AD"/>
    <w:rsid w:val="0007334F"/>
    <w:rsid w:val="0007337F"/>
    <w:rsid w:val="0007344E"/>
    <w:rsid w:val="000738F8"/>
    <w:rsid w:val="0007392B"/>
    <w:rsid w:val="00073B7B"/>
    <w:rsid w:val="00073BC0"/>
    <w:rsid w:val="00073C57"/>
    <w:rsid w:val="00073DF4"/>
    <w:rsid w:val="00073ED6"/>
    <w:rsid w:val="00073F82"/>
    <w:rsid w:val="00073FA1"/>
    <w:rsid w:val="0007408B"/>
    <w:rsid w:val="000740BF"/>
    <w:rsid w:val="0007423B"/>
    <w:rsid w:val="00074243"/>
    <w:rsid w:val="0007442A"/>
    <w:rsid w:val="00074502"/>
    <w:rsid w:val="000746E2"/>
    <w:rsid w:val="0007477E"/>
    <w:rsid w:val="000747F4"/>
    <w:rsid w:val="00074868"/>
    <w:rsid w:val="00074C0D"/>
    <w:rsid w:val="00074DB7"/>
    <w:rsid w:val="00074DBE"/>
    <w:rsid w:val="00074DD8"/>
    <w:rsid w:val="00074FAE"/>
    <w:rsid w:val="00075020"/>
    <w:rsid w:val="000752F4"/>
    <w:rsid w:val="000753A8"/>
    <w:rsid w:val="0007580D"/>
    <w:rsid w:val="00075813"/>
    <w:rsid w:val="00075850"/>
    <w:rsid w:val="00075B35"/>
    <w:rsid w:val="00075C25"/>
    <w:rsid w:val="00075D08"/>
    <w:rsid w:val="00075DAC"/>
    <w:rsid w:val="00075E7D"/>
    <w:rsid w:val="00075F22"/>
    <w:rsid w:val="0007601C"/>
    <w:rsid w:val="00076037"/>
    <w:rsid w:val="000761C2"/>
    <w:rsid w:val="000761F9"/>
    <w:rsid w:val="00076820"/>
    <w:rsid w:val="00076929"/>
    <w:rsid w:val="00076A70"/>
    <w:rsid w:val="00076B45"/>
    <w:rsid w:val="00076B6C"/>
    <w:rsid w:val="00076D18"/>
    <w:rsid w:val="00076DF1"/>
    <w:rsid w:val="00076E02"/>
    <w:rsid w:val="00076F1D"/>
    <w:rsid w:val="0007719D"/>
    <w:rsid w:val="0007740F"/>
    <w:rsid w:val="000774BE"/>
    <w:rsid w:val="000774F2"/>
    <w:rsid w:val="00077557"/>
    <w:rsid w:val="000775D9"/>
    <w:rsid w:val="0007760A"/>
    <w:rsid w:val="00077721"/>
    <w:rsid w:val="00077761"/>
    <w:rsid w:val="000778EA"/>
    <w:rsid w:val="00077A8A"/>
    <w:rsid w:val="00077DD6"/>
    <w:rsid w:val="00077E31"/>
    <w:rsid w:val="00077EFF"/>
    <w:rsid w:val="00077F0F"/>
    <w:rsid w:val="00077F2D"/>
    <w:rsid w:val="0008005E"/>
    <w:rsid w:val="0008040E"/>
    <w:rsid w:val="000804EA"/>
    <w:rsid w:val="000806F7"/>
    <w:rsid w:val="00080757"/>
    <w:rsid w:val="000808EE"/>
    <w:rsid w:val="00080A5A"/>
    <w:rsid w:val="00080C1B"/>
    <w:rsid w:val="00080DFD"/>
    <w:rsid w:val="00080E9E"/>
    <w:rsid w:val="00081027"/>
    <w:rsid w:val="0008108E"/>
    <w:rsid w:val="0008121C"/>
    <w:rsid w:val="000813BC"/>
    <w:rsid w:val="000814A3"/>
    <w:rsid w:val="00081744"/>
    <w:rsid w:val="000818AA"/>
    <w:rsid w:val="000818DE"/>
    <w:rsid w:val="00081962"/>
    <w:rsid w:val="00081D47"/>
    <w:rsid w:val="00081D57"/>
    <w:rsid w:val="00081DCB"/>
    <w:rsid w:val="00081E46"/>
    <w:rsid w:val="00081FE9"/>
    <w:rsid w:val="0008208F"/>
    <w:rsid w:val="000820FC"/>
    <w:rsid w:val="0008238E"/>
    <w:rsid w:val="0008239B"/>
    <w:rsid w:val="000826EB"/>
    <w:rsid w:val="000827FC"/>
    <w:rsid w:val="0008298D"/>
    <w:rsid w:val="00082BE8"/>
    <w:rsid w:val="00082DC7"/>
    <w:rsid w:val="00082FE6"/>
    <w:rsid w:val="000830EB"/>
    <w:rsid w:val="000832B1"/>
    <w:rsid w:val="00083386"/>
    <w:rsid w:val="000834C6"/>
    <w:rsid w:val="000834D2"/>
    <w:rsid w:val="00083529"/>
    <w:rsid w:val="0008366F"/>
    <w:rsid w:val="000837F6"/>
    <w:rsid w:val="000839A4"/>
    <w:rsid w:val="00083C0B"/>
    <w:rsid w:val="00084002"/>
    <w:rsid w:val="000840E7"/>
    <w:rsid w:val="0008410E"/>
    <w:rsid w:val="000841F8"/>
    <w:rsid w:val="00084240"/>
    <w:rsid w:val="0008429C"/>
    <w:rsid w:val="0008431A"/>
    <w:rsid w:val="00084656"/>
    <w:rsid w:val="000846BA"/>
    <w:rsid w:val="0008473F"/>
    <w:rsid w:val="00084968"/>
    <w:rsid w:val="00084B1C"/>
    <w:rsid w:val="00084C5D"/>
    <w:rsid w:val="00084CC5"/>
    <w:rsid w:val="00084D29"/>
    <w:rsid w:val="00084D83"/>
    <w:rsid w:val="00084D8B"/>
    <w:rsid w:val="00084F1C"/>
    <w:rsid w:val="00084FA3"/>
    <w:rsid w:val="000850F0"/>
    <w:rsid w:val="000850F5"/>
    <w:rsid w:val="000855A1"/>
    <w:rsid w:val="000855F2"/>
    <w:rsid w:val="00085847"/>
    <w:rsid w:val="000858BE"/>
    <w:rsid w:val="000858E6"/>
    <w:rsid w:val="00085A0B"/>
    <w:rsid w:val="00085AF7"/>
    <w:rsid w:val="00085CC4"/>
    <w:rsid w:val="00085E2B"/>
    <w:rsid w:val="00085E8A"/>
    <w:rsid w:val="00085FE4"/>
    <w:rsid w:val="0008601D"/>
    <w:rsid w:val="000860A0"/>
    <w:rsid w:val="000861F7"/>
    <w:rsid w:val="00086309"/>
    <w:rsid w:val="000864CA"/>
    <w:rsid w:val="000866FB"/>
    <w:rsid w:val="00086937"/>
    <w:rsid w:val="00086B66"/>
    <w:rsid w:val="00086B92"/>
    <w:rsid w:val="00086C29"/>
    <w:rsid w:val="00086D63"/>
    <w:rsid w:val="00087176"/>
    <w:rsid w:val="0008726C"/>
    <w:rsid w:val="000872C2"/>
    <w:rsid w:val="0008743B"/>
    <w:rsid w:val="000874F7"/>
    <w:rsid w:val="0008759B"/>
    <w:rsid w:val="000875BC"/>
    <w:rsid w:val="00087733"/>
    <w:rsid w:val="00087762"/>
    <w:rsid w:val="00087996"/>
    <w:rsid w:val="00087B40"/>
    <w:rsid w:val="00087B61"/>
    <w:rsid w:val="00087B68"/>
    <w:rsid w:val="00087D62"/>
    <w:rsid w:val="000901B2"/>
    <w:rsid w:val="000901D9"/>
    <w:rsid w:val="000902AA"/>
    <w:rsid w:val="00090325"/>
    <w:rsid w:val="00090400"/>
    <w:rsid w:val="000905D8"/>
    <w:rsid w:val="00090862"/>
    <w:rsid w:val="00090897"/>
    <w:rsid w:val="000908CA"/>
    <w:rsid w:val="00090B14"/>
    <w:rsid w:val="00090B2A"/>
    <w:rsid w:val="00090B9E"/>
    <w:rsid w:val="00090C44"/>
    <w:rsid w:val="00090C6A"/>
    <w:rsid w:val="00090C92"/>
    <w:rsid w:val="00090DFC"/>
    <w:rsid w:val="00090F2B"/>
    <w:rsid w:val="00091042"/>
    <w:rsid w:val="000912F6"/>
    <w:rsid w:val="00091455"/>
    <w:rsid w:val="0009169B"/>
    <w:rsid w:val="00091866"/>
    <w:rsid w:val="00091A49"/>
    <w:rsid w:val="00091AF7"/>
    <w:rsid w:val="00091B13"/>
    <w:rsid w:val="00091CF3"/>
    <w:rsid w:val="00091D58"/>
    <w:rsid w:val="00091E03"/>
    <w:rsid w:val="00091E49"/>
    <w:rsid w:val="000923F3"/>
    <w:rsid w:val="000926E3"/>
    <w:rsid w:val="00092739"/>
    <w:rsid w:val="00092785"/>
    <w:rsid w:val="0009285D"/>
    <w:rsid w:val="000928CE"/>
    <w:rsid w:val="000928E3"/>
    <w:rsid w:val="00092A84"/>
    <w:rsid w:val="00092C3E"/>
    <w:rsid w:val="00092DA4"/>
    <w:rsid w:val="00092F14"/>
    <w:rsid w:val="00092F1B"/>
    <w:rsid w:val="00092F73"/>
    <w:rsid w:val="00093013"/>
    <w:rsid w:val="00093100"/>
    <w:rsid w:val="00093135"/>
    <w:rsid w:val="00093186"/>
    <w:rsid w:val="00093248"/>
    <w:rsid w:val="00093319"/>
    <w:rsid w:val="00093391"/>
    <w:rsid w:val="00093539"/>
    <w:rsid w:val="000936E8"/>
    <w:rsid w:val="00093769"/>
    <w:rsid w:val="00093827"/>
    <w:rsid w:val="0009387C"/>
    <w:rsid w:val="000938D7"/>
    <w:rsid w:val="00093936"/>
    <w:rsid w:val="00093AD3"/>
    <w:rsid w:val="00093C39"/>
    <w:rsid w:val="00093E50"/>
    <w:rsid w:val="00093FA1"/>
    <w:rsid w:val="00093FEA"/>
    <w:rsid w:val="000940B2"/>
    <w:rsid w:val="0009416B"/>
    <w:rsid w:val="00094302"/>
    <w:rsid w:val="00094366"/>
    <w:rsid w:val="0009437A"/>
    <w:rsid w:val="0009458F"/>
    <w:rsid w:val="00094932"/>
    <w:rsid w:val="00094C0D"/>
    <w:rsid w:val="00094C16"/>
    <w:rsid w:val="00094CBF"/>
    <w:rsid w:val="00094F46"/>
    <w:rsid w:val="000953CA"/>
    <w:rsid w:val="000953E4"/>
    <w:rsid w:val="000953FE"/>
    <w:rsid w:val="00095777"/>
    <w:rsid w:val="000958BA"/>
    <w:rsid w:val="000958DF"/>
    <w:rsid w:val="000959EC"/>
    <w:rsid w:val="00095A72"/>
    <w:rsid w:val="00095B81"/>
    <w:rsid w:val="00095DD6"/>
    <w:rsid w:val="00095F3A"/>
    <w:rsid w:val="00095F3F"/>
    <w:rsid w:val="000962E0"/>
    <w:rsid w:val="000963ED"/>
    <w:rsid w:val="00096545"/>
    <w:rsid w:val="00096592"/>
    <w:rsid w:val="000965BA"/>
    <w:rsid w:val="00096806"/>
    <w:rsid w:val="000968AC"/>
    <w:rsid w:val="000968F6"/>
    <w:rsid w:val="00096AC2"/>
    <w:rsid w:val="00096CAF"/>
    <w:rsid w:val="00096D40"/>
    <w:rsid w:val="00096DD2"/>
    <w:rsid w:val="00096E43"/>
    <w:rsid w:val="00096F30"/>
    <w:rsid w:val="00097179"/>
    <w:rsid w:val="00097391"/>
    <w:rsid w:val="00097458"/>
    <w:rsid w:val="00097516"/>
    <w:rsid w:val="0009775F"/>
    <w:rsid w:val="00097840"/>
    <w:rsid w:val="00097CD5"/>
    <w:rsid w:val="00097D24"/>
    <w:rsid w:val="00097F11"/>
    <w:rsid w:val="000A01BD"/>
    <w:rsid w:val="000A02D3"/>
    <w:rsid w:val="000A0395"/>
    <w:rsid w:val="000A04A3"/>
    <w:rsid w:val="000A067B"/>
    <w:rsid w:val="000A067E"/>
    <w:rsid w:val="000A0683"/>
    <w:rsid w:val="000A06A7"/>
    <w:rsid w:val="000A072F"/>
    <w:rsid w:val="000A0903"/>
    <w:rsid w:val="000A0D34"/>
    <w:rsid w:val="000A0D5A"/>
    <w:rsid w:val="000A0DC4"/>
    <w:rsid w:val="000A0ED6"/>
    <w:rsid w:val="000A0FC4"/>
    <w:rsid w:val="000A0FD6"/>
    <w:rsid w:val="000A11B9"/>
    <w:rsid w:val="000A122F"/>
    <w:rsid w:val="000A13A6"/>
    <w:rsid w:val="000A177F"/>
    <w:rsid w:val="000A1C68"/>
    <w:rsid w:val="000A1CC8"/>
    <w:rsid w:val="000A1DD3"/>
    <w:rsid w:val="000A1DE4"/>
    <w:rsid w:val="000A2060"/>
    <w:rsid w:val="000A206F"/>
    <w:rsid w:val="000A2096"/>
    <w:rsid w:val="000A20F8"/>
    <w:rsid w:val="000A2259"/>
    <w:rsid w:val="000A226F"/>
    <w:rsid w:val="000A25A0"/>
    <w:rsid w:val="000A278E"/>
    <w:rsid w:val="000A2965"/>
    <w:rsid w:val="000A29B9"/>
    <w:rsid w:val="000A2A95"/>
    <w:rsid w:val="000A2B96"/>
    <w:rsid w:val="000A2CCB"/>
    <w:rsid w:val="000A2D26"/>
    <w:rsid w:val="000A2EDC"/>
    <w:rsid w:val="000A2F3F"/>
    <w:rsid w:val="000A3012"/>
    <w:rsid w:val="000A30B0"/>
    <w:rsid w:val="000A3186"/>
    <w:rsid w:val="000A3441"/>
    <w:rsid w:val="000A36FD"/>
    <w:rsid w:val="000A38CA"/>
    <w:rsid w:val="000A38FA"/>
    <w:rsid w:val="000A39C1"/>
    <w:rsid w:val="000A3C15"/>
    <w:rsid w:val="000A3C84"/>
    <w:rsid w:val="000A4055"/>
    <w:rsid w:val="000A4069"/>
    <w:rsid w:val="000A4107"/>
    <w:rsid w:val="000A410E"/>
    <w:rsid w:val="000A45F5"/>
    <w:rsid w:val="000A4774"/>
    <w:rsid w:val="000A47F0"/>
    <w:rsid w:val="000A4A2D"/>
    <w:rsid w:val="000A4B52"/>
    <w:rsid w:val="000A4B70"/>
    <w:rsid w:val="000A4C9F"/>
    <w:rsid w:val="000A4F69"/>
    <w:rsid w:val="000A53B6"/>
    <w:rsid w:val="000A5563"/>
    <w:rsid w:val="000A55CA"/>
    <w:rsid w:val="000A5806"/>
    <w:rsid w:val="000A5839"/>
    <w:rsid w:val="000A5961"/>
    <w:rsid w:val="000A59F6"/>
    <w:rsid w:val="000A5AC4"/>
    <w:rsid w:val="000A5BA6"/>
    <w:rsid w:val="000A5CA7"/>
    <w:rsid w:val="000A5D74"/>
    <w:rsid w:val="000A5DF1"/>
    <w:rsid w:val="000A5E23"/>
    <w:rsid w:val="000A5F78"/>
    <w:rsid w:val="000A6050"/>
    <w:rsid w:val="000A6068"/>
    <w:rsid w:val="000A6093"/>
    <w:rsid w:val="000A6192"/>
    <w:rsid w:val="000A61CE"/>
    <w:rsid w:val="000A6247"/>
    <w:rsid w:val="000A6268"/>
    <w:rsid w:val="000A62BB"/>
    <w:rsid w:val="000A63EA"/>
    <w:rsid w:val="000A6782"/>
    <w:rsid w:val="000A69EE"/>
    <w:rsid w:val="000A6A0F"/>
    <w:rsid w:val="000A6B0A"/>
    <w:rsid w:val="000A6D17"/>
    <w:rsid w:val="000A6DD2"/>
    <w:rsid w:val="000A6F73"/>
    <w:rsid w:val="000A7003"/>
    <w:rsid w:val="000A7042"/>
    <w:rsid w:val="000A70AA"/>
    <w:rsid w:val="000A71BE"/>
    <w:rsid w:val="000A7202"/>
    <w:rsid w:val="000A741A"/>
    <w:rsid w:val="000A7469"/>
    <w:rsid w:val="000A7497"/>
    <w:rsid w:val="000A75CD"/>
    <w:rsid w:val="000A7601"/>
    <w:rsid w:val="000A7BBF"/>
    <w:rsid w:val="000A7BCA"/>
    <w:rsid w:val="000A7DE6"/>
    <w:rsid w:val="000A7EA7"/>
    <w:rsid w:val="000A7FAC"/>
    <w:rsid w:val="000B010B"/>
    <w:rsid w:val="000B016C"/>
    <w:rsid w:val="000B02B5"/>
    <w:rsid w:val="000B0370"/>
    <w:rsid w:val="000B0493"/>
    <w:rsid w:val="000B0663"/>
    <w:rsid w:val="000B0727"/>
    <w:rsid w:val="000B07E9"/>
    <w:rsid w:val="000B08CB"/>
    <w:rsid w:val="000B0A61"/>
    <w:rsid w:val="000B0A94"/>
    <w:rsid w:val="000B0E3C"/>
    <w:rsid w:val="000B11E4"/>
    <w:rsid w:val="000B1272"/>
    <w:rsid w:val="000B12BB"/>
    <w:rsid w:val="000B15DE"/>
    <w:rsid w:val="000B1612"/>
    <w:rsid w:val="000B16C6"/>
    <w:rsid w:val="000B1801"/>
    <w:rsid w:val="000B1896"/>
    <w:rsid w:val="000B196B"/>
    <w:rsid w:val="000B1AA6"/>
    <w:rsid w:val="000B1B8E"/>
    <w:rsid w:val="000B1BB3"/>
    <w:rsid w:val="000B1BF2"/>
    <w:rsid w:val="000B1CDE"/>
    <w:rsid w:val="000B1CE8"/>
    <w:rsid w:val="000B1F8F"/>
    <w:rsid w:val="000B1FDF"/>
    <w:rsid w:val="000B203A"/>
    <w:rsid w:val="000B20F0"/>
    <w:rsid w:val="000B23CC"/>
    <w:rsid w:val="000B23D4"/>
    <w:rsid w:val="000B24F4"/>
    <w:rsid w:val="000B2531"/>
    <w:rsid w:val="000B2708"/>
    <w:rsid w:val="000B288C"/>
    <w:rsid w:val="000B29BD"/>
    <w:rsid w:val="000B2A99"/>
    <w:rsid w:val="000B2B88"/>
    <w:rsid w:val="000B2FEE"/>
    <w:rsid w:val="000B310B"/>
    <w:rsid w:val="000B3262"/>
    <w:rsid w:val="000B3647"/>
    <w:rsid w:val="000B36AC"/>
    <w:rsid w:val="000B37CB"/>
    <w:rsid w:val="000B37F2"/>
    <w:rsid w:val="000B37F3"/>
    <w:rsid w:val="000B3AA8"/>
    <w:rsid w:val="000B3AAA"/>
    <w:rsid w:val="000B3D84"/>
    <w:rsid w:val="000B3F8D"/>
    <w:rsid w:val="000B4000"/>
    <w:rsid w:val="000B403B"/>
    <w:rsid w:val="000B403F"/>
    <w:rsid w:val="000B4090"/>
    <w:rsid w:val="000B415A"/>
    <w:rsid w:val="000B4170"/>
    <w:rsid w:val="000B44C2"/>
    <w:rsid w:val="000B4560"/>
    <w:rsid w:val="000B4737"/>
    <w:rsid w:val="000B49D9"/>
    <w:rsid w:val="000B4C18"/>
    <w:rsid w:val="000B4C84"/>
    <w:rsid w:val="000B4FAF"/>
    <w:rsid w:val="000B5072"/>
    <w:rsid w:val="000B53F4"/>
    <w:rsid w:val="000B55D8"/>
    <w:rsid w:val="000B56C6"/>
    <w:rsid w:val="000B58AA"/>
    <w:rsid w:val="000B58F7"/>
    <w:rsid w:val="000B5928"/>
    <w:rsid w:val="000B5A11"/>
    <w:rsid w:val="000B5BA8"/>
    <w:rsid w:val="000B5C8E"/>
    <w:rsid w:val="000B5DFC"/>
    <w:rsid w:val="000B5F00"/>
    <w:rsid w:val="000B5F8A"/>
    <w:rsid w:val="000B6179"/>
    <w:rsid w:val="000B61D3"/>
    <w:rsid w:val="000B6900"/>
    <w:rsid w:val="000B6AAC"/>
    <w:rsid w:val="000B6B3D"/>
    <w:rsid w:val="000B6D7F"/>
    <w:rsid w:val="000B6E01"/>
    <w:rsid w:val="000B6F21"/>
    <w:rsid w:val="000B6FDC"/>
    <w:rsid w:val="000B704C"/>
    <w:rsid w:val="000B710A"/>
    <w:rsid w:val="000B7312"/>
    <w:rsid w:val="000B7840"/>
    <w:rsid w:val="000B7841"/>
    <w:rsid w:val="000B7A3F"/>
    <w:rsid w:val="000B7AF2"/>
    <w:rsid w:val="000B7B4F"/>
    <w:rsid w:val="000B7B67"/>
    <w:rsid w:val="000B7C99"/>
    <w:rsid w:val="000C014D"/>
    <w:rsid w:val="000C0190"/>
    <w:rsid w:val="000C026B"/>
    <w:rsid w:val="000C02BC"/>
    <w:rsid w:val="000C05EB"/>
    <w:rsid w:val="000C0692"/>
    <w:rsid w:val="000C0770"/>
    <w:rsid w:val="000C079D"/>
    <w:rsid w:val="000C08C6"/>
    <w:rsid w:val="000C0A41"/>
    <w:rsid w:val="000C0AFA"/>
    <w:rsid w:val="000C0B08"/>
    <w:rsid w:val="000C0BB6"/>
    <w:rsid w:val="000C0BE1"/>
    <w:rsid w:val="000C0BF6"/>
    <w:rsid w:val="000C0C69"/>
    <w:rsid w:val="000C0ED2"/>
    <w:rsid w:val="000C0F64"/>
    <w:rsid w:val="000C0FFB"/>
    <w:rsid w:val="000C1043"/>
    <w:rsid w:val="000C1116"/>
    <w:rsid w:val="000C12D7"/>
    <w:rsid w:val="000C132B"/>
    <w:rsid w:val="000C135D"/>
    <w:rsid w:val="000C141C"/>
    <w:rsid w:val="000C16FA"/>
    <w:rsid w:val="000C1830"/>
    <w:rsid w:val="000C1984"/>
    <w:rsid w:val="000C1AB5"/>
    <w:rsid w:val="000C1BD8"/>
    <w:rsid w:val="000C1C7E"/>
    <w:rsid w:val="000C1E12"/>
    <w:rsid w:val="000C1E6A"/>
    <w:rsid w:val="000C2143"/>
    <w:rsid w:val="000C21A5"/>
    <w:rsid w:val="000C21F2"/>
    <w:rsid w:val="000C225D"/>
    <w:rsid w:val="000C2754"/>
    <w:rsid w:val="000C2838"/>
    <w:rsid w:val="000C28F1"/>
    <w:rsid w:val="000C29E3"/>
    <w:rsid w:val="000C2CB2"/>
    <w:rsid w:val="000C2D05"/>
    <w:rsid w:val="000C2F6E"/>
    <w:rsid w:val="000C307A"/>
    <w:rsid w:val="000C32E8"/>
    <w:rsid w:val="000C32FE"/>
    <w:rsid w:val="000C33D3"/>
    <w:rsid w:val="000C36C4"/>
    <w:rsid w:val="000C3927"/>
    <w:rsid w:val="000C3A49"/>
    <w:rsid w:val="000C3AA2"/>
    <w:rsid w:val="000C3B04"/>
    <w:rsid w:val="000C3B46"/>
    <w:rsid w:val="000C3BB4"/>
    <w:rsid w:val="000C3C99"/>
    <w:rsid w:val="000C3CFE"/>
    <w:rsid w:val="000C3DE2"/>
    <w:rsid w:val="000C3E81"/>
    <w:rsid w:val="000C449B"/>
    <w:rsid w:val="000C45A3"/>
    <w:rsid w:val="000C4616"/>
    <w:rsid w:val="000C47BF"/>
    <w:rsid w:val="000C493B"/>
    <w:rsid w:val="000C4AC5"/>
    <w:rsid w:val="000C4DCD"/>
    <w:rsid w:val="000C50F5"/>
    <w:rsid w:val="000C5101"/>
    <w:rsid w:val="000C5234"/>
    <w:rsid w:val="000C530D"/>
    <w:rsid w:val="000C5454"/>
    <w:rsid w:val="000C54C3"/>
    <w:rsid w:val="000C566C"/>
    <w:rsid w:val="000C5736"/>
    <w:rsid w:val="000C58AB"/>
    <w:rsid w:val="000C5918"/>
    <w:rsid w:val="000C5953"/>
    <w:rsid w:val="000C5BEE"/>
    <w:rsid w:val="000C5D33"/>
    <w:rsid w:val="000C5DC9"/>
    <w:rsid w:val="000C5F0C"/>
    <w:rsid w:val="000C5F78"/>
    <w:rsid w:val="000C600B"/>
    <w:rsid w:val="000C628C"/>
    <w:rsid w:val="000C6508"/>
    <w:rsid w:val="000C6558"/>
    <w:rsid w:val="000C6610"/>
    <w:rsid w:val="000C692E"/>
    <w:rsid w:val="000C6A56"/>
    <w:rsid w:val="000C6AC7"/>
    <w:rsid w:val="000C6B4D"/>
    <w:rsid w:val="000C6DB8"/>
    <w:rsid w:val="000C6EEC"/>
    <w:rsid w:val="000C6F2B"/>
    <w:rsid w:val="000C6FBC"/>
    <w:rsid w:val="000C70E8"/>
    <w:rsid w:val="000C71D5"/>
    <w:rsid w:val="000C7517"/>
    <w:rsid w:val="000C75A5"/>
    <w:rsid w:val="000C7872"/>
    <w:rsid w:val="000C7899"/>
    <w:rsid w:val="000C7A9F"/>
    <w:rsid w:val="000C7AF3"/>
    <w:rsid w:val="000C7C13"/>
    <w:rsid w:val="000C7FC5"/>
    <w:rsid w:val="000C7FDA"/>
    <w:rsid w:val="000D005B"/>
    <w:rsid w:val="000D0167"/>
    <w:rsid w:val="000D048C"/>
    <w:rsid w:val="000D055E"/>
    <w:rsid w:val="000D0594"/>
    <w:rsid w:val="000D0726"/>
    <w:rsid w:val="000D08AC"/>
    <w:rsid w:val="000D08D7"/>
    <w:rsid w:val="000D0AC0"/>
    <w:rsid w:val="000D0B15"/>
    <w:rsid w:val="000D0B18"/>
    <w:rsid w:val="000D0BA6"/>
    <w:rsid w:val="000D0D08"/>
    <w:rsid w:val="000D0D71"/>
    <w:rsid w:val="000D0DB3"/>
    <w:rsid w:val="000D0DEC"/>
    <w:rsid w:val="000D0F94"/>
    <w:rsid w:val="000D1248"/>
    <w:rsid w:val="000D127F"/>
    <w:rsid w:val="000D135F"/>
    <w:rsid w:val="000D138E"/>
    <w:rsid w:val="000D144B"/>
    <w:rsid w:val="000D167C"/>
    <w:rsid w:val="000D1811"/>
    <w:rsid w:val="000D189C"/>
    <w:rsid w:val="000D1968"/>
    <w:rsid w:val="000D19DA"/>
    <w:rsid w:val="000D19FE"/>
    <w:rsid w:val="000D1D43"/>
    <w:rsid w:val="000D1DF2"/>
    <w:rsid w:val="000D1F16"/>
    <w:rsid w:val="000D1F53"/>
    <w:rsid w:val="000D225C"/>
    <w:rsid w:val="000D2288"/>
    <w:rsid w:val="000D246F"/>
    <w:rsid w:val="000D24FE"/>
    <w:rsid w:val="000D262E"/>
    <w:rsid w:val="000D276E"/>
    <w:rsid w:val="000D27B6"/>
    <w:rsid w:val="000D2810"/>
    <w:rsid w:val="000D29C1"/>
    <w:rsid w:val="000D2A5C"/>
    <w:rsid w:val="000D2FA9"/>
    <w:rsid w:val="000D2FB5"/>
    <w:rsid w:val="000D301D"/>
    <w:rsid w:val="000D31B3"/>
    <w:rsid w:val="000D336D"/>
    <w:rsid w:val="000D33F8"/>
    <w:rsid w:val="000D34AA"/>
    <w:rsid w:val="000D34B4"/>
    <w:rsid w:val="000D34D0"/>
    <w:rsid w:val="000D357D"/>
    <w:rsid w:val="000D3580"/>
    <w:rsid w:val="000D36B6"/>
    <w:rsid w:val="000D37A7"/>
    <w:rsid w:val="000D3C16"/>
    <w:rsid w:val="000D3CA1"/>
    <w:rsid w:val="000D3D3A"/>
    <w:rsid w:val="000D3E02"/>
    <w:rsid w:val="000D4346"/>
    <w:rsid w:val="000D4440"/>
    <w:rsid w:val="000D44BB"/>
    <w:rsid w:val="000D4662"/>
    <w:rsid w:val="000D46CF"/>
    <w:rsid w:val="000D46D9"/>
    <w:rsid w:val="000D4967"/>
    <w:rsid w:val="000D4A12"/>
    <w:rsid w:val="000D4B76"/>
    <w:rsid w:val="000D4D18"/>
    <w:rsid w:val="000D4E94"/>
    <w:rsid w:val="000D4ED1"/>
    <w:rsid w:val="000D5086"/>
    <w:rsid w:val="000D552A"/>
    <w:rsid w:val="000D5871"/>
    <w:rsid w:val="000D598E"/>
    <w:rsid w:val="000D5BEF"/>
    <w:rsid w:val="000D5E2B"/>
    <w:rsid w:val="000D5FD5"/>
    <w:rsid w:val="000D61F3"/>
    <w:rsid w:val="000D6284"/>
    <w:rsid w:val="000D6343"/>
    <w:rsid w:val="000D6506"/>
    <w:rsid w:val="000D6556"/>
    <w:rsid w:val="000D65A1"/>
    <w:rsid w:val="000D66B8"/>
    <w:rsid w:val="000D689B"/>
    <w:rsid w:val="000D68B7"/>
    <w:rsid w:val="000D6BE5"/>
    <w:rsid w:val="000D6CCB"/>
    <w:rsid w:val="000D6D9C"/>
    <w:rsid w:val="000D6F1F"/>
    <w:rsid w:val="000D6F81"/>
    <w:rsid w:val="000D6FB4"/>
    <w:rsid w:val="000D7009"/>
    <w:rsid w:val="000D718F"/>
    <w:rsid w:val="000D722C"/>
    <w:rsid w:val="000D733A"/>
    <w:rsid w:val="000D7376"/>
    <w:rsid w:val="000D73C0"/>
    <w:rsid w:val="000D7472"/>
    <w:rsid w:val="000D75C9"/>
    <w:rsid w:val="000D773C"/>
    <w:rsid w:val="000D7802"/>
    <w:rsid w:val="000D7975"/>
    <w:rsid w:val="000D7A9C"/>
    <w:rsid w:val="000D7AA6"/>
    <w:rsid w:val="000D7E65"/>
    <w:rsid w:val="000D7E69"/>
    <w:rsid w:val="000D7F76"/>
    <w:rsid w:val="000E04DE"/>
    <w:rsid w:val="000E066E"/>
    <w:rsid w:val="000E06D3"/>
    <w:rsid w:val="000E08AF"/>
    <w:rsid w:val="000E0918"/>
    <w:rsid w:val="000E09E8"/>
    <w:rsid w:val="000E0ED1"/>
    <w:rsid w:val="000E1035"/>
    <w:rsid w:val="000E11D8"/>
    <w:rsid w:val="000E12DB"/>
    <w:rsid w:val="000E130A"/>
    <w:rsid w:val="000E13C9"/>
    <w:rsid w:val="000E14D7"/>
    <w:rsid w:val="000E1555"/>
    <w:rsid w:val="000E197A"/>
    <w:rsid w:val="000E1B23"/>
    <w:rsid w:val="000E1B2F"/>
    <w:rsid w:val="000E1C5C"/>
    <w:rsid w:val="000E1D3A"/>
    <w:rsid w:val="000E1E9D"/>
    <w:rsid w:val="000E20EC"/>
    <w:rsid w:val="000E2218"/>
    <w:rsid w:val="000E222B"/>
    <w:rsid w:val="000E2247"/>
    <w:rsid w:val="000E2272"/>
    <w:rsid w:val="000E23EF"/>
    <w:rsid w:val="000E2401"/>
    <w:rsid w:val="000E262F"/>
    <w:rsid w:val="000E28FC"/>
    <w:rsid w:val="000E294D"/>
    <w:rsid w:val="000E2C9C"/>
    <w:rsid w:val="000E2CE1"/>
    <w:rsid w:val="000E2D6A"/>
    <w:rsid w:val="000E2DFC"/>
    <w:rsid w:val="000E2F31"/>
    <w:rsid w:val="000E2F4A"/>
    <w:rsid w:val="000E30A9"/>
    <w:rsid w:val="000E3118"/>
    <w:rsid w:val="000E32B4"/>
    <w:rsid w:val="000E346F"/>
    <w:rsid w:val="000E3657"/>
    <w:rsid w:val="000E3669"/>
    <w:rsid w:val="000E3708"/>
    <w:rsid w:val="000E38B9"/>
    <w:rsid w:val="000E3AB7"/>
    <w:rsid w:val="000E3BD8"/>
    <w:rsid w:val="000E3BE0"/>
    <w:rsid w:val="000E3CB7"/>
    <w:rsid w:val="000E3DE8"/>
    <w:rsid w:val="000E40FB"/>
    <w:rsid w:val="000E413C"/>
    <w:rsid w:val="000E46DA"/>
    <w:rsid w:val="000E47FF"/>
    <w:rsid w:val="000E4C94"/>
    <w:rsid w:val="000E4D21"/>
    <w:rsid w:val="000E4FD1"/>
    <w:rsid w:val="000E5366"/>
    <w:rsid w:val="000E541C"/>
    <w:rsid w:val="000E5484"/>
    <w:rsid w:val="000E5582"/>
    <w:rsid w:val="000E5782"/>
    <w:rsid w:val="000E5C70"/>
    <w:rsid w:val="000E5CCC"/>
    <w:rsid w:val="000E5EE3"/>
    <w:rsid w:val="000E60CF"/>
    <w:rsid w:val="000E61BB"/>
    <w:rsid w:val="000E61E5"/>
    <w:rsid w:val="000E62BD"/>
    <w:rsid w:val="000E631E"/>
    <w:rsid w:val="000E6370"/>
    <w:rsid w:val="000E64B0"/>
    <w:rsid w:val="000E64BD"/>
    <w:rsid w:val="000E64E9"/>
    <w:rsid w:val="000E6668"/>
    <w:rsid w:val="000E66E1"/>
    <w:rsid w:val="000E691A"/>
    <w:rsid w:val="000E6AF9"/>
    <w:rsid w:val="000E6B21"/>
    <w:rsid w:val="000E6B3F"/>
    <w:rsid w:val="000E6D50"/>
    <w:rsid w:val="000E6D69"/>
    <w:rsid w:val="000E6DE0"/>
    <w:rsid w:val="000E6F06"/>
    <w:rsid w:val="000E6F2F"/>
    <w:rsid w:val="000E6F7B"/>
    <w:rsid w:val="000E720D"/>
    <w:rsid w:val="000E7427"/>
    <w:rsid w:val="000E765B"/>
    <w:rsid w:val="000E76D9"/>
    <w:rsid w:val="000E7CCD"/>
    <w:rsid w:val="000E7CDE"/>
    <w:rsid w:val="000E7D6A"/>
    <w:rsid w:val="000E7F4A"/>
    <w:rsid w:val="000F008A"/>
    <w:rsid w:val="000F0096"/>
    <w:rsid w:val="000F0140"/>
    <w:rsid w:val="000F02C8"/>
    <w:rsid w:val="000F0343"/>
    <w:rsid w:val="000F05A0"/>
    <w:rsid w:val="000F05AB"/>
    <w:rsid w:val="000F069C"/>
    <w:rsid w:val="000F076C"/>
    <w:rsid w:val="000F077D"/>
    <w:rsid w:val="000F0917"/>
    <w:rsid w:val="000F0BD3"/>
    <w:rsid w:val="000F1263"/>
    <w:rsid w:val="000F12B1"/>
    <w:rsid w:val="000F12D1"/>
    <w:rsid w:val="000F1327"/>
    <w:rsid w:val="000F1328"/>
    <w:rsid w:val="000F15CE"/>
    <w:rsid w:val="000F16F9"/>
    <w:rsid w:val="000F182F"/>
    <w:rsid w:val="000F1D6E"/>
    <w:rsid w:val="000F2175"/>
    <w:rsid w:val="000F2191"/>
    <w:rsid w:val="000F2209"/>
    <w:rsid w:val="000F2286"/>
    <w:rsid w:val="000F24B2"/>
    <w:rsid w:val="000F25E9"/>
    <w:rsid w:val="000F2739"/>
    <w:rsid w:val="000F2789"/>
    <w:rsid w:val="000F2994"/>
    <w:rsid w:val="000F29CB"/>
    <w:rsid w:val="000F2B0D"/>
    <w:rsid w:val="000F2B6A"/>
    <w:rsid w:val="000F2CC5"/>
    <w:rsid w:val="000F2D29"/>
    <w:rsid w:val="000F32A7"/>
    <w:rsid w:val="000F331B"/>
    <w:rsid w:val="000F374E"/>
    <w:rsid w:val="000F375B"/>
    <w:rsid w:val="000F3925"/>
    <w:rsid w:val="000F39AC"/>
    <w:rsid w:val="000F3AE1"/>
    <w:rsid w:val="000F3B6E"/>
    <w:rsid w:val="000F3E7A"/>
    <w:rsid w:val="000F3EEA"/>
    <w:rsid w:val="000F408D"/>
    <w:rsid w:val="000F41BC"/>
    <w:rsid w:val="000F41F0"/>
    <w:rsid w:val="000F4242"/>
    <w:rsid w:val="000F4382"/>
    <w:rsid w:val="000F46C8"/>
    <w:rsid w:val="000F46CB"/>
    <w:rsid w:val="000F46CC"/>
    <w:rsid w:val="000F47C6"/>
    <w:rsid w:val="000F491C"/>
    <w:rsid w:val="000F4A66"/>
    <w:rsid w:val="000F4DC1"/>
    <w:rsid w:val="000F4EFA"/>
    <w:rsid w:val="000F50E6"/>
    <w:rsid w:val="000F51E5"/>
    <w:rsid w:val="000F52E2"/>
    <w:rsid w:val="000F549E"/>
    <w:rsid w:val="000F54B8"/>
    <w:rsid w:val="000F552B"/>
    <w:rsid w:val="000F573C"/>
    <w:rsid w:val="000F57AD"/>
    <w:rsid w:val="000F5967"/>
    <w:rsid w:val="000F5A24"/>
    <w:rsid w:val="000F5AF3"/>
    <w:rsid w:val="000F5C0E"/>
    <w:rsid w:val="000F5C17"/>
    <w:rsid w:val="000F5D0F"/>
    <w:rsid w:val="000F5D2E"/>
    <w:rsid w:val="000F5D98"/>
    <w:rsid w:val="000F5F00"/>
    <w:rsid w:val="000F6327"/>
    <w:rsid w:val="000F6483"/>
    <w:rsid w:val="000F654F"/>
    <w:rsid w:val="000F66CB"/>
    <w:rsid w:val="000F675F"/>
    <w:rsid w:val="000F69A1"/>
    <w:rsid w:val="000F6A36"/>
    <w:rsid w:val="000F6B11"/>
    <w:rsid w:val="000F6CDD"/>
    <w:rsid w:val="000F6DC1"/>
    <w:rsid w:val="000F72A5"/>
    <w:rsid w:val="000F75F0"/>
    <w:rsid w:val="000F78D7"/>
    <w:rsid w:val="000F7A0C"/>
    <w:rsid w:val="000F7BF6"/>
    <w:rsid w:val="000F7C58"/>
    <w:rsid w:val="000F7C7C"/>
    <w:rsid w:val="000F7CDD"/>
    <w:rsid w:val="000F7DCC"/>
    <w:rsid w:val="00100073"/>
    <w:rsid w:val="001002E6"/>
    <w:rsid w:val="001004C6"/>
    <w:rsid w:val="001004F2"/>
    <w:rsid w:val="00100598"/>
    <w:rsid w:val="001007B6"/>
    <w:rsid w:val="001007C1"/>
    <w:rsid w:val="00100807"/>
    <w:rsid w:val="0010086D"/>
    <w:rsid w:val="001008DD"/>
    <w:rsid w:val="00100956"/>
    <w:rsid w:val="001009C6"/>
    <w:rsid w:val="00100AE9"/>
    <w:rsid w:val="00100B19"/>
    <w:rsid w:val="00100B39"/>
    <w:rsid w:val="00100BFE"/>
    <w:rsid w:val="00100C3D"/>
    <w:rsid w:val="00100EAD"/>
    <w:rsid w:val="00100ECA"/>
    <w:rsid w:val="00100F73"/>
    <w:rsid w:val="00100FB7"/>
    <w:rsid w:val="001010BF"/>
    <w:rsid w:val="001011C3"/>
    <w:rsid w:val="0010122E"/>
    <w:rsid w:val="00101486"/>
    <w:rsid w:val="001014C1"/>
    <w:rsid w:val="00101718"/>
    <w:rsid w:val="00101798"/>
    <w:rsid w:val="00101853"/>
    <w:rsid w:val="00101920"/>
    <w:rsid w:val="001019B0"/>
    <w:rsid w:val="00101B24"/>
    <w:rsid w:val="00101B2F"/>
    <w:rsid w:val="00101B5B"/>
    <w:rsid w:val="00101FB9"/>
    <w:rsid w:val="0010204A"/>
    <w:rsid w:val="00102107"/>
    <w:rsid w:val="00102125"/>
    <w:rsid w:val="0010218A"/>
    <w:rsid w:val="00102194"/>
    <w:rsid w:val="00102552"/>
    <w:rsid w:val="001025DE"/>
    <w:rsid w:val="001026FD"/>
    <w:rsid w:val="001028F5"/>
    <w:rsid w:val="0010290E"/>
    <w:rsid w:val="001029D0"/>
    <w:rsid w:val="00102B03"/>
    <w:rsid w:val="00102B52"/>
    <w:rsid w:val="00102DA1"/>
    <w:rsid w:val="00102F16"/>
    <w:rsid w:val="00103004"/>
    <w:rsid w:val="00103097"/>
    <w:rsid w:val="001031AA"/>
    <w:rsid w:val="00103249"/>
    <w:rsid w:val="0010328F"/>
    <w:rsid w:val="00103341"/>
    <w:rsid w:val="00103511"/>
    <w:rsid w:val="00103571"/>
    <w:rsid w:val="001035EC"/>
    <w:rsid w:val="001036D5"/>
    <w:rsid w:val="00103728"/>
    <w:rsid w:val="00103864"/>
    <w:rsid w:val="001038A0"/>
    <w:rsid w:val="00103AE9"/>
    <w:rsid w:val="00103C1E"/>
    <w:rsid w:val="00103C9F"/>
    <w:rsid w:val="00103DEA"/>
    <w:rsid w:val="00103E3C"/>
    <w:rsid w:val="00103EB0"/>
    <w:rsid w:val="00104236"/>
    <w:rsid w:val="001042A9"/>
    <w:rsid w:val="001042AA"/>
    <w:rsid w:val="001043AA"/>
    <w:rsid w:val="00104407"/>
    <w:rsid w:val="00104481"/>
    <w:rsid w:val="001046A2"/>
    <w:rsid w:val="00104848"/>
    <w:rsid w:val="00104942"/>
    <w:rsid w:val="001049C5"/>
    <w:rsid w:val="00104B29"/>
    <w:rsid w:val="00104BE0"/>
    <w:rsid w:val="001050B9"/>
    <w:rsid w:val="001052F1"/>
    <w:rsid w:val="001053C0"/>
    <w:rsid w:val="001054B8"/>
    <w:rsid w:val="0010564B"/>
    <w:rsid w:val="00105650"/>
    <w:rsid w:val="00105879"/>
    <w:rsid w:val="001059AB"/>
    <w:rsid w:val="00105A6C"/>
    <w:rsid w:val="00105A8F"/>
    <w:rsid w:val="00105AF8"/>
    <w:rsid w:val="00105B4E"/>
    <w:rsid w:val="00105D23"/>
    <w:rsid w:val="00105E5F"/>
    <w:rsid w:val="00105E78"/>
    <w:rsid w:val="00106319"/>
    <w:rsid w:val="0010631B"/>
    <w:rsid w:val="00106383"/>
    <w:rsid w:val="001063F2"/>
    <w:rsid w:val="001065DD"/>
    <w:rsid w:val="0010665A"/>
    <w:rsid w:val="00106695"/>
    <w:rsid w:val="00106706"/>
    <w:rsid w:val="00106753"/>
    <w:rsid w:val="0010688B"/>
    <w:rsid w:val="0010690B"/>
    <w:rsid w:val="0010693B"/>
    <w:rsid w:val="00106A15"/>
    <w:rsid w:val="00106A51"/>
    <w:rsid w:val="00106AD5"/>
    <w:rsid w:val="00106B27"/>
    <w:rsid w:val="00106CB0"/>
    <w:rsid w:val="00106E77"/>
    <w:rsid w:val="001070AD"/>
    <w:rsid w:val="0010723A"/>
    <w:rsid w:val="0010726B"/>
    <w:rsid w:val="0010756F"/>
    <w:rsid w:val="00107AAC"/>
    <w:rsid w:val="00107C32"/>
    <w:rsid w:val="00107C82"/>
    <w:rsid w:val="00107EBD"/>
    <w:rsid w:val="00107F3C"/>
    <w:rsid w:val="00107F4F"/>
    <w:rsid w:val="00107FBA"/>
    <w:rsid w:val="00110008"/>
    <w:rsid w:val="001101C9"/>
    <w:rsid w:val="001102D7"/>
    <w:rsid w:val="001103F4"/>
    <w:rsid w:val="00110490"/>
    <w:rsid w:val="00110872"/>
    <w:rsid w:val="001108F4"/>
    <w:rsid w:val="0011093C"/>
    <w:rsid w:val="00110D87"/>
    <w:rsid w:val="00110E21"/>
    <w:rsid w:val="00110F19"/>
    <w:rsid w:val="00110F22"/>
    <w:rsid w:val="001110C3"/>
    <w:rsid w:val="001110FF"/>
    <w:rsid w:val="00111232"/>
    <w:rsid w:val="001112FD"/>
    <w:rsid w:val="00111688"/>
    <w:rsid w:val="0011171B"/>
    <w:rsid w:val="00111846"/>
    <w:rsid w:val="00111AE0"/>
    <w:rsid w:val="00111BA0"/>
    <w:rsid w:val="00111E08"/>
    <w:rsid w:val="00111F62"/>
    <w:rsid w:val="001120D0"/>
    <w:rsid w:val="00112105"/>
    <w:rsid w:val="0011235E"/>
    <w:rsid w:val="001123DD"/>
    <w:rsid w:val="00112608"/>
    <w:rsid w:val="001126C0"/>
    <w:rsid w:val="0011285D"/>
    <w:rsid w:val="00112972"/>
    <w:rsid w:val="00112988"/>
    <w:rsid w:val="00112AFF"/>
    <w:rsid w:val="00112C49"/>
    <w:rsid w:val="00112E97"/>
    <w:rsid w:val="001132C2"/>
    <w:rsid w:val="001133E3"/>
    <w:rsid w:val="00113562"/>
    <w:rsid w:val="001135FC"/>
    <w:rsid w:val="00113848"/>
    <w:rsid w:val="00113A55"/>
    <w:rsid w:val="00113AD8"/>
    <w:rsid w:val="00114084"/>
    <w:rsid w:val="001140FF"/>
    <w:rsid w:val="0011440C"/>
    <w:rsid w:val="00114669"/>
    <w:rsid w:val="0011483C"/>
    <w:rsid w:val="00114844"/>
    <w:rsid w:val="00114A91"/>
    <w:rsid w:val="00114B75"/>
    <w:rsid w:val="00114BCB"/>
    <w:rsid w:val="00114DB9"/>
    <w:rsid w:val="00115025"/>
    <w:rsid w:val="00115041"/>
    <w:rsid w:val="00115143"/>
    <w:rsid w:val="001154CF"/>
    <w:rsid w:val="0011570B"/>
    <w:rsid w:val="0011592F"/>
    <w:rsid w:val="00115B8E"/>
    <w:rsid w:val="00115DD2"/>
    <w:rsid w:val="00115E32"/>
    <w:rsid w:val="00115F8C"/>
    <w:rsid w:val="00116087"/>
    <w:rsid w:val="001160EB"/>
    <w:rsid w:val="00116102"/>
    <w:rsid w:val="0011613D"/>
    <w:rsid w:val="00116200"/>
    <w:rsid w:val="0011643F"/>
    <w:rsid w:val="0011650C"/>
    <w:rsid w:val="00116533"/>
    <w:rsid w:val="001166A1"/>
    <w:rsid w:val="001166AD"/>
    <w:rsid w:val="00116788"/>
    <w:rsid w:val="0011684B"/>
    <w:rsid w:val="00116AA5"/>
    <w:rsid w:val="00116B24"/>
    <w:rsid w:val="00116C10"/>
    <w:rsid w:val="00116CD0"/>
    <w:rsid w:val="00116E67"/>
    <w:rsid w:val="00116F81"/>
    <w:rsid w:val="00116F8C"/>
    <w:rsid w:val="00116FAF"/>
    <w:rsid w:val="00116FF6"/>
    <w:rsid w:val="00117248"/>
    <w:rsid w:val="00117366"/>
    <w:rsid w:val="00117755"/>
    <w:rsid w:val="0011785B"/>
    <w:rsid w:val="0011795E"/>
    <w:rsid w:val="00120207"/>
    <w:rsid w:val="00120295"/>
    <w:rsid w:val="001203BF"/>
    <w:rsid w:val="001205C8"/>
    <w:rsid w:val="00120684"/>
    <w:rsid w:val="00120845"/>
    <w:rsid w:val="00120928"/>
    <w:rsid w:val="00120A22"/>
    <w:rsid w:val="00120ABF"/>
    <w:rsid w:val="00120B85"/>
    <w:rsid w:val="00120C79"/>
    <w:rsid w:val="00120DC9"/>
    <w:rsid w:val="0012116F"/>
    <w:rsid w:val="0012123E"/>
    <w:rsid w:val="0012150B"/>
    <w:rsid w:val="00121583"/>
    <w:rsid w:val="001215EA"/>
    <w:rsid w:val="001216C3"/>
    <w:rsid w:val="001216FD"/>
    <w:rsid w:val="001219DC"/>
    <w:rsid w:val="00121B27"/>
    <w:rsid w:val="00121D36"/>
    <w:rsid w:val="00121E15"/>
    <w:rsid w:val="00121E63"/>
    <w:rsid w:val="00121E7D"/>
    <w:rsid w:val="00121EBA"/>
    <w:rsid w:val="001220C0"/>
    <w:rsid w:val="00122215"/>
    <w:rsid w:val="00122320"/>
    <w:rsid w:val="001224A1"/>
    <w:rsid w:val="0012260D"/>
    <w:rsid w:val="0012274D"/>
    <w:rsid w:val="001229D8"/>
    <w:rsid w:val="00122A0D"/>
    <w:rsid w:val="00122B53"/>
    <w:rsid w:val="00122BA7"/>
    <w:rsid w:val="00122C39"/>
    <w:rsid w:val="00122E43"/>
    <w:rsid w:val="00122F6B"/>
    <w:rsid w:val="0012314F"/>
    <w:rsid w:val="00123211"/>
    <w:rsid w:val="00123336"/>
    <w:rsid w:val="00123584"/>
    <w:rsid w:val="0012359D"/>
    <w:rsid w:val="00123793"/>
    <w:rsid w:val="00123846"/>
    <w:rsid w:val="001238B3"/>
    <w:rsid w:val="00123965"/>
    <w:rsid w:val="00123ADA"/>
    <w:rsid w:val="00123E16"/>
    <w:rsid w:val="00124037"/>
    <w:rsid w:val="001241DE"/>
    <w:rsid w:val="00124484"/>
    <w:rsid w:val="001245AE"/>
    <w:rsid w:val="00124914"/>
    <w:rsid w:val="00124948"/>
    <w:rsid w:val="00124986"/>
    <w:rsid w:val="00124BF3"/>
    <w:rsid w:val="00124C3E"/>
    <w:rsid w:val="00124DDB"/>
    <w:rsid w:val="00124DFE"/>
    <w:rsid w:val="00125054"/>
    <w:rsid w:val="00125282"/>
    <w:rsid w:val="001252AB"/>
    <w:rsid w:val="0012535A"/>
    <w:rsid w:val="001254CA"/>
    <w:rsid w:val="00125536"/>
    <w:rsid w:val="001257BD"/>
    <w:rsid w:val="001257C6"/>
    <w:rsid w:val="001259C1"/>
    <w:rsid w:val="001259F7"/>
    <w:rsid w:val="00125E43"/>
    <w:rsid w:val="00125E8E"/>
    <w:rsid w:val="00125F91"/>
    <w:rsid w:val="001260D0"/>
    <w:rsid w:val="0012614D"/>
    <w:rsid w:val="00126443"/>
    <w:rsid w:val="001264CB"/>
    <w:rsid w:val="001264D3"/>
    <w:rsid w:val="00126530"/>
    <w:rsid w:val="001265CE"/>
    <w:rsid w:val="001267A1"/>
    <w:rsid w:val="001267B4"/>
    <w:rsid w:val="0012681F"/>
    <w:rsid w:val="00126A0F"/>
    <w:rsid w:val="00126A32"/>
    <w:rsid w:val="00126BC2"/>
    <w:rsid w:val="00126CD2"/>
    <w:rsid w:val="00126DBE"/>
    <w:rsid w:val="00126DEA"/>
    <w:rsid w:val="00126E69"/>
    <w:rsid w:val="00126F55"/>
    <w:rsid w:val="00126FF0"/>
    <w:rsid w:val="00127129"/>
    <w:rsid w:val="0012720E"/>
    <w:rsid w:val="00127299"/>
    <w:rsid w:val="00127325"/>
    <w:rsid w:val="0012738F"/>
    <w:rsid w:val="001275AE"/>
    <w:rsid w:val="0012773F"/>
    <w:rsid w:val="00127780"/>
    <w:rsid w:val="0012785C"/>
    <w:rsid w:val="001278A6"/>
    <w:rsid w:val="001278D3"/>
    <w:rsid w:val="001278DC"/>
    <w:rsid w:val="0012797D"/>
    <w:rsid w:val="00127994"/>
    <w:rsid w:val="00127ACE"/>
    <w:rsid w:val="00127CD7"/>
    <w:rsid w:val="00130041"/>
    <w:rsid w:val="00130193"/>
    <w:rsid w:val="001301B5"/>
    <w:rsid w:val="00130222"/>
    <w:rsid w:val="00130284"/>
    <w:rsid w:val="00130296"/>
    <w:rsid w:val="001302D9"/>
    <w:rsid w:val="0013031B"/>
    <w:rsid w:val="001303E5"/>
    <w:rsid w:val="001307F6"/>
    <w:rsid w:val="0013097C"/>
    <w:rsid w:val="00130A1F"/>
    <w:rsid w:val="00130D36"/>
    <w:rsid w:val="00130F42"/>
    <w:rsid w:val="001310BF"/>
    <w:rsid w:val="001311E6"/>
    <w:rsid w:val="001313FF"/>
    <w:rsid w:val="001314D8"/>
    <w:rsid w:val="0013158C"/>
    <w:rsid w:val="001316C0"/>
    <w:rsid w:val="00131783"/>
    <w:rsid w:val="00131802"/>
    <w:rsid w:val="001318D3"/>
    <w:rsid w:val="00131B03"/>
    <w:rsid w:val="00131D54"/>
    <w:rsid w:val="00131DA5"/>
    <w:rsid w:val="00131E1D"/>
    <w:rsid w:val="00131EE6"/>
    <w:rsid w:val="00131F46"/>
    <w:rsid w:val="00131FB2"/>
    <w:rsid w:val="00132584"/>
    <w:rsid w:val="001328B8"/>
    <w:rsid w:val="00132903"/>
    <w:rsid w:val="00132A4D"/>
    <w:rsid w:val="00132AE6"/>
    <w:rsid w:val="00132B0B"/>
    <w:rsid w:val="00132F76"/>
    <w:rsid w:val="0013308B"/>
    <w:rsid w:val="001331EE"/>
    <w:rsid w:val="001332E4"/>
    <w:rsid w:val="00133415"/>
    <w:rsid w:val="0013343E"/>
    <w:rsid w:val="00133442"/>
    <w:rsid w:val="00133544"/>
    <w:rsid w:val="0013381D"/>
    <w:rsid w:val="0013381E"/>
    <w:rsid w:val="0013383D"/>
    <w:rsid w:val="001338D4"/>
    <w:rsid w:val="001338DB"/>
    <w:rsid w:val="00133A42"/>
    <w:rsid w:val="00133B1D"/>
    <w:rsid w:val="00133B5A"/>
    <w:rsid w:val="00133C01"/>
    <w:rsid w:val="00133DED"/>
    <w:rsid w:val="00133F65"/>
    <w:rsid w:val="00133F71"/>
    <w:rsid w:val="00134312"/>
    <w:rsid w:val="0013439F"/>
    <w:rsid w:val="001344C0"/>
    <w:rsid w:val="0013453A"/>
    <w:rsid w:val="00134694"/>
    <w:rsid w:val="0013493F"/>
    <w:rsid w:val="00134940"/>
    <w:rsid w:val="00134998"/>
    <w:rsid w:val="00134EBD"/>
    <w:rsid w:val="00134F5C"/>
    <w:rsid w:val="00134F84"/>
    <w:rsid w:val="00135445"/>
    <w:rsid w:val="001355D0"/>
    <w:rsid w:val="0013580D"/>
    <w:rsid w:val="0013594F"/>
    <w:rsid w:val="00135A30"/>
    <w:rsid w:val="00135CA9"/>
    <w:rsid w:val="00135CDC"/>
    <w:rsid w:val="00135D5C"/>
    <w:rsid w:val="00135D97"/>
    <w:rsid w:val="00136116"/>
    <w:rsid w:val="0013619A"/>
    <w:rsid w:val="001361BC"/>
    <w:rsid w:val="001362D3"/>
    <w:rsid w:val="0013642B"/>
    <w:rsid w:val="0013643C"/>
    <w:rsid w:val="00136510"/>
    <w:rsid w:val="0013654F"/>
    <w:rsid w:val="001365C5"/>
    <w:rsid w:val="001367D4"/>
    <w:rsid w:val="0013693D"/>
    <w:rsid w:val="00136C9F"/>
    <w:rsid w:val="00136CFB"/>
    <w:rsid w:val="00136E71"/>
    <w:rsid w:val="00136EFD"/>
    <w:rsid w:val="00137027"/>
    <w:rsid w:val="0013705F"/>
    <w:rsid w:val="001371C3"/>
    <w:rsid w:val="001372FF"/>
    <w:rsid w:val="0013746E"/>
    <w:rsid w:val="00137534"/>
    <w:rsid w:val="001375BE"/>
    <w:rsid w:val="00137605"/>
    <w:rsid w:val="001376C5"/>
    <w:rsid w:val="00137933"/>
    <w:rsid w:val="00137B61"/>
    <w:rsid w:val="00137D14"/>
    <w:rsid w:val="00137D25"/>
    <w:rsid w:val="00140300"/>
    <w:rsid w:val="00140490"/>
    <w:rsid w:val="0014058A"/>
    <w:rsid w:val="001407CA"/>
    <w:rsid w:val="001408E9"/>
    <w:rsid w:val="00140AEA"/>
    <w:rsid w:val="00140B4B"/>
    <w:rsid w:val="00140C5B"/>
    <w:rsid w:val="00140CFD"/>
    <w:rsid w:val="00140D4C"/>
    <w:rsid w:val="00140E99"/>
    <w:rsid w:val="00140F7D"/>
    <w:rsid w:val="00140FDC"/>
    <w:rsid w:val="001414AC"/>
    <w:rsid w:val="001414E2"/>
    <w:rsid w:val="001415D7"/>
    <w:rsid w:val="00141633"/>
    <w:rsid w:val="001416CE"/>
    <w:rsid w:val="00141744"/>
    <w:rsid w:val="001417F0"/>
    <w:rsid w:val="00141945"/>
    <w:rsid w:val="001419E6"/>
    <w:rsid w:val="00141A06"/>
    <w:rsid w:val="00141B80"/>
    <w:rsid w:val="00141BE5"/>
    <w:rsid w:val="00141C6D"/>
    <w:rsid w:val="00141C8A"/>
    <w:rsid w:val="00141CB2"/>
    <w:rsid w:val="001422C7"/>
    <w:rsid w:val="001422CB"/>
    <w:rsid w:val="001423B6"/>
    <w:rsid w:val="00142534"/>
    <w:rsid w:val="00142ABC"/>
    <w:rsid w:val="00142C10"/>
    <w:rsid w:val="00142CE8"/>
    <w:rsid w:val="00142CF8"/>
    <w:rsid w:val="00142D53"/>
    <w:rsid w:val="00143167"/>
    <w:rsid w:val="0014338D"/>
    <w:rsid w:val="001434EA"/>
    <w:rsid w:val="0014377C"/>
    <w:rsid w:val="0014388F"/>
    <w:rsid w:val="00143C3B"/>
    <w:rsid w:val="00143D8D"/>
    <w:rsid w:val="00143E18"/>
    <w:rsid w:val="00143E93"/>
    <w:rsid w:val="00143E9D"/>
    <w:rsid w:val="00144173"/>
    <w:rsid w:val="00144217"/>
    <w:rsid w:val="0014429D"/>
    <w:rsid w:val="00144535"/>
    <w:rsid w:val="00144632"/>
    <w:rsid w:val="001448A7"/>
    <w:rsid w:val="00144CB0"/>
    <w:rsid w:val="00144E92"/>
    <w:rsid w:val="00144F28"/>
    <w:rsid w:val="00144F93"/>
    <w:rsid w:val="001450D5"/>
    <w:rsid w:val="00145102"/>
    <w:rsid w:val="0014511B"/>
    <w:rsid w:val="00145254"/>
    <w:rsid w:val="001452B8"/>
    <w:rsid w:val="00145509"/>
    <w:rsid w:val="0014571C"/>
    <w:rsid w:val="00145A0B"/>
    <w:rsid w:val="00145A3F"/>
    <w:rsid w:val="00145C5C"/>
    <w:rsid w:val="00145EB8"/>
    <w:rsid w:val="001461DE"/>
    <w:rsid w:val="00146366"/>
    <w:rsid w:val="00146466"/>
    <w:rsid w:val="001465A3"/>
    <w:rsid w:val="00146621"/>
    <w:rsid w:val="001466BE"/>
    <w:rsid w:val="001467B1"/>
    <w:rsid w:val="001468AB"/>
    <w:rsid w:val="00146B5C"/>
    <w:rsid w:val="00146CF5"/>
    <w:rsid w:val="00146CF7"/>
    <w:rsid w:val="00146E8F"/>
    <w:rsid w:val="0014721B"/>
    <w:rsid w:val="0014723E"/>
    <w:rsid w:val="0014726F"/>
    <w:rsid w:val="00147608"/>
    <w:rsid w:val="001477C2"/>
    <w:rsid w:val="00147A7E"/>
    <w:rsid w:val="00147AC5"/>
    <w:rsid w:val="00147D2F"/>
    <w:rsid w:val="00150340"/>
    <w:rsid w:val="001503C2"/>
    <w:rsid w:val="0015051A"/>
    <w:rsid w:val="00150811"/>
    <w:rsid w:val="00150820"/>
    <w:rsid w:val="0015089D"/>
    <w:rsid w:val="00150C60"/>
    <w:rsid w:val="00150FB0"/>
    <w:rsid w:val="00150FFA"/>
    <w:rsid w:val="0015102E"/>
    <w:rsid w:val="0015123B"/>
    <w:rsid w:val="0015126C"/>
    <w:rsid w:val="00151273"/>
    <w:rsid w:val="00151377"/>
    <w:rsid w:val="001515D4"/>
    <w:rsid w:val="001516F2"/>
    <w:rsid w:val="00151801"/>
    <w:rsid w:val="001519FB"/>
    <w:rsid w:val="00151A4F"/>
    <w:rsid w:val="00151C0F"/>
    <w:rsid w:val="00151CBA"/>
    <w:rsid w:val="00151CC0"/>
    <w:rsid w:val="00151D4B"/>
    <w:rsid w:val="00151F45"/>
    <w:rsid w:val="001520BC"/>
    <w:rsid w:val="001520DD"/>
    <w:rsid w:val="00152233"/>
    <w:rsid w:val="00152552"/>
    <w:rsid w:val="00152643"/>
    <w:rsid w:val="00152895"/>
    <w:rsid w:val="00152A0B"/>
    <w:rsid w:val="00152AD2"/>
    <w:rsid w:val="00152AF0"/>
    <w:rsid w:val="00152BB8"/>
    <w:rsid w:val="00152BFF"/>
    <w:rsid w:val="00152DA1"/>
    <w:rsid w:val="00152DDC"/>
    <w:rsid w:val="00152EBA"/>
    <w:rsid w:val="00153063"/>
    <w:rsid w:val="00153064"/>
    <w:rsid w:val="001533EE"/>
    <w:rsid w:val="0015357C"/>
    <w:rsid w:val="00153A2D"/>
    <w:rsid w:val="00153AA9"/>
    <w:rsid w:val="00153AC3"/>
    <w:rsid w:val="00153D41"/>
    <w:rsid w:val="00153F81"/>
    <w:rsid w:val="00154448"/>
    <w:rsid w:val="00154913"/>
    <w:rsid w:val="001549E0"/>
    <w:rsid w:val="00154AD7"/>
    <w:rsid w:val="00154D81"/>
    <w:rsid w:val="00154EB8"/>
    <w:rsid w:val="00154F6C"/>
    <w:rsid w:val="0015509E"/>
    <w:rsid w:val="001550B1"/>
    <w:rsid w:val="00155148"/>
    <w:rsid w:val="00155343"/>
    <w:rsid w:val="001553BD"/>
    <w:rsid w:val="00155652"/>
    <w:rsid w:val="00155673"/>
    <w:rsid w:val="0015576A"/>
    <w:rsid w:val="00155A1C"/>
    <w:rsid w:val="00155A2A"/>
    <w:rsid w:val="00155A74"/>
    <w:rsid w:val="00155BA0"/>
    <w:rsid w:val="00155D43"/>
    <w:rsid w:val="00155D6B"/>
    <w:rsid w:val="0015642E"/>
    <w:rsid w:val="0015669D"/>
    <w:rsid w:val="00156929"/>
    <w:rsid w:val="001569B3"/>
    <w:rsid w:val="00156CBE"/>
    <w:rsid w:val="00156F96"/>
    <w:rsid w:val="0015780E"/>
    <w:rsid w:val="001578A8"/>
    <w:rsid w:val="0015794C"/>
    <w:rsid w:val="00157A1D"/>
    <w:rsid w:val="00157B46"/>
    <w:rsid w:val="00157B5D"/>
    <w:rsid w:val="00157BBE"/>
    <w:rsid w:val="00157E66"/>
    <w:rsid w:val="00157F68"/>
    <w:rsid w:val="0016024A"/>
    <w:rsid w:val="00160622"/>
    <w:rsid w:val="00160684"/>
    <w:rsid w:val="0016073D"/>
    <w:rsid w:val="0016081C"/>
    <w:rsid w:val="00160852"/>
    <w:rsid w:val="00160AA2"/>
    <w:rsid w:val="00160B2E"/>
    <w:rsid w:val="00160F02"/>
    <w:rsid w:val="001611DB"/>
    <w:rsid w:val="00161484"/>
    <w:rsid w:val="001614C4"/>
    <w:rsid w:val="0016177E"/>
    <w:rsid w:val="00161800"/>
    <w:rsid w:val="00161917"/>
    <w:rsid w:val="00161945"/>
    <w:rsid w:val="0016199E"/>
    <w:rsid w:val="00161A18"/>
    <w:rsid w:val="00161AF6"/>
    <w:rsid w:val="00161C2E"/>
    <w:rsid w:val="00161C75"/>
    <w:rsid w:val="00161E93"/>
    <w:rsid w:val="00161F72"/>
    <w:rsid w:val="001620BF"/>
    <w:rsid w:val="00162325"/>
    <w:rsid w:val="0016242C"/>
    <w:rsid w:val="0016251C"/>
    <w:rsid w:val="00162570"/>
    <w:rsid w:val="00162B03"/>
    <w:rsid w:val="00162B4D"/>
    <w:rsid w:val="00162B6E"/>
    <w:rsid w:val="00162B96"/>
    <w:rsid w:val="00162F2D"/>
    <w:rsid w:val="0016300C"/>
    <w:rsid w:val="0016312B"/>
    <w:rsid w:val="001633AB"/>
    <w:rsid w:val="00163556"/>
    <w:rsid w:val="0016363D"/>
    <w:rsid w:val="001636FA"/>
    <w:rsid w:val="0016373C"/>
    <w:rsid w:val="00163824"/>
    <w:rsid w:val="00163C2B"/>
    <w:rsid w:val="00163D18"/>
    <w:rsid w:val="00163EBA"/>
    <w:rsid w:val="00163F10"/>
    <w:rsid w:val="00163F6A"/>
    <w:rsid w:val="001640EC"/>
    <w:rsid w:val="0016417B"/>
    <w:rsid w:val="001641A7"/>
    <w:rsid w:val="00164376"/>
    <w:rsid w:val="001643D2"/>
    <w:rsid w:val="00164422"/>
    <w:rsid w:val="00164447"/>
    <w:rsid w:val="00164572"/>
    <w:rsid w:val="0016475C"/>
    <w:rsid w:val="001648CB"/>
    <w:rsid w:val="00164A83"/>
    <w:rsid w:val="00164BCB"/>
    <w:rsid w:val="00164CA9"/>
    <w:rsid w:val="00164D95"/>
    <w:rsid w:val="00164DEB"/>
    <w:rsid w:val="00164F3E"/>
    <w:rsid w:val="00165055"/>
    <w:rsid w:val="0016508C"/>
    <w:rsid w:val="00165315"/>
    <w:rsid w:val="0016534E"/>
    <w:rsid w:val="0016536D"/>
    <w:rsid w:val="001655BB"/>
    <w:rsid w:val="001655E1"/>
    <w:rsid w:val="00165604"/>
    <w:rsid w:val="00165A60"/>
    <w:rsid w:val="00165C2D"/>
    <w:rsid w:val="00165D7A"/>
    <w:rsid w:val="00165F53"/>
    <w:rsid w:val="00166001"/>
    <w:rsid w:val="00166225"/>
    <w:rsid w:val="00166293"/>
    <w:rsid w:val="00166348"/>
    <w:rsid w:val="00166541"/>
    <w:rsid w:val="00166558"/>
    <w:rsid w:val="00166AFE"/>
    <w:rsid w:val="00166C10"/>
    <w:rsid w:val="00166C6E"/>
    <w:rsid w:val="00166C92"/>
    <w:rsid w:val="00166EDF"/>
    <w:rsid w:val="00166F47"/>
    <w:rsid w:val="00167394"/>
    <w:rsid w:val="0016747D"/>
    <w:rsid w:val="0016752B"/>
    <w:rsid w:val="001675E8"/>
    <w:rsid w:val="00167A7B"/>
    <w:rsid w:val="00167AD9"/>
    <w:rsid w:val="00167AEC"/>
    <w:rsid w:val="00167B7F"/>
    <w:rsid w:val="00167C56"/>
    <w:rsid w:val="00167D9F"/>
    <w:rsid w:val="00167EED"/>
    <w:rsid w:val="00167FC3"/>
    <w:rsid w:val="00170032"/>
    <w:rsid w:val="0017005B"/>
    <w:rsid w:val="00170414"/>
    <w:rsid w:val="00170492"/>
    <w:rsid w:val="00170639"/>
    <w:rsid w:val="001707A2"/>
    <w:rsid w:val="00170B26"/>
    <w:rsid w:val="00170C83"/>
    <w:rsid w:val="00170CD0"/>
    <w:rsid w:val="00170D40"/>
    <w:rsid w:val="00171037"/>
    <w:rsid w:val="001710BF"/>
    <w:rsid w:val="00171465"/>
    <w:rsid w:val="001715C3"/>
    <w:rsid w:val="001715CD"/>
    <w:rsid w:val="001715E4"/>
    <w:rsid w:val="00171880"/>
    <w:rsid w:val="00171896"/>
    <w:rsid w:val="001718ED"/>
    <w:rsid w:val="00171AEF"/>
    <w:rsid w:val="00171EB5"/>
    <w:rsid w:val="001725F6"/>
    <w:rsid w:val="0017265E"/>
    <w:rsid w:val="00172765"/>
    <w:rsid w:val="001727FB"/>
    <w:rsid w:val="0017281D"/>
    <w:rsid w:val="0017299A"/>
    <w:rsid w:val="00172A2F"/>
    <w:rsid w:val="00172A3E"/>
    <w:rsid w:val="00172B2A"/>
    <w:rsid w:val="00172B64"/>
    <w:rsid w:val="00172C57"/>
    <w:rsid w:val="00172D01"/>
    <w:rsid w:val="00172DCD"/>
    <w:rsid w:val="00172E6B"/>
    <w:rsid w:val="00172EB3"/>
    <w:rsid w:val="00172FE3"/>
    <w:rsid w:val="00173048"/>
    <w:rsid w:val="00173132"/>
    <w:rsid w:val="001735F4"/>
    <w:rsid w:val="001736FD"/>
    <w:rsid w:val="0017370C"/>
    <w:rsid w:val="001739F2"/>
    <w:rsid w:val="00173AA9"/>
    <w:rsid w:val="00173AB4"/>
    <w:rsid w:val="00173AEE"/>
    <w:rsid w:val="00173B71"/>
    <w:rsid w:val="00173C34"/>
    <w:rsid w:val="00173C50"/>
    <w:rsid w:val="00173CB9"/>
    <w:rsid w:val="00173E02"/>
    <w:rsid w:val="00173E20"/>
    <w:rsid w:val="00173EA3"/>
    <w:rsid w:val="00173FE8"/>
    <w:rsid w:val="0017411E"/>
    <w:rsid w:val="001741B7"/>
    <w:rsid w:val="00174328"/>
    <w:rsid w:val="00174333"/>
    <w:rsid w:val="0017435A"/>
    <w:rsid w:val="0017463C"/>
    <w:rsid w:val="00174EB7"/>
    <w:rsid w:val="00174FD8"/>
    <w:rsid w:val="001752E0"/>
    <w:rsid w:val="001752FC"/>
    <w:rsid w:val="001758C6"/>
    <w:rsid w:val="00175B6B"/>
    <w:rsid w:val="00175BAF"/>
    <w:rsid w:val="00175D7A"/>
    <w:rsid w:val="00175E2F"/>
    <w:rsid w:val="00175E57"/>
    <w:rsid w:val="001761D0"/>
    <w:rsid w:val="001762C3"/>
    <w:rsid w:val="001764EC"/>
    <w:rsid w:val="0017695F"/>
    <w:rsid w:val="0017699C"/>
    <w:rsid w:val="00176DA5"/>
    <w:rsid w:val="00176F94"/>
    <w:rsid w:val="00177018"/>
    <w:rsid w:val="00177174"/>
    <w:rsid w:val="0017720F"/>
    <w:rsid w:val="00177470"/>
    <w:rsid w:val="001774B0"/>
    <w:rsid w:val="00177678"/>
    <w:rsid w:val="001776B4"/>
    <w:rsid w:val="00177747"/>
    <w:rsid w:val="001779C7"/>
    <w:rsid w:val="00177D0F"/>
    <w:rsid w:val="00177DB9"/>
    <w:rsid w:val="00177DC9"/>
    <w:rsid w:val="00177F64"/>
    <w:rsid w:val="00177F7F"/>
    <w:rsid w:val="00180126"/>
    <w:rsid w:val="00180241"/>
    <w:rsid w:val="00180494"/>
    <w:rsid w:val="00180587"/>
    <w:rsid w:val="0018072F"/>
    <w:rsid w:val="00180C7C"/>
    <w:rsid w:val="00180D09"/>
    <w:rsid w:val="00180D48"/>
    <w:rsid w:val="00180E38"/>
    <w:rsid w:val="00180F75"/>
    <w:rsid w:val="00181088"/>
    <w:rsid w:val="0018183E"/>
    <w:rsid w:val="0018191F"/>
    <w:rsid w:val="00181A33"/>
    <w:rsid w:val="00181CAC"/>
    <w:rsid w:val="00181D7E"/>
    <w:rsid w:val="00181E9F"/>
    <w:rsid w:val="0018201A"/>
    <w:rsid w:val="001822BA"/>
    <w:rsid w:val="0018230F"/>
    <w:rsid w:val="00182346"/>
    <w:rsid w:val="00182383"/>
    <w:rsid w:val="001823B7"/>
    <w:rsid w:val="00182561"/>
    <w:rsid w:val="001826CF"/>
    <w:rsid w:val="00182749"/>
    <w:rsid w:val="001827F4"/>
    <w:rsid w:val="00182816"/>
    <w:rsid w:val="00182AD3"/>
    <w:rsid w:val="00182C82"/>
    <w:rsid w:val="00182D09"/>
    <w:rsid w:val="00182D63"/>
    <w:rsid w:val="00182F2E"/>
    <w:rsid w:val="00182F72"/>
    <w:rsid w:val="00183192"/>
    <w:rsid w:val="00183250"/>
    <w:rsid w:val="00183360"/>
    <w:rsid w:val="00183427"/>
    <w:rsid w:val="00183429"/>
    <w:rsid w:val="00183545"/>
    <w:rsid w:val="00183546"/>
    <w:rsid w:val="00183570"/>
    <w:rsid w:val="00183580"/>
    <w:rsid w:val="00183718"/>
    <w:rsid w:val="00183E23"/>
    <w:rsid w:val="00183E4E"/>
    <w:rsid w:val="001840A0"/>
    <w:rsid w:val="001844A7"/>
    <w:rsid w:val="001844CD"/>
    <w:rsid w:val="00184551"/>
    <w:rsid w:val="00184637"/>
    <w:rsid w:val="00184710"/>
    <w:rsid w:val="00184794"/>
    <w:rsid w:val="0018491C"/>
    <w:rsid w:val="00184A4B"/>
    <w:rsid w:val="00184A8F"/>
    <w:rsid w:val="00184AF1"/>
    <w:rsid w:val="00184B69"/>
    <w:rsid w:val="00184B9C"/>
    <w:rsid w:val="00184D3C"/>
    <w:rsid w:val="00184DB9"/>
    <w:rsid w:val="00184DE7"/>
    <w:rsid w:val="00184EDB"/>
    <w:rsid w:val="00184F43"/>
    <w:rsid w:val="00185100"/>
    <w:rsid w:val="001852A8"/>
    <w:rsid w:val="0018534A"/>
    <w:rsid w:val="0018547C"/>
    <w:rsid w:val="00185657"/>
    <w:rsid w:val="001859B9"/>
    <w:rsid w:val="00185A00"/>
    <w:rsid w:val="00185A42"/>
    <w:rsid w:val="00185B9A"/>
    <w:rsid w:val="00185BE6"/>
    <w:rsid w:val="00185C05"/>
    <w:rsid w:val="00185C35"/>
    <w:rsid w:val="00185C61"/>
    <w:rsid w:val="00185CF4"/>
    <w:rsid w:val="00185D13"/>
    <w:rsid w:val="001860FC"/>
    <w:rsid w:val="00186299"/>
    <w:rsid w:val="00186309"/>
    <w:rsid w:val="00186386"/>
    <w:rsid w:val="0018648F"/>
    <w:rsid w:val="00186497"/>
    <w:rsid w:val="001864A3"/>
    <w:rsid w:val="0018659D"/>
    <w:rsid w:val="0018661E"/>
    <w:rsid w:val="0018668A"/>
    <w:rsid w:val="00186727"/>
    <w:rsid w:val="00186747"/>
    <w:rsid w:val="001867BC"/>
    <w:rsid w:val="001867D2"/>
    <w:rsid w:val="0018682C"/>
    <w:rsid w:val="00186A9B"/>
    <w:rsid w:val="00186BF7"/>
    <w:rsid w:val="00186CB4"/>
    <w:rsid w:val="00186CB8"/>
    <w:rsid w:val="00186DAC"/>
    <w:rsid w:val="00186EB1"/>
    <w:rsid w:val="00186F22"/>
    <w:rsid w:val="00186FCE"/>
    <w:rsid w:val="001870AB"/>
    <w:rsid w:val="00187153"/>
    <w:rsid w:val="001872A0"/>
    <w:rsid w:val="001872AB"/>
    <w:rsid w:val="001873D0"/>
    <w:rsid w:val="001874AB"/>
    <w:rsid w:val="001874D1"/>
    <w:rsid w:val="0018762B"/>
    <w:rsid w:val="00187BC4"/>
    <w:rsid w:val="00187D84"/>
    <w:rsid w:val="00187D9A"/>
    <w:rsid w:val="0019008C"/>
    <w:rsid w:val="0019016F"/>
    <w:rsid w:val="001901A7"/>
    <w:rsid w:val="0019028F"/>
    <w:rsid w:val="0019036A"/>
    <w:rsid w:val="00190396"/>
    <w:rsid w:val="00190397"/>
    <w:rsid w:val="00190959"/>
    <w:rsid w:val="00190AC4"/>
    <w:rsid w:val="00190B1B"/>
    <w:rsid w:val="00190B2F"/>
    <w:rsid w:val="00190D01"/>
    <w:rsid w:val="00190EF9"/>
    <w:rsid w:val="00190F40"/>
    <w:rsid w:val="00191084"/>
    <w:rsid w:val="0019115F"/>
    <w:rsid w:val="001911F7"/>
    <w:rsid w:val="001913B8"/>
    <w:rsid w:val="0019167E"/>
    <w:rsid w:val="00191799"/>
    <w:rsid w:val="001917CA"/>
    <w:rsid w:val="0019187A"/>
    <w:rsid w:val="00191A22"/>
    <w:rsid w:val="00191A95"/>
    <w:rsid w:val="00191AF8"/>
    <w:rsid w:val="00191B54"/>
    <w:rsid w:val="00191E10"/>
    <w:rsid w:val="00191E59"/>
    <w:rsid w:val="0019211E"/>
    <w:rsid w:val="00192202"/>
    <w:rsid w:val="0019228F"/>
    <w:rsid w:val="00192447"/>
    <w:rsid w:val="0019247D"/>
    <w:rsid w:val="0019266C"/>
    <w:rsid w:val="001927B3"/>
    <w:rsid w:val="001929D2"/>
    <w:rsid w:val="00192AC4"/>
    <w:rsid w:val="00192E31"/>
    <w:rsid w:val="00192EA3"/>
    <w:rsid w:val="00192EDE"/>
    <w:rsid w:val="0019312E"/>
    <w:rsid w:val="00193212"/>
    <w:rsid w:val="001938AC"/>
    <w:rsid w:val="00193944"/>
    <w:rsid w:val="00193957"/>
    <w:rsid w:val="00193DF3"/>
    <w:rsid w:val="00193DF9"/>
    <w:rsid w:val="00193F11"/>
    <w:rsid w:val="00193F67"/>
    <w:rsid w:val="00193FFF"/>
    <w:rsid w:val="00194061"/>
    <w:rsid w:val="0019427C"/>
    <w:rsid w:val="001943EA"/>
    <w:rsid w:val="001944B0"/>
    <w:rsid w:val="001944CF"/>
    <w:rsid w:val="00194686"/>
    <w:rsid w:val="00194719"/>
    <w:rsid w:val="001947AE"/>
    <w:rsid w:val="00194947"/>
    <w:rsid w:val="00194E95"/>
    <w:rsid w:val="001950B5"/>
    <w:rsid w:val="001951A7"/>
    <w:rsid w:val="001951DA"/>
    <w:rsid w:val="00195273"/>
    <w:rsid w:val="0019530B"/>
    <w:rsid w:val="0019535D"/>
    <w:rsid w:val="00195554"/>
    <w:rsid w:val="00195630"/>
    <w:rsid w:val="00195645"/>
    <w:rsid w:val="001957D3"/>
    <w:rsid w:val="0019599D"/>
    <w:rsid w:val="00195A0A"/>
    <w:rsid w:val="00195A38"/>
    <w:rsid w:val="00195BAA"/>
    <w:rsid w:val="00195BD7"/>
    <w:rsid w:val="00195CBD"/>
    <w:rsid w:val="00195CE3"/>
    <w:rsid w:val="00195D1B"/>
    <w:rsid w:val="00195D80"/>
    <w:rsid w:val="00195DD1"/>
    <w:rsid w:val="0019607B"/>
    <w:rsid w:val="001960F2"/>
    <w:rsid w:val="00196204"/>
    <w:rsid w:val="00196309"/>
    <w:rsid w:val="0019646A"/>
    <w:rsid w:val="001966EC"/>
    <w:rsid w:val="0019673C"/>
    <w:rsid w:val="0019676F"/>
    <w:rsid w:val="001967D9"/>
    <w:rsid w:val="00196932"/>
    <w:rsid w:val="0019694E"/>
    <w:rsid w:val="00196B02"/>
    <w:rsid w:val="00196B79"/>
    <w:rsid w:val="00196BC6"/>
    <w:rsid w:val="00196BC9"/>
    <w:rsid w:val="00196C48"/>
    <w:rsid w:val="00196D1E"/>
    <w:rsid w:val="00196D42"/>
    <w:rsid w:val="00196E17"/>
    <w:rsid w:val="00196EEF"/>
    <w:rsid w:val="00197100"/>
    <w:rsid w:val="0019723D"/>
    <w:rsid w:val="0019740C"/>
    <w:rsid w:val="00197417"/>
    <w:rsid w:val="0019756B"/>
    <w:rsid w:val="001978BB"/>
    <w:rsid w:val="001978E8"/>
    <w:rsid w:val="00197A60"/>
    <w:rsid w:val="00197A61"/>
    <w:rsid w:val="00197E1B"/>
    <w:rsid w:val="00197E20"/>
    <w:rsid w:val="001A004D"/>
    <w:rsid w:val="001A0066"/>
    <w:rsid w:val="001A041C"/>
    <w:rsid w:val="001A0449"/>
    <w:rsid w:val="001A05B1"/>
    <w:rsid w:val="001A069F"/>
    <w:rsid w:val="001A08A0"/>
    <w:rsid w:val="001A09D3"/>
    <w:rsid w:val="001A09F9"/>
    <w:rsid w:val="001A0AED"/>
    <w:rsid w:val="001A0C63"/>
    <w:rsid w:val="001A0DBC"/>
    <w:rsid w:val="001A0E16"/>
    <w:rsid w:val="001A12D7"/>
    <w:rsid w:val="001A1467"/>
    <w:rsid w:val="001A14A2"/>
    <w:rsid w:val="001A1727"/>
    <w:rsid w:val="001A1814"/>
    <w:rsid w:val="001A1877"/>
    <w:rsid w:val="001A193A"/>
    <w:rsid w:val="001A1A91"/>
    <w:rsid w:val="001A1EBC"/>
    <w:rsid w:val="001A2710"/>
    <w:rsid w:val="001A2E1D"/>
    <w:rsid w:val="001A2E31"/>
    <w:rsid w:val="001A31CB"/>
    <w:rsid w:val="001A3300"/>
    <w:rsid w:val="001A3479"/>
    <w:rsid w:val="001A352B"/>
    <w:rsid w:val="001A35B4"/>
    <w:rsid w:val="001A381F"/>
    <w:rsid w:val="001A3893"/>
    <w:rsid w:val="001A38F3"/>
    <w:rsid w:val="001A39F9"/>
    <w:rsid w:val="001A3A48"/>
    <w:rsid w:val="001A3B2B"/>
    <w:rsid w:val="001A3B77"/>
    <w:rsid w:val="001A3D9A"/>
    <w:rsid w:val="001A3E63"/>
    <w:rsid w:val="001A3F34"/>
    <w:rsid w:val="001A402F"/>
    <w:rsid w:val="001A4662"/>
    <w:rsid w:val="001A469F"/>
    <w:rsid w:val="001A47CC"/>
    <w:rsid w:val="001A487C"/>
    <w:rsid w:val="001A4911"/>
    <w:rsid w:val="001A4936"/>
    <w:rsid w:val="001A4A4E"/>
    <w:rsid w:val="001A4AA1"/>
    <w:rsid w:val="001A4AE9"/>
    <w:rsid w:val="001A4B60"/>
    <w:rsid w:val="001A4B9B"/>
    <w:rsid w:val="001A4C17"/>
    <w:rsid w:val="001A4D57"/>
    <w:rsid w:val="001A4E70"/>
    <w:rsid w:val="001A4F8A"/>
    <w:rsid w:val="001A5032"/>
    <w:rsid w:val="001A504A"/>
    <w:rsid w:val="001A5082"/>
    <w:rsid w:val="001A52DD"/>
    <w:rsid w:val="001A52FD"/>
    <w:rsid w:val="001A546C"/>
    <w:rsid w:val="001A54AE"/>
    <w:rsid w:val="001A54E2"/>
    <w:rsid w:val="001A55C3"/>
    <w:rsid w:val="001A56DE"/>
    <w:rsid w:val="001A5981"/>
    <w:rsid w:val="001A59D3"/>
    <w:rsid w:val="001A5AB8"/>
    <w:rsid w:val="001A5CF4"/>
    <w:rsid w:val="001A5E67"/>
    <w:rsid w:val="001A5ED7"/>
    <w:rsid w:val="001A602F"/>
    <w:rsid w:val="001A6187"/>
    <w:rsid w:val="001A64FE"/>
    <w:rsid w:val="001A6596"/>
    <w:rsid w:val="001A6677"/>
    <w:rsid w:val="001A669D"/>
    <w:rsid w:val="001A66B4"/>
    <w:rsid w:val="001A6771"/>
    <w:rsid w:val="001A68AB"/>
    <w:rsid w:val="001A68C6"/>
    <w:rsid w:val="001A68DA"/>
    <w:rsid w:val="001A694D"/>
    <w:rsid w:val="001A6B67"/>
    <w:rsid w:val="001A6DDD"/>
    <w:rsid w:val="001A6ED2"/>
    <w:rsid w:val="001A6FE2"/>
    <w:rsid w:val="001A6FF0"/>
    <w:rsid w:val="001A703F"/>
    <w:rsid w:val="001A727E"/>
    <w:rsid w:val="001A731A"/>
    <w:rsid w:val="001A766B"/>
    <w:rsid w:val="001A76B8"/>
    <w:rsid w:val="001A78D2"/>
    <w:rsid w:val="001A7996"/>
    <w:rsid w:val="001A7CCE"/>
    <w:rsid w:val="001A7DC9"/>
    <w:rsid w:val="001A7E65"/>
    <w:rsid w:val="001B0100"/>
    <w:rsid w:val="001B0196"/>
    <w:rsid w:val="001B01E6"/>
    <w:rsid w:val="001B02E5"/>
    <w:rsid w:val="001B0465"/>
    <w:rsid w:val="001B0517"/>
    <w:rsid w:val="001B0658"/>
    <w:rsid w:val="001B07E7"/>
    <w:rsid w:val="001B0BCF"/>
    <w:rsid w:val="001B0CCD"/>
    <w:rsid w:val="001B0D9C"/>
    <w:rsid w:val="001B0E0D"/>
    <w:rsid w:val="001B0E64"/>
    <w:rsid w:val="001B0EAF"/>
    <w:rsid w:val="001B11DE"/>
    <w:rsid w:val="001B1245"/>
    <w:rsid w:val="001B13C3"/>
    <w:rsid w:val="001B13DB"/>
    <w:rsid w:val="001B14E8"/>
    <w:rsid w:val="001B155D"/>
    <w:rsid w:val="001B16C4"/>
    <w:rsid w:val="001B1751"/>
    <w:rsid w:val="001B1966"/>
    <w:rsid w:val="001B1A7E"/>
    <w:rsid w:val="001B1AE2"/>
    <w:rsid w:val="001B1B32"/>
    <w:rsid w:val="001B1D68"/>
    <w:rsid w:val="001B2012"/>
    <w:rsid w:val="001B2085"/>
    <w:rsid w:val="001B2108"/>
    <w:rsid w:val="001B247C"/>
    <w:rsid w:val="001B2554"/>
    <w:rsid w:val="001B260C"/>
    <w:rsid w:val="001B29FB"/>
    <w:rsid w:val="001B2B51"/>
    <w:rsid w:val="001B2BDA"/>
    <w:rsid w:val="001B2F05"/>
    <w:rsid w:val="001B2F89"/>
    <w:rsid w:val="001B3014"/>
    <w:rsid w:val="001B3416"/>
    <w:rsid w:val="001B3478"/>
    <w:rsid w:val="001B3542"/>
    <w:rsid w:val="001B35AD"/>
    <w:rsid w:val="001B364D"/>
    <w:rsid w:val="001B36E5"/>
    <w:rsid w:val="001B377E"/>
    <w:rsid w:val="001B3833"/>
    <w:rsid w:val="001B384F"/>
    <w:rsid w:val="001B38A0"/>
    <w:rsid w:val="001B3908"/>
    <w:rsid w:val="001B3B0A"/>
    <w:rsid w:val="001B3B54"/>
    <w:rsid w:val="001B3B6A"/>
    <w:rsid w:val="001B3B92"/>
    <w:rsid w:val="001B3CB2"/>
    <w:rsid w:val="001B3E0F"/>
    <w:rsid w:val="001B44C0"/>
    <w:rsid w:val="001B44F8"/>
    <w:rsid w:val="001B4524"/>
    <w:rsid w:val="001B468F"/>
    <w:rsid w:val="001B4703"/>
    <w:rsid w:val="001B4939"/>
    <w:rsid w:val="001B4AA5"/>
    <w:rsid w:val="001B4C86"/>
    <w:rsid w:val="001B4CB7"/>
    <w:rsid w:val="001B4D80"/>
    <w:rsid w:val="001B4D99"/>
    <w:rsid w:val="001B4EE7"/>
    <w:rsid w:val="001B516B"/>
    <w:rsid w:val="001B5218"/>
    <w:rsid w:val="001B52F7"/>
    <w:rsid w:val="001B546E"/>
    <w:rsid w:val="001B5493"/>
    <w:rsid w:val="001B54C7"/>
    <w:rsid w:val="001B5565"/>
    <w:rsid w:val="001B5799"/>
    <w:rsid w:val="001B593C"/>
    <w:rsid w:val="001B598B"/>
    <w:rsid w:val="001B5B40"/>
    <w:rsid w:val="001B5C16"/>
    <w:rsid w:val="001B5D33"/>
    <w:rsid w:val="001B5D44"/>
    <w:rsid w:val="001B5F99"/>
    <w:rsid w:val="001B6066"/>
    <w:rsid w:val="001B62B0"/>
    <w:rsid w:val="001B641C"/>
    <w:rsid w:val="001B64A9"/>
    <w:rsid w:val="001B64D9"/>
    <w:rsid w:val="001B668C"/>
    <w:rsid w:val="001B674E"/>
    <w:rsid w:val="001B697B"/>
    <w:rsid w:val="001B6D7F"/>
    <w:rsid w:val="001B6D85"/>
    <w:rsid w:val="001B6E21"/>
    <w:rsid w:val="001B6F1E"/>
    <w:rsid w:val="001B6F49"/>
    <w:rsid w:val="001B6FC9"/>
    <w:rsid w:val="001B72FE"/>
    <w:rsid w:val="001B746D"/>
    <w:rsid w:val="001B766E"/>
    <w:rsid w:val="001B792C"/>
    <w:rsid w:val="001B7BB1"/>
    <w:rsid w:val="001B7D3B"/>
    <w:rsid w:val="001B7D71"/>
    <w:rsid w:val="001C002E"/>
    <w:rsid w:val="001C03BD"/>
    <w:rsid w:val="001C049A"/>
    <w:rsid w:val="001C05D0"/>
    <w:rsid w:val="001C05E3"/>
    <w:rsid w:val="001C0641"/>
    <w:rsid w:val="001C07C0"/>
    <w:rsid w:val="001C0AD2"/>
    <w:rsid w:val="001C0C56"/>
    <w:rsid w:val="001C0D33"/>
    <w:rsid w:val="001C0EAA"/>
    <w:rsid w:val="001C0F3E"/>
    <w:rsid w:val="001C1020"/>
    <w:rsid w:val="001C1246"/>
    <w:rsid w:val="001C148C"/>
    <w:rsid w:val="001C1779"/>
    <w:rsid w:val="001C17C7"/>
    <w:rsid w:val="001C1A35"/>
    <w:rsid w:val="001C1BDA"/>
    <w:rsid w:val="001C1BFF"/>
    <w:rsid w:val="001C1C8C"/>
    <w:rsid w:val="001C1E26"/>
    <w:rsid w:val="001C1F2B"/>
    <w:rsid w:val="001C1F30"/>
    <w:rsid w:val="001C205C"/>
    <w:rsid w:val="001C20C5"/>
    <w:rsid w:val="001C20D4"/>
    <w:rsid w:val="001C2308"/>
    <w:rsid w:val="001C251B"/>
    <w:rsid w:val="001C2526"/>
    <w:rsid w:val="001C268B"/>
    <w:rsid w:val="001C2748"/>
    <w:rsid w:val="001C27D9"/>
    <w:rsid w:val="001C27F4"/>
    <w:rsid w:val="001C27FA"/>
    <w:rsid w:val="001C2986"/>
    <w:rsid w:val="001C2C17"/>
    <w:rsid w:val="001C2D34"/>
    <w:rsid w:val="001C2DA4"/>
    <w:rsid w:val="001C3269"/>
    <w:rsid w:val="001C32BE"/>
    <w:rsid w:val="001C32E8"/>
    <w:rsid w:val="001C33F4"/>
    <w:rsid w:val="001C37E7"/>
    <w:rsid w:val="001C3CF1"/>
    <w:rsid w:val="001C3E49"/>
    <w:rsid w:val="001C3E52"/>
    <w:rsid w:val="001C3ED9"/>
    <w:rsid w:val="001C3F27"/>
    <w:rsid w:val="001C4102"/>
    <w:rsid w:val="001C431D"/>
    <w:rsid w:val="001C4344"/>
    <w:rsid w:val="001C4537"/>
    <w:rsid w:val="001C459C"/>
    <w:rsid w:val="001C489D"/>
    <w:rsid w:val="001C4983"/>
    <w:rsid w:val="001C49B0"/>
    <w:rsid w:val="001C4A23"/>
    <w:rsid w:val="001C4B4F"/>
    <w:rsid w:val="001C4BF1"/>
    <w:rsid w:val="001C4C1C"/>
    <w:rsid w:val="001C4DBA"/>
    <w:rsid w:val="001C4EE4"/>
    <w:rsid w:val="001C515B"/>
    <w:rsid w:val="001C51E9"/>
    <w:rsid w:val="001C52D5"/>
    <w:rsid w:val="001C52EC"/>
    <w:rsid w:val="001C53A6"/>
    <w:rsid w:val="001C58F8"/>
    <w:rsid w:val="001C5B28"/>
    <w:rsid w:val="001C5BA1"/>
    <w:rsid w:val="001C5CF9"/>
    <w:rsid w:val="001C5E3D"/>
    <w:rsid w:val="001C5EDC"/>
    <w:rsid w:val="001C5FBE"/>
    <w:rsid w:val="001C6210"/>
    <w:rsid w:val="001C6229"/>
    <w:rsid w:val="001C6426"/>
    <w:rsid w:val="001C644A"/>
    <w:rsid w:val="001C6451"/>
    <w:rsid w:val="001C6485"/>
    <w:rsid w:val="001C64B0"/>
    <w:rsid w:val="001C6515"/>
    <w:rsid w:val="001C6528"/>
    <w:rsid w:val="001C67DB"/>
    <w:rsid w:val="001C68B7"/>
    <w:rsid w:val="001C6996"/>
    <w:rsid w:val="001C6E0B"/>
    <w:rsid w:val="001C6EC0"/>
    <w:rsid w:val="001C6F01"/>
    <w:rsid w:val="001C704B"/>
    <w:rsid w:val="001C706E"/>
    <w:rsid w:val="001C719C"/>
    <w:rsid w:val="001C71CF"/>
    <w:rsid w:val="001C72CD"/>
    <w:rsid w:val="001C734B"/>
    <w:rsid w:val="001C745D"/>
    <w:rsid w:val="001C751D"/>
    <w:rsid w:val="001C77B7"/>
    <w:rsid w:val="001C7837"/>
    <w:rsid w:val="001C7897"/>
    <w:rsid w:val="001C7ADC"/>
    <w:rsid w:val="001C7CBC"/>
    <w:rsid w:val="001C7DFE"/>
    <w:rsid w:val="001C7F41"/>
    <w:rsid w:val="001D029F"/>
    <w:rsid w:val="001D048F"/>
    <w:rsid w:val="001D04E9"/>
    <w:rsid w:val="001D0554"/>
    <w:rsid w:val="001D06C9"/>
    <w:rsid w:val="001D0743"/>
    <w:rsid w:val="001D0956"/>
    <w:rsid w:val="001D0B6A"/>
    <w:rsid w:val="001D0BF0"/>
    <w:rsid w:val="001D0D3A"/>
    <w:rsid w:val="001D0E2A"/>
    <w:rsid w:val="001D0EE1"/>
    <w:rsid w:val="001D114C"/>
    <w:rsid w:val="001D117E"/>
    <w:rsid w:val="001D1272"/>
    <w:rsid w:val="001D132E"/>
    <w:rsid w:val="001D1543"/>
    <w:rsid w:val="001D159A"/>
    <w:rsid w:val="001D1709"/>
    <w:rsid w:val="001D1831"/>
    <w:rsid w:val="001D188E"/>
    <w:rsid w:val="001D18BD"/>
    <w:rsid w:val="001D19AA"/>
    <w:rsid w:val="001D1A21"/>
    <w:rsid w:val="001D1AD6"/>
    <w:rsid w:val="001D1D15"/>
    <w:rsid w:val="001D1D6F"/>
    <w:rsid w:val="001D1D86"/>
    <w:rsid w:val="001D1D9D"/>
    <w:rsid w:val="001D1DB4"/>
    <w:rsid w:val="001D1EB7"/>
    <w:rsid w:val="001D1EE9"/>
    <w:rsid w:val="001D1FAA"/>
    <w:rsid w:val="001D2141"/>
    <w:rsid w:val="001D2325"/>
    <w:rsid w:val="001D27FC"/>
    <w:rsid w:val="001D281B"/>
    <w:rsid w:val="001D28A2"/>
    <w:rsid w:val="001D2B33"/>
    <w:rsid w:val="001D2C60"/>
    <w:rsid w:val="001D2D56"/>
    <w:rsid w:val="001D2E67"/>
    <w:rsid w:val="001D2EE5"/>
    <w:rsid w:val="001D308D"/>
    <w:rsid w:val="001D30C7"/>
    <w:rsid w:val="001D321A"/>
    <w:rsid w:val="001D34E0"/>
    <w:rsid w:val="001D3509"/>
    <w:rsid w:val="001D3646"/>
    <w:rsid w:val="001D3653"/>
    <w:rsid w:val="001D367D"/>
    <w:rsid w:val="001D377D"/>
    <w:rsid w:val="001D37E1"/>
    <w:rsid w:val="001D3809"/>
    <w:rsid w:val="001D3B96"/>
    <w:rsid w:val="001D3D79"/>
    <w:rsid w:val="001D3D83"/>
    <w:rsid w:val="001D3E8D"/>
    <w:rsid w:val="001D418B"/>
    <w:rsid w:val="001D41A2"/>
    <w:rsid w:val="001D41FF"/>
    <w:rsid w:val="001D429C"/>
    <w:rsid w:val="001D4493"/>
    <w:rsid w:val="001D44B0"/>
    <w:rsid w:val="001D462E"/>
    <w:rsid w:val="001D4787"/>
    <w:rsid w:val="001D4838"/>
    <w:rsid w:val="001D48A6"/>
    <w:rsid w:val="001D48DC"/>
    <w:rsid w:val="001D4920"/>
    <w:rsid w:val="001D4992"/>
    <w:rsid w:val="001D4D31"/>
    <w:rsid w:val="001D4E74"/>
    <w:rsid w:val="001D4FB2"/>
    <w:rsid w:val="001D505B"/>
    <w:rsid w:val="001D5174"/>
    <w:rsid w:val="001D517E"/>
    <w:rsid w:val="001D54B1"/>
    <w:rsid w:val="001D5623"/>
    <w:rsid w:val="001D59B6"/>
    <w:rsid w:val="001D5BB5"/>
    <w:rsid w:val="001D5C17"/>
    <w:rsid w:val="001D5ED9"/>
    <w:rsid w:val="001D60CA"/>
    <w:rsid w:val="001D6269"/>
    <w:rsid w:val="001D661F"/>
    <w:rsid w:val="001D6D5C"/>
    <w:rsid w:val="001D6EE2"/>
    <w:rsid w:val="001D6F46"/>
    <w:rsid w:val="001D70F3"/>
    <w:rsid w:val="001D7489"/>
    <w:rsid w:val="001D7576"/>
    <w:rsid w:val="001D76F1"/>
    <w:rsid w:val="001D7AA2"/>
    <w:rsid w:val="001D7D1A"/>
    <w:rsid w:val="001D7D3F"/>
    <w:rsid w:val="001D7DFC"/>
    <w:rsid w:val="001E0189"/>
    <w:rsid w:val="001E020F"/>
    <w:rsid w:val="001E0232"/>
    <w:rsid w:val="001E02C2"/>
    <w:rsid w:val="001E02EC"/>
    <w:rsid w:val="001E0316"/>
    <w:rsid w:val="001E035E"/>
    <w:rsid w:val="001E0399"/>
    <w:rsid w:val="001E0442"/>
    <w:rsid w:val="001E0704"/>
    <w:rsid w:val="001E0AB0"/>
    <w:rsid w:val="001E0B98"/>
    <w:rsid w:val="001E0E5C"/>
    <w:rsid w:val="001E0F1D"/>
    <w:rsid w:val="001E0F34"/>
    <w:rsid w:val="001E1005"/>
    <w:rsid w:val="001E10F5"/>
    <w:rsid w:val="001E130F"/>
    <w:rsid w:val="001E146D"/>
    <w:rsid w:val="001E148C"/>
    <w:rsid w:val="001E15D8"/>
    <w:rsid w:val="001E15F2"/>
    <w:rsid w:val="001E1946"/>
    <w:rsid w:val="001E19A4"/>
    <w:rsid w:val="001E19FE"/>
    <w:rsid w:val="001E1A5C"/>
    <w:rsid w:val="001E1ABD"/>
    <w:rsid w:val="001E1B09"/>
    <w:rsid w:val="001E1C8B"/>
    <w:rsid w:val="001E1ECA"/>
    <w:rsid w:val="001E2069"/>
    <w:rsid w:val="001E21FF"/>
    <w:rsid w:val="001E240D"/>
    <w:rsid w:val="001E24F2"/>
    <w:rsid w:val="001E2578"/>
    <w:rsid w:val="001E293B"/>
    <w:rsid w:val="001E2D7A"/>
    <w:rsid w:val="001E321C"/>
    <w:rsid w:val="001E33AD"/>
    <w:rsid w:val="001E33BE"/>
    <w:rsid w:val="001E3514"/>
    <w:rsid w:val="001E3535"/>
    <w:rsid w:val="001E368C"/>
    <w:rsid w:val="001E398C"/>
    <w:rsid w:val="001E3BFB"/>
    <w:rsid w:val="001E3FF5"/>
    <w:rsid w:val="001E4056"/>
    <w:rsid w:val="001E4288"/>
    <w:rsid w:val="001E4320"/>
    <w:rsid w:val="001E460F"/>
    <w:rsid w:val="001E4649"/>
    <w:rsid w:val="001E474A"/>
    <w:rsid w:val="001E47BE"/>
    <w:rsid w:val="001E47F8"/>
    <w:rsid w:val="001E4D25"/>
    <w:rsid w:val="001E4E06"/>
    <w:rsid w:val="001E4EE4"/>
    <w:rsid w:val="001E4FE3"/>
    <w:rsid w:val="001E50BE"/>
    <w:rsid w:val="001E51FA"/>
    <w:rsid w:val="001E522C"/>
    <w:rsid w:val="001E5605"/>
    <w:rsid w:val="001E5629"/>
    <w:rsid w:val="001E57DD"/>
    <w:rsid w:val="001E5857"/>
    <w:rsid w:val="001E5AE3"/>
    <w:rsid w:val="001E5B94"/>
    <w:rsid w:val="001E5C5B"/>
    <w:rsid w:val="001E5C6E"/>
    <w:rsid w:val="001E5D3D"/>
    <w:rsid w:val="001E5E05"/>
    <w:rsid w:val="001E5EE3"/>
    <w:rsid w:val="001E5F22"/>
    <w:rsid w:val="001E6155"/>
    <w:rsid w:val="001E615A"/>
    <w:rsid w:val="001E6322"/>
    <w:rsid w:val="001E64F3"/>
    <w:rsid w:val="001E6617"/>
    <w:rsid w:val="001E66A0"/>
    <w:rsid w:val="001E680E"/>
    <w:rsid w:val="001E68FF"/>
    <w:rsid w:val="001E696B"/>
    <w:rsid w:val="001E69A6"/>
    <w:rsid w:val="001E69FE"/>
    <w:rsid w:val="001E6B19"/>
    <w:rsid w:val="001E6B56"/>
    <w:rsid w:val="001E6C00"/>
    <w:rsid w:val="001E6CDF"/>
    <w:rsid w:val="001E6DA4"/>
    <w:rsid w:val="001E6E53"/>
    <w:rsid w:val="001E6F7F"/>
    <w:rsid w:val="001E7194"/>
    <w:rsid w:val="001E71EB"/>
    <w:rsid w:val="001E72C5"/>
    <w:rsid w:val="001E74A6"/>
    <w:rsid w:val="001E7582"/>
    <w:rsid w:val="001E76B6"/>
    <w:rsid w:val="001E7703"/>
    <w:rsid w:val="001E7744"/>
    <w:rsid w:val="001E7974"/>
    <w:rsid w:val="001E7B09"/>
    <w:rsid w:val="001E7BF9"/>
    <w:rsid w:val="001E7C73"/>
    <w:rsid w:val="001E7D44"/>
    <w:rsid w:val="001E7DB9"/>
    <w:rsid w:val="001E7E1D"/>
    <w:rsid w:val="001E7EF3"/>
    <w:rsid w:val="001E7FEC"/>
    <w:rsid w:val="001F01F0"/>
    <w:rsid w:val="001F027C"/>
    <w:rsid w:val="001F02FA"/>
    <w:rsid w:val="001F0366"/>
    <w:rsid w:val="001F048F"/>
    <w:rsid w:val="001F0509"/>
    <w:rsid w:val="001F0553"/>
    <w:rsid w:val="001F082B"/>
    <w:rsid w:val="001F084B"/>
    <w:rsid w:val="001F08B7"/>
    <w:rsid w:val="001F08D5"/>
    <w:rsid w:val="001F0C6C"/>
    <w:rsid w:val="001F0C88"/>
    <w:rsid w:val="001F0C8F"/>
    <w:rsid w:val="001F0CD8"/>
    <w:rsid w:val="001F0CF2"/>
    <w:rsid w:val="001F0EA5"/>
    <w:rsid w:val="001F11D4"/>
    <w:rsid w:val="001F1534"/>
    <w:rsid w:val="001F17B5"/>
    <w:rsid w:val="001F185D"/>
    <w:rsid w:val="001F1904"/>
    <w:rsid w:val="001F1D5A"/>
    <w:rsid w:val="001F1EFB"/>
    <w:rsid w:val="001F2021"/>
    <w:rsid w:val="001F20E2"/>
    <w:rsid w:val="001F217B"/>
    <w:rsid w:val="001F23DE"/>
    <w:rsid w:val="001F264B"/>
    <w:rsid w:val="001F2A40"/>
    <w:rsid w:val="001F2BA8"/>
    <w:rsid w:val="001F2C5A"/>
    <w:rsid w:val="001F2C7E"/>
    <w:rsid w:val="001F2CB2"/>
    <w:rsid w:val="001F2D2A"/>
    <w:rsid w:val="001F2D4A"/>
    <w:rsid w:val="001F2E85"/>
    <w:rsid w:val="001F2ED9"/>
    <w:rsid w:val="001F2F83"/>
    <w:rsid w:val="001F30A1"/>
    <w:rsid w:val="001F36F8"/>
    <w:rsid w:val="001F3945"/>
    <w:rsid w:val="001F3EB8"/>
    <w:rsid w:val="001F4032"/>
    <w:rsid w:val="001F41CD"/>
    <w:rsid w:val="001F4797"/>
    <w:rsid w:val="001F48FB"/>
    <w:rsid w:val="001F4B52"/>
    <w:rsid w:val="001F4DDA"/>
    <w:rsid w:val="001F4FF9"/>
    <w:rsid w:val="001F53D5"/>
    <w:rsid w:val="001F53FC"/>
    <w:rsid w:val="001F547A"/>
    <w:rsid w:val="001F5574"/>
    <w:rsid w:val="001F5601"/>
    <w:rsid w:val="001F5622"/>
    <w:rsid w:val="001F5706"/>
    <w:rsid w:val="001F590B"/>
    <w:rsid w:val="001F5ACB"/>
    <w:rsid w:val="001F5B17"/>
    <w:rsid w:val="001F5B66"/>
    <w:rsid w:val="001F5D67"/>
    <w:rsid w:val="001F6140"/>
    <w:rsid w:val="001F618F"/>
    <w:rsid w:val="001F637E"/>
    <w:rsid w:val="001F6424"/>
    <w:rsid w:val="001F6606"/>
    <w:rsid w:val="001F6737"/>
    <w:rsid w:val="001F6750"/>
    <w:rsid w:val="001F6C7C"/>
    <w:rsid w:val="001F6DC5"/>
    <w:rsid w:val="001F6F68"/>
    <w:rsid w:val="001F7056"/>
    <w:rsid w:val="001F70B0"/>
    <w:rsid w:val="001F755E"/>
    <w:rsid w:val="001F771E"/>
    <w:rsid w:val="001F786D"/>
    <w:rsid w:val="001F78CB"/>
    <w:rsid w:val="001F7974"/>
    <w:rsid w:val="001F79CC"/>
    <w:rsid w:val="001F7A73"/>
    <w:rsid w:val="001F7D12"/>
    <w:rsid w:val="001F7DFC"/>
    <w:rsid w:val="001F7F57"/>
    <w:rsid w:val="001F7FD9"/>
    <w:rsid w:val="00200020"/>
    <w:rsid w:val="00200094"/>
    <w:rsid w:val="002000A2"/>
    <w:rsid w:val="002001D8"/>
    <w:rsid w:val="0020024C"/>
    <w:rsid w:val="0020038D"/>
    <w:rsid w:val="00200392"/>
    <w:rsid w:val="00200468"/>
    <w:rsid w:val="002005E9"/>
    <w:rsid w:val="00200826"/>
    <w:rsid w:val="00200A1F"/>
    <w:rsid w:val="00200B1A"/>
    <w:rsid w:val="00200C15"/>
    <w:rsid w:val="00200CA4"/>
    <w:rsid w:val="00200FF9"/>
    <w:rsid w:val="002010A7"/>
    <w:rsid w:val="00201230"/>
    <w:rsid w:val="00201332"/>
    <w:rsid w:val="0020140A"/>
    <w:rsid w:val="00201500"/>
    <w:rsid w:val="00201630"/>
    <w:rsid w:val="00201648"/>
    <w:rsid w:val="00201859"/>
    <w:rsid w:val="002018BD"/>
    <w:rsid w:val="0020194E"/>
    <w:rsid w:val="00202308"/>
    <w:rsid w:val="00202350"/>
    <w:rsid w:val="002024FC"/>
    <w:rsid w:val="00202662"/>
    <w:rsid w:val="0020286D"/>
    <w:rsid w:val="00202997"/>
    <w:rsid w:val="00202A90"/>
    <w:rsid w:val="00202A91"/>
    <w:rsid w:val="00202B71"/>
    <w:rsid w:val="00202C40"/>
    <w:rsid w:val="00202D48"/>
    <w:rsid w:val="00202D78"/>
    <w:rsid w:val="00202D9B"/>
    <w:rsid w:val="00202E9E"/>
    <w:rsid w:val="00203020"/>
    <w:rsid w:val="00203159"/>
    <w:rsid w:val="002031AE"/>
    <w:rsid w:val="00203452"/>
    <w:rsid w:val="0020349C"/>
    <w:rsid w:val="00203532"/>
    <w:rsid w:val="002037D9"/>
    <w:rsid w:val="00203A9E"/>
    <w:rsid w:val="00203DA8"/>
    <w:rsid w:val="00203E2B"/>
    <w:rsid w:val="0020410E"/>
    <w:rsid w:val="0020414B"/>
    <w:rsid w:val="0020416B"/>
    <w:rsid w:val="00204187"/>
    <w:rsid w:val="0020430C"/>
    <w:rsid w:val="002043C8"/>
    <w:rsid w:val="002044B2"/>
    <w:rsid w:val="002044E2"/>
    <w:rsid w:val="002048CA"/>
    <w:rsid w:val="00204953"/>
    <w:rsid w:val="00204A86"/>
    <w:rsid w:val="00204B32"/>
    <w:rsid w:val="00204D59"/>
    <w:rsid w:val="00204E0D"/>
    <w:rsid w:val="00204F25"/>
    <w:rsid w:val="00205666"/>
    <w:rsid w:val="00205731"/>
    <w:rsid w:val="00205803"/>
    <w:rsid w:val="002058FD"/>
    <w:rsid w:val="002059DB"/>
    <w:rsid w:val="00205A07"/>
    <w:rsid w:val="00205BF8"/>
    <w:rsid w:val="00205D00"/>
    <w:rsid w:val="00205EDE"/>
    <w:rsid w:val="002061E2"/>
    <w:rsid w:val="0020620A"/>
    <w:rsid w:val="00206231"/>
    <w:rsid w:val="002062C2"/>
    <w:rsid w:val="00206422"/>
    <w:rsid w:val="0020642B"/>
    <w:rsid w:val="00206483"/>
    <w:rsid w:val="002064B2"/>
    <w:rsid w:val="002064C0"/>
    <w:rsid w:val="002065A3"/>
    <w:rsid w:val="002065B2"/>
    <w:rsid w:val="002065FE"/>
    <w:rsid w:val="00206A72"/>
    <w:rsid w:val="00206BC1"/>
    <w:rsid w:val="00206E4E"/>
    <w:rsid w:val="00206FCF"/>
    <w:rsid w:val="00207001"/>
    <w:rsid w:val="0020703A"/>
    <w:rsid w:val="00207049"/>
    <w:rsid w:val="00207122"/>
    <w:rsid w:val="0020728D"/>
    <w:rsid w:val="00207638"/>
    <w:rsid w:val="00207705"/>
    <w:rsid w:val="00207910"/>
    <w:rsid w:val="00207A47"/>
    <w:rsid w:val="00207C39"/>
    <w:rsid w:val="00207C9A"/>
    <w:rsid w:val="00207F41"/>
    <w:rsid w:val="00210000"/>
    <w:rsid w:val="0021015D"/>
    <w:rsid w:val="00210279"/>
    <w:rsid w:val="002102CD"/>
    <w:rsid w:val="00210399"/>
    <w:rsid w:val="002105BA"/>
    <w:rsid w:val="00210695"/>
    <w:rsid w:val="002107B8"/>
    <w:rsid w:val="0021091A"/>
    <w:rsid w:val="00210BAB"/>
    <w:rsid w:val="00210BCF"/>
    <w:rsid w:val="00210C80"/>
    <w:rsid w:val="00211281"/>
    <w:rsid w:val="0021133D"/>
    <w:rsid w:val="0021174B"/>
    <w:rsid w:val="002118A0"/>
    <w:rsid w:val="002118AF"/>
    <w:rsid w:val="002119A8"/>
    <w:rsid w:val="002119C7"/>
    <w:rsid w:val="00211A0E"/>
    <w:rsid w:val="00211A1D"/>
    <w:rsid w:val="00211AB6"/>
    <w:rsid w:val="00211AC5"/>
    <w:rsid w:val="00211AFE"/>
    <w:rsid w:val="00211B84"/>
    <w:rsid w:val="00211CDF"/>
    <w:rsid w:val="00211E21"/>
    <w:rsid w:val="00211E57"/>
    <w:rsid w:val="002122E3"/>
    <w:rsid w:val="002122E5"/>
    <w:rsid w:val="0021261C"/>
    <w:rsid w:val="00212916"/>
    <w:rsid w:val="00212973"/>
    <w:rsid w:val="00212A44"/>
    <w:rsid w:val="00212AA3"/>
    <w:rsid w:val="00212AAF"/>
    <w:rsid w:val="00212D17"/>
    <w:rsid w:val="00212D67"/>
    <w:rsid w:val="00212DD0"/>
    <w:rsid w:val="00212EC7"/>
    <w:rsid w:val="002130E6"/>
    <w:rsid w:val="002131C6"/>
    <w:rsid w:val="002132E2"/>
    <w:rsid w:val="0021373C"/>
    <w:rsid w:val="0021378A"/>
    <w:rsid w:val="00213882"/>
    <w:rsid w:val="0021391E"/>
    <w:rsid w:val="00213B03"/>
    <w:rsid w:val="00213D1B"/>
    <w:rsid w:val="00213D61"/>
    <w:rsid w:val="00213EEA"/>
    <w:rsid w:val="00213F7B"/>
    <w:rsid w:val="00213FC7"/>
    <w:rsid w:val="00214292"/>
    <w:rsid w:val="0021452A"/>
    <w:rsid w:val="002145F0"/>
    <w:rsid w:val="002146FC"/>
    <w:rsid w:val="00214775"/>
    <w:rsid w:val="002147CF"/>
    <w:rsid w:val="0021489D"/>
    <w:rsid w:val="0021491B"/>
    <w:rsid w:val="00214DDE"/>
    <w:rsid w:val="00214F73"/>
    <w:rsid w:val="00214F79"/>
    <w:rsid w:val="00215117"/>
    <w:rsid w:val="0021538A"/>
    <w:rsid w:val="00215428"/>
    <w:rsid w:val="00215517"/>
    <w:rsid w:val="002155F2"/>
    <w:rsid w:val="00215906"/>
    <w:rsid w:val="00215A02"/>
    <w:rsid w:val="00215AB6"/>
    <w:rsid w:val="00215ABC"/>
    <w:rsid w:val="00215AFA"/>
    <w:rsid w:val="00215B3B"/>
    <w:rsid w:val="00215BDA"/>
    <w:rsid w:val="00215F8D"/>
    <w:rsid w:val="0021616A"/>
    <w:rsid w:val="00216230"/>
    <w:rsid w:val="002162CD"/>
    <w:rsid w:val="00216357"/>
    <w:rsid w:val="002165AA"/>
    <w:rsid w:val="00216769"/>
    <w:rsid w:val="0021683E"/>
    <w:rsid w:val="00216877"/>
    <w:rsid w:val="002169FA"/>
    <w:rsid w:val="00216A12"/>
    <w:rsid w:val="00216E9C"/>
    <w:rsid w:val="00216F81"/>
    <w:rsid w:val="00216FFE"/>
    <w:rsid w:val="00217149"/>
    <w:rsid w:val="00217166"/>
    <w:rsid w:val="0021747F"/>
    <w:rsid w:val="002174F9"/>
    <w:rsid w:val="0021759C"/>
    <w:rsid w:val="002175B0"/>
    <w:rsid w:val="002179BD"/>
    <w:rsid w:val="002179C2"/>
    <w:rsid w:val="002179C6"/>
    <w:rsid w:val="00217A64"/>
    <w:rsid w:val="00217B6C"/>
    <w:rsid w:val="00217DC2"/>
    <w:rsid w:val="002200F5"/>
    <w:rsid w:val="002202FA"/>
    <w:rsid w:val="00220334"/>
    <w:rsid w:val="002203A8"/>
    <w:rsid w:val="00220591"/>
    <w:rsid w:val="00220922"/>
    <w:rsid w:val="00220D49"/>
    <w:rsid w:val="00220F6F"/>
    <w:rsid w:val="00221136"/>
    <w:rsid w:val="0022115E"/>
    <w:rsid w:val="00221216"/>
    <w:rsid w:val="002212CF"/>
    <w:rsid w:val="0022134E"/>
    <w:rsid w:val="0022146A"/>
    <w:rsid w:val="002214BF"/>
    <w:rsid w:val="00221525"/>
    <w:rsid w:val="00221538"/>
    <w:rsid w:val="00221573"/>
    <w:rsid w:val="0022158E"/>
    <w:rsid w:val="002215B5"/>
    <w:rsid w:val="00221663"/>
    <w:rsid w:val="00221709"/>
    <w:rsid w:val="0022183A"/>
    <w:rsid w:val="002219CD"/>
    <w:rsid w:val="00221A49"/>
    <w:rsid w:val="00221AFE"/>
    <w:rsid w:val="00221D9A"/>
    <w:rsid w:val="00222221"/>
    <w:rsid w:val="002222D5"/>
    <w:rsid w:val="00222384"/>
    <w:rsid w:val="002225D1"/>
    <w:rsid w:val="0022268C"/>
    <w:rsid w:val="00222756"/>
    <w:rsid w:val="0022278B"/>
    <w:rsid w:val="00222933"/>
    <w:rsid w:val="002229C6"/>
    <w:rsid w:val="00222A8A"/>
    <w:rsid w:val="00222D0C"/>
    <w:rsid w:val="00222F45"/>
    <w:rsid w:val="0022359D"/>
    <w:rsid w:val="00223730"/>
    <w:rsid w:val="0022376D"/>
    <w:rsid w:val="00223DE3"/>
    <w:rsid w:val="00223E44"/>
    <w:rsid w:val="002240A5"/>
    <w:rsid w:val="002242DD"/>
    <w:rsid w:val="0022432F"/>
    <w:rsid w:val="002243C0"/>
    <w:rsid w:val="00224622"/>
    <w:rsid w:val="00224A11"/>
    <w:rsid w:val="00224B81"/>
    <w:rsid w:val="00224E09"/>
    <w:rsid w:val="00224EE5"/>
    <w:rsid w:val="00224EF9"/>
    <w:rsid w:val="0022502E"/>
    <w:rsid w:val="00225258"/>
    <w:rsid w:val="00225363"/>
    <w:rsid w:val="002254EA"/>
    <w:rsid w:val="002255DE"/>
    <w:rsid w:val="0022565A"/>
    <w:rsid w:val="00225711"/>
    <w:rsid w:val="002258EE"/>
    <w:rsid w:val="00225A56"/>
    <w:rsid w:val="00225A79"/>
    <w:rsid w:val="00225DFD"/>
    <w:rsid w:val="00225E89"/>
    <w:rsid w:val="00225EFC"/>
    <w:rsid w:val="0022603A"/>
    <w:rsid w:val="00226066"/>
    <w:rsid w:val="002260E2"/>
    <w:rsid w:val="0022623C"/>
    <w:rsid w:val="002267E4"/>
    <w:rsid w:val="00226843"/>
    <w:rsid w:val="002268A5"/>
    <w:rsid w:val="00226B8E"/>
    <w:rsid w:val="00226BBD"/>
    <w:rsid w:val="00226C91"/>
    <w:rsid w:val="00226DEC"/>
    <w:rsid w:val="00226E05"/>
    <w:rsid w:val="0022700A"/>
    <w:rsid w:val="00227210"/>
    <w:rsid w:val="00227344"/>
    <w:rsid w:val="00227673"/>
    <w:rsid w:val="0022775E"/>
    <w:rsid w:val="00227944"/>
    <w:rsid w:val="00227961"/>
    <w:rsid w:val="002279B6"/>
    <w:rsid w:val="002279CE"/>
    <w:rsid w:val="00227C12"/>
    <w:rsid w:val="00227CA7"/>
    <w:rsid w:val="00227D18"/>
    <w:rsid w:val="00227DB9"/>
    <w:rsid w:val="00227F28"/>
    <w:rsid w:val="002305CF"/>
    <w:rsid w:val="00230631"/>
    <w:rsid w:val="002308F0"/>
    <w:rsid w:val="00230A51"/>
    <w:rsid w:val="00230A65"/>
    <w:rsid w:val="00230BA8"/>
    <w:rsid w:val="00230D08"/>
    <w:rsid w:val="00230D7D"/>
    <w:rsid w:val="00230E80"/>
    <w:rsid w:val="00231019"/>
    <w:rsid w:val="002310B1"/>
    <w:rsid w:val="002310F9"/>
    <w:rsid w:val="00231282"/>
    <w:rsid w:val="002314A7"/>
    <w:rsid w:val="002314B2"/>
    <w:rsid w:val="002314E2"/>
    <w:rsid w:val="0023166A"/>
    <w:rsid w:val="0023173E"/>
    <w:rsid w:val="002317B3"/>
    <w:rsid w:val="00231984"/>
    <w:rsid w:val="00231996"/>
    <w:rsid w:val="00231C5B"/>
    <w:rsid w:val="00231F9E"/>
    <w:rsid w:val="002322CB"/>
    <w:rsid w:val="002322EF"/>
    <w:rsid w:val="002325C7"/>
    <w:rsid w:val="00232639"/>
    <w:rsid w:val="00232726"/>
    <w:rsid w:val="00232773"/>
    <w:rsid w:val="00232789"/>
    <w:rsid w:val="00232A79"/>
    <w:rsid w:val="00232AA5"/>
    <w:rsid w:val="00232BA4"/>
    <w:rsid w:val="00232BEA"/>
    <w:rsid w:val="00232C0B"/>
    <w:rsid w:val="00232CE2"/>
    <w:rsid w:val="00232D23"/>
    <w:rsid w:val="00232F10"/>
    <w:rsid w:val="0023327F"/>
    <w:rsid w:val="0023328E"/>
    <w:rsid w:val="0023329C"/>
    <w:rsid w:val="002333A3"/>
    <w:rsid w:val="0023354E"/>
    <w:rsid w:val="00233720"/>
    <w:rsid w:val="002337AE"/>
    <w:rsid w:val="002337E7"/>
    <w:rsid w:val="0023381F"/>
    <w:rsid w:val="00233A5C"/>
    <w:rsid w:val="00233A97"/>
    <w:rsid w:val="00233C3A"/>
    <w:rsid w:val="00233C6B"/>
    <w:rsid w:val="00233D00"/>
    <w:rsid w:val="00234301"/>
    <w:rsid w:val="0023431F"/>
    <w:rsid w:val="002343AE"/>
    <w:rsid w:val="00234490"/>
    <w:rsid w:val="002344F9"/>
    <w:rsid w:val="00234537"/>
    <w:rsid w:val="00234569"/>
    <w:rsid w:val="002349E3"/>
    <w:rsid w:val="00234B18"/>
    <w:rsid w:val="00234B53"/>
    <w:rsid w:val="00234C2E"/>
    <w:rsid w:val="00234C9B"/>
    <w:rsid w:val="00234DD9"/>
    <w:rsid w:val="002350E6"/>
    <w:rsid w:val="002356B7"/>
    <w:rsid w:val="0023594D"/>
    <w:rsid w:val="00235AC5"/>
    <w:rsid w:val="00235B23"/>
    <w:rsid w:val="00235BA2"/>
    <w:rsid w:val="00235C73"/>
    <w:rsid w:val="00235EBB"/>
    <w:rsid w:val="00236251"/>
    <w:rsid w:val="0023625E"/>
    <w:rsid w:val="0023632C"/>
    <w:rsid w:val="002363D3"/>
    <w:rsid w:val="002364C1"/>
    <w:rsid w:val="002364F6"/>
    <w:rsid w:val="002367FC"/>
    <w:rsid w:val="00236935"/>
    <w:rsid w:val="00236BE2"/>
    <w:rsid w:val="00236D6F"/>
    <w:rsid w:val="00236D76"/>
    <w:rsid w:val="00236FC3"/>
    <w:rsid w:val="0023703E"/>
    <w:rsid w:val="002370A3"/>
    <w:rsid w:val="002370AD"/>
    <w:rsid w:val="00237108"/>
    <w:rsid w:val="002371E6"/>
    <w:rsid w:val="00237431"/>
    <w:rsid w:val="00237572"/>
    <w:rsid w:val="00237732"/>
    <w:rsid w:val="00237789"/>
    <w:rsid w:val="0023785F"/>
    <w:rsid w:val="002378A7"/>
    <w:rsid w:val="0023791A"/>
    <w:rsid w:val="00237BAB"/>
    <w:rsid w:val="00237C62"/>
    <w:rsid w:val="00237D5B"/>
    <w:rsid w:val="00237D6B"/>
    <w:rsid w:val="002402D9"/>
    <w:rsid w:val="00240355"/>
    <w:rsid w:val="002404EF"/>
    <w:rsid w:val="002406B8"/>
    <w:rsid w:val="00240E4B"/>
    <w:rsid w:val="00241016"/>
    <w:rsid w:val="00241153"/>
    <w:rsid w:val="002412BD"/>
    <w:rsid w:val="002413BB"/>
    <w:rsid w:val="002413BC"/>
    <w:rsid w:val="00241509"/>
    <w:rsid w:val="002416A1"/>
    <w:rsid w:val="002417CA"/>
    <w:rsid w:val="002419C3"/>
    <w:rsid w:val="002419CA"/>
    <w:rsid w:val="00241B13"/>
    <w:rsid w:val="00241B40"/>
    <w:rsid w:val="00241BA0"/>
    <w:rsid w:val="00241BB2"/>
    <w:rsid w:val="00241BE3"/>
    <w:rsid w:val="00241CC5"/>
    <w:rsid w:val="00241E94"/>
    <w:rsid w:val="002421D9"/>
    <w:rsid w:val="002422C6"/>
    <w:rsid w:val="002422C7"/>
    <w:rsid w:val="00242492"/>
    <w:rsid w:val="002424F6"/>
    <w:rsid w:val="00242705"/>
    <w:rsid w:val="0024272E"/>
    <w:rsid w:val="00242A0A"/>
    <w:rsid w:val="00242AC8"/>
    <w:rsid w:val="00242D47"/>
    <w:rsid w:val="00242E13"/>
    <w:rsid w:val="00242FCE"/>
    <w:rsid w:val="002431B6"/>
    <w:rsid w:val="00243361"/>
    <w:rsid w:val="0024354F"/>
    <w:rsid w:val="0024362C"/>
    <w:rsid w:val="002437E8"/>
    <w:rsid w:val="00243EFE"/>
    <w:rsid w:val="00243EFF"/>
    <w:rsid w:val="0024407D"/>
    <w:rsid w:val="002441CC"/>
    <w:rsid w:val="002441ED"/>
    <w:rsid w:val="00244381"/>
    <w:rsid w:val="0024447A"/>
    <w:rsid w:val="0024452B"/>
    <w:rsid w:val="0024465C"/>
    <w:rsid w:val="00244744"/>
    <w:rsid w:val="00244ADA"/>
    <w:rsid w:val="00244B0A"/>
    <w:rsid w:val="00244B25"/>
    <w:rsid w:val="00244E45"/>
    <w:rsid w:val="00244E7B"/>
    <w:rsid w:val="00244F4D"/>
    <w:rsid w:val="00244F65"/>
    <w:rsid w:val="00244FAD"/>
    <w:rsid w:val="00244FF4"/>
    <w:rsid w:val="0024501C"/>
    <w:rsid w:val="0024505F"/>
    <w:rsid w:val="002450CB"/>
    <w:rsid w:val="0024528B"/>
    <w:rsid w:val="0024534F"/>
    <w:rsid w:val="00245429"/>
    <w:rsid w:val="0024554B"/>
    <w:rsid w:val="00245611"/>
    <w:rsid w:val="0024586B"/>
    <w:rsid w:val="0024587F"/>
    <w:rsid w:val="00245884"/>
    <w:rsid w:val="002458F8"/>
    <w:rsid w:val="00245973"/>
    <w:rsid w:val="00245ACF"/>
    <w:rsid w:val="00245B6A"/>
    <w:rsid w:val="00245BBE"/>
    <w:rsid w:val="00245E13"/>
    <w:rsid w:val="00245F16"/>
    <w:rsid w:val="00245FDB"/>
    <w:rsid w:val="00246234"/>
    <w:rsid w:val="0024625B"/>
    <w:rsid w:val="00246343"/>
    <w:rsid w:val="00246496"/>
    <w:rsid w:val="002465DF"/>
    <w:rsid w:val="0024665D"/>
    <w:rsid w:val="00246767"/>
    <w:rsid w:val="002467B1"/>
    <w:rsid w:val="00246A46"/>
    <w:rsid w:val="00246BA4"/>
    <w:rsid w:val="00246DE2"/>
    <w:rsid w:val="00246E10"/>
    <w:rsid w:val="00246E35"/>
    <w:rsid w:val="00246E52"/>
    <w:rsid w:val="00246FC6"/>
    <w:rsid w:val="00246FFA"/>
    <w:rsid w:val="002470C9"/>
    <w:rsid w:val="002471B2"/>
    <w:rsid w:val="002472B7"/>
    <w:rsid w:val="002472D6"/>
    <w:rsid w:val="00247501"/>
    <w:rsid w:val="002475C6"/>
    <w:rsid w:val="00247BBE"/>
    <w:rsid w:val="00247DC7"/>
    <w:rsid w:val="00247F9A"/>
    <w:rsid w:val="00247FB1"/>
    <w:rsid w:val="00250096"/>
    <w:rsid w:val="002501CC"/>
    <w:rsid w:val="00250373"/>
    <w:rsid w:val="002503F7"/>
    <w:rsid w:val="00250458"/>
    <w:rsid w:val="00250497"/>
    <w:rsid w:val="002505D8"/>
    <w:rsid w:val="0025060E"/>
    <w:rsid w:val="002509C3"/>
    <w:rsid w:val="00250BD2"/>
    <w:rsid w:val="00250D24"/>
    <w:rsid w:val="00250EA0"/>
    <w:rsid w:val="00250ED7"/>
    <w:rsid w:val="00250F58"/>
    <w:rsid w:val="00251343"/>
    <w:rsid w:val="00251670"/>
    <w:rsid w:val="002516D6"/>
    <w:rsid w:val="00251762"/>
    <w:rsid w:val="00251A14"/>
    <w:rsid w:val="00251AC7"/>
    <w:rsid w:val="00251AD2"/>
    <w:rsid w:val="00251D00"/>
    <w:rsid w:val="00251DF3"/>
    <w:rsid w:val="00251EE8"/>
    <w:rsid w:val="00251FF8"/>
    <w:rsid w:val="00252335"/>
    <w:rsid w:val="002523C9"/>
    <w:rsid w:val="002526AE"/>
    <w:rsid w:val="002526FF"/>
    <w:rsid w:val="00252819"/>
    <w:rsid w:val="00252999"/>
    <w:rsid w:val="00252A6D"/>
    <w:rsid w:val="00252B7F"/>
    <w:rsid w:val="00252C66"/>
    <w:rsid w:val="00253173"/>
    <w:rsid w:val="0025336A"/>
    <w:rsid w:val="0025353F"/>
    <w:rsid w:val="0025358E"/>
    <w:rsid w:val="00253633"/>
    <w:rsid w:val="0025364C"/>
    <w:rsid w:val="002537D4"/>
    <w:rsid w:val="002537EC"/>
    <w:rsid w:val="00253812"/>
    <w:rsid w:val="0025384B"/>
    <w:rsid w:val="002538A5"/>
    <w:rsid w:val="00253901"/>
    <w:rsid w:val="00253924"/>
    <w:rsid w:val="00253A0A"/>
    <w:rsid w:val="00253C56"/>
    <w:rsid w:val="00253D95"/>
    <w:rsid w:val="00253EF7"/>
    <w:rsid w:val="00254180"/>
    <w:rsid w:val="0025418F"/>
    <w:rsid w:val="002541E9"/>
    <w:rsid w:val="0025450D"/>
    <w:rsid w:val="0025471F"/>
    <w:rsid w:val="0025475A"/>
    <w:rsid w:val="0025485A"/>
    <w:rsid w:val="00254E2A"/>
    <w:rsid w:val="00254FF4"/>
    <w:rsid w:val="002550DC"/>
    <w:rsid w:val="0025522F"/>
    <w:rsid w:val="00255315"/>
    <w:rsid w:val="00255389"/>
    <w:rsid w:val="00255563"/>
    <w:rsid w:val="002557AD"/>
    <w:rsid w:val="00255819"/>
    <w:rsid w:val="00255860"/>
    <w:rsid w:val="00255926"/>
    <w:rsid w:val="00255D14"/>
    <w:rsid w:val="00255D58"/>
    <w:rsid w:val="00255DED"/>
    <w:rsid w:val="00255E12"/>
    <w:rsid w:val="00256090"/>
    <w:rsid w:val="0025626B"/>
    <w:rsid w:val="00256369"/>
    <w:rsid w:val="00256485"/>
    <w:rsid w:val="00256729"/>
    <w:rsid w:val="00256AA7"/>
    <w:rsid w:val="00256DB1"/>
    <w:rsid w:val="00257235"/>
    <w:rsid w:val="00257448"/>
    <w:rsid w:val="002574F9"/>
    <w:rsid w:val="00257533"/>
    <w:rsid w:val="00257786"/>
    <w:rsid w:val="002577B1"/>
    <w:rsid w:val="002578B5"/>
    <w:rsid w:val="002579E0"/>
    <w:rsid w:val="00257BAD"/>
    <w:rsid w:val="00260259"/>
    <w:rsid w:val="00260522"/>
    <w:rsid w:val="00260770"/>
    <w:rsid w:val="002607E7"/>
    <w:rsid w:val="0026091F"/>
    <w:rsid w:val="00260A04"/>
    <w:rsid w:val="00260A25"/>
    <w:rsid w:val="00260B4F"/>
    <w:rsid w:val="00260C21"/>
    <w:rsid w:val="00260C41"/>
    <w:rsid w:val="00260E04"/>
    <w:rsid w:val="00260E4A"/>
    <w:rsid w:val="00260E8B"/>
    <w:rsid w:val="002610DA"/>
    <w:rsid w:val="0026117F"/>
    <w:rsid w:val="0026145E"/>
    <w:rsid w:val="0026146C"/>
    <w:rsid w:val="0026148F"/>
    <w:rsid w:val="00261569"/>
    <w:rsid w:val="002615F8"/>
    <w:rsid w:val="00261605"/>
    <w:rsid w:val="00261815"/>
    <w:rsid w:val="002618B2"/>
    <w:rsid w:val="00261B1D"/>
    <w:rsid w:val="00261F5C"/>
    <w:rsid w:val="00261F5D"/>
    <w:rsid w:val="002620AE"/>
    <w:rsid w:val="00262136"/>
    <w:rsid w:val="00262222"/>
    <w:rsid w:val="00262438"/>
    <w:rsid w:val="00262483"/>
    <w:rsid w:val="00262567"/>
    <w:rsid w:val="0026272A"/>
    <w:rsid w:val="002629C8"/>
    <w:rsid w:val="00262B61"/>
    <w:rsid w:val="00262B77"/>
    <w:rsid w:val="00262B8F"/>
    <w:rsid w:val="00262CE6"/>
    <w:rsid w:val="00262D55"/>
    <w:rsid w:val="00262E07"/>
    <w:rsid w:val="00262E27"/>
    <w:rsid w:val="002631B0"/>
    <w:rsid w:val="002631F3"/>
    <w:rsid w:val="00263245"/>
    <w:rsid w:val="00263294"/>
    <w:rsid w:val="00263297"/>
    <w:rsid w:val="0026330F"/>
    <w:rsid w:val="00263360"/>
    <w:rsid w:val="002633AC"/>
    <w:rsid w:val="002633B0"/>
    <w:rsid w:val="0026350D"/>
    <w:rsid w:val="0026379F"/>
    <w:rsid w:val="002638E6"/>
    <w:rsid w:val="0026395C"/>
    <w:rsid w:val="00263981"/>
    <w:rsid w:val="00263A8D"/>
    <w:rsid w:val="00263A8F"/>
    <w:rsid w:val="00263B74"/>
    <w:rsid w:val="00263CCA"/>
    <w:rsid w:val="00263DC2"/>
    <w:rsid w:val="00263F46"/>
    <w:rsid w:val="00263F68"/>
    <w:rsid w:val="002640F8"/>
    <w:rsid w:val="00264337"/>
    <w:rsid w:val="00264394"/>
    <w:rsid w:val="002644A0"/>
    <w:rsid w:val="002647EE"/>
    <w:rsid w:val="0026486B"/>
    <w:rsid w:val="00264881"/>
    <w:rsid w:val="00264886"/>
    <w:rsid w:val="00264909"/>
    <w:rsid w:val="0026492F"/>
    <w:rsid w:val="00264949"/>
    <w:rsid w:val="00264CE6"/>
    <w:rsid w:val="00264D6C"/>
    <w:rsid w:val="00264DB3"/>
    <w:rsid w:val="00265038"/>
    <w:rsid w:val="002651CC"/>
    <w:rsid w:val="00265591"/>
    <w:rsid w:val="002655D9"/>
    <w:rsid w:val="002655FD"/>
    <w:rsid w:val="00265842"/>
    <w:rsid w:val="00265957"/>
    <w:rsid w:val="002659BD"/>
    <w:rsid w:val="002659D6"/>
    <w:rsid w:val="00265AFB"/>
    <w:rsid w:val="00265C03"/>
    <w:rsid w:val="00265C67"/>
    <w:rsid w:val="00265DFD"/>
    <w:rsid w:val="00265E6A"/>
    <w:rsid w:val="00266425"/>
    <w:rsid w:val="00266430"/>
    <w:rsid w:val="00266437"/>
    <w:rsid w:val="00266610"/>
    <w:rsid w:val="00266700"/>
    <w:rsid w:val="002667B9"/>
    <w:rsid w:val="002667F9"/>
    <w:rsid w:val="0026694D"/>
    <w:rsid w:val="0026696B"/>
    <w:rsid w:val="00266A71"/>
    <w:rsid w:val="00266E20"/>
    <w:rsid w:val="00266E8D"/>
    <w:rsid w:val="00266F46"/>
    <w:rsid w:val="00266F81"/>
    <w:rsid w:val="00267514"/>
    <w:rsid w:val="00267582"/>
    <w:rsid w:val="002675A7"/>
    <w:rsid w:val="002678BE"/>
    <w:rsid w:val="002701F4"/>
    <w:rsid w:val="0027029A"/>
    <w:rsid w:val="002703F2"/>
    <w:rsid w:val="00270584"/>
    <w:rsid w:val="002705AF"/>
    <w:rsid w:val="002707AA"/>
    <w:rsid w:val="00270ACB"/>
    <w:rsid w:val="00270E95"/>
    <w:rsid w:val="00271010"/>
    <w:rsid w:val="00271289"/>
    <w:rsid w:val="0027128F"/>
    <w:rsid w:val="00271298"/>
    <w:rsid w:val="00271604"/>
    <w:rsid w:val="00271609"/>
    <w:rsid w:val="002716F3"/>
    <w:rsid w:val="002717A1"/>
    <w:rsid w:val="002717DD"/>
    <w:rsid w:val="00271812"/>
    <w:rsid w:val="00271B2F"/>
    <w:rsid w:val="00271B46"/>
    <w:rsid w:val="00271BD5"/>
    <w:rsid w:val="00271D66"/>
    <w:rsid w:val="00271D7C"/>
    <w:rsid w:val="00272170"/>
    <w:rsid w:val="0027217C"/>
    <w:rsid w:val="0027228F"/>
    <w:rsid w:val="00272325"/>
    <w:rsid w:val="0027246B"/>
    <w:rsid w:val="002724C6"/>
    <w:rsid w:val="002725E0"/>
    <w:rsid w:val="0027263D"/>
    <w:rsid w:val="00272693"/>
    <w:rsid w:val="002726A8"/>
    <w:rsid w:val="002726AD"/>
    <w:rsid w:val="0027286A"/>
    <w:rsid w:val="002728FE"/>
    <w:rsid w:val="00272C56"/>
    <w:rsid w:val="002730E0"/>
    <w:rsid w:val="0027312C"/>
    <w:rsid w:val="002731D3"/>
    <w:rsid w:val="002731E9"/>
    <w:rsid w:val="00273255"/>
    <w:rsid w:val="002732F0"/>
    <w:rsid w:val="002734FC"/>
    <w:rsid w:val="0027351B"/>
    <w:rsid w:val="002735DE"/>
    <w:rsid w:val="00273B49"/>
    <w:rsid w:val="00273BD2"/>
    <w:rsid w:val="00273C5A"/>
    <w:rsid w:val="00273DAC"/>
    <w:rsid w:val="00273F03"/>
    <w:rsid w:val="00273F17"/>
    <w:rsid w:val="002740A4"/>
    <w:rsid w:val="00274158"/>
    <w:rsid w:val="0027428B"/>
    <w:rsid w:val="002742C9"/>
    <w:rsid w:val="00274423"/>
    <w:rsid w:val="00274511"/>
    <w:rsid w:val="00274691"/>
    <w:rsid w:val="002746B7"/>
    <w:rsid w:val="00274717"/>
    <w:rsid w:val="002747EE"/>
    <w:rsid w:val="002748ED"/>
    <w:rsid w:val="00274900"/>
    <w:rsid w:val="00274C4B"/>
    <w:rsid w:val="00274CD9"/>
    <w:rsid w:val="0027509F"/>
    <w:rsid w:val="002750D9"/>
    <w:rsid w:val="0027529D"/>
    <w:rsid w:val="00275302"/>
    <w:rsid w:val="0027530E"/>
    <w:rsid w:val="00275367"/>
    <w:rsid w:val="002753D7"/>
    <w:rsid w:val="002754D9"/>
    <w:rsid w:val="0027561C"/>
    <w:rsid w:val="0027562F"/>
    <w:rsid w:val="00275A27"/>
    <w:rsid w:val="00275D52"/>
    <w:rsid w:val="00275F92"/>
    <w:rsid w:val="00276031"/>
    <w:rsid w:val="00276060"/>
    <w:rsid w:val="002760F6"/>
    <w:rsid w:val="00276166"/>
    <w:rsid w:val="002761C5"/>
    <w:rsid w:val="0027630F"/>
    <w:rsid w:val="0027634B"/>
    <w:rsid w:val="00276444"/>
    <w:rsid w:val="002766A5"/>
    <w:rsid w:val="00276742"/>
    <w:rsid w:val="00276811"/>
    <w:rsid w:val="00276936"/>
    <w:rsid w:val="00276944"/>
    <w:rsid w:val="00276953"/>
    <w:rsid w:val="00276A7C"/>
    <w:rsid w:val="00276AD7"/>
    <w:rsid w:val="00276CD7"/>
    <w:rsid w:val="00276D00"/>
    <w:rsid w:val="00276D70"/>
    <w:rsid w:val="00277030"/>
    <w:rsid w:val="00277210"/>
    <w:rsid w:val="0027738D"/>
    <w:rsid w:val="0027746F"/>
    <w:rsid w:val="00277666"/>
    <w:rsid w:val="0027771D"/>
    <w:rsid w:val="002778F9"/>
    <w:rsid w:val="00277AD0"/>
    <w:rsid w:val="00277E66"/>
    <w:rsid w:val="00277F1D"/>
    <w:rsid w:val="00277FA2"/>
    <w:rsid w:val="002800E1"/>
    <w:rsid w:val="00280161"/>
    <w:rsid w:val="00280487"/>
    <w:rsid w:val="00280881"/>
    <w:rsid w:val="002808D9"/>
    <w:rsid w:val="00280992"/>
    <w:rsid w:val="002811A9"/>
    <w:rsid w:val="00281365"/>
    <w:rsid w:val="002813DD"/>
    <w:rsid w:val="00281427"/>
    <w:rsid w:val="00281433"/>
    <w:rsid w:val="0028143B"/>
    <w:rsid w:val="00281761"/>
    <w:rsid w:val="0028186E"/>
    <w:rsid w:val="00281910"/>
    <w:rsid w:val="002819F6"/>
    <w:rsid w:val="00281C04"/>
    <w:rsid w:val="00281CC2"/>
    <w:rsid w:val="00281D33"/>
    <w:rsid w:val="00281EFF"/>
    <w:rsid w:val="00282222"/>
    <w:rsid w:val="00282308"/>
    <w:rsid w:val="0028234C"/>
    <w:rsid w:val="002823CD"/>
    <w:rsid w:val="0028243D"/>
    <w:rsid w:val="00282699"/>
    <w:rsid w:val="00282717"/>
    <w:rsid w:val="0028280A"/>
    <w:rsid w:val="002828F0"/>
    <w:rsid w:val="00282923"/>
    <w:rsid w:val="00282A17"/>
    <w:rsid w:val="00282E27"/>
    <w:rsid w:val="00282F01"/>
    <w:rsid w:val="00283011"/>
    <w:rsid w:val="002830EF"/>
    <w:rsid w:val="002830F9"/>
    <w:rsid w:val="002832BF"/>
    <w:rsid w:val="00283381"/>
    <w:rsid w:val="002833EA"/>
    <w:rsid w:val="00283427"/>
    <w:rsid w:val="0028374E"/>
    <w:rsid w:val="0028376B"/>
    <w:rsid w:val="00283854"/>
    <w:rsid w:val="00283941"/>
    <w:rsid w:val="00283A18"/>
    <w:rsid w:val="00283C8C"/>
    <w:rsid w:val="00283D5B"/>
    <w:rsid w:val="00283EF3"/>
    <w:rsid w:val="00283F05"/>
    <w:rsid w:val="002840A3"/>
    <w:rsid w:val="00284337"/>
    <w:rsid w:val="00284361"/>
    <w:rsid w:val="002843A2"/>
    <w:rsid w:val="002843C1"/>
    <w:rsid w:val="002846BF"/>
    <w:rsid w:val="002846C4"/>
    <w:rsid w:val="00284708"/>
    <w:rsid w:val="00284965"/>
    <w:rsid w:val="00284B12"/>
    <w:rsid w:val="00284C5F"/>
    <w:rsid w:val="00284F24"/>
    <w:rsid w:val="00285015"/>
    <w:rsid w:val="002851B5"/>
    <w:rsid w:val="002851D8"/>
    <w:rsid w:val="002852E5"/>
    <w:rsid w:val="002852FF"/>
    <w:rsid w:val="0028578A"/>
    <w:rsid w:val="00285984"/>
    <w:rsid w:val="002859B0"/>
    <w:rsid w:val="00285B48"/>
    <w:rsid w:val="00285F70"/>
    <w:rsid w:val="00285F82"/>
    <w:rsid w:val="0028609B"/>
    <w:rsid w:val="002860A6"/>
    <w:rsid w:val="002862C5"/>
    <w:rsid w:val="00286317"/>
    <w:rsid w:val="00286521"/>
    <w:rsid w:val="00286790"/>
    <w:rsid w:val="00286917"/>
    <w:rsid w:val="002869EB"/>
    <w:rsid w:val="00286ABF"/>
    <w:rsid w:val="00286AD7"/>
    <w:rsid w:val="00286CB7"/>
    <w:rsid w:val="00286DED"/>
    <w:rsid w:val="0028704C"/>
    <w:rsid w:val="00287326"/>
    <w:rsid w:val="00287535"/>
    <w:rsid w:val="0028767A"/>
    <w:rsid w:val="002876C5"/>
    <w:rsid w:val="002876D4"/>
    <w:rsid w:val="002879A2"/>
    <w:rsid w:val="002879EA"/>
    <w:rsid w:val="00287C63"/>
    <w:rsid w:val="00287C9D"/>
    <w:rsid w:val="00287E80"/>
    <w:rsid w:val="00287F5A"/>
    <w:rsid w:val="00287F9C"/>
    <w:rsid w:val="002902D8"/>
    <w:rsid w:val="002905F0"/>
    <w:rsid w:val="00290734"/>
    <w:rsid w:val="00290848"/>
    <w:rsid w:val="002908B3"/>
    <w:rsid w:val="002908CC"/>
    <w:rsid w:val="00290BF5"/>
    <w:rsid w:val="00290C01"/>
    <w:rsid w:val="00290D7A"/>
    <w:rsid w:val="00290DF2"/>
    <w:rsid w:val="00290EA7"/>
    <w:rsid w:val="00291145"/>
    <w:rsid w:val="00291294"/>
    <w:rsid w:val="0029158E"/>
    <w:rsid w:val="002916E8"/>
    <w:rsid w:val="002917D1"/>
    <w:rsid w:val="00291D80"/>
    <w:rsid w:val="00291E23"/>
    <w:rsid w:val="00291EE1"/>
    <w:rsid w:val="00291F0A"/>
    <w:rsid w:val="00291F52"/>
    <w:rsid w:val="0029201A"/>
    <w:rsid w:val="0029212C"/>
    <w:rsid w:val="00292285"/>
    <w:rsid w:val="00292397"/>
    <w:rsid w:val="00292582"/>
    <w:rsid w:val="002926DF"/>
    <w:rsid w:val="0029271E"/>
    <w:rsid w:val="002927FF"/>
    <w:rsid w:val="002929D5"/>
    <w:rsid w:val="002929FA"/>
    <w:rsid w:val="00292ACD"/>
    <w:rsid w:val="00292B04"/>
    <w:rsid w:val="00292B91"/>
    <w:rsid w:val="00292CA4"/>
    <w:rsid w:val="00292D28"/>
    <w:rsid w:val="00292D8E"/>
    <w:rsid w:val="00292EE2"/>
    <w:rsid w:val="0029305E"/>
    <w:rsid w:val="00293096"/>
    <w:rsid w:val="002932C5"/>
    <w:rsid w:val="002935C5"/>
    <w:rsid w:val="002936C7"/>
    <w:rsid w:val="00293819"/>
    <w:rsid w:val="00293991"/>
    <w:rsid w:val="00293995"/>
    <w:rsid w:val="00293A0D"/>
    <w:rsid w:val="00293CE8"/>
    <w:rsid w:val="00293D4C"/>
    <w:rsid w:val="00293D7A"/>
    <w:rsid w:val="00293E0B"/>
    <w:rsid w:val="00293E47"/>
    <w:rsid w:val="00293F31"/>
    <w:rsid w:val="00294283"/>
    <w:rsid w:val="002945F5"/>
    <w:rsid w:val="00294788"/>
    <w:rsid w:val="002947FF"/>
    <w:rsid w:val="0029495E"/>
    <w:rsid w:val="0029499A"/>
    <w:rsid w:val="00294ADF"/>
    <w:rsid w:val="00294B0A"/>
    <w:rsid w:val="00294B1C"/>
    <w:rsid w:val="00294D96"/>
    <w:rsid w:val="00294E4B"/>
    <w:rsid w:val="00294FE5"/>
    <w:rsid w:val="00294FFB"/>
    <w:rsid w:val="00295120"/>
    <w:rsid w:val="002951E1"/>
    <w:rsid w:val="002953A4"/>
    <w:rsid w:val="00295412"/>
    <w:rsid w:val="00295530"/>
    <w:rsid w:val="002955A1"/>
    <w:rsid w:val="0029584E"/>
    <w:rsid w:val="00295A10"/>
    <w:rsid w:val="00295B79"/>
    <w:rsid w:val="00295C5E"/>
    <w:rsid w:val="00295D7B"/>
    <w:rsid w:val="00295DE4"/>
    <w:rsid w:val="0029600D"/>
    <w:rsid w:val="00296136"/>
    <w:rsid w:val="00296567"/>
    <w:rsid w:val="00296697"/>
    <w:rsid w:val="00296970"/>
    <w:rsid w:val="00296A9C"/>
    <w:rsid w:val="00296BE1"/>
    <w:rsid w:val="00296D06"/>
    <w:rsid w:val="00296DB2"/>
    <w:rsid w:val="00296F20"/>
    <w:rsid w:val="00296FD9"/>
    <w:rsid w:val="002970A5"/>
    <w:rsid w:val="0029719A"/>
    <w:rsid w:val="0029734B"/>
    <w:rsid w:val="00297361"/>
    <w:rsid w:val="0029752C"/>
    <w:rsid w:val="00297595"/>
    <w:rsid w:val="00297821"/>
    <w:rsid w:val="00297894"/>
    <w:rsid w:val="002979AC"/>
    <w:rsid w:val="002979D8"/>
    <w:rsid w:val="00297AFC"/>
    <w:rsid w:val="00297B37"/>
    <w:rsid w:val="00297BA3"/>
    <w:rsid w:val="00297C1C"/>
    <w:rsid w:val="00297FE4"/>
    <w:rsid w:val="002A003F"/>
    <w:rsid w:val="002A007D"/>
    <w:rsid w:val="002A05DA"/>
    <w:rsid w:val="002A0915"/>
    <w:rsid w:val="002A0ACD"/>
    <w:rsid w:val="002A0EA7"/>
    <w:rsid w:val="002A0F00"/>
    <w:rsid w:val="002A0F6F"/>
    <w:rsid w:val="002A114A"/>
    <w:rsid w:val="002A11D6"/>
    <w:rsid w:val="002A1253"/>
    <w:rsid w:val="002A1318"/>
    <w:rsid w:val="002A141B"/>
    <w:rsid w:val="002A14C4"/>
    <w:rsid w:val="002A1585"/>
    <w:rsid w:val="002A18F6"/>
    <w:rsid w:val="002A1A1B"/>
    <w:rsid w:val="002A1A9D"/>
    <w:rsid w:val="002A1B16"/>
    <w:rsid w:val="002A1B91"/>
    <w:rsid w:val="002A1C07"/>
    <w:rsid w:val="002A1D32"/>
    <w:rsid w:val="002A1D4E"/>
    <w:rsid w:val="002A1EDD"/>
    <w:rsid w:val="002A2011"/>
    <w:rsid w:val="002A21B9"/>
    <w:rsid w:val="002A22D7"/>
    <w:rsid w:val="002A25ED"/>
    <w:rsid w:val="002A27AD"/>
    <w:rsid w:val="002A2872"/>
    <w:rsid w:val="002A2B77"/>
    <w:rsid w:val="002A2C24"/>
    <w:rsid w:val="002A2F23"/>
    <w:rsid w:val="002A2FE8"/>
    <w:rsid w:val="002A30BC"/>
    <w:rsid w:val="002A32A4"/>
    <w:rsid w:val="002A32CA"/>
    <w:rsid w:val="002A3487"/>
    <w:rsid w:val="002A360A"/>
    <w:rsid w:val="002A39EB"/>
    <w:rsid w:val="002A39EC"/>
    <w:rsid w:val="002A3A8A"/>
    <w:rsid w:val="002A3A96"/>
    <w:rsid w:val="002A3B69"/>
    <w:rsid w:val="002A3C32"/>
    <w:rsid w:val="002A3CD5"/>
    <w:rsid w:val="002A3DDE"/>
    <w:rsid w:val="002A4028"/>
    <w:rsid w:val="002A40D0"/>
    <w:rsid w:val="002A429C"/>
    <w:rsid w:val="002A46EE"/>
    <w:rsid w:val="002A4706"/>
    <w:rsid w:val="002A4731"/>
    <w:rsid w:val="002A4741"/>
    <w:rsid w:val="002A47D7"/>
    <w:rsid w:val="002A486C"/>
    <w:rsid w:val="002A4F07"/>
    <w:rsid w:val="002A4F7C"/>
    <w:rsid w:val="002A5078"/>
    <w:rsid w:val="002A520F"/>
    <w:rsid w:val="002A569C"/>
    <w:rsid w:val="002A56E8"/>
    <w:rsid w:val="002A57DD"/>
    <w:rsid w:val="002A586C"/>
    <w:rsid w:val="002A5920"/>
    <w:rsid w:val="002A5B39"/>
    <w:rsid w:val="002A5B8E"/>
    <w:rsid w:val="002A5BD0"/>
    <w:rsid w:val="002A5C80"/>
    <w:rsid w:val="002A5D46"/>
    <w:rsid w:val="002A5D72"/>
    <w:rsid w:val="002A5E39"/>
    <w:rsid w:val="002A5E3D"/>
    <w:rsid w:val="002A60A5"/>
    <w:rsid w:val="002A6163"/>
    <w:rsid w:val="002A6173"/>
    <w:rsid w:val="002A644F"/>
    <w:rsid w:val="002A651E"/>
    <w:rsid w:val="002A694E"/>
    <w:rsid w:val="002A69E4"/>
    <w:rsid w:val="002A6D37"/>
    <w:rsid w:val="002A6E33"/>
    <w:rsid w:val="002A6EA4"/>
    <w:rsid w:val="002A6F3E"/>
    <w:rsid w:val="002A7098"/>
    <w:rsid w:val="002A7289"/>
    <w:rsid w:val="002A7302"/>
    <w:rsid w:val="002A75F0"/>
    <w:rsid w:val="002A7710"/>
    <w:rsid w:val="002A7755"/>
    <w:rsid w:val="002A7814"/>
    <w:rsid w:val="002A79A2"/>
    <w:rsid w:val="002A7A67"/>
    <w:rsid w:val="002A7B18"/>
    <w:rsid w:val="002A7B92"/>
    <w:rsid w:val="002A7CAF"/>
    <w:rsid w:val="002A7D58"/>
    <w:rsid w:val="002A7DB5"/>
    <w:rsid w:val="002A7DE4"/>
    <w:rsid w:val="002A7E17"/>
    <w:rsid w:val="002A7E5B"/>
    <w:rsid w:val="002A7EA3"/>
    <w:rsid w:val="002A7FB6"/>
    <w:rsid w:val="002A7FCD"/>
    <w:rsid w:val="002B0289"/>
    <w:rsid w:val="002B0472"/>
    <w:rsid w:val="002B05EB"/>
    <w:rsid w:val="002B0604"/>
    <w:rsid w:val="002B074B"/>
    <w:rsid w:val="002B0765"/>
    <w:rsid w:val="002B0813"/>
    <w:rsid w:val="002B083A"/>
    <w:rsid w:val="002B0881"/>
    <w:rsid w:val="002B098B"/>
    <w:rsid w:val="002B0E56"/>
    <w:rsid w:val="002B10C0"/>
    <w:rsid w:val="002B10EE"/>
    <w:rsid w:val="002B122E"/>
    <w:rsid w:val="002B1492"/>
    <w:rsid w:val="002B150A"/>
    <w:rsid w:val="002B18E1"/>
    <w:rsid w:val="002B1A00"/>
    <w:rsid w:val="002B1AA4"/>
    <w:rsid w:val="002B1B5B"/>
    <w:rsid w:val="002B1C74"/>
    <w:rsid w:val="002B1D34"/>
    <w:rsid w:val="002B1F70"/>
    <w:rsid w:val="002B1FEE"/>
    <w:rsid w:val="002B200E"/>
    <w:rsid w:val="002B2093"/>
    <w:rsid w:val="002B21A6"/>
    <w:rsid w:val="002B22E8"/>
    <w:rsid w:val="002B2376"/>
    <w:rsid w:val="002B2957"/>
    <w:rsid w:val="002B2A39"/>
    <w:rsid w:val="002B2A8A"/>
    <w:rsid w:val="002B3030"/>
    <w:rsid w:val="002B3077"/>
    <w:rsid w:val="002B334A"/>
    <w:rsid w:val="002B356F"/>
    <w:rsid w:val="002B35BF"/>
    <w:rsid w:val="002B36D4"/>
    <w:rsid w:val="002B38A7"/>
    <w:rsid w:val="002B38CF"/>
    <w:rsid w:val="002B3CBA"/>
    <w:rsid w:val="002B3CBB"/>
    <w:rsid w:val="002B3E6F"/>
    <w:rsid w:val="002B3F9B"/>
    <w:rsid w:val="002B40FA"/>
    <w:rsid w:val="002B4446"/>
    <w:rsid w:val="002B44CE"/>
    <w:rsid w:val="002B4692"/>
    <w:rsid w:val="002B492A"/>
    <w:rsid w:val="002B4AB7"/>
    <w:rsid w:val="002B4AC8"/>
    <w:rsid w:val="002B4B0E"/>
    <w:rsid w:val="002B4D4A"/>
    <w:rsid w:val="002B4E1D"/>
    <w:rsid w:val="002B5225"/>
    <w:rsid w:val="002B5428"/>
    <w:rsid w:val="002B5604"/>
    <w:rsid w:val="002B56BF"/>
    <w:rsid w:val="002B57BD"/>
    <w:rsid w:val="002B580E"/>
    <w:rsid w:val="002B587C"/>
    <w:rsid w:val="002B58DF"/>
    <w:rsid w:val="002B5991"/>
    <w:rsid w:val="002B5A84"/>
    <w:rsid w:val="002B5BBB"/>
    <w:rsid w:val="002B5DF2"/>
    <w:rsid w:val="002B5E58"/>
    <w:rsid w:val="002B5F02"/>
    <w:rsid w:val="002B5F7B"/>
    <w:rsid w:val="002B604E"/>
    <w:rsid w:val="002B6100"/>
    <w:rsid w:val="002B6633"/>
    <w:rsid w:val="002B674C"/>
    <w:rsid w:val="002B6892"/>
    <w:rsid w:val="002B68FE"/>
    <w:rsid w:val="002B6964"/>
    <w:rsid w:val="002B6A3D"/>
    <w:rsid w:val="002B6B12"/>
    <w:rsid w:val="002B6B97"/>
    <w:rsid w:val="002B6CC0"/>
    <w:rsid w:val="002B7000"/>
    <w:rsid w:val="002B7100"/>
    <w:rsid w:val="002B7120"/>
    <w:rsid w:val="002B7318"/>
    <w:rsid w:val="002B75A6"/>
    <w:rsid w:val="002B761B"/>
    <w:rsid w:val="002B7AC0"/>
    <w:rsid w:val="002B7AEC"/>
    <w:rsid w:val="002B7B20"/>
    <w:rsid w:val="002B7B29"/>
    <w:rsid w:val="002B7B8F"/>
    <w:rsid w:val="002B7CE0"/>
    <w:rsid w:val="002B7D44"/>
    <w:rsid w:val="002B7D87"/>
    <w:rsid w:val="002B7E5E"/>
    <w:rsid w:val="002B7F39"/>
    <w:rsid w:val="002C00E0"/>
    <w:rsid w:val="002C0260"/>
    <w:rsid w:val="002C0498"/>
    <w:rsid w:val="002C0642"/>
    <w:rsid w:val="002C0652"/>
    <w:rsid w:val="002C0697"/>
    <w:rsid w:val="002C07B2"/>
    <w:rsid w:val="002C07E5"/>
    <w:rsid w:val="002C0858"/>
    <w:rsid w:val="002C08CA"/>
    <w:rsid w:val="002C0924"/>
    <w:rsid w:val="002C09ED"/>
    <w:rsid w:val="002C0A3D"/>
    <w:rsid w:val="002C0B91"/>
    <w:rsid w:val="002C0DF2"/>
    <w:rsid w:val="002C1008"/>
    <w:rsid w:val="002C11E0"/>
    <w:rsid w:val="002C125D"/>
    <w:rsid w:val="002C144C"/>
    <w:rsid w:val="002C1645"/>
    <w:rsid w:val="002C166A"/>
    <w:rsid w:val="002C17D6"/>
    <w:rsid w:val="002C1BE0"/>
    <w:rsid w:val="002C1C33"/>
    <w:rsid w:val="002C1D71"/>
    <w:rsid w:val="002C1F57"/>
    <w:rsid w:val="002C1F59"/>
    <w:rsid w:val="002C1FD9"/>
    <w:rsid w:val="002C21B6"/>
    <w:rsid w:val="002C2385"/>
    <w:rsid w:val="002C24BF"/>
    <w:rsid w:val="002C25DF"/>
    <w:rsid w:val="002C270E"/>
    <w:rsid w:val="002C29C7"/>
    <w:rsid w:val="002C2B8F"/>
    <w:rsid w:val="002C2FEA"/>
    <w:rsid w:val="002C3041"/>
    <w:rsid w:val="002C3095"/>
    <w:rsid w:val="002C323B"/>
    <w:rsid w:val="002C3980"/>
    <w:rsid w:val="002C3A7B"/>
    <w:rsid w:val="002C3B26"/>
    <w:rsid w:val="002C3B6A"/>
    <w:rsid w:val="002C414B"/>
    <w:rsid w:val="002C422F"/>
    <w:rsid w:val="002C4232"/>
    <w:rsid w:val="002C451A"/>
    <w:rsid w:val="002C4545"/>
    <w:rsid w:val="002C4553"/>
    <w:rsid w:val="002C4610"/>
    <w:rsid w:val="002C4632"/>
    <w:rsid w:val="002C46C0"/>
    <w:rsid w:val="002C473D"/>
    <w:rsid w:val="002C4A9C"/>
    <w:rsid w:val="002C4B34"/>
    <w:rsid w:val="002C4BBA"/>
    <w:rsid w:val="002C4BEB"/>
    <w:rsid w:val="002C4D3A"/>
    <w:rsid w:val="002C4F1B"/>
    <w:rsid w:val="002C508F"/>
    <w:rsid w:val="002C51B9"/>
    <w:rsid w:val="002C5258"/>
    <w:rsid w:val="002C53E8"/>
    <w:rsid w:val="002C54B8"/>
    <w:rsid w:val="002C582B"/>
    <w:rsid w:val="002C5938"/>
    <w:rsid w:val="002C599F"/>
    <w:rsid w:val="002C59E1"/>
    <w:rsid w:val="002C5C0D"/>
    <w:rsid w:val="002C5D39"/>
    <w:rsid w:val="002C5D5D"/>
    <w:rsid w:val="002C5D8B"/>
    <w:rsid w:val="002C5DA5"/>
    <w:rsid w:val="002C5DD8"/>
    <w:rsid w:val="002C5F6C"/>
    <w:rsid w:val="002C5F89"/>
    <w:rsid w:val="002C5FC6"/>
    <w:rsid w:val="002C630A"/>
    <w:rsid w:val="002C6347"/>
    <w:rsid w:val="002C63E3"/>
    <w:rsid w:val="002C652C"/>
    <w:rsid w:val="002C67EB"/>
    <w:rsid w:val="002C6856"/>
    <w:rsid w:val="002C68F9"/>
    <w:rsid w:val="002C6D04"/>
    <w:rsid w:val="002C6E10"/>
    <w:rsid w:val="002C6ECA"/>
    <w:rsid w:val="002C6FA8"/>
    <w:rsid w:val="002C72B3"/>
    <w:rsid w:val="002C72DF"/>
    <w:rsid w:val="002C72FE"/>
    <w:rsid w:val="002C75DB"/>
    <w:rsid w:val="002C7881"/>
    <w:rsid w:val="002C78FC"/>
    <w:rsid w:val="002C7A22"/>
    <w:rsid w:val="002C7C21"/>
    <w:rsid w:val="002C7E53"/>
    <w:rsid w:val="002C7F78"/>
    <w:rsid w:val="002D0143"/>
    <w:rsid w:val="002D02F8"/>
    <w:rsid w:val="002D0345"/>
    <w:rsid w:val="002D0385"/>
    <w:rsid w:val="002D0477"/>
    <w:rsid w:val="002D0941"/>
    <w:rsid w:val="002D0B4A"/>
    <w:rsid w:val="002D0B8E"/>
    <w:rsid w:val="002D0C72"/>
    <w:rsid w:val="002D0DE0"/>
    <w:rsid w:val="002D0F51"/>
    <w:rsid w:val="002D11AD"/>
    <w:rsid w:val="002D11FF"/>
    <w:rsid w:val="002D13DB"/>
    <w:rsid w:val="002D140C"/>
    <w:rsid w:val="002D1522"/>
    <w:rsid w:val="002D15F1"/>
    <w:rsid w:val="002D1636"/>
    <w:rsid w:val="002D168A"/>
    <w:rsid w:val="002D1917"/>
    <w:rsid w:val="002D19F4"/>
    <w:rsid w:val="002D1B4A"/>
    <w:rsid w:val="002D1BBD"/>
    <w:rsid w:val="002D1C4B"/>
    <w:rsid w:val="002D1EAA"/>
    <w:rsid w:val="002D1F87"/>
    <w:rsid w:val="002D20AA"/>
    <w:rsid w:val="002D21BC"/>
    <w:rsid w:val="002D22C7"/>
    <w:rsid w:val="002D2482"/>
    <w:rsid w:val="002D254D"/>
    <w:rsid w:val="002D2724"/>
    <w:rsid w:val="002D2796"/>
    <w:rsid w:val="002D2956"/>
    <w:rsid w:val="002D29BE"/>
    <w:rsid w:val="002D2D59"/>
    <w:rsid w:val="002D2EDB"/>
    <w:rsid w:val="002D2F39"/>
    <w:rsid w:val="002D36DF"/>
    <w:rsid w:val="002D3A0C"/>
    <w:rsid w:val="002D3A85"/>
    <w:rsid w:val="002D3C2F"/>
    <w:rsid w:val="002D41FB"/>
    <w:rsid w:val="002D4222"/>
    <w:rsid w:val="002D4465"/>
    <w:rsid w:val="002D44E0"/>
    <w:rsid w:val="002D450E"/>
    <w:rsid w:val="002D45F8"/>
    <w:rsid w:val="002D4637"/>
    <w:rsid w:val="002D4936"/>
    <w:rsid w:val="002D497A"/>
    <w:rsid w:val="002D4CA5"/>
    <w:rsid w:val="002D50D9"/>
    <w:rsid w:val="002D5115"/>
    <w:rsid w:val="002D51FD"/>
    <w:rsid w:val="002D5264"/>
    <w:rsid w:val="002D52AB"/>
    <w:rsid w:val="002D565A"/>
    <w:rsid w:val="002D57A4"/>
    <w:rsid w:val="002D582E"/>
    <w:rsid w:val="002D5963"/>
    <w:rsid w:val="002D5C2A"/>
    <w:rsid w:val="002D5CF1"/>
    <w:rsid w:val="002D5D80"/>
    <w:rsid w:val="002D5F0B"/>
    <w:rsid w:val="002D6243"/>
    <w:rsid w:val="002D62AF"/>
    <w:rsid w:val="002D6643"/>
    <w:rsid w:val="002D6951"/>
    <w:rsid w:val="002D69C5"/>
    <w:rsid w:val="002D6B6D"/>
    <w:rsid w:val="002D6CAE"/>
    <w:rsid w:val="002D6DBC"/>
    <w:rsid w:val="002D6EC9"/>
    <w:rsid w:val="002D70BB"/>
    <w:rsid w:val="002D7315"/>
    <w:rsid w:val="002D7367"/>
    <w:rsid w:val="002D7606"/>
    <w:rsid w:val="002D77ED"/>
    <w:rsid w:val="002D7871"/>
    <w:rsid w:val="002D7B99"/>
    <w:rsid w:val="002D7C30"/>
    <w:rsid w:val="002D7D51"/>
    <w:rsid w:val="002D7D75"/>
    <w:rsid w:val="002D7DEB"/>
    <w:rsid w:val="002E0193"/>
    <w:rsid w:val="002E028C"/>
    <w:rsid w:val="002E0380"/>
    <w:rsid w:val="002E04D1"/>
    <w:rsid w:val="002E05A5"/>
    <w:rsid w:val="002E06DE"/>
    <w:rsid w:val="002E0905"/>
    <w:rsid w:val="002E097A"/>
    <w:rsid w:val="002E0A1D"/>
    <w:rsid w:val="002E0C83"/>
    <w:rsid w:val="002E0D08"/>
    <w:rsid w:val="002E0D1E"/>
    <w:rsid w:val="002E0D62"/>
    <w:rsid w:val="002E0E02"/>
    <w:rsid w:val="002E0E32"/>
    <w:rsid w:val="002E0E89"/>
    <w:rsid w:val="002E0EF8"/>
    <w:rsid w:val="002E1030"/>
    <w:rsid w:val="002E1063"/>
    <w:rsid w:val="002E10CE"/>
    <w:rsid w:val="002E1151"/>
    <w:rsid w:val="002E14D6"/>
    <w:rsid w:val="002E1855"/>
    <w:rsid w:val="002E1939"/>
    <w:rsid w:val="002E19BD"/>
    <w:rsid w:val="002E1D6D"/>
    <w:rsid w:val="002E1EC0"/>
    <w:rsid w:val="002E1F0D"/>
    <w:rsid w:val="002E205A"/>
    <w:rsid w:val="002E2396"/>
    <w:rsid w:val="002E239A"/>
    <w:rsid w:val="002E2442"/>
    <w:rsid w:val="002E2804"/>
    <w:rsid w:val="002E2884"/>
    <w:rsid w:val="002E2913"/>
    <w:rsid w:val="002E2987"/>
    <w:rsid w:val="002E2A2C"/>
    <w:rsid w:val="002E2B2C"/>
    <w:rsid w:val="002E2B91"/>
    <w:rsid w:val="002E2C0C"/>
    <w:rsid w:val="002E2C41"/>
    <w:rsid w:val="002E2C91"/>
    <w:rsid w:val="002E2CFB"/>
    <w:rsid w:val="002E2ED8"/>
    <w:rsid w:val="002E30C3"/>
    <w:rsid w:val="002E34A1"/>
    <w:rsid w:val="002E3504"/>
    <w:rsid w:val="002E3851"/>
    <w:rsid w:val="002E38E4"/>
    <w:rsid w:val="002E3946"/>
    <w:rsid w:val="002E3ABE"/>
    <w:rsid w:val="002E3B0F"/>
    <w:rsid w:val="002E3B37"/>
    <w:rsid w:val="002E3B7A"/>
    <w:rsid w:val="002E400A"/>
    <w:rsid w:val="002E41F6"/>
    <w:rsid w:val="002E42D0"/>
    <w:rsid w:val="002E4357"/>
    <w:rsid w:val="002E4440"/>
    <w:rsid w:val="002E4465"/>
    <w:rsid w:val="002E4573"/>
    <w:rsid w:val="002E45F6"/>
    <w:rsid w:val="002E473B"/>
    <w:rsid w:val="002E4748"/>
    <w:rsid w:val="002E4774"/>
    <w:rsid w:val="002E4944"/>
    <w:rsid w:val="002E4975"/>
    <w:rsid w:val="002E4CB7"/>
    <w:rsid w:val="002E4DC8"/>
    <w:rsid w:val="002E5039"/>
    <w:rsid w:val="002E50C5"/>
    <w:rsid w:val="002E50D7"/>
    <w:rsid w:val="002E50E7"/>
    <w:rsid w:val="002E52D8"/>
    <w:rsid w:val="002E540E"/>
    <w:rsid w:val="002E5478"/>
    <w:rsid w:val="002E5822"/>
    <w:rsid w:val="002E59B9"/>
    <w:rsid w:val="002E59EB"/>
    <w:rsid w:val="002E5A3B"/>
    <w:rsid w:val="002E5B74"/>
    <w:rsid w:val="002E5C65"/>
    <w:rsid w:val="002E5CAB"/>
    <w:rsid w:val="002E5D41"/>
    <w:rsid w:val="002E6140"/>
    <w:rsid w:val="002E63AD"/>
    <w:rsid w:val="002E63F1"/>
    <w:rsid w:val="002E6579"/>
    <w:rsid w:val="002E67BF"/>
    <w:rsid w:val="002E689A"/>
    <w:rsid w:val="002E6985"/>
    <w:rsid w:val="002E6A00"/>
    <w:rsid w:val="002E6A33"/>
    <w:rsid w:val="002E6A9A"/>
    <w:rsid w:val="002E6B47"/>
    <w:rsid w:val="002E6B79"/>
    <w:rsid w:val="002E6C23"/>
    <w:rsid w:val="002E6D12"/>
    <w:rsid w:val="002E6D89"/>
    <w:rsid w:val="002E6FA0"/>
    <w:rsid w:val="002E71AA"/>
    <w:rsid w:val="002E71B6"/>
    <w:rsid w:val="002E726A"/>
    <w:rsid w:val="002E72A8"/>
    <w:rsid w:val="002E735B"/>
    <w:rsid w:val="002E7622"/>
    <w:rsid w:val="002E763E"/>
    <w:rsid w:val="002E7872"/>
    <w:rsid w:val="002E7B46"/>
    <w:rsid w:val="002E7BD8"/>
    <w:rsid w:val="002E7C45"/>
    <w:rsid w:val="002E7DE7"/>
    <w:rsid w:val="002E7ECE"/>
    <w:rsid w:val="002F000F"/>
    <w:rsid w:val="002F003C"/>
    <w:rsid w:val="002F010E"/>
    <w:rsid w:val="002F01AF"/>
    <w:rsid w:val="002F0223"/>
    <w:rsid w:val="002F03A7"/>
    <w:rsid w:val="002F03D6"/>
    <w:rsid w:val="002F0666"/>
    <w:rsid w:val="002F06B6"/>
    <w:rsid w:val="002F078C"/>
    <w:rsid w:val="002F07E3"/>
    <w:rsid w:val="002F082D"/>
    <w:rsid w:val="002F08BD"/>
    <w:rsid w:val="002F0A7D"/>
    <w:rsid w:val="002F0B31"/>
    <w:rsid w:val="002F0B8F"/>
    <w:rsid w:val="002F0BCB"/>
    <w:rsid w:val="002F1008"/>
    <w:rsid w:val="002F10FE"/>
    <w:rsid w:val="002F12AD"/>
    <w:rsid w:val="002F1361"/>
    <w:rsid w:val="002F1435"/>
    <w:rsid w:val="002F158E"/>
    <w:rsid w:val="002F166E"/>
    <w:rsid w:val="002F1967"/>
    <w:rsid w:val="002F1C02"/>
    <w:rsid w:val="002F1C20"/>
    <w:rsid w:val="002F1D40"/>
    <w:rsid w:val="002F1E1E"/>
    <w:rsid w:val="002F1E2A"/>
    <w:rsid w:val="002F2083"/>
    <w:rsid w:val="002F230A"/>
    <w:rsid w:val="002F2347"/>
    <w:rsid w:val="002F25A0"/>
    <w:rsid w:val="002F268B"/>
    <w:rsid w:val="002F278F"/>
    <w:rsid w:val="002F2851"/>
    <w:rsid w:val="002F2926"/>
    <w:rsid w:val="002F29D7"/>
    <w:rsid w:val="002F2AA6"/>
    <w:rsid w:val="002F2CA2"/>
    <w:rsid w:val="002F2CC1"/>
    <w:rsid w:val="002F2CD3"/>
    <w:rsid w:val="002F2DC1"/>
    <w:rsid w:val="002F2DC5"/>
    <w:rsid w:val="002F2F72"/>
    <w:rsid w:val="002F322D"/>
    <w:rsid w:val="002F345D"/>
    <w:rsid w:val="002F36F7"/>
    <w:rsid w:val="002F3731"/>
    <w:rsid w:val="002F38A9"/>
    <w:rsid w:val="002F38BD"/>
    <w:rsid w:val="002F3A96"/>
    <w:rsid w:val="002F3B34"/>
    <w:rsid w:val="002F3C9A"/>
    <w:rsid w:val="002F3D15"/>
    <w:rsid w:val="002F3D7C"/>
    <w:rsid w:val="002F3E3D"/>
    <w:rsid w:val="002F3EA6"/>
    <w:rsid w:val="002F3ED1"/>
    <w:rsid w:val="002F406A"/>
    <w:rsid w:val="002F4078"/>
    <w:rsid w:val="002F40FB"/>
    <w:rsid w:val="002F4123"/>
    <w:rsid w:val="002F4409"/>
    <w:rsid w:val="002F4588"/>
    <w:rsid w:val="002F4A20"/>
    <w:rsid w:val="002F4AB8"/>
    <w:rsid w:val="002F4B20"/>
    <w:rsid w:val="002F4B9F"/>
    <w:rsid w:val="002F4C98"/>
    <w:rsid w:val="002F4D79"/>
    <w:rsid w:val="002F4F7A"/>
    <w:rsid w:val="002F5063"/>
    <w:rsid w:val="002F53DE"/>
    <w:rsid w:val="002F56AB"/>
    <w:rsid w:val="002F5845"/>
    <w:rsid w:val="002F58E8"/>
    <w:rsid w:val="002F5D36"/>
    <w:rsid w:val="002F5F2F"/>
    <w:rsid w:val="002F627F"/>
    <w:rsid w:val="002F62BD"/>
    <w:rsid w:val="002F6335"/>
    <w:rsid w:val="002F64E9"/>
    <w:rsid w:val="002F66CA"/>
    <w:rsid w:val="002F674A"/>
    <w:rsid w:val="002F6869"/>
    <w:rsid w:val="002F69FF"/>
    <w:rsid w:val="002F6A80"/>
    <w:rsid w:val="002F6AF0"/>
    <w:rsid w:val="002F6D17"/>
    <w:rsid w:val="002F6DF5"/>
    <w:rsid w:val="002F6EAE"/>
    <w:rsid w:val="002F703E"/>
    <w:rsid w:val="002F71EB"/>
    <w:rsid w:val="002F7309"/>
    <w:rsid w:val="002F7509"/>
    <w:rsid w:val="002F76D5"/>
    <w:rsid w:val="002F77C8"/>
    <w:rsid w:val="002F7959"/>
    <w:rsid w:val="002F7E52"/>
    <w:rsid w:val="0030020C"/>
    <w:rsid w:val="00300342"/>
    <w:rsid w:val="0030034E"/>
    <w:rsid w:val="00300474"/>
    <w:rsid w:val="00300505"/>
    <w:rsid w:val="003008D4"/>
    <w:rsid w:val="003008E8"/>
    <w:rsid w:val="00300BA0"/>
    <w:rsid w:val="00300DF8"/>
    <w:rsid w:val="00300F2F"/>
    <w:rsid w:val="0030137E"/>
    <w:rsid w:val="003013BA"/>
    <w:rsid w:val="003013E8"/>
    <w:rsid w:val="0030150E"/>
    <w:rsid w:val="00301548"/>
    <w:rsid w:val="00301875"/>
    <w:rsid w:val="00301A22"/>
    <w:rsid w:val="00301D02"/>
    <w:rsid w:val="003020DA"/>
    <w:rsid w:val="0030219A"/>
    <w:rsid w:val="003021B2"/>
    <w:rsid w:val="00302243"/>
    <w:rsid w:val="0030253D"/>
    <w:rsid w:val="00302571"/>
    <w:rsid w:val="0030264B"/>
    <w:rsid w:val="00302987"/>
    <w:rsid w:val="00302CB2"/>
    <w:rsid w:val="00302D45"/>
    <w:rsid w:val="00302E23"/>
    <w:rsid w:val="00302F82"/>
    <w:rsid w:val="003032BD"/>
    <w:rsid w:val="0030336F"/>
    <w:rsid w:val="003033C1"/>
    <w:rsid w:val="0030341A"/>
    <w:rsid w:val="00303453"/>
    <w:rsid w:val="003035B4"/>
    <w:rsid w:val="00303632"/>
    <w:rsid w:val="003036B6"/>
    <w:rsid w:val="0030379C"/>
    <w:rsid w:val="00303894"/>
    <w:rsid w:val="00303A45"/>
    <w:rsid w:val="00303D71"/>
    <w:rsid w:val="00303ED3"/>
    <w:rsid w:val="00303FE1"/>
    <w:rsid w:val="00304042"/>
    <w:rsid w:val="0030405A"/>
    <w:rsid w:val="003040B6"/>
    <w:rsid w:val="0030417C"/>
    <w:rsid w:val="0030433F"/>
    <w:rsid w:val="003043FD"/>
    <w:rsid w:val="003044A9"/>
    <w:rsid w:val="003044CD"/>
    <w:rsid w:val="00304513"/>
    <w:rsid w:val="00304809"/>
    <w:rsid w:val="00304912"/>
    <w:rsid w:val="00304A8F"/>
    <w:rsid w:val="00304B1B"/>
    <w:rsid w:val="00304BFC"/>
    <w:rsid w:val="00304C0C"/>
    <w:rsid w:val="00304DB0"/>
    <w:rsid w:val="00304DED"/>
    <w:rsid w:val="00304E2B"/>
    <w:rsid w:val="00304F22"/>
    <w:rsid w:val="0030500A"/>
    <w:rsid w:val="00305043"/>
    <w:rsid w:val="00305385"/>
    <w:rsid w:val="003053C7"/>
    <w:rsid w:val="003054B1"/>
    <w:rsid w:val="0030551B"/>
    <w:rsid w:val="0030556E"/>
    <w:rsid w:val="003055CF"/>
    <w:rsid w:val="003056CE"/>
    <w:rsid w:val="00305AB3"/>
    <w:rsid w:val="00305C0C"/>
    <w:rsid w:val="00305E31"/>
    <w:rsid w:val="00305F78"/>
    <w:rsid w:val="00305FFB"/>
    <w:rsid w:val="0030627E"/>
    <w:rsid w:val="00306336"/>
    <w:rsid w:val="0030635C"/>
    <w:rsid w:val="00306848"/>
    <w:rsid w:val="00306B26"/>
    <w:rsid w:val="00306C7C"/>
    <w:rsid w:val="00306DE4"/>
    <w:rsid w:val="00306E69"/>
    <w:rsid w:val="00306E9F"/>
    <w:rsid w:val="00306F14"/>
    <w:rsid w:val="0030701F"/>
    <w:rsid w:val="0030720A"/>
    <w:rsid w:val="00307235"/>
    <w:rsid w:val="0030724F"/>
    <w:rsid w:val="00307267"/>
    <w:rsid w:val="003072EC"/>
    <w:rsid w:val="00307445"/>
    <w:rsid w:val="003077F0"/>
    <w:rsid w:val="00307A3A"/>
    <w:rsid w:val="00307B78"/>
    <w:rsid w:val="00307B8F"/>
    <w:rsid w:val="00307BB4"/>
    <w:rsid w:val="00307DFE"/>
    <w:rsid w:val="00307E72"/>
    <w:rsid w:val="00307FAD"/>
    <w:rsid w:val="003102C2"/>
    <w:rsid w:val="00310722"/>
    <w:rsid w:val="003107CB"/>
    <w:rsid w:val="0031097D"/>
    <w:rsid w:val="003109E2"/>
    <w:rsid w:val="003109E4"/>
    <w:rsid w:val="00310A18"/>
    <w:rsid w:val="00310A54"/>
    <w:rsid w:val="00310A79"/>
    <w:rsid w:val="00310BCF"/>
    <w:rsid w:val="00310CA2"/>
    <w:rsid w:val="00310D12"/>
    <w:rsid w:val="00310F68"/>
    <w:rsid w:val="00311153"/>
    <w:rsid w:val="003111AE"/>
    <w:rsid w:val="00311460"/>
    <w:rsid w:val="00311495"/>
    <w:rsid w:val="00311598"/>
    <w:rsid w:val="003116D8"/>
    <w:rsid w:val="00311896"/>
    <w:rsid w:val="00311966"/>
    <w:rsid w:val="0031197E"/>
    <w:rsid w:val="00311E8F"/>
    <w:rsid w:val="00311EB1"/>
    <w:rsid w:val="00311F0A"/>
    <w:rsid w:val="00311F9B"/>
    <w:rsid w:val="00312090"/>
    <w:rsid w:val="00312185"/>
    <w:rsid w:val="00312403"/>
    <w:rsid w:val="0031240A"/>
    <w:rsid w:val="0031278D"/>
    <w:rsid w:val="003129BB"/>
    <w:rsid w:val="003129D9"/>
    <w:rsid w:val="00312A06"/>
    <w:rsid w:val="00312A3F"/>
    <w:rsid w:val="00312AEE"/>
    <w:rsid w:val="00312B7E"/>
    <w:rsid w:val="00312B85"/>
    <w:rsid w:val="00312C34"/>
    <w:rsid w:val="00312DA7"/>
    <w:rsid w:val="00312E6A"/>
    <w:rsid w:val="00312FDF"/>
    <w:rsid w:val="0031300A"/>
    <w:rsid w:val="00313045"/>
    <w:rsid w:val="00313163"/>
    <w:rsid w:val="0031319C"/>
    <w:rsid w:val="00313497"/>
    <w:rsid w:val="0031359F"/>
    <w:rsid w:val="003138B5"/>
    <w:rsid w:val="003138CE"/>
    <w:rsid w:val="00313A76"/>
    <w:rsid w:val="00313BCF"/>
    <w:rsid w:val="00313E2F"/>
    <w:rsid w:val="00313ED2"/>
    <w:rsid w:val="0031400C"/>
    <w:rsid w:val="00314079"/>
    <w:rsid w:val="003140BD"/>
    <w:rsid w:val="003140E0"/>
    <w:rsid w:val="003141CA"/>
    <w:rsid w:val="0031421E"/>
    <w:rsid w:val="003142ED"/>
    <w:rsid w:val="003142F8"/>
    <w:rsid w:val="0031433A"/>
    <w:rsid w:val="00314390"/>
    <w:rsid w:val="003144EF"/>
    <w:rsid w:val="00314664"/>
    <w:rsid w:val="0031477F"/>
    <w:rsid w:val="00314C6D"/>
    <w:rsid w:val="003150D2"/>
    <w:rsid w:val="00315267"/>
    <w:rsid w:val="00315349"/>
    <w:rsid w:val="003158DC"/>
    <w:rsid w:val="0031597C"/>
    <w:rsid w:val="003159C4"/>
    <w:rsid w:val="00315A50"/>
    <w:rsid w:val="00315BBB"/>
    <w:rsid w:val="00315D40"/>
    <w:rsid w:val="00316012"/>
    <w:rsid w:val="00316036"/>
    <w:rsid w:val="0031606B"/>
    <w:rsid w:val="00316097"/>
    <w:rsid w:val="0031614C"/>
    <w:rsid w:val="0031616A"/>
    <w:rsid w:val="00316210"/>
    <w:rsid w:val="0031649A"/>
    <w:rsid w:val="0031665B"/>
    <w:rsid w:val="003166AA"/>
    <w:rsid w:val="00316A1C"/>
    <w:rsid w:val="00316B19"/>
    <w:rsid w:val="00316B21"/>
    <w:rsid w:val="00316B8D"/>
    <w:rsid w:val="00316B99"/>
    <w:rsid w:val="00316CEF"/>
    <w:rsid w:val="00316DC7"/>
    <w:rsid w:val="00316E32"/>
    <w:rsid w:val="00316EBC"/>
    <w:rsid w:val="00316EEA"/>
    <w:rsid w:val="00316F73"/>
    <w:rsid w:val="0031719B"/>
    <w:rsid w:val="003171EA"/>
    <w:rsid w:val="00317238"/>
    <w:rsid w:val="00317292"/>
    <w:rsid w:val="003172B4"/>
    <w:rsid w:val="00317308"/>
    <w:rsid w:val="00317578"/>
    <w:rsid w:val="0031769C"/>
    <w:rsid w:val="0031780F"/>
    <w:rsid w:val="00317908"/>
    <w:rsid w:val="0031797C"/>
    <w:rsid w:val="00317BED"/>
    <w:rsid w:val="00317C59"/>
    <w:rsid w:val="00317CE1"/>
    <w:rsid w:val="00317D21"/>
    <w:rsid w:val="00317E3C"/>
    <w:rsid w:val="003200F4"/>
    <w:rsid w:val="00320216"/>
    <w:rsid w:val="00320238"/>
    <w:rsid w:val="003202AA"/>
    <w:rsid w:val="003202C9"/>
    <w:rsid w:val="00320408"/>
    <w:rsid w:val="003205FD"/>
    <w:rsid w:val="003208A5"/>
    <w:rsid w:val="00320A84"/>
    <w:rsid w:val="00320B04"/>
    <w:rsid w:val="00320B65"/>
    <w:rsid w:val="00320C36"/>
    <w:rsid w:val="00320C55"/>
    <w:rsid w:val="00320CBA"/>
    <w:rsid w:val="003210F7"/>
    <w:rsid w:val="00321297"/>
    <w:rsid w:val="003212E6"/>
    <w:rsid w:val="00321377"/>
    <w:rsid w:val="00321584"/>
    <w:rsid w:val="00321597"/>
    <w:rsid w:val="003216BD"/>
    <w:rsid w:val="003216D5"/>
    <w:rsid w:val="00321756"/>
    <w:rsid w:val="00321979"/>
    <w:rsid w:val="003219A2"/>
    <w:rsid w:val="003219D0"/>
    <w:rsid w:val="00321B0D"/>
    <w:rsid w:val="00321B6C"/>
    <w:rsid w:val="00321CEF"/>
    <w:rsid w:val="00321F4B"/>
    <w:rsid w:val="00321FF2"/>
    <w:rsid w:val="00322032"/>
    <w:rsid w:val="003220A5"/>
    <w:rsid w:val="00322210"/>
    <w:rsid w:val="0032229C"/>
    <w:rsid w:val="0032230C"/>
    <w:rsid w:val="0032236D"/>
    <w:rsid w:val="0032264C"/>
    <w:rsid w:val="0032279E"/>
    <w:rsid w:val="0032286F"/>
    <w:rsid w:val="00322870"/>
    <w:rsid w:val="00322981"/>
    <w:rsid w:val="00322A80"/>
    <w:rsid w:val="00322AC0"/>
    <w:rsid w:val="00322B19"/>
    <w:rsid w:val="00322DE3"/>
    <w:rsid w:val="00322EDD"/>
    <w:rsid w:val="00322EEC"/>
    <w:rsid w:val="00322FC1"/>
    <w:rsid w:val="0032345E"/>
    <w:rsid w:val="003235E4"/>
    <w:rsid w:val="00323760"/>
    <w:rsid w:val="003238A1"/>
    <w:rsid w:val="003239E4"/>
    <w:rsid w:val="00323A0F"/>
    <w:rsid w:val="00323A73"/>
    <w:rsid w:val="00323B1B"/>
    <w:rsid w:val="00323DEB"/>
    <w:rsid w:val="00323F16"/>
    <w:rsid w:val="003240FA"/>
    <w:rsid w:val="003241B4"/>
    <w:rsid w:val="003242BC"/>
    <w:rsid w:val="00324378"/>
    <w:rsid w:val="003243E0"/>
    <w:rsid w:val="00324548"/>
    <w:rsid w:val="00324599"/>
    <w:rsid w:val="00324601"/>
    <w:rsid w:val="00324746"/>
    <w:rsid w:val="003249D7"/>
    <w:rsid w:val="00324C72"/>
    <w:rsid w:val="00324D7E"/>
    <w:rsid w:val="00324D8C"/>
    <w:rsid w:val="003250E5"/>
    <w:rsid w:val="003251DB"/>
    <w:rsid w:val="003253D9"/>
    <w:rsid w:val="003253F6"/>
    <w:rsid w:val="003255F4"/>
    <w:rsid w:val="00325729"/>
    <w:rsid w:val="0032593A"/>
    <w:rsid w:val="00325A11"/>
    <w:rsid w:val="00325B7E"/>
    <w:rsid w:val="00325C96"/>
    <w:rsid w:val="00325CBE"/>
    <w:rsid w:val="00325F6D"/>
    <w:rsid w:val="00326201"/>
    <w:rsid w:val="00326598"/>
    <w:rsid w:val="0032674C"/>
    <w:rsid w:val="003267F0"/>
    <w:rsid w:val="00326818"/>
    <w:rsid w:val="003269CC"/>
    <w:rsid w:val="00326A1B"/>
    <w:rsid w:val="00326B80"/>
    <w:rsid w:val="00326B82"/>
    <w:rsid w:val="00326DFC"/>
    <w:rsid w:val="00326F6D"/>
    <w:rsid w:val="00326F7F"/>
    <w:rsid w:val="003271EF"/>
    <w:rsid w:val="003271F4"/>
    <w:rsid w:val="003272CE"/>
    <w:rsid w:val="00327342"/>
    <w:rsid w:val="003274E7"/>
    <w:rsid w:val="00327521"/>
    <w:rsid w:val="00327D3F"/>
    <w:rsid w:val="00330031"/>
    <w:rsid w:val="00330095"/>
    <w:rsid w:val="00330128"/>
    <w:rsid w:val="0033053C"/>
    <w:rsid w:val="003305AF"/>
    <w:rsid w:val="003305D6"/>
    <w:rsid w:val="00330955"/>
    <w:rsid w:val="00330BD4"/>
    <w:rsid w:val="00330D71"/>
    <w:rsid w:val="00330D95"/>
    <w:rsid w:val="00330E38"/>
    <w:rsid w:val="00330EA1"/>
    <w:rsid w:val="00330EEE"/>
    <w:rsid w:val="00330F72"/>
    <w:rsid w:val="00330FF3"/>
    <w:rsid w:val="003311BC"/>
    <w:rsid w:val="0033128A"/>
    <w:rsid w:val="003313E0"/>
    <w:rsid w:val="003315E7"/>
    <w:rsid w:val="003317C7"/>
    <w:rsid w:val="0033192D"/>
    <w:rsid w:val="00331A16"/>
    <w:rsid w:val="00331A99"/>
    <w:rsid w:val="00331B30"/>
    <w:rsid w:val="00331DBD"/>
    <w:rsid w:val="00331DFE"/>
    <w:rsid w:val="00331F52"/>
    <w:rsid w:val="00331F6B"/>
    <w:rsid w:val="00331F76"/>
    <w:rsid w:val="0033216D"/>
    <w:rsid w:val="003321BC"/>
    <w:rsid w:val="00332213"/>
    <w:rsid w:val="00332320"/>
    <w:rsid w:val="00332325"/>
    <w:rsid w:val="00332348"/>
    <w:rsid w:val="003323A2"/>
    <w:rsid w:val="00332511"/>
    <w:rsid w:val="0033256E"/>
    <w:rsid w:val="0033257A"/>
    <w:rsid w:val="0033263C"/>
    <w:rsid w:val="00332661"/>
    <w:rsid w:val="00332730"/>
    <w:rsid w:val="003328BD"/>
    <w:rsid w:val="00332AEE"/>
    <w:rsid w:val="00332AEF"/>
    <w:rsid w:val="00332B65"/>
    <w:rsid w:val="00332B8E"/>
    <w:rsid w:val="00332C02"/>
    <w:rsid w:val="00332D19"/>
    <w:rsid w:val="00332E03"/>
    <w:rsid w:val="003331C9"/>
    <w:rsid w:val="00333213"/>
    <w:rsid w:val="0033331A"/>
    <w:rsid w:val="00333353"/>
    <w:rsid w:val="003334CA"/>
    <w:rsid w:val="003336A2"/>
    <w:rsid w:val="0033373C"/>
    <w:rsid w:val="003339FC"/>
    <w:rsid w:val="00333ABA"/>
    <w:rsid w:val="00333C50"/>
    <w:rsid w:val="00333C8C"/>
    <w:rsid w:val="00333D69"/>
    <w:rsid w:val="00333E4F"/>
    <w:rsid w:val="00333F21"/>
    <w:rsid w:val="0033400A"/>
    <w:rsid w:val="00334079"/>
    <w:rsid w:val="00334169"/>
    <w:rsid w:val="00334410"/>
    <w:rsid w:val="0033446F"/>
    <w:rsid w:val="0033491F"/>
    <w:rsid w:val="003349AE"/>
    <w:rsid w:val="00334B00"/>
    <w:rsid w:val="00334B63"/>
    <w:rsid w:val="00334BBA"/>
    <w:rsid w:val="00334C0B"/>
    <w:rsid w:val="00334FC0"/>
    <w:rsid w:val="00335006"/>
    <w:rsid w:val="00335031"/>
    <w:rsid w:val="00335140"/>
    <w:rsid w:val="00335146"/>
    <w:rsid w:val="00335603"/>
    <w:rsid w:val="00335667"/>
    <w:rsid w:val="00335833"/>
    <w:rsid w:val="0033597C"/>
    <w:rsid w:val="00335AC3"/>
    <w:rsid w:val="00335AF9"/>
    <w:rsid w:val="00335C92"/>
    <w:rsid w:val="0033613E"/>
    <w:rsid w:val="00336498"/>
    <w:rsid w:val="00336537"/>
    <w:rsid w:val="003365DB"/>
    <w:rsid w:val="003365FA"/>
    <w:rsid w:val="00336717"/>
    <w:rsid w:val="003369F0"/>
    <w:rsid w:val="00336E4E"/>
    <w:rsid w:val="003371EB"/>
    <w:rsid w:val="0033724F"/>
    <w:rsid w:val="00337474"/>
    <w:rsid w:val="00337755"/>
    <w:rsid w:val="00337AF5"/>
    <w:rsid w:val="00337C5B"/>
    <w:rsid w:val="0034033E"/>
    <w:rsid w:val="003404BA"/>
    <w:rsid w:val="00340562"/>
    <w:rsid w:val="00340726"/>
    <w:rsid w:val="00340778"/>
    <w:rsid w:val="003408C5"/>
    <w:rsid w:val="003409D4"/>
    <w:rsid w:val="003409F0"/>
    <w:rsid w:val="00340A65"/>
    <w:rsid w:val="00340AD4"/>
    <w:rsid w:val="00340D0B"/>
    <w:rsid w:val="00340F2C"/>
    <w:rsid w:val="00340FC6"/>
    <w:rsid w:val="00341027"/>
    <w:rsid w:val="003410E0"/>
    <w:rsid w:val="003411C3"/>
    <w:rsid w:val="003413BD"/>
    <w:rsid w:val="00341730"/>
    <w:rsid w:val="00341851"/>
    <w:rsid w:val="00341A2A"/>
    <w:rsid w:val="00341B14"/>
    <w:rsid w:val="00341B6D"/>
    <w:rsid w:val="00341B8E"/>
    <w:rsid w:val="003420A1"/>
    <w:rsid w:val="00342423"/>
    <w:rsid w:val="00342620"/>
    <w:rsid w:val="00342640"/>
    <w:rsid w:val="00342657"/>
    <w:rsid w:val="003427B6"/>
    <w:rsid w:val="00342C9F"/>
    <w:rsid w:val="00342DA2"/>
    <w:rsid w:val="00342EE1"/>
    <w:rsid w:val="003430FA"/>
    <w:rsid w:val="0034345C"/>
    <w:rsid w:val="00343491"/>
    <w:rsid w:val="0034349C"/>
    <w:rsid w:val="00343680"/>
    <w:rsid w:val="003439F1"/>
    <w:rsid w:val="00343D43"/>
    <w:rsid w:val="00343FD7"/>
    <w:rsid w:val="003442C2"/>
    <w:rsid w:val="00344646"/>
    <w:rsid w:val="003446D7"/>
    <w:rsid w:val="00344899"/>
    <w:rsid w:val="003449AD"/>
    <w:rsid w:val="00344B59"/>
    <w:rsid w:val="00344D27"/>
    <w:rsid w:val="00344E7A"/>
    <w:rsid w:val="00344F38"/>
    <w:rsid w:val="00344F9D"/>
    <w:rsid w:val="00345019"/>
    <w:rsid w:val="0034510F"/>
    <w:rsid w:val="003451C3"/>
    <w:rsid w:val="003451F0"/>
    <w:rsid w:val="003452E0"/>
    <w:rsid w:val="003457CA"/>
    <w:rsid w:val="003458F1"/>
    <w:rsid w:val="00345960"/>
    <w:rsid w:val="00345A31"/>
    <w:rsid w:val="00345C22"/>
    <w:rsid w:val="00345CB6"/>
    <w:rsid w:val="00345D9E"/>
    <w:rsid w:val="00345E10"/>
    <w:rsid w:val="00345E86"/>
    <w:rsid w:val="00345EF6"/>
    <w:rsid w:val="00345FAB"/>
    <w:rsid w:val="00346208"/>
    <w:rsid w:val="00346275"/>
    <w:rsid w:val="003462A7"/>
    <w:rsid w:val="0034645D"/>
    <w:rsid w:val="0034651E"/>
    <w:rsid w:val="00346553"/>
    <w:rsid w:val="003466C5"/>
    <w:rsid w:val="003467E6"/>
    <w:rsid w:val="0034680E"/>
    <w:rsid w:val="00346884"/>
    <w:rsid w:val="003468CB"/>
    <w:rsid w:val="003468D1"/>
    <w:rsid w:val="00346954"/>
    <w:rsid w:val="003469C1"/>
    <w:rsid w:val="00346B0E"/>
    <w:rsid w:val="00346F88"/>
    <w:rsid w:val="00346FC2"/>
    <w:rsid w:val="00347114"/>
    <w:rsid w:val="0034765A"/>
    <w:rsid w:val="003477E0"/>
    <w:rsid w:val="003478D5"/>
    <w:rsid w:val="003479AC"/>
    <w:rsid w:val="003479BA"/>
    <w:rsid w:val="003479C6"/>
    <w:rsid w:val="00347B68"/>
    <w:rsid w:val="00347BCE"/>
    <w:rsid w:val="00347D72"/>
    <w:rsid w:val="00347D78"/>
    <w:rsid w:val="00347DFA"/>
    <w:rsid w:val="00350030"/>
    <w:rsid w:val="003500F6"/>
    <w:rsid w:val="00350116"/>
    <w:rsid w:val="003501AC"/>
    <w:rsid w:val="003505F3"/>
    <w:rsid w:val="0035064F"/>
    <w:rsid w:val="00350731"/>
    <w:rsid w:val="00350939"/>
    <w:rsid w:val="003509C4"/>
    <w:rsid w:val="00350CD2"/>
    <w:rsid w:val="00350E80"/>
    <w:rsid w:val="00350F14"/>
    <w:rsid w:val="00350F85"/>
    <w:rsid w:val="00351111"/>
    <w:rsid w:val="00351163"/>
    <w:rsid w:val="003511EE"/>
    <w:rsid w:val="003512F6"/>
    <w:rsid w:val="0035139A"/>
    <w:rsid w:val="003513D1"/>
    <w:rsid w:val="00351417"/>
    <w:rsid w:val="00351463"/>
    <w:rsid w:val="00351481"/>
    <w:rsid w:val="00351495"/>
    <w:rsid w:val="00351578"/>
    <w:rsid w:val="00351C26"/>
    <w:rsid w:val="00351CCC"/>
    <w:rsid w:val="00351DD7"/>
    <w:rsid w:val="00351EF2"/>
    <w:rsid w:val="003520BD"/>
    <w:rsid w:val="0035215C"/>
    <w:rsid w:val="00352212"/>
    <w:rsid w:val="00352247"/>
    <w:rsid w:val="0035232A"/>
    <w:rsid w:val="003524A4"/>
    <w:rsid w:val="003525F2"/>
    <w:rsid w:val="003526E1"/>
    <w:rsid w:val="003527CA"/>
    <w:rsid w:val="003528D3"/>
    <w:rsid w:val="00352B39"/>
    <w:rsid w:val="00352CB9"/>
    <w:rsid w:val="00352D5A"/>
    <w:rsid w:val="00352E56"/>
    <w:rsid w:val="00352F6C"/>
    <w:rsid w:val="00352FFA"/>
    <w:rsid w:val="00353154"/>
    <w:rsid w:val="0035329C"/>
    <w:rsid w:val="00353300"/>
    <w:rsid w:val="003533CC"/>
    <w:rsid w:val="003533EC"/>
    <w:rsid w:val="003535E4"/>
    <w:rsid w:val="0035384E"/>
    <w:rsid w:val="003538B2"/>
    <w:rsid w:val="00353CA0"/>
    <w:rsid w:val="00353D2E"/>
    <w:rsid w:val="00353F94"/>
    <w:rsid w:val="003540AD"/>
    <w:rsid w:val="003541F6"/>
    <w:rsid w:val="00354695"/>
    <w:rsid w:val="003546AE"/>
    <w:rsid w:val="003547F0"/>
    <w:rsid w:val="00354A56"/>
    <w:rsid w:val="00354CD5"/>
    <w:rsid w:val="00354E6C"/>
    <w:rsid w:val="00354F25"/>
    <w:rsid w:val="0035502A"/>
    <w:rsid w:val="00355156"/>
    <w:rsid w:val="00355261"/>
    <w:rsid w:val="003552C3"/>
    <w:rsid w:val="0035531D"/>
    <w:rsid w:val="00355347"/>
    <w:rsid w:val="003554C1"/>
    <w:rsid w:val="00355951"/>
    <w:rsid w:val="00355B21"/>
    <w:rsid w:val="00355B97"/>
    <w:rsid w:val="00355C1F"/>
    <w:rsid w:val="00355CFC"/>
    <w:rsid w:val="00355D2C"/>
    <w:rsid w:val="00356010"/>
    <w:rsid w:val="00356117"/>
    <w:rsid w:val="003561BA"/>
    <w:rsid w:val="0035624E"/>
    <w:rsid w:val="00356319"/>
    <w:rsid w:val="0035634D"/>
    <w:rsid w:val="003563D6"/>
    <w:rsid w:val="003564C7"/>
    <w:rsid w:val="00356610"/>
    <w:rsid w:val="0035681D"/>
    <w:rsid w:val="00356885"/>
    <w:rsid w:val="00356937"/>
    <w:rsid w:val="003569AB"/>
    <w:rsid w:val="00356A26"/>
    <w:rsid w:val="00356AB8"/>
    <w:rsid w:val="00356AF7"/>
    <w:rsid w:val="00356BE7"/>
    <w:rsid w:val="00356CB9"/>
    <w:rsid w:val="00356CFB"/>
    <w:rsid w:val="00356F42"/>
    <w:rsid w:val="00356F49"/>
    <w:rsid w:val="0035709A"/>
    <w:rsid w:val="00357382"/>
    <w:rsid w:val="00357393"/>
    <w:rsid w:val="003575AF"/>
    <w:rsid w:val="00357611"/>
    <w:rsid w:val="003576A9"/>
    <w:rsid w:val="003576D0"/>
    <w:rsid w:val="00357725"/>
    <w:rsid w:val="00357815"/>
    <w:rsid w:val="00357DCF"/>
    <w:rsid w:val="00357EAF"/>
    <w:rsid w:val="00360072"/>
    <w:rsid w:val="00360095"/>
    <w:rsid w:val="00360235"/>
    <w:rsid w:val="00360298"/>
    <w:rsid w:val="0036072F"/>
    <w:rsid w:val="00360794"/>
    <w:rsid w:val="00360930"/>
    <w:rsid w:val="00360C07"/>
    <w:rsid w:val="00360C6D"/>
    <w:rsid w:val="00360CB3"/>
    <w:rsid w:val="00360CF8"/>
    <w:rsid w:val="00360E31"/>
    <w:rsid w:val="00360ED8"/>
    <w:rsid w:val="00360F66"/>
    <w:rsid w:val="00360FC0"/>
    <w:rsid w:val="00361041"/>
    <w:rsid w:val="003611A9"/>
    <w:rsid w:val="00361270"/>
    <w:rsid w:val="003612F9"/>
    <w:rsid w:val="00361493"/>
    <w:rsid w:val="0036150B"/>
    <w:rsid w:val="0036166A"/>
    <w:rsid w:val="0036172E"/>
    <w:rsid w:val="003617CE"/>
    <w:rsid w:val="003618EB"/>
    <w:rsid w:val="00361AD5"/>
    <w:rsid w:val="00361B1A"/>
    <w:rsid w:val="00361C98"/>
    <w:rsid w:val="00361CF4"/>
    <w:rsid w:val="00361E98"/>
    <w:rsid w:val="00362310"/>
    <w:rsid w:val="00362372"/>
    <w:rsid w:val="00362453"/>
    <w:rsid w:val="00362571"/>
    <w:rsid w:val="0036257C"/>
    <w:rsid w:val="00362709"/>
    <w:rsid w:val="0036291E"/>
    <w:rsid w:val="00362A99"/>
    <w:rsid w:val="00362D41"/>
    <w:rsid w:val="00362DB9"/>
    <w:rsid w:val="00362EC7"/>
    <w:rsid w:val="00362F58"/>
    <w:rsid w:val="00362FE6"/>
    <w:rsid w:val="00363156"/>
    <w:rsid w:val="0036337D"/>
    <w:rsid w:val="003633C1"/>
    <w:rsid w:val="003633E3"/>
    <w:rsid w:val="00363405"/>
    <w:rsid w:val="0036341C"/>
    <w:rsid w:val="00363582"/>
    <w:rsid w:val="00363795"/>
    <w:rsid w:val="0036388B"/>
    <w:rsid w:val="0036389F"/>
    <w:rsid w:val="003638B7"/>
    <w:rsid w:val="00363A9E"/>
    <w:rsid w:val="00363BE7"/>
    <w:rsid w:val="00363C51"/>
    <w:rsid w:val="00363C85"/>
    <w:rsid w:val="00363CEF"/>
    <w:rsid w:val="00363D18"/>
    <w:rsid w:val="00363D41"/>
    <w:rsid w:val="00363DC5"/>
    <w:rsid w:val="00363F29"/>
    <w:rsid w:val="00364044"/>
    <w:rsid w:val="00364374"/>
    <w:rsid w:val="0036477B"/>
    <w:rsid w:val="003647CD"/>
    <w:rsid w:val="00364A71"/>
    <w:rsid w:val="00364E0E"/>
    <w:rsid w:val="00364E80"/>
    <w:rsid w:val="00365221"/>
    <w:rsid w:val="00365413"/>
    <w:rsid w:val="003654DE"/>
    <w:rsid w:val="0036558B"/>
    <w:rsid w:val="0036570B"/>
    <w:rsid w:val="0036581D"/>
    <w:rsid w:val="003658B8"/>
    <w:rsid w:val="00365B38"/>
    <w:rsid w:val="00365B91"/>
    <w:rsid w:val="00365C74"/>
    <w:rsid w:val="00365CC2"/>
    <w:rsid w:val="00365F07"/>
    <w:rsid w:val="00366063"/>
    <w:rsid w:val="00366148"/>
    <w:rsid w:val="003661A5"/>
    <w:rsid w:val="0036649F"/>
    <w:rsid w:val="003666C3"/>
    <w:rsid w:val="003667D0"/>
    <w:rsid w:val="003667EE"/>
    <w:rsid w:val="003669F7"/>
    <w:rsid w:val="00366B1E"/>
    <w:rsid w:val="00366B69"/>
    <w:rsid w:val="00366B72"/>
    <w:rsid w:val="00366C4E"/>
    <w:rsid w:val="00366CA4"/>
    <w:rsid w:val="00366ECC"/>
    <w:rsid w:val="00366F5C"/>
    <w:rsid w:val="00366FC0"/>
    <w:rsid w:val="0036711F"/>
    <w:rsid w:val="00367216"/>
    <w:rsid w:val="00367237"/>
    <w:rsid w:val="0036725C"/>
    <w:rsid w:val="003674B5"/>
    <w:rsid w:val="003674C5"/>
    <w:rsid w:val="003674DC"/>
    <w:rsid w:val="0036751D"/>
    <w:rsid w:val="00367666"/>
    <w:rsid w:val="003676D9"/>
    <w:rsid w:val="00367813"/>
    <w:rsid w:val="003679CF"/>
    <w:rsid w:val="003679E2"/>
    <w:rsid w:val="00367A63"/>
    <w:rsid w:val="00367B16"/>
    <w:rsid w:val="00367E11"/>
    <w:rsid w:val="003701B5"/>
    <w:rsid w:val="0037077F"/>
    <w:rsid w:val="00370922"/>
    <w:rsid w:val="00370A86"/>
    <w:rsid w:val="00370AC6"/>
    <w:rsid w:val="00371221"/>
    <w:rsid w:val="003712F2"/>
    <w:rsid w:val="00371479"/>
    <w:rsid w:val="0037153A"/>
    <w:rsid w:val="00371600"/>
    <w:rsid w:val="0037170E"/>
    <w:rsid w:val="003718EF"/>
    <w:rsid w:val="003718F0"/>
    <w:rsid w:val="00371B78"/>
    <w:rsid w:val="00371C56"/>
    <w:rsid w:val="00371CED"/>
    <w:rsid w:val="00371E79"/>
    <w:rsid w:val="00371F12"/>
    <w:rsid w:val="00372046"/>
    <w:rsid w:val="00372411"/>
    <w:rsid w:val="00372521"/>
    <w:rsid w:val="003727AF"/>
    <w:rsid w:val="0037281A"/>
    <w:rsid w:val="00372861"/>
    <w:rsid w:val="0037299F"/>
    <w:rsid w:val="00372A4B"/>
    <w:rsid w:val="00372B0F"/>
    <w:rsid w:val="00372CBD"/>
    <w:rsid w:val="00372CF6"/>
    <w:rsid w:val="00372D5C"/>
    <w:rsid w:val="00372EC3"/>
    <w:rsid w:val="00372EE9"/>
    <w:rsid w:val="00372F9F"/>
    <w:rsid w:val="003730F7"/>
    <w:rsid w:val="00373149"/>
    <w:rsid w:val="00373278"/>
    <w:rsid w:val="00373882"/>
    <w:rsid w:val="00373A93"/>
    <w:rsid w:val="00373CB8"/>
    <w:rsid w:val="00373DB7"/>
    <w:rsid w:val="00373DD1"/>
    <w:rsid w:val="00373EB2"/>
    <w:rsid w:val="003740F5"/>
    <w:rsid w:val="00374274"/>
    <w:rsid w:val="003742D3"/>
    <w:rsid w:val="0037436F"/>
    <w:rsid w:val="003743F4"/>
    <w:rsid w:val="00374534"/>
    <w:rsid w:val="003746F6"/>
    <w:rsid w:val="003747BB"/>
    <w:rsid w:val="0037490D"/>
    <w:rsid w:val="003749A4"/>
    <w:rsid w:val="003749B6"/>
    <w:rsid w:val="00374A9D"/>
    <w:rsid w:val="00374BC4"/>
    <w:rsid w:val="00374CC1"/>
    <w:rsid w:val="00374D0E"/>
    <w:rsid w:val="00374D23"/>
    <w:rsid w:val="00374E59"/>
    <w:rsid w:val="00374E8D"/>
    <w:rsid w:val="0037513B"/>
    <w:rsid w:val="00375332"/>
    <w:rsid w:val="003753DF"/>
    <w:rsid w:val="0037546D"/>
    <w:rsid w:val="003754FA"/>
    <w:rsid w:val="0037551A"/>
    <w:rsid w:val="0037556B"/>
    <w:rsid w:val="003757AA"/>
    <w:rsid w:val="003757AF"/>
    <w:rsid w:val="00375D00"/>
    <w:rsid w:val="00375F92"/>
    <w:rsid w:val="00376032"/>
    <w:rsid w:val="00376035"/>
    <w:rsid w:val="003765F6"/>
    <w:rsid w:val="0037660C"/>
    <w:rsid w:val="0037663A"/>
    <w:rsid w:val="0037675C"/>
    <w:rsid w:val="003767C9"/>
    <w:rsid w:val="003767DB"/>
    <w:rsid w:val="003767E7"/>
    <w:rsid w:val="003768E3"/>
    <w:rsid w:val="00376A6C"/>
    <w:rsid w:val="00376C31"/>
    <w:rsid w:val="0037701D"/>
    <w:rsid w:val="003770E5"/>
    <w:rsid w:val="00377244"/>
    <w:rsid w:val="003772B3"/>
    <w:rsid w:val="00377404"/>
    <w:rsid w:val="003776E8"/>
    <w:rsid w:val="00377709"/>
    <w:rsid w:val="00377C0A"/>
    <w:rsid w:val="00377D4E"/>
    <w:rsid w:val="00377E06"/>
    <w:rsid w:val="00377E8C"/>
    <w:rsid w:val="003800A1"/>
    <w:rsid w:val="00380157"/>
    <w:rsid w:val="0038017D"/>
    <w:rsid w:val="00380203"/>
    <w:rsid w:val="003802A3"/>
    <w:rsid w:val="003805D5"/>
    <w:rsid w:val="003806C7"/>
    <w:rsid w:val="00380834"/>
    <w:rsid w:val="00380B2E"/>
    <w:rsid w:val="00380BDE"/>
    <w:rsid w:val="00380CD4"/>
    <w:rsid w:val="00380CF8"/>
    <w:rsid w:val="00380FEC"/>
    <w:rsid w:val="003811A4"/>
    <w:rsid w:val="003813B5"/>
    <w:rsid w:val="003813D5"/>
    <w:rsid w:val="0038160D"/>
    <w:rsid w:val="003816A2"/>
    <w:rsid w:val="00381770"/>
    <w:rsid w:val="00381781"/>
    <w:rsid w:val="00381898"/>
    <w:rsid w:val="003819EA"/>
    <w:rsid w:val="00381A5C"/>
    <w:rsid w:val="00381A89"/>
    <w:rsid w:val="00381ABE"/>
    <w:rsid w:val="00381B84"/>
    <w:rsid w:val="00381BDF"/>
    <w:rsid w:val="00381F00"/>
    <w:rsid w:val="00382033"/>
    <w:rsid w:val="00382038"/>
    <w:rsid w:val="00382045"/>
    <w:rsid w:val="00382360"/>
    <w:rsid w:val="00382517"/>
    <w:rsid w:val="003826CE"/>
    <w:rsid w:val="00382708"/>
    <w:rsid w:val="003827F4"/>
    <w:rsid w:val="0038287A"/>
    <w:rsid w:val="003829FD"/>
    <w:rsid w:val="00382A0A"/>
    <w:rsid w:val="00382AAB"/>
    <w:rsid w:val="00382B72"/>
    <w:rsid w:val="00382C12"/>
    <w:rsid w:val="00382D41"/>
    <w:rsid w:val="00382E1B"/>
    <w:rsid w:val="003830BE"/>
    <w:rsid w:val="003831C7"/>
    <w:rsid w:val="00383218"/>
    <w:rsid w:val="003832B4"/>
    <w:rsid w:val="00383782"/>
    <w:rsid w:val="003839F9"/>
    <w:rsid w:val="00383A8E"/>
    <w:rsid w:val="00383AC9"/>
    <w:rsid w:val="00383B2E"/>
    <w:rsid w:val="00383B5E"/>
    <w:rsid w:val="00383B80"/>
    <w:rsid w:val="00383EED"/>
    <w:rsid w:val="0038401E"/>
    <w:rsid w:val="00384074"/>
    <w:rsid w:val="003843DB"/>
    <w:rsid w:val="00384502"/>
    <w:rsid w:val="0038478F"/>
    <w:rsid w:val="00384A38"/>
    <w:rsid w:val="00384C6C"/>
    <w:rsid w:val="00384D00"/>
    <w:rsid w:val="003852D6"/>
    <w:rsid w:val="00385323"/>
    <w:rsid w:val="003854A1"/>
    <w:rsid w:val="003855C4"/>
    <w:rsid w:val="003857E7"/>
    <w:rsid w:val="00385815"/>
    <w:rsid w:val="0038582A"/>
    <w:rsid w:val="0038598E"/>
    <w:rsid w:val="00385CB1"/>
    <w:rsid w:val="00385E15"/>
    <w:rsid w:val="00385E69"/>
    <w:rsid w:val="00385F1C"/>
    <w:rsid w:val="00385F29"/>
    <w:rsid w:val="00385FA6"/>
    <w:rsid w:val="00385FCA"/>
    <w:rsid w:val="00386060"/>
    <w:rsid w:val="00386587"/>
    <w:rsid w:val="0038658C"/>
    <w:rsid w:val="00386680"/>
    <w:rsid w:val="003866BE"/>
    <w:rsid w:val="00386725"/>
    <w:rsid w:val="00386778"/>
    <w:rsid w:val="00386964"/>
    <w:rsid w:val="003869C0"/>
    <w:rsid w:val="00386A94"/>
    <w:rsid w:val="00386ABB"/>
    <w:rsid w:val="00386D0A"/>
    <w:rsid w:val="00386F6A"/>
    <w:rsid w:val="00386FEE"/>
    <w:rsid w:val="00387044"/>
    <w:rsid w:val="0038719C"/>
    <w:rsid w:val="0038768C"/>
    <w:rsid w:val="00387712"/>
    <w:rsid w:val="003877EA"/>
    <w:rsid w:val="00387B31"/>
    <w:rsid w:val="00387D35"/>
    <w:rsid w:val="00387DD6"/>
    <w:rsid w:val="00387E02"/>
    <w:rsid w:val="003901E4"/>
    <w:rsid w:val="00390254"/>
    <w:rsid w:val="00390605"/>
    <w:rsid w:val="0039075D"/>
    <w:rsid w:val="00390789"/>
    <w:rsid w:val="003907E6"/>
    <w:rsid w:val="0039086B"/>
    <w:rsid w:val="00390FAD"/>
    <w:rsid w:val="0039118A"/>
    <w:rsid w:val="003912CA"/>
    <w:rsid w:val="00391356"/>
    <w:rsid w:val="003913B9"/>
    <w:rsid w:val="0039152B"/>
    <w:rsid w:val="00391965"/>
    <w:rsid w:val="003919AD"/>
    <w:rsid w:val="003919F5"/>
    <w:rsid w:val="00391C10"/>
    <w:rsid w:val="00391C27"/>
    <w:rsid w:val="00391CCC"/>
    <w:rsid w:val="00391CD5"/>
    <w:rsid w:val="00391FE7"/>
    <w:rsid w:val="00392029"/>
    <w:rsid w:val="0039209F"/>
    <w:rsid w:val="00392944"/>
    <w:rsid w:val="0039299C"/>
    <w:rsid w:val="00392AD5"/>
    <w:rsid w:val="00392BA1"/>
    <w:rsid w:val="00392EB5"/>
    <w:rsid w:val="00392FA1"/>
    <w:rsid w:val="0039307B"/>
    <w:rsid w:val="003930B6"/>
    <w:rsid w:val="003930F3"/>
    <w:rsid w:val="003933CF"/>
    <w:rsid w:val="003934E9"/>
    <w:rsid w:val="00393594"/>
    <w:rsid w:val="003936AF"/>
    <w:rsid w:val="00393761"/>
    <w:rsid w:val="003937A9"/>
    <w:rsid w:val="0039384A"/>
    <w:rsid w:val="003938EB"/>
    <w:rsid w:val="00393BCF"/>
    <w:rsid w:val="00393CCE"/>
    <w:rsid w:val="00393E26"/>
    <w:rsid w:val="00393F4C"/>
    <w:rsid w:val="00393FFA"/>
    <w:rsid w:val="00394010"/>
    <w:rsid w:val="003940BF"/>
    <w:rsid w:val="00394124"/>
    <w:rsid w:val="0039416B"/>
    <w:rsid w:val="00394256"/>
    <w:rsid w:val="00394422"/>
    <w:rsid w:val="00394A01"/>
    <w:rsid w:val="00394B1A"/>
    <w:rsid w:val="00394B4F"/>
    <w:rsid w:val="00394B50"/>
    <w:rsid w:val="00394BD8"/>
    <w:rsid w:val="00394D7E"/>
    <w:rsid w:val="00394DB4"/>
    <w:rsid w:val="00394E1F"/>
    <w:rsid w:val="00394E65"/>
    <w:rsid w:val="00395112"/>
    <w:rsid w:val="003951AC"/>
    <w:rsid w:val="003951DA"/>
    <w:rsid w:val="00395201"/>
    <w:rsid w:val="00395232"/>
    <w:rsid w:val="0039531B"/>
    <w:rsid w:val="0039533A"/>
    <w:rsid w:val="00395360"/>
    <w:rsid w:val="003953E9"/>
    <w:rsid w:val="00395425"/>
    <w:rsid w:val="00395589"/>
    <w:rsid w:val="0039564B"/>
    <w:rsid w:val="0039570B"/>
    <w:rsid w:val="0039572A"/>
    <w:rsid w:val="0039574F"/>
    <w:rsid w:val="003958AD"/>
    <w:rsid w:val="003958D1"/>
    <w:rsid w:val="003959F5"/>
    <w:rsid w:val="00395D64"/>
    <w:rsid w:val="00395EA9"/>
    <w:rsid w:val="00395ECF"/>
    <w:rsid w:val="00395F13"/>
    <w:rsid w:val="0039603F"/>
    <w:rsid w:val="003960D3"/>
    <w:rsid w:val="003960E3"/>
    <w:rsid w:val="0039612E"/>
    <w:rsid w:val="003961BE"/>
    <w:rsid w:val="003967BC"/>
    <w:rsid w:val="00396E1D"/>
    <w:rsid w:val="00396E6C"/>
    <w:rsid w:val="00396F27"/>
    <w:rsid w:val="003971F8"/>
    <w:rsid w:val="003972D8"/>
    <w:rsid w:val="00397606"/>
    <w:rsid w:val="003976A0"/>
    <w:rsid w:val="00397714"/>
    <w:rsid w:val="003977B2"/>
    <w:rsid w:val="003979AC"/>
    <w:rsid w:val="00397B06"/>
    <w:rsid w:val="00397D18"/>
    <w:rsid w:val="003A008F"/>
    <w:rsid w:val="003A00F6"/>
    <w:rsid w:val="003A04B2"/>
    <w:rsid w:val="003A07B3"/>
    <w:rsid w:val="003A0A82"/>
    <w:rsid w:val="003A0D84"/>
    <w:rsid w:val="003A0EA0"/>
    <w:rsid w:val="003A0FD5"/>
    <w:rsid w:val="003A1056"/>
    <w:rsid w:val="003A10ED"/>
    <w:rsid w:val="003A117C"/>
    <w:rsid w:val="003A118B"/>
    <w:rsid w:val="003A147B"/>
    <w:rsid w:val="003A17B4"/>
    <w:rsid w:val="003A1B36"/>
    <w:rsid w:val="003A1BE2"/>
    <w:rsid w:val="003A1C23"/>
    <w:rsid w:val="003A1C58"/>
    <w:rsid w:val="003A1D98"/>
    <w:rsid w:val="003A1E0F"/>
    <w:rsid w:val="003A1FDE"/>
    <w:rsid w:val="003A219F"/>
    <w:rsid w:val="003A21B3"/>
    <w:rsid w:val="003A21DA"/>
    <w:rsid w:val="003A220A"/>
    <w:rsid w:val="003A24BA"/>
    <w:rsid w:val="003A257D"/>
    <w:rsid w:val="003A2593"/>
    <w:rsid w:val="003A25BE"/>
    <w:rsid w:val="003A278E"/>
    <w:rsid w:val="003A27DF"/>
    <w:rsid w:val="003A27EB"/>
    <w:rsid w:val="003A28B0"/>
    <w:rsid w:val="003A28E0"/>
    <w:rsid w:val="003A2ABF"/>
    <w:rsid w:val="003A2ED2"/>
    <w:rsid w:val="003A311E"/>
    <w:rsid w:val="003A315A"/>
    <w:rsid w:val="003A3264"/>
    <w:rsid w:val="003A337D"/>
    <w:rsid w:val="003A33A0"/>
    <w:rsid w:val="003A341C"/>
    <w:rsid w:val="003A35DE"/>
    <w:rsid w:val="003A35EB"/>
    <w:rsid w:val="003A366D"/>
    <w:rsid w:val="003A3713"/>
    <w:rsid w:val="003A3730"/>
    <w:rsid w:val="003A377B"/>
    <w:rsid w:val="003A3991"/>
    <w:rsid w:val="003A4016"/>
    <w:rsid w:val="003A4044"/>
    <w:rsid w:val="003A421F"/>
    <w:rsid w:val="003A4369"/>
    <w:rsid w:val="003A4431"/>
    <w:rsid w:val="003A4467"/>
    <w:rsid w:val="003A4497"/>
    <w:rsid w:val="003A456B"/>
    <w:rsid w:val="003A476B"/>
    <w:rsid w:val="003A47D5"/>
    <w:rsid w:val="003A48E7"/>
    <w:rsid w:val="003A4A86"/>
    <w:rsid w:val="003A4AC0"/>
    <w:rsid w:val="003A4BDF"/>
    <w:rsid w:val="003A4D13"/>
    <w:rsid w:val="003A4D29"/>
    <w:rsid w:val="003A4E96"/>
    <w:rsid w:val="003A4E9B"/>
    <w:rsid w:val="003A4F4D"/>
    <w:rsid w:val="003A4F9A"/>
    <w:rsid w:val="003A50DF"/>
    <w:rsid w:val="003A52BA"/>
    <w:rsid w:val="003A5557"/>
    <w:rsid w:val="003A56BC"/>
    <w:rsid w:val="003A56C3"/>
    <w:rsid w:val="003A5761"/>
    <w:rsid w:val="003A586C"/>
    <w:rsid w:val="003A5879"/>
    <w:rsid w:val="003A58BF"/>
    <w:rsid w:val="003A58CA"/>
    <w:rsid w:val="003A5944"/>
    <w:rsid w:val="003A5A3E"/>
    <w:rsid w:val="003A5AE5"/>
    <w:rsid w:val="003A5CA1"/>
    <w:rsid w:val="003A5DC1"/>
    <w:rsid w:val="003A5DD2"/>
    <w:rsid w:val="003A5DF2"/>
    <w:rsid w:val="003A5E01"/>
    <w:rsid w:val="003A6299"/>
    <w:rsid w:val="003A62E9"/>
    <w:rsid w:val="003A63C2"/>
    <w:rsid w:val="003A646B"/>
    <w:rsid w:val="003A6659"/>
    <w:rsid w:val="003A6670"/>
    <w:rsid w:val="003A6823"/>
    <w:rsid w:val="003A6859"/>
    <w:rsid w:val="003A696A"/>
    <w:rsid w:val="003A6A4E"/>
    <w:rsid w:val="003A6AA4"/>
    <w:rsid w:val="003A6B2A"/>
    <w:rsid w:val="003A6BB4"/>
    <w:rsid w:val="003A6D1A"/>
    <w:rsid w:val="003A7008"/>
    <w:rsid w:val="003A731E"/>
    <w:rsid w:val="003A7503"/>
    <w:rsid w:val="003A760F"/>
    <w:rsid w:val="003A763F"/>
    <w:rsid w:val="003A7857"/>
    <w:rsid w:val="003A7977"/>
    <w:rsid w:val="003A7AF9"/>
    <w:rsid w:val="003A7BA2"/>
    <w:rsid w:val="003A7C92"/>
    <w:rsid w:val="003A7F97"/>
    <w:rsid w:val="003B00A2"/>
    <w:rsid w:val="003B022A"/>
    <w:rsid w:val="003B02FD"/>
    <w:rsid w:val="003B03B9"/>
    <w:rsid w:val="003B0429"/>
    <w:rsid w:val="003B045A"/>
    <w:rsid w:val="003B0473"/>
    <w:rsid w:val="003B04A0"/>
    <w:rsid w:val="003B04D8"/>
    <w:rsid w:val="003B07E2"/>
    <w:rsid w:val="003B080D"/>
    <w:rsid w:val="003B0818"/>
    <w:rsid w:val="003B0830"/>
    <w:rsid w:val="003B0891"/>
    <w:rsid w:val="003B0964"/>
    <w:rsid w:val="003B0BE7"/>
    <w:rsid w:val="003B0E6C"/>
    <w:rsid w:val="003B11FB"/>
    <w:rsid w:val="003B12F7"/>
    <w:rsid w:val="003B1454"/>
    <w:rsid w:val="003B154C"/>
    <w:rsid w:val="003B1644"/>
    <w:rsid w:val="003B1659"/>
    <w:rsid w:val="003B189B"/>
    <w:rsid w:val="003B18B6"/>
    <w:rsid w:val="003B1C76"/>
    <w:rsid w:val="003B1F2B"/>
    <w:rsid w:val="003B1F84"/>
    <w:rsid w:val="003B205D"/>
    <w:rsid w:val="003B22E8"/>
    <w:rsid w:val="003B237E"/>
    <w:rsid w:val="003B240F"/>
    <w:rsid w:val="003B24AA"/>
    <w:rsid w:val="003B24E6"/>
    <w:rsid w:val="003B25E5"/>
    <w:rsid w:val="003B2752"/>
    <w:rsid w:val="003B2875"/>
    <w:rsid w:val="003B2A6A"/>
    <w:rsid w:val="003B2B36"/>
    <w:rsid w:val="003B2DFC"/>
    <w:rsid w:val="003B2EB2"/>
    <w:rsid w:val="003B3064"/>
    <w:rsid w:val="003B30C2"/>
    <w:rsid w:val="003B30FE"/>
    <w:rsid w:val="003B320C"/>
    <w:rsid w:val="003B3290"/>
    <w:rsid w:val="003B34B0"/>
    <w:rsid w:val="003B3503"/>
    <w:rsid w:val="003B366D"/>
    <w:rsid w:val="003B3676"/>
    <w:rsid w:val="003B37AE"/>
    <w:rsid w:val="003B3875"/>
    <w:rsid w:val="003B38DF"/>
    <w:rsid w:val="003B3A81"/>
    <w:rsid w:val="003B3CC5"/>
    <w:rsid w:val="003B3CDD"/>
    <w:rsid w:val="003B3D52"/>
    <w:rsid w:val="003B3D63"/>
    <w:rsid w:val="003B3E9C"/>
    <w:rsid w:val="003B408B"/>
    <w:rsid w:val="003B40B2"/>
    <w:rsid w:val="003B41E1"/>
    <w:rsid w:val="003B45BC"/>
    <w:rsid w:val="003B48A7"/>
    <w:rsid w:val="003B495F"/>
    <w:rsid w:val="003B49F9"/>
    <w:rsid w:val="003B4AEE"/>
    <w:rsid w:val="003B4BD4"/>
    <w:rsid w:val="003B4CB3"/>
    <w:rsid w:val="003B4D58"/>
    <w:rsid w:val="003B4D7F"/>
    <w:rsid w:val="003B4F7B"/>
    <w:rsid w:val="003B4FA4"/>
    <w:rsid w:val="003B50A3"/>
    <w:rsid w:val="003B511B"/>
    <w:rsid w:val="003B5190"/>
    <w:rsid w:val="003B5330"/>
    <w:rsid w:val="003B5341"/>
    <w:rsid w:val="003B5721"/>
    <w:rsid w:val="003B57CF"/>
    <w:rsid w:val="003B58EC"/>
    <w:rsid w:val="003B5A8B"/>
    <w:rsid w:val="003B5BDF"/>
    <w:rsid w:val="003B5C9B"/>
    <w:rsid w:val="003B5CD2"/>
    <w:rsid w:val="003B5E61"/>
    <w:rsid w:val="003B5F1F"/>
    <w:rsid w:val="003B60A0"/>
    <w:rsid w:val="003B6201"/>
    <w:rsid w:val="003B628C"/>
    <w:rsid w:val="003B63A1"/>
    <w:rsid w:val="003B64E9"/>
    <w:rsid w:val="003B67CF"/>
    <w:rsid w:val="003B69FE"/>
    <w:rsid w:val="003B6B46"/>
    <w:rsid w:val="003B6B80"/>
    <w:rsid w:val="003B6F4C"/>
    <w:rsid w:val="003B711C"/>
    <w:rsid w:val="003B72CD"/>
    <w:rsid w:val="003B7481"/>
    <w:rsid w:val="003B7519"/>
    <w:rsid w:val="003B75FD"/>
    <w:rsid w:val="003B7B53"/>
    <w:rsid w:val="003B7BA0"/>
    <w:rsid w:val="003C050C"/>
    <w:rsid w:val="003C05BE"/>
    <w:rsid w:val="003C05C5"/>
    <w:rsid w:val="003C066A"/>
    <w:rsid w:val="003C06CF"/>
    <w:rsid w:val="003C0761"/>
    <w:rsid w:val="003C085F"/>
    <w:rsid w:val="003C0894"/>
    <w:rsid w:val="003C0916"/>
    <w:rsid w:val="003C0B46"/>
    <w:rsid w:val="003C0C8F"/>
    <w:rsid w:val="003C0C91"/>
    <w:rsid w:val="003C0F9F"/>
    <w:rsid w:val="003C10AF"/>
    <w:rsid w:val="003C13FA"/>
    <w:rsid w:val="003C14A9"/>
    <w:rsid w:val="003C155A"/>
    <w:rsid w:val="003C1657"/>
    <w:rsid w:val="003C172D"/>
    <w:rsid w:val="003C1869"/>
    <w:rsid w:val="003C1892"/>
    <w:rsid w:val="003C1B32"/>
    <w:rsid w:val="003C1B9E"/>
    <w:rsid w:val="003C1BFE"/>
    <w:rsid w:val="003C1D9D"/>
    <w:rsid w:val="003C1DE4"/>
    <w:rsid w:val="003C1E40"/>
    <w:rsid w:val="003C1E6E"/>
    <w:rsid w:val="003C1FFB"/>
    <w:rsid w:val="003C2043"/>
    <w:rsid w:val="003C20A3"/>
    <w:rsid w:val="003C228C"/>
    <w:rsid w:val="003C2502"/>
    <w:rsid w:val="003C27BE"/>
    <w:rsid w:val="003C2960"/>
    <w:rsid w:val="003C2A3F"/>
    <w:rsid w:val="003C2B83"/>
    <w:rsid w:val="003C2D45"/>
    <w:rsid w:val="003C2F4A"/>
    <w:rsid w:val="003C337A"/>
    <w:rsid w:val="003C344A"/>
    <w:rsid w:val="003C3541"/>
    <w:rsid w:val="003C35C4"/>
    <w:rsid w:val="003C372D"/>
    <w:rsid w:val="003C3A4D"/>
    <w:rsid w:val="003C3AB0"/>
    <w:rsid w:val="003C3BB0"/>
    <w:rsid w:val="003C3D5B"/>
    <w:rsid w:val="003C40C5"/>
    <w:rsid w:val="003C413F"/>
    <w:rsid w:val="003C41E1"/>
    <w:rsid w:val="003C434D"/>
    <w:rsid w:val="003C439A"/>
    <w:rsid w:val="003C450C"/>
    <w:rsid w:val="003C4513"/>
    <w:rsid w:val="003C474D"/>
    <w:rsid w:val="003C477B"/>
    <w:rsid w:val="003C49D9"/>
    <w:rsid w:val="003C4ABC"/>
    <w:rsid w:val="003C4DBE"/>
    <w:rsid w:val="003C4FF8"/>
    <w:rsid w:val="003C4FFA"/>
    <w:rsid w:val="003C5291"/>
    <w:rsid w:val="003C5349"/>
    <w:rsid w:val="003C53CD"/>
    <w:rsid w:val="003C54D9"/>
    <w:rsid w:val="003C5528"/>
    <w:rsid w:val="003C5568"/>
    <w:rsid w:val="003C55BD"/>
    <w:rsid w:val="003C56CE"/>
    <w:rsid w:val="003C585A"/>
    <w:rsid w:val="003C58FD"/>
    <w:rsid w:val="003C5973"/>
    <w:rsid w:val="003C59AF"/>
    <w:rsid w:val="003C59E0"/>
    <w:rsid w:val="003C5B82"/>
    <w:rsid w:val="003C5FE5"/>
    <w:rsid w:val="003C6020"/>
    <w:rsid w:val="003C6086"/>
    <w:rsid w:val="003C60F4"/>
    <w:rsid w:val="003C61FF"/>
    <w:rsid w:val="003C64A0"/>
    <w:rsid w:val="003C64D9"/>
    <w:rsid w:val="003C6527"/>
    <w:rsid w:val="003C65C9"/>
    <w:rsid w:val="003C666F"/>
    <w:rsid w:val="003C66B6"/>
    <w:rsid w:val="003C67E2"/>
    <w:rsid w:val="003C68C9"/>
    <w:rsid w:val="003C6A56"/>
    <w:rsid w:val="003C6C8D"/>
    <w:rsid w:val="003C6CCE"/>
    <w:rsid w:val="003C6D27"/>
    <w:rsid w:val="003C6D5F"/>
    <w:rsid w:val="003C6F34"/>
    <w:rsid w:val="003C70F6"/>
    <w:rsid w:val="003C712D"/>
    <w:rsid w:val="003C7289"/>
    <w:rsid w:val="003C729A"/>
    <w:rsid w:val="003C72A5"/>
    <w:rsid w:val="003C742F"/>
    <w:rsid w:val="003C76EF"/>
    <w:rsid w:val="003C783C"/>
    <w:rsid w:val="003C78B6"/>
    <w:rsid w:val="003C79D1"/>
    <w:rsid w:val="003C7A32"/>
    <w:rsid w:val="003C7AFF"/>
    <w:rsid w:val="003C7C52"/>
    <w:rsid w:val="003C7D76"/>
    <w:rsid w:val="003C7D7A"/>
    <w:rsid w:val="003C7F2A"/>
    <w:rsid w:val="003D091B"/>
    <w:rsid w:val="003D0928"/>
    <w:rsid w:val="003D0A30"/>
    <w:rsid w:val="003D0D33"/>
    <w:rsid w:val="003D0F54"/>
    <w:rsid w:val="003D0F8F"/>
    <w:rsid w:val="003D13D8"/>
    <w:rsid w:val="003D1446"/>
    <w:rsid w:val="003D159A"/>
    <w:rsid w:val="003D15C3"/>
    <w:rsid w:val="003D15CB"/>
    <w:rsid w:val="003D15FC"/>
    <w:rsid w:val="003D1806"/>
    <w:rsid w:val="003D1BE3"/>
    <w:rsid w:val="003D1DBF"/>
    <w:rsid w:val="003D1DE5"/>
    <w:rsid w:val="003D1E06"/>
    <w:rsid w:val="003D1EB5"/>
    <w:rsid w:val="003D20A4"/>
    <w:rsid w:val="003D216C"/>
    <w:rsid w:val="003D221D"/>
    <w:rsid w:val="003D22C6"/>
    <w:rsid w:val="003D242E"/>
    <w:rsid w:val="003D2450"/>
    <w:rsid w:val="003D24D3"/>
    <w:rsid w:val="003D27BE"/>
    <w:rsid w:val="003D2800"/>
    <w:rsid w:val="003D28AC"/>
    <w:rsid w:val="003D29B5"/>
    <w:rsid w:val="003D2B18"/>
    <w:rsid w:val="003D2C79"/>
    <w:rsid w:val="003D2D61"/>
    <w:rsid w:val="003D2DCC"/>
    <w:rsid w:val="003D2EBF"/>
    <w:rsid w:val="003D2FAC"/>
    <w:rsid w:val="003D3245"/>
    <w:rsid w:val="003D32E0"/>
    <w:rsid w:val="003D340D"/>
    <w:rsid w:val="003D34C8"/>
    <w:rsid w:val="003D35CB"/>
    <w:rsid w:val="003D3731"/>
    <w:rsid w:val="003D3815"/>
    <w:rsid w:val="003D3A25"/>
    <w:rsid w:val="003D3ABA"/>
    <w:rsid w:val="003D3B5B"/>
    <w:rsid w:val="003D3D97"/>
    <w:rsid w:val="003D3FC8"/>
    <w:rsid w:val="003D3FE1"/>
    <w:rsid w:val="003D40EF"/>
    <w:rsid w:val="003D4129"/>
    <w:rsid w:val="003D413F"/>
    <w:rsid w:val="003D41C2"/>
    <w:rsid w:val="003D4208"/>
    <w:rsid w:val="003D4253"/>
    <w:rsid w:val="003D470A"/>
    <w:rsid w:val="003D47CA"/>
    <w:rsid w:val="003D4913"/>
    <w:rsid w:val="003D4A57"/>
    <w:rsid w:val="003D4B79"/>
    <w:rsid w:val="003D4B8C"/>
    <w:rsid w:val="003D4C57"/>
    <w:rsid w:val="003D4D01"/>
    <w:rsid w:val="003D4F14"/>
    <w:rsid w:val="003D4F95"/>
    <w:rsid w:val="003D53DD"/>
    <w:rsid w:val="003D558D"/>
    <w:rsid w:val="003D55E7"/>
    <w:rsid w:val="003D583D"/>
    <w:rsid w:val="003D585E"/>
    <w:rsid w:val="003D585F"/>
    <w:rsid w:val="003D597D"/>
    <w:rsid w:val="003D5ACE"/>
    <w:rsid w:val="003D5B8E"/>
    <w:rsid w:val="003D5BD2"/>
    <w:rsid w:val="003D5BED"/>
    <w:rsid w:val="003D5C95"/>
    <w:rsid w:val="003D5EFB"/>
    <w:rsid w:val="003D5F42"/>
    <w:rsid w:val="003D60A9"/>
    <w:rsid w:val="003D60D3"/>
    <w:rsid w:val="003D61F8"/>
    <w:rsid w:val="003D63CF"/>
    <w:rsid w:val="003D640B"/>
    <w:rsid w:val="003D67DD"/>
    <w:rsid w:val="003D6865"/>
    <w:rsid w:val="003D68B2"/>
    <w:rsid w:val="003D6943"/>
    <w:rsid w:val="003D6A0B"/>
    <w:rsid w:val="003D6B08"/>
    <w:rsid w:val="003D6CCB"/>
    <w:rsid w:val="003D6DC0"/>
    <w:rsid w:val="003D6DCB"/>
    <w:rsid w:val="003D7123"/>
    <w:rsid w:val="003D74A4"/>
    <w:rsid w:val="003D7677"/>
    <w:rsid w:val="003D772C"/>
    <w:rsid w:val="003D77F1"/>
    <w:rsid w:val="003D78B3"/>
    <w:rsid w:val="003D78D9"/>
    <w:rsid w:val="003D795B"/>
    <w:rsid w:val="003D7F5D"/>
    <w:rsid w:val="003D7FBA"/>
    <w:rsid w:val="003E00F4"/>
    <w:rsid w:val="003E0538"/>
    <w:rsid w:val="003E056A"/>
    <w:rsid w:val="003E05F7"/>
    <w:rsid w:val="003E07F8"/>
    <w:rsid w:val="003E0BD8"/>
    <w:rsid w:val="003E0DF9"/>
    <w:rsid w:val="003E0F3E"/>
    <w:rsid w:val="003E0FFB"/>
    <w:rsid w:val="003E10B3"/>
    <w:rsid w:val="003E11A9"/>
    <w:rsid w:val="003E12A5"/>
    <w:rsid w:val="003E1338"/>
    <w:rsid w:val="003E1577"/>
    <w:rsid w:val="003E1581"/>
    <w:rsid w:val="003E159B"/>
    <w:rsid w:val="003E166A"/>
    <w:rsid w:val="003E16E7"/>
    <w:rsid w:val="003E17AF"/>
    <w:rsid w:val="003E193F"/>
    <w:rsid w:val="003E195E"/>
    <w:rsid w:val="003E1CFC"/>
    <w:rsid w:val="003E1D14"/>
    <w:rsid w:val="003E1EF5"/>
    <w:rsid w:val="003E200F"/>
    <w:rsid w:val="003E2044"/>
    <w:rsid w:val="003E21D2"/>
    <w:rsid w:val="003E21FD"/>
    <w:rsid w:val="003E22AB"/>
    <w:rsid w:val="003E2332"/>
    <w:rsid w:val="003E23F9"/>
    <w:rsid w:val="003E257B"/>
    <w:rsid w:val="003E26BE"/>
    <w:rsid w:val="003E2740"/>
    <w:rsid w:val="003E2ADB"/>
    <w:rsid w:val="003E2B5A"/>
    <w:rsid w:val="003E2D37"/>
    <w:rsid w:val="003E2DBE"/>
    <w:rsid w:val="003E2DE1"/>
    <w:rsid w:val="003E335B"/>
    <w:rsid w:val="003E3AB6"/>
    <w:rsid w:val="003E3CD6"/>
    <w:rsid w:val="003E3DA4"/>
    <w:rsid w:val="003E3E02"/>
    <w:rsid w:val="003E408E"/>
    <w:rsid w:val="003E4273"/>
    <w:rsid w:val="003E4277"/>
    <w:rsid w:val="003E4320"/>
    <w:rsid w:val="003E449B"/>
    <w:rsid w:val="003E4675"/>
    <w:rsid w:val="003E476E"/>
    <w:rsid w:val="003E49FC"/>
    <w:rsid w:val="003E4AB2"/>
    <w:rsid w:val="003E4B5E"/>
    <w:rsid w:val="003E4C57"/>
    <w:rsid w:val="003E4CD0"/>
    <w:rsid w:val="003E4E10"/>
    <w:rsid w:val="003E5362"/>
    <w:rsid w:val="003E53F6"/>
    <w:rsid w:val="003E554E"/>
    <w:rsid w:val="003E5569"/>
    <w:rsid w:val="003E55D5"/>
    <w:rsid w:val="003E5608"/>
    <w:rsid w:val="003E576E"/>
    <w:rsid w:val="003E57C6"/>
    <w:rsid w:val="003E57D8"/>
    <w:rsid w:val="003E5A05"/>
    <w:rsid w:val="003E5A4A"/>
    <w:rsid w:val="003E5AE9"/>
    <w:rsid w:val="003E5B53"/>
    <w:rsid w:val="003E5B8D"/>
    <w:rsid w:val="003E5B96"/>
    <w:rsid w:val="003E5CDC"/>
    <w:rsid w:val="003E5D40"/>
    <w:rsid w:val="003E5D75"/>
    <w:rsid w:val="003E634C"/>
    <w:rsid w:val="003E6567"/>
    <w:rsid w:val="003E6739"/>
    <w:rsid w:val="003E68F3"/>
    <w:rsid w:val="003E6A75"/>
    <w:rsid w:val="003E6B1F"/>
    <w:rsid w:val="003E6C49"/>
    <w:rsid w:val="003E6DA5"/>
    <w:rsid w:val="003E6EA3"/>
    <w:rsid w:val="003E70BA"/>
    <w:rsid w:val="003E7249"/>
    <w:rsid w:val="003E74FB"/>
    <w:rsid w:val="003E7535"/>
    <w:rsid w:val="003E768E"/>
    <w:rsid w:val="003E771A"/>
    <w:rsid w:val="003E7B40"/>
    <w:rsid w:val="003E7D0A"/>
    <w:rsid w:val="003F008B"/>
    <w:rsid w:val="003F01E4"/>
    <w:rsid w:val="003F0319"/>
    <w:rsid w:val="003F03E3"/>
    <w:rsid w:val="003F0608"/>
    <w:rsid w:val="003F084B"/>
    <w:rsid w:val="003F08BB"/>
    <w:rsid w:val="003F09B4"/>
    <w:rsid w:val="003F0AC0"/>
    <w:rsid w:val="003F0B67"/>
    <w:rsid w:val="003F0CF6"/>
    <w:rsid w:val="003F0E26"/>
    <w:rsid w:val="003F0EA7"/>
    <w:rsid w:val="003F0F7D"/>
    <w:rsid w:val="003F0FFE"/>
    <w:rsid w:val="003F1129"/>
    <w:rsid w:val="003F1568"/>
    <w:rsid w:val="003F1648"/>
    <w:rsid w:val="003F177D"/>
    <w:rsid w:val="003F1B97"/>
    <w:rsid w:val="003F1EA2"/>
    <w:rsid w:val="003F2056"/>
    <w:rsid w:val="003F22F9"/>
    <w:rsid w:val="003F2321"/>
    <w:rsid w:val="003F23DD"/>
    <w:rsid w:val="003F2535"/>
    <w:rsid w:val="003F2659"/>
    <w:rsid w:val="003F2671"/>
    <w:rsid w:val="003F27C5"/>
    <w:rsid w:val="003F2B25"/>
    <w:rsid w:val="003F2C4E"/>
    <w:rsid w:val="003F2C9C"/>
    <w:rsid w:val="003F2E04"/>
    <w:rsid w:val="003F2E2D"/>
    <w:rsid w:val="003F2E82"/>
    <w:rsid w:val="003F336F"/>
    <w:rsid w:val="003F339F"/>
    <w:rsid w:val="003F33F7"/>
    <w:rsid w:val="003F342B"/>
    <w:rsid w:val="003F343C"/>
    <w:rsid w:val="003F350D"/>
    <w:rsid w:val="003F35E3"/>
    <w:rsid w:val="003F35E6"/>
    <w:rsid w:val="003F3643"/>
    <w:rsid w:val="003F3679"/>
    <w:rsid w:val="003F3814"/>
    <w:rsid w:val="003F3C17"/>
    <w:rsid w:val="003F4076"/>
    <w:rsid w:val="003F4117"/>
    <w:rsid w:val="003F41D0"/>
    <w:rsid w:val="003F4265"/>
    <w:rsid w:val="003F4344"/>
    <w:rsid w:val="003F43B7"/>
    <w:rsid w:val="003F4596"/>
    <w:rsid w:val="003F474F"/>
    <w:rsid w:val="003F4924"/>
    <w:rsid w:val="003F4993"/>
    <w:rsid w:val="003F49AE"/>
    <w:rsid w:val="003F49E0"/>
    <w:rsid w:val="003F4C97"/>
    <w:rsid w:val="003F4D20"/>
    <w:rsid w:val="003F4E02"/>
    <w:rsid w:val="003F536E"/>
    <w:rsid w:val="003F58F3"/>
    <w:rsid w:val="003F5B67"/>
    <w:rsid w:val="003F5B9A"/>
    <w:rsid w:val="003F5D82"/>
    <w:rsid w:val="003F5D9C"/>
    <w:rsid w:val="003F5E5D"/>
    <w:rsid w:val="003F64C1"/>
    <w:rsid w:val="003F64C3"/>
    <w:rsid w:val="003F6588"/>
    <w:rsid w:val="003F69B2"/>
    <w:rsid w:val="003F69B8"/>
    <w:rsid w:val="003F6B68"/>
    <w:rsid w:val="003F6C11"/>
    <w:rsid w:val="003F6FB2"/>
    <w:rsid w:val="003F70C4"/>
    <w:rsid w:val="003F70D3"/>
    <w:rsid w:val="003F725A"/>
    <w:rsid w:val="003F753B"/>
    <w:rsid w:val="003F76B9"/>
    <w:rsid w:val="003F77E6"/>
    <w:rsid w:val="003F78DD"/>
    <w:rsid w:val="003F7C9B"/>
    <w:rsid w:val="003F7F92"/>
    <w:rsid w:val="003F7FE6"/>
    <w:rsid w:val="004000D0"/>
    <w:rsid w:val="00400193"/>
    <w:rsid w:val="00400211"/>
    <w:rsid w:val="00400380"/>
    <w:rsid w:val="004003B7"/>
    <w:rsid w:val="00400501"/>
    <w:rsid w:val="00400568"/>
    <w:rsid w:val="004005AE"/>
    <w:rsid w:val="004006B7"/>
    <w:rsid w:val="00400754"/>
    <w:rsid w:val="00400780"/>
    <w:rsid w:val="004008BA"/>
    <w:rsid w:val="00400AA2"/>
    <w:rsid w:val="00400BDB"/>
    <w:rsid w:val="00400C8F"/>
    <w:rsid w:val="00400E9B"/>
    <w:rsid w:val="00400F1F"/>
    <w:rsid w:val="00400F87"/>
    <w:rsid w:val="004011D3"/>
    <w:rsid w:val="0040123B"/>
    <w:rsid w:val="0040128F"/>
    <w:rsid w:val="0040142B"/>
    <w:rsid w:val="0040153A"/>
    <w:rsid w:val="004016A8"/>
    <w:rsid w:val="004016F9"/>
    <w:rsid w:val="00401A3C"/>
    <w:rsid w:val="00401A4F"/>
    <w:rsid w:val="00401C36"/>
    <w:rsid w:val="00401D03"/>
    <w:rsid w:val="00401D4A"/>
    <w:rsid w:val="00401E78"/>
    <w:rsid w:val="00402060"/>
    <w:rsid w:val="004023C2"/>
    <w:rsid w:val="00402401"/>
    <w:rsid w:val="0040241D"/>
    <w:rsid w:val="004025AA"/>
    <w:rsid w:val="00402744"/>
    <w:rsid w:val="004027A8"/>
    <w:rsid w:val="00402829"/>
    <w:rsid w:val="004028B4"/>
    <w:rsid w:val="00402B42"/>
    <w:rsid w:val="00402BCB"/>
    <w:rsid w:val="00402BD8"/>
    <w:rsid w:val="00402C57"/>
    <w:rsid w:val="00402C65"/>
    <w:rsid w:val="00402CB4"/>
    <w:rsid w:val="00402DAD"/>
    <w:rsid w:val="00402F25"/>
    <w:rsid w:val="004030AC"/>
    <w:rsid w:val="00403400"/>
    <w:rsid w:val="0040352F"/>
    <w:rsid w:val="0040355B"/>
    <w:rsid w:val="004035DE"/>
    <w:rsid w:val="0040375C"/>
    <w:rsid w:val="0040379D"/>
    <w:rsid w:val="004039EB"/>
    <w:rsid w:val="00403B90"/>
    <w:rsid w:val="00403D9F"/>
    <w:rsid w:val="00403DF7"/>
    <w:rsid w:val="00403FCF"/>
    <w:rsid w:val="004041A5"/>
    <w:rsid w:val="00404254"/>
    <w:rsid w:val="004043B6"/>
    <w:rsid w:val="0040451D"/>
    <w:rsid w:val="004045CF"/>
    <w:rsid w:val="00404673"/>
    <w:rsid w:val="0040496A"/>
    <w:rsid w:val="00404B0A"/>
    <w:rsid w:val="00404B7F"/>
    <w:rsid w:val="00404BF6"/>
    <w:rsid w:val="00404DE7"/>
    <w:rsid w:val="00404EA8"/>
    <w:rsid w:val="004051B2"/>
    <w:rsid w:val="00405358"/>
    <w:rsid w:val="004053C2"/>
    <w:rsid w:val="0040560A"/>
    <w:rsid w:val="00405901"/>
    <w:rsid w:val="00405AC1"/>
    <w:rsid w:val="00405AD1"/>
    <w:rsid w:val="00405B69"/>
    <w:rsid w:val="00405CD7"/>
    <w:rsid w:val="00405CE5"/>
    <w:rsid w:val="00405D1A"/>
    <w:rsid w:val="00405D39"/>
    <w:rsid w:val="00405F2E"/>
    <w:rsid w:val="00406174"/>
    <w:rsid w:val="004061B3"/>
    <w:rsid w:val="004061C9"/>
    <w:rsid w:val="004063EF"/>
    <w:rsid w:val="0040647C"/>
    <w:rsid w:val="004064B6"/>
    <w:rsid w:val="0040674E"/>
    <w:rsid w:val="0040675B"/>
    <w:rsid w:val="0040678B"/>
    <w:rsid w:val="004067E1"/>
    <w:rsid w:val="00406B43"/>
    <w:rsid w:val="00406CA7"/>
    <w:rsid w:val="00406D7D"/>
    <w:rsid w:val="00406F8C"/>
    <w:rsid w:val="00406F93"/>
    <w:rsid w:val="00406FF3"/>
    <w:rsid w:val="00407770"/>
    <w:rsid w:val="004078D9"/>
    <w:rsid w:val="00407C0D"/>
    <w:rsid w:val="00407C73"/>
    <w:rsid w:val="00407DA6"/>
    <w:rsid w:val="004100B5"/>
    <w:rsid w:val="004100BD"/>
    <w:rsid w:val="004100C1"/>
    <w:rsid w:val="004100F8"/>
    <w:rsid w:val="00410367"/>
    <w:rsid w:val="004103D6"/>
    <w:rsid w:val="0041044E"/>
    <w:rsid w:val="0041066D"/>
    <w:rsid w:val="004106E0"/>
    <w:rsid w:val="00410738"/>
    <w:rsid w:val="00410AF7"/>
    <w:rsid w:val="00410B37"/>
    <w:rsid w:val="00410CA4"/>
    <w:rsid w:val="00410D27"/>
    <w:rsid w:val="00410EB6"/>
    <w:rsid w:val="00410F21"/>
    <w:rsid w:val="004110B4"/>
    <w:rsid w:val="00411327"/>
    <w:rsid w:val="0041169A"/>
    <w:rsid w:val="0041187A"/>
    <w:rsid w:val="00411D03"/>
    <w:rsid w:val="00411E67"/>
    <w:rsid w:val="00411F5D"/>
    <w:rsid w:val="004120C5"/>
    <w:rsid w:val="0041226C"/>
    <w:rsid w:val="00412354"/>
    <w:rsid w:val="00412726"/>
    <w:rsid w:val="0041274D"/>
    <w:rsid w:val="0041279E"/>
    <w:rsid w:val="004127BD"/>
    <w:rsid w:val="00412A3D"/>
    <w:rsid w:val="00412B0F"/>
    <w:rsid w:val="00412BA2"/>
    <w:rsid w:val="00412C18"/>
    <w:rsid w:val="00412D26"/>
    <w:rsid w:val="00412ED4"/>
    <w:rsid w:val="00413150"/>
    <w:rsid w:val="00413189"/>
    <w:rsid w:val="00413193"/>
    <w:rsid w:val="004131BD"/>
    <w:rsid w:val="00413319"/>
    <w:rsid w:val="00413325"/>
    <w:rsid w:val="0041356C"/>
    <w:rsid w:val="004135B5"/>
    <w:rsid w:val="0041379E"/>
    <w:rsid w:val="00413878"/>
    <w:rsid w:val="00413885"/>
    <w:rsid w:val="004138D9"/>
    <w:rsid w:val="0041396A"/>
    <w:rsid w:val="00413981"/>
    <w:rsid w:val="00413B11"/>
    <w:rsid w:val="00413C52"/>
    <w:rsid w:val="00413DE6"/>
    <w:rsid w:val="00413DFE"/>
    <w:rsid w:val="004140BA"/>
    <w:rsid w:val="004141CD"/>
    <w:rsid w:val="00414434"/>
    <w:rsid w:val="0041444E"/>
    <w:rsid w:val="00414537"/>
    <w:rsid w:val="00414759"/>
    <w:rsid w:val="00414BF4"/>
    <w:rsid w:val="00414C55"/>
    <w:rsid w:val="00414FCC"/>
    <w:rsid w:val="00415094"/>
    <w:rsid w:val="004150C2"/>
    <w:rsid w:val="0041526C"/>
    <w:rsid w:val="004156E2"/>
    <w:rsid w:val="004157AE"/>
    <w:rsid w:val="004157F9"/>
    <w:rsid w:val="0041584A"/>
    <w:rsid w:val="00415BB7"/>
    <w:rsid w:val="00415BF8"/>
    <w:rsid w:val="00415E5C"/>
    <w:rsid w:val="004160AC"/>
    <w:rsid w:val="004160BB"/>
    <w:rsid w:val="004160F4"/>
    <w:rsid w:val="00416133"/>
    <w:rsid w:val="0041638A"/>
    <w:rsid w:val="004163A1"/>
    <w:rsid w:val="00416579"/>
    <w:rsid w:val="004166E9"/>
    <w:rsid w:val="0041681B"/>
    <w:rsid w:val="00416AFC"/>
    <w:rsid w:val="00416D5D"/>
    <w:rsid w:val="00416F26"/>
    <w:rsid w:val="00417367"/>
    <w:rsid w:val="00417782"/>
    <w:rsid w:val="00417972"/>
    <w:rsid w:val="004179AD"/>
    <w:rsid w:val="004179E2"/>
    <w:rsid w:val="00417CFC"/>
    <w:rsid w:val="0042014F"/>
    <w:rsid w:val="00420178"/>
    <w:rsid w:val="004203E8"/>
    <w:rsid w:val="0042051F"/>
    <w:rsid w:val="00420737"/>
    <w:rsid w:val="004209C9"/>
    <w:rsid w:val="00420A97"/>
    <w:rsid w:val="00420AF8"/>
    <w:rsid w:val="00420BD3"/>
    <w:rsid w:val="00420C2F"/>
    <w:rsid w:val="00420C32"/>
    <w:rsid w:val="00420CC1"/>
    <w:rsid w:val="00420E6E"/>
    <w:rsid w:val="00420EF9"/>
    <w:rsid w:val="004212E7"/>
    <w:rsid w:val="00421519"/>
    <w:rsid w:val="00421668"/>
    <w:rsid w:val="0042174A"/>
    <w:rsid w:val="0042181B"/>
    <w:rsid w:val="00421937"/>
    <w:rsid w:val="00421A5F"/>
    <w:rsid w:val="00421BE1"/>
    <w:rsid w:val="00421C14"/>
    <w:rsid w:val="00421D11"/>
    <w:rsid w:val="00421EAC"/>
    <w:rsid w:val="004221EE"/>
    <w:rsid w:val="00422301"/>
    <w:rsid w:val="0042233F"/>
    <w:rsid w:val="0042234F"/>
    <w:rsid w:val="004223AD"/>
    <w:rsid w:val="004225A6"/>
    <w:rsid w:val="004227CB"/>
    <w:rsid w:val="00422A93"/>
    <w:rsid w:val="00422C6F"/>
    <w:rsid w:val="00422D8E"/>
    <w:rsid w:val="00422F17"/>
    <w:rsid w:val="00422F4C"/>
    <w:rsid w:val="0042309A"/>
    <w:rsid w:val="00423325"/>
    <w:rsid w:val="004233E7"/>
    <w:rsid w:val="00423527"/>
    <w:rsid w:val="004235DC"/>
    <w:rsid w:val="00423712"/>
    <w:rsid w:val="00423825"/>
    <w:rsid w:val="0042392A"/>
    <w:rsid w:val="00423965"/>
    <w:rsid w:val="00423AA8"/>
    <w:rsid w:val="00423ABD"/>
    <w:rsid w:val="00423B9D"/>
    <w:rsid w:val="00423EAE"/>
    <w:rsid w:val="00423ECF"/>
    <w:rsid w:val="00423F44"/>
    <w:rsid w:val="00423FBE"/>
    <w:rsid w:val="00423FCF"/>
    <w:rsid w:val="004241FC"/>
    <w:rsid w:val="00424366"/>
    <w:rsid w:val="0042439A"/>
    <w:rsid w:val="0042446D"/>
    <w:rsid w:val="00424515"/>
    <w:rsid w:val="0042466A"/>
    <w:rsid w:val="00424A12"/>
    <w:rsid w:val="00424E1D"/>
    <w:rsid w:val="00424E55"/>
    <w:rsid w:val="00424FBA"/>
    <w:rsid w:val="0042500F"/>
    <w:rsid w:val="00425178"/>
    <w:rsid w:val="004252B3"/>
    <w:rsid w:val="004253B3"/>
    <w:rsid w:val="004253F9"/>
    <w:rsid w:val="004254AC"/>
    <w:rsid w:val="00425552"/>
    <w:rsid w:val="00425565"/>
    <w:rsid w:val="00425766"/>
    <w:rsid w:val="004257C8"/>
    <w:rsid w:val="004258CF"/>
    <w:rsid w:val="00425A68"/>
    <w:rsid w:val="00425B23"/>
    <w:rsid w:val="00425C69"/>
    <w:rsid w:val="00425D6E"/>
    <w:rsid w:val="00425ECB"/>
    <w:rsid w:val="004260AB"/>
    <w:rsid w:val="004260E2"/>
    <w:rsid w:val="004262D8"/>
    <w:rsid w:val="00426325"/>
    <w:rsid w:val="004264F1"/>
    <w:rsid w:val="0042665F"/>
    <w:rsid w:val="004266B5"/>
    <w:rsid w:val="0042690D"/>
    <w:rsid w:val="00426A39"/>
    <w:rsid w:val="00426AC7"/>
    <w:rsid w:val="00426AF2"/>
    <w:rsid w:val="00426CCD"/>
    <w:rsid w:val="00426DB8"/>
    <w:rsid w:val="00426EF6"/>
    <w:rsid w:val="00426FA8"/>
    <w:rsid w:val="00426FD8"/>
    <w:rsid w:val="004271F9"/>
    <w:rsid w:val="0042740E"/>
    <w:rsid w:val="004274B2"/>
    <w:rsid w:val="004275C6"/>
    <w:rsid w:val="00427783"/>
    <w:rsid w:val="004279AD"/>
    <w:rsid w:val="00427BF8"/>
    <w:rsid w:val="00427C49"/>
    <w:rsid w:val="00427C56"/>
    <w:rsid w:val="00427E5E"/>
    <w:rsid w:val="00427EFF"/>
    <w:rsid w:val="00427FBC"/>
    <w:rsid w:val="004303FC"/>
    <w:rsid w:val="00430494"/>
    <w:rsid w:val="00430821"/>
    <w:rsid w:val="00430AA5"/>
    <w:rsid w:val="00430AAB"/>
    <w:rsid w:val="00430B85"/>
    <w:rsid w:val="00430E0B"/>
    <w:rsid w:val="00430FCB"/>
    <w:rsid w:val="00430FCC"/>
    <w:rsid w:val="00431161"/>
    <w:rsid w:val="0043119D"/>
    <w:rsid w:val="00431257"/>
    <w:rsid w:val="0043129B"/>
    <w:rsid w:val="0043132D"/>
    <w:rsid w:val="004313DD"/>
    <w:rsid w:val="004314FC"/>
    <w:rsid w:val="00431B42"/>
    <w:rsid w:val="00431C02"/>
    <w:rsid w:val="00431D87"/>
    <w:rsid w:val="0043208C"/>
    <w:rsid w:val="004320FD"/>
    <w:rsid w:val="0043218F"/>
    <w:rsid w:val="004322C4"/>
    <w:rsid w:val="004322DB"/>
    <w:rsid w:val="0043236B"/>
    <w:rsid w:val="004323D6"/>
    <w:rsid w:val="00432565"/>
    <w:rsid w:val="00432670"/>
    <w:rsid w:val="004326DB"/>
    <w:rsid w:val="00432969"/>
    <w:rsid w:val="00432B7A"/>
    <w:rsid w:val="00432BED"/>
    <w:rsid w:val="00432C05"/>
    <w:rsid w:val="00432D8E"/>
    <w:rsid w:val="00432DCD"/>
    <w:rsid w:val="00432FF7"/>
    <w:rsid w:val="00433218"/>
    <w:rsid w:val="00433233"/>
    <w:rsid w:val="00433623"/>
    <w:rsid w:val="0043364B"/>
    <w:rsid w:val="004336E9"/>
    <w:rsid w:val="004337BE"/>
    <w:rsid w:val="00433848"/>
    <w:rsid w:val="00433B1D"/>
    <w:rsid w:val="00433C0A"/>
    <w:rsid w:val="00433D74"/>
    <w:rsid w:val="00433F43"/>
    <w:rsid w:val="00434026"/>
    <w:rsid w:val="004340AA"/>
    <w:rsid w:val="0043416F"/>
    <w:rsid w:val="004341C5"/>
    <w:rsid w:val="00434271"/>
    <w:rsid w:val="004342C0"/>
    <w:rsid w:val="00434361"/>
    <w:rsid w:val="00434661"/>
    <w:rsid w:val="0043466A"/>
    <w:rsid w:val="00434AE9"/>
    <w:rsid w:val="00434B1A"/>
    <w:rsid w:val="00434CE4"/>
    <w:rsid w:val="0043507E"/>
    <w:rsid w:val="004353F8"/>
    <w:rsid w:val="00435493"/>
    <w:rsid w:val="00435599"/>
    <w:rsid w:val="0043565A"/>
    <w:rsid w:val="0043576F"/>
    <w:rsid w:val="004357C4"/>
    <w:rsid w:val="00435A46"/>
    <w:rsid w:val="00435A98"/>
    <w:rsid w:val="00435C1B"/>
    <w:rsid w:val="00435D22"/>
    <w:rsid w:val="00435FD9"/>
    <w:rsid w:val="0043603E"/>
    <w:rsid w:val="00436120"/>
    <w:rsid w:val="004361F9"/>
    <w:rsid w:val="00436274"/>
    <w:rsid w:val="004362EA"/>
    <w:rsid w:val="00436305"/>
    <w:rsid w:val="0043644F"/>
    <w:rsid w:val="00436522"/>
    <w:rsid w:val="0043666C"/>
    <w:rsid w:val="00436684"/>
    <w:rsid w:val="004366F9"/>
    <w:rsid w:val="004367E1"/>
    <w:rsid w:val="004367E4"/>
    <w:rsid w:val="004367EA"/>
    <w:rsid w:val="004368A8"/>
    <w:rsid w:val="0043698D"/>
    <w:rsid w:val="00436C31"/>
    <w:rsid w:val="00436E59"/>
    <w:rsid w:val="00436E9E"/>
    <w:rsid w:val="00436EA2"/>
    <w:rsid w:val="00436ECA"/>
    <w:rsid w:val="00436FED"/>
    <w:rsid w:val="00437309"/>
    <w:rsid w:val="00437353"/>
    <w:rsid w:val="00437395"/>
    <w:rsid w:val="00437670"/>
    <w:rsid w:val="0043787E"/>
    <w:rsid w:val="00437AFC"/>
    <w:rsid w:val="00437C70"/>
    <w:rsid w:val="00437C9C"/>
    <w:rsid w:val="00437D05"/>
    <w:rsid w:val="00437EAA"/>
    <w:rsid w:val="0044019C"/>
    <w:rsid w:val="004403E4"/>
    <w:rsid w:val="004405E9"/>
    <w:rsid w:val="0044073D"/>
    <w:rsid w:val="00440762"/>
    <w:rsid w:val="00440764"/>
    <w:rsid w:val="004407DC"/>
    <w:rsid w:val="004407FB"/>
    <w:rsid w:val="0044087E"/>
    <w:rsid w:val="004408B0"/>
    <w:rsid w:val="00440C1E"/>
    <w:rsid w:val="00440C54"/>
    <w:rsid w:val="00440CE0"/>
    <w:rsid w:val="00440EB7"/>
    <w:rsid w:val="004410E6"/>
    <w:rsid w:val="0044112A"/>
    <w:rsid w:val="004414C0"/>
    <w:rsid w:val="00441647"/>
    <w:rsid w:val="00441673"/>
    <w:rsid w:val="00441709"/>
    <w:rsid w:val="004417AB"/>
    <w:rsid w:val="0044183C"/>
    <w:rsid w:val="00441921"/>
    <w:rsid w:val="004419A4"/>
    <w:rsid w:val="00441A5F"/>
    <w:rsid w:val="00441A88"/>
    <w:rsid w:val="00441BD3"/>
    <w:rsid w:val="00441C60"/>
    <w:rsid w:val="00441E0C"/>
    <w:rsid w:val="0044207E"/>
    <w:rsid w:val="0044222F"/>
    <w:rsid w:val="00442346"/>
    <w:rsid w:val="004423BF"/>
    <w:rsid w:val="004425B9"/>
    <w:rsid w:val="00442608"/>
    <w:rsid w:val="004428B9"/>
    <w:rsid w:val="00442932"/>
    <w:rsid w:val="00442A54"/>
    <w:rsid w:val="00442CBE"/>
    <w:rsid w:val="00442CCC"/>
    <w:rsid w:val="00442DB3"/>
    <w:rsid w:val="00442E70"/>
    <w:rsid w:val="00442ED3"/>
    <w:rsid w:val="00442F13"/>
    <w:rsid w:val="00442F1E"/>
    <w:rsid w:val="0044303F"/>
    <w:rsid w:val="0044338E"/>
    <w:rsid w:val="00443393"/>
    <w:rsid w:val="004434E6"/>
    <w:rsid w:val="00443896"/>
    <w:rsid w:val="00443BA9"/>
    <w:rsid w:val="00443C34"/>
    <w:rsid w:val="00443F63"/>
    <w:rsid w:val="00444234"/>
    <w:rsid w:val="0044426F"/>
    <w:rsid w:val="004444EC"/>
    <w:rsid w:val="004445A6"/>
    <w:rsid w:val="0044475C"/>
    <w:rsid w:val="00444F89"/>
    <w:rsid w:val="00445019"/>
    <w:rsid w:val="00445047"/>
    <w:rsid w:val="004450F6"/>
    <w:rsid w:val="0044531B"/>
    <w:rsid w:val="004453C1"/>
    <w:rsid w:val="004455F9"/>
    <w:rsid w:val="0044566D"/>
    <w:rsid w:val="00445879"/>
    <w:rsid w:val="00445A67"/>
    <w:rsid w:val="00445AD8"/>
    <w:rsid w:val="00445B2C"/>
    <w:rsid w:val="00445C8F"/>
    <w:rsid w:val="00445CC9"/>
    <w:rsid w:val="00445DF6"/>
    <w:rsid w:val="00445EB6"/>
    <w:rsid w:val="004462E6"/>
    <w:rsid w:val="004467BF"/>
    <w:rsid w:val="004468CE"/>
    <w:rsid w:val="00446993"/>
    <w:rsid w:val="00446A9B"/>
    <w:rsid w:val="00446AEA"/>
    <w:rsid w:val="00446B43"/>
    <w:rsid w:val="00446B9D"/>
    <w:rsid w:val="00446DE8"/>
    <w:rsid w:val="00446E0A"/>
    <w:rsid w:val="00446F61"/>
    <w:rsid w:val="00446FA6"/>
    <w:rsid w:val="00447124"/>
    <w:rsid w:val="00447178"/>
    <w:rsid w:val="00447229"/>
    <w:rsid w:val="00447336"/>
    <w:rsid w:val="00447606"/>
    <w:rsid w:val="00447640"/>
    <w:rsid w:val="0044772A"/>
    <w:rsid w:val="00447815"/>
    <w:rsid w:val="0044783D"/>
    <w:rsid w:val="00447B1B"/>
    <w:rsid w:val="00447D76"/>
    <w:rsid w:val="00447E2C"/>
    <w:rsid w:val="00450018"/>
    <w:rsid w:val="004500D2"/>
    <w:rsid w:val="004500DA"/>
    <w:rsid w:val="00450177"/>
    <w:rsid w:val="004501F3"/>
    <w:rsid w:val="004504A1"/>
    <w:rsid w:val="004504C0"/>
    <w:rsid w:val="00450534"/>
    <w:rsid w:val="00450593"/>
    <w:rsid w:val="004506C7"/>
    <w:rsid w:val="00450790"/>
    <w:rsid w:val="0045097A"/>
    <w:rsid w:val="0045100C"/>
    <w:rsid w:val="00451190"/>
    <w:rsid w:val="00451200"/>
    <w:rsid w:val="00451223"/>
    <w:rsid w:val="0045125A"/>
    <w:rsid w:val="00451578"/>
    <w:rsid w:val="00451640"/>
    <w:rsid w:val="004516A3"/>
    <w:rsid w:val="004516A5"/>
    <w:rsid w:val="0045178F"/>
    <w:rsid w:val="00451827"/>
    <w:rsid w:val="0045190D"/>
    <w:rsid w:val="00451C95"/>
    <w:rsid w:val="00451DCD"/>
    <w:rsid w:val="0045220D"/>
    <w:rsid w:val="0045235C"/>
    <w:rsid w:val="00452409"/>
    <w:rsid w:val="00452591"/>
    <w:rsid w:val="00452623"/>
    <w:rsid w:val="004526D3"/>
    <w:rsid w:val="0045297E"/>
    <w:rsid w:val="00452A88"/>
    <w:rsid w:val="00452BB1"/>
    <w:rsid w:val="00452BD8"/>
    <w:rsid w:val="00452E3A"/>
    <w:rsid w:val="004530A5"/>
    <w:rsid w:val="004530DB"/>
    <w:rsid w:val="0045322C"/>
    <w:rsid w:val="004532AA"/>
    <w:rsid w:val="004532BD"/>
    <w:rsid w:val="004534F8"/>
    <w:rsid w:val="00453952"/>
    <w:rsid w:val="0045397B"/>
    <w:rsid w:val="0045407D"/>
    <w:rsid w:val="004541E1"/>
    <w:rsid w:val="00454227"/>
    <w:rsid w:val="0045423D"/>
    <w:rsid w:val="004542DC"/>
    <w:rsid w:val="004543D9"/>
    <w:rsid w:val="00454523"/>
    <w:rsid w:val="004545EF"/>
    <w:rsid w:val="0045464E"/>
    <w:rsid w:val="0045472B"/>
    <w:rsid w:val="004547A5"/>
    <w:rsid w:val="0045497C"/>
    <w:rsid w:val="00454A61"/>
    <w:rsid w:val="00454A7C"/>
    <w:rsid w:val="00454AA3"/>
    <w:rsid w:val="00454D41"/>
    <w:rsid w:val="00454F56"/>
    <w:rsid w:val="0045502E"/>
    <w:rsid w:val="00455236"/>
    <w:rsid w:val="00455284"/>
    <w:rsid w:val="004552BC"/>
    <w:rsid w:val="004553DE"/>
    <w:rsid w:val="004555BB"/>
    <w:rsid w:val="004555F6"/>
    <w:rsid w:val="00455686"/>
    <w:rsid w:val="00455702"/>
    <w:rsid w:val="00455818"/>
    <w:rsid w:val="004559BC"/>
    <w:rsid w:val="00455ADA"/>
    <w:rsid w:val="00455C76"/>
    <w:rsid w:val="00455D2C"/>
    <w:rsid w:val="00455E8F"/>
    <w:rsid w:val="00455EB9"/>
    <w:rsid w:val="00455F68"/>
    <w:rsid w:val="00455FB6"/>
    <w:rsid w:val="00456012"/>
    <w:rsid w:val="00456082"/>
    <w:rsid w:val="0045609A"/>
    <w:rsid w:val="00456234"/>
    <w:rsid w:val="0045626E"/>
    <w:rsid w:val="00456326"/>
    <w:rsid w:val="004563BD"/>
    <w:rsid w:val="0045640C"/>
    <w:rsid w:val="00456504"/>
    <w:rsid w:val="0045665E"/>
    <w:rsid w:val="0045693B"/>
    <w:rsid w:val="0045698D"/>
    <w:rsid w:val="00456C57"/>
    <w:rsid w:val="00456C8D"/>
    <w:rsid w:val="00456CCC"/>
    <w:rsid w:val="00456CE5"/>
    <w:rsid w:val="00456E5B"/>
    <w:rsid w:val="00456F79"/>
    <w:rsid w:val="0045711D"/>
    <w:rsid w:val="004572E9"/>
    <w:rsid w:val="0045733C"/>
    <w:rsid w:val="00457604"/>
    <w:rsid w:val="00457692"/>
    <w:rsid w:val="004577B2"/>
    <w:rsid w:val="00457C4A"/>
    <w:rsid w:val="00457C69"/>
    <w:rsid w:val="00457C7C"/>
    <w:rsid w:val="00457D35"/>
    <w:rsid w:val="00457D4F"/>
    <w:rsid w:val="00457D66"/>
    <w:rsid w:val="00460008"/>
    <w:rsid w:val="00460119"/>
    <w:rsid w:val="0046013F"/>
    <w:rsid w:val="00460183"/>
    <w:rsid w:val="00460230"/>
    <w:rsid w:val="0046035F"/>
    <w:rsid w:val="004604B4"/>
    <w:rsid w:val="0046051D"/>
    <w:rsid w:val="004605DF"/>
    <w:rsid w:val="0046067F"/>
    <w:rsid w:val="004608BD"/>
    <w:rsid w:val="00460BE6"/>
    <w:rsid w:val="00461039"/>
    <w:rsid w:val="004610C1"/>
    <w:rsid w:val="004612FD"/>
    <w:rsid w:val="004614A8"/>
    <w:rsid w:val="00461674"/>
    <w:rsid w:val="00461686"/>
    <w:rsid w:val="00461794"/>
    <w:rsid w:val="00461A45"/>
    <w:rsid w:val="00461B18"/>
    <w:rsid w:val="00461CDD"/>
    <w:rsid w:val="00461E5F"/>
    <w:rsid w:val="00461F66"/>
    <w:rsid w:val="00462070"/>
    <w:rsid w:val="00462190"/>
    <w:rsid w:val="004621DD"/>
    <w:rsid w:val="004622D5"/>
    <w:rsid w:val="004623BA"/>
    <w:rsid w:val="00462447"/>
    <w:rsid w:val="004625E8"/>
    <w:rsid w:val="004626B6"/>
    <w:rsid w:val="004627DF"/>
    <w:rsid w:val="00462841"/>
    <w:rsid w:val="00462A23"/>
    <w:rsid w:val="00462A2A"/>
    <w:rsid w:val="00462A85"/>
    <w:rsid w:val="00462A8B"/>
    <w:rsid w:val="00462B46"/>
    <w:rsid w:val="00462BF7"/>
    <w:rsid w:val="00462C1E"/>
    <w:rsid w:val="00462FC0"/>
    <w:rsid w:val="00462FEC"/>
    <w:rsid w:val="004630DC"/>
    <w:rsid w:val="0046311D"/>
    <w:rsid w:val="004631E6"/>
    <w:rsid w:val="004631F7"/>
    <w:rsid w:val="00463221"/>
    <w:rsid w:val="00463247"/>
    <w:rsid w:val="004632D8"/>
    <w:rsid w:val="004632F1"/>
    <w:rsid w:val="0046337E"/>
    <w:rsid w:val="004633E5"/>
    <w:rsid w:val="0046348A"/>
    <w:rsid w:val="00463A48"/>
    <w:rsid w:val="00463D0B"/>
    <w:rsid w:val="00463D67"/>
    <w:rsid w:val="00463E39"/>
    <w:rsid w:val="00464077"/>
    <w:rsid w:val="004645F0"/>
    <w:rsid w:val="00464652"/>
    <w:rsid w:val="0046482A"/>
    <w:rsid w:val="00464837"/>
    <w:rsid w:val="0046494E"/>
    <w:rsid w:val="0046497F"/>
    <w:rsid w:val="004649A9"/>
    <w:rsid w:val="004649F7"/>
    <w:rsid w:val="00464A71"/>
    <w:rsid w:val="00464ACD"/>
    <w:rsid w:val="00464B1F"/>
    <w:rsid w:val="00464B55"/>
    <w:rsid w:val="00464D0F"/>
    <w:rsid w:val="00464D4A"/>
    <w:rsid w:val="00464D56"/>
    <w:rsid w:val="00465103"/>
    <w:rsid w:val="0046518E"/>
    <w:rsid w:val="004651CE"/>
    <w:rsid w:val="0046533E"/>
    <w:rsid w:val="0046562C"/>
    <w:rsid w:val="004656BC"/>
    <w:rsid w:val="00465765"/>
    <w:rsid w:val="004657FC"/>
    <w:rsid w:val="0046590C"/>
    <w:rsid w:val="004659BA"/>
    <w:rsid w:val="00465A3E"/>
    <w:rsid w:val="00465AE6"/>
    <w:rsid w:val="00465AFC"/>
    <w:rsid w:val="00465BD9"/>
    <w:rsid w:val="00465D88"/>
    <w:rsid w:val="00465EB9"/>
    <w:rsid w:val="0046607D"/>
    <w:rsid w:val="0046628F"/>
    <w:rsid w:val="00466308"/>
    <w:rsid w:val="004663C9"/>
    <w:rsid w:val="0046640A"/>
    <w:rsid w:val="004665DF"/>
    <w:rsid w:val="004665FC"/>
    <w:rsid w:val="00466638"/>
    <w:rsid w:val="004667B8"/>
    <w:rsid w:val="00466826"/>
    <w:rsid w:val="0046683A"/>
    <w:rsid w:val="004668E2"/>
    <w:rsid w:val="00466D05"/>
    <w:rsid w:val="00466D80"/>
    <w:rsid w:val="00466E35"/>
    <w:rsid w:val="00466EB4"/>
    <w:rsid w:val="00466F0C"/>
    <w:rsid w:val="0046704D"/>
    <w:rsid w:val="00467060"/>
    <w:rsid w:val="0046706C"/>
    <w:rsid w:val="00467096"/>
    <w:rsid w:val="004670C2"/>
    <w:rsid w:val="004677B5"/>
    <w:rsid w:val="004677E7"/>
    <w:rsid w:val="0046785D"/>
    <w:rsid w:val="004678A8"/>
    <w:rsid w:val="00467B11"/>
    <w:rsid w:val="00467BBA"/>
    <w:rsid w:val="00467C21"/>
    <w:rsid w:val="00467D1A"/>
    <w:rsid w:val="00467D69"/>
    <w:rsid w:val="00467EB1"/>
    <w:rsid w:val="00467F92"/>
    <w:rsid w:val="004703CB"/>
    <w:rsid w:val="0047043D"/>
    <w:rsid w:val="00470488"/>
    <w:rsid w:val="00470954"/>
    <w:rsid w:val="004709B9"/>
    <w:rsid w:val="00470E47"/>
    <w:rsid w:val="00470E6C"/>
    <w:rsid w:val="00470EAC"/>
    <w:rsid w:val="00470F86"/>
    <w:rsid w:val="004710E3"/>
    <w:rsid w:val="00471162"/>
    <w:rsid w:val="0047126F"/>
    <w:rsid w:val="004712C9"/>
    <w:rsid w:val="004714AD"/>
    <w:rsid w:val="0047155A"/>
    <w:rsid w:val="00471820"/>
    <w:rsid w:val="00471831"/>
    <w:rsid w:val="00471858"/>
    <w:rsid w:val="0047188B"/>
    <w:rsid w:val="00471A73"/>
    <w:rsid w:val="00471B47"/>
    <w:rsid w:val="00471B65"/>
    <w:rsid w:val="00471B74"/>
    <w:rsid w:val="00471F5E"/>
    <w:rsid w:val="00471F66"/>
    <w:rsid w:val="0047203D"/>
    <w:rsid w:val="004720A8"/>
    <w:rsid w:val="0047241B"/>
    <w:rsid w:val="004724E8"/>
    <w:rsid w:val="00472643"/>
    <w:rsid w:val="00472826"/>
    <w:rsid w:val="004728D0"/>
    <w:rsid w:val="00472A36"/>
    <w:rsid w:val="00472A75"/>
    <w:rsid w:val="00472C1F"/>
    <w:rsid w:val="00472EC4"/>
    <w:rsid w:val="00472F0D"/>
    <w:rsid w:val="00473225"/>
    <w:rsid w:val="004732A5"/>
    <w:rsid w:val="004733F6"/>
    <w:rsid w:val="00473489"/>
    <w:rsid w:val="00473879"/>
    <w:rsid w:val="004738D7"/>
    <w:rsid w:val="004739A0"/>
    <w:rsid w:val="00473A24"/>
    <w:rsid w:val="00473B32"/>
    <w:rsid w:val="00473B93"/>
    <w:rsid w:val="00473C0C"/>
    <w:rsid w:val="00473C1E"/>
    <w:rsid w:val="00473D73"/>
    <w:rsid w:val="00473E04"/>
    <w:rsid w:val="00473E0B"/>
    <w:rsid w:val="00473E5C"/>
    <w:rsid w:val="00473E63"/>
    <w:rsid w:val="00473FF2"/>
    <w:rsid w:val="00474043"/>
    <w:rsid w:val="00474074"/>
    <w:rsid w:val="0047421F"/>
    <w:rsid w:val="004742B3"/>
    <w:rsid w:val="004743B1"/>
    <w:rsid w:val="004743C3"/>
    <w:rsid w:val="004743DA"/>
    <w:rsid w:val="00474554"/>
    <w:rsid w:val="00474600"/>
    <w:rsid w:val="0047473B"/>
    <w:rsid w:val="0047482E"/>
    <w:rsid w:val="00474853"/>
    <w:rsid w:val="0047497D"/>
    <w:rsid w:val="00474A09"/>
    <w:rsid w:val="00474D93"/>
    <w:rsid w:val="00474DCF"/>
    <w:rsid w:val="00474E69"/>
    <w:rsid w:val="00474EE2"/>
    <w:rsid w:val="0047510B"/>
    <w:rsid w:val="004751E4"/>
    <w:rsid w:val="00475247"/>
    <w:rsid w:val="004752B7"/>
    <w:rsid w:val="00475345"/>
    <w:rsid w:val="004753C1"/>
    <w:rsid w:val="004755D3"/>
    <w:rsid w:val="004755FA"/>
    <w:rsid w:val="0047568D"/>
    <w:rsid w:val="00475A89"/>
    <w:rsid w:val="00475CFB"/>
    <w:rsid w:val="00475DE8"/>
    <w:rsid w:val="00475E9F"/>
    <w:rsid w:val="004760EF"/>
    <w:rsid w:val="004761C7"/>
    <w:rsid w:val="004762A2"/>
    <w:rsid w:val="00476474"/>
    <w:rsid w:val="00476486"/>
    <w:rsid w:val="00476508"/>
    <w:rsid w:val="004765A8"/>
    <w:rsid w:val="004765F4"/>
    <w:rsid w:val="004766C7"/>
    <w:rsid w:val="0047698E"/>
    <w:rsid w:val="00476A6E"/>
    <w:rsid w:val="00476AFF"/>
    <w:rsid w:val="00476B9B"/>
    <w:rsid w:val="00476E94"/>
    <w:rsid w:val="00476EB4"/>
    <w:rsid w:val="00476F16"/>
    <w:rsid w:val="00476F48"/>
    <w:rsid w:val="00476FF8"/>
    <w:rsid w:val="004770FB"/>
    <w:rsid w:val="00477229"/>
    <w:rsid w:val="00477289"/>
    <w:rsid w:val="004773D7"/>
    <w:rsid w:val="0047763F"/>
    <w:rsid w:val="004777A5"/>
    <w:rsid w:val="0047783C"/>
    <w:rsid w:val="00477B03"/>
    <w:rsid w:val="00477BB0"/>
    <w:rsid w:val="00477BF6"/>
    <w:rsid w:val="00477C3A"/>
    <w:rsid w:val="00477C53"/>
    <w:rsid w:val="00477D44"/>
    <w:rsid w:val="00477DEE"/>
    <w:rsid w:val="00477E5C"/>
    <w:rsid w:val="0048009A"/>
    <w:rsid w:val="004802C2"/>
    <w:rsid w:val="004802E1"/>
    <w:rsid w:val="004802E9"/>
    <w:rsid w:val="00480411"/>
    <w:rsid w:val="0048052B"/>
    <w:rsid w:val="00480692"/>
    <w:rsid w:val="004806F4"/>
    <w:rsid w:val="0048093B"/>
    <w:rsid w:val="00480B1A"/>
    <w:rsid w:val="00480CAA"/>
    <w:rsid w:val="00480CFB"/>
    <w:rsid w:val="00480E34"/>
    <w:rsid w:val="00480F1F"/>
    <w:rsid w:val="00480FF7"/>
    <w:rsid w:val="004810DA"/>
    <w:rsid w:val="00481242"/>
    <w:rsid w:val="00481385"/>
    <w:rsid w:val="0048139F"/>
    <w:rsid w:val="004816B4"/>
    <w:rsid w:val="0048176A"/>
    <w:rsid w:val="0048176E"/>
    <w:rsid w:val="0048179E"/>
    <w:rsid w:val="004817BC"/>
    <w:rsid w:val="00481A22"/>
    <w:rsid w:val="00481A4F"/>
    <w:rsid w:val="00481B4E"/>
    <w:rsid w:val="00481B98"/>
    <w:rsid w:val="00481C2B"/>
    <w:rsid w:val="00481D9F"/>
    <w:rsid w:val="00482020"/>
    <w:rsid w:val="004820BC"/>
    <w:rsid w:val="00482462"/>
    <w:rsid w:val="00482520"/>
    <w:rsid w:val="00482767"/>
    <w:rsid w:val="0048298D"/>
    <w:rsid w:val="004829A8"/>
    <w:rsid w:val="00482B17"/>
    <w:rsid w:val="00482B24"/>
    <w:rsid w:val="00482B9D"/>
    <w:rsid w:val="00482D98"/>
    <w:rsid w:val="00482F0B"/>
    <w:rsid w:val="00482F5D"/>
    <w:rsid w:val="0048308A"/>
    <w:rsid w:val="004830EC"/>
    <w:rsid w:val="004830FE"/>
    <w:rsid w:val="0048312A"/>
    <w:rsid w:val="00483167"/>
    <w:rsid w:val="004832C6"/>
    <w:rsid w:val="004834B3"/>
    <w:rsid w:val="00483578"/>
    <w:rsid w:val="00483634"/>
    <w:rsid w:val="004836C5"/>
    <w:rsid w:val="00483800"/>
    <w:rsid w:val="004838B3"/>
    <w:rsid w:val="004838CB"/>
    <w:rsid w:val="00483B5E"/>
    <w:rsid w:val="00483CA8"/>
    <w:rsid w:val="00483D3F"/>
    <w:rsid w:val="00483E71"/>
    <w:rsid w:val="00483F60"/>
    <w:rsid w:val="00483F97"/>
    <w:rsid w:val="00483FAC"/>
    <w:rsid w:val="00483FF5"/>
    <w:rsid w:val="0048410C"/>
    <w:rsid w:val="0048410F"/>
    <w:rsid w:val="0048437E"/>
    <w:rsid w:val="004844F3"/>
    <w:rsid w:val="0048450D"/>
    <w:rsid w:val="0048456E"/>
    <w:rsid w:val="00484588"/>
    <w:rsid w:val="004845E9"/>
    <w:rsid w:val="00484B38"/>
    <w:rsid w:val="00484CD8"/>
    <w:rsid w:val="00484DFA"/>
    <w:rsid w:val="00484E01"/>
    <w:rsid w:val="00484EDE"/>
    <w:rsid w:val="0048501F"/>
    <w:rsid w:val="00485163"/>
    <w:rsid w:val="00485206"/>
    <w:rsid w:val="0048527C"/>
    <w:rsid w:val="004852F3"/>
    <w:rsid w:val="004854E4"/>
    <w:rsid w:val="00485983"/>
    <w:rsid w:val="004859E7"/>
    <w:rsid w:val="00485E62"/>
    <w:rsid w:val="004860AA"/>
    <w:rsid w:val="004864C0"/>
    <w:rsid w:val="00486AC5"/>
    <w:rsid w:val="00486CA4"/>
    <w:rsid w:val="00486E5D"/>
    <w:rsid w:val="00486EA0"/>
    <w:rsid w:val="00486ECB"/>
    <w:rsid w:val="00486F09"/>
    <w:rsid w:val="00486F37"/>
    <w:rsid w:val="00487023"/>
    <w:rsid w:val="004870A7"/>
    <w:rsid w:val="004871E0"/>
    <w:rsid w:val="00487427"/>
    <w:rsid w:val="0048745D"/>
    <w:rsid w:val="00487497"/>
    <w:rsid w:val="00487780"/>
    <w:rsid w:val="00487798"/>
    <w:rsid w:val="00487824"/>
    <w:rsid w:val="0048794B"/>
    <w:rsid w:val="00487ACE"/>
    <w:rsid w:val="00487B6D"/>
    <w:rsid w:val="00487D41"/>
    <w:rsid w:val="00487F04"/>
    <w:rsid w:val="0049001B"/>
    <w:rsid w:val="0049004C"/>
    <w:rsid w:val="004900C9"/>
    <w:rsid w:val="00490228"/>
    <w:rsid w:val="0049022F"/>
    <w:rsid w:val="00490360"/>
    <w:rsid w:val="00490416"/>
    <w:rsid w:val="004905DC"/>
    <w:rsid w:val="00490948"/>
    <w:rsid w:val="004909A3"/>
    <w:rsid w:val="00490A73"/>
    <w:rsid w:val="00490ACE"/>
    <w:rsid w:val="00490B6B"/>
    <w:rsid w:val="00490BB2"/>
    <w:rsid w:val="00490BEA"/>
    <w:rsid w:val="00490C42"/>
    <w:rsid w:val="00490D81"/>
    <w:rsid w:val="00490DFE"/>
    <w:rsid w:val="00490E5E"/>
    <w:rsid w:val="00490ED0"/>
    <w:rsid w:val="00491057"/>
    <w:rsid w:val="0049130D"/>
    <w:rsid w:val="0049177C"/>
    <w:rsid w:val="00491853"/>
    <w:rsid w:val="00491955"/>
    <w:rsid w:val="00491B52"/>
    <w:rsid w:val="00491BB0"/>
    <w:rsid w:val="00492036"/>
    <w:rsid w:val="004922BE"/>
    <w:rsid w:val="0049244A"/>
    <w:rsid w:val="004925FF"/>
    <w:rsid w:val="00492641"/>
    <w:rsid w:val="004926B3"/>
    <w:rsid w:val="004926DE"/>
    <w:rsid w:val="00492702"/>
    <w:rsid w:val="00492E5E"/>
    <w:rsid w:val="00492EC5"/>
    <w:rsid w:val="004930DB"/>
    <w:rsid w:val="0049351B"/>
    <w:rsid w:val="00493576"/>
    <w:rsid w:val="00493687"/>
    <w:rsid w:val="0049368A"/>
    <w:rsid w:val="00493921"/>
    <w:rsid w:val="0049395C"/>
    <w:rsid w:val="0049397E"/>
    <w:rsid w:val="00493982"/>
    <w:rsid w:val="0049399C"/>
    <w:rsid w:val="00493CF3"/>
    <w:rsid w:val="00493D1D"/>
    <w:rsid w:val="00493E10"/>
    <w:rsid w:val="00493E74"/>
    <w:rsid w:val="00493F7A"/>
    <w:rsid w:val="00494059"/>
    <w:rsid w:val="004940F3"/>
    <w:rsid w:val="0049425B"/>
    <w:rsid w:val="004942B3"/>
    <w:rsid w:val="004944FA"/>
    <w:rsid w:val="004946D7"/>
    <w:rsid w:val="004948AB"/>
    <w:rsid w:val="00494989"/>
    <w:rsid w:val="00494A07"/>
    <w:rsid w:val="00494AA3"/>
    <w:rsid w:val="00494AFF"/>
    <w:rsid w:val="00494B27"/>
    <w:rsid w:val="00494C01"/>
    <w:rsid w:val="00494E78"/>
    <w:rsid w:val="00494EBC"/>
    <w:rsid w:val="00494F59"/>
    <w:rsid w:val="00494FE5"/>
    <w:rsid w:val="00494FE9"/>
    <w:rsid w:val="00494FFF"/>
    <w:rsid w:val="004951C4"/>
    <w:rsid w:val="00495411"/>
    <w:rsid w:val="00495449"/>
    <w:rsid w:val="004954D5"/>
    <w:rsid w:val="0049559B"/>
    <w:rsid w:val="004955A4"/>
    <w:rsid w:val="004957A0"/>
    <w:rsid w:val="00495ADF"/>
    <w:rsid w:val="00495BBC"/>
    <w:rsid w:val="00495CE5"/>
    <w:rsid w:val="00495ED0"/>
    <w:rsid w:val="00495FF8"/>
    <w:rsid w:val="00496058"/>
    <w:rsid w:val="004960C2"/>
    <w:rsid w:val="004961C5"/>
    <w:rsid w:val="0049621B"/>
    <w:rsid w:val="00496624"/>
    <w:rsid w:val="00496A0D"/>
    <w:rsid w:val="00496B4D"/>
    <w:rsid w:val="00496C23"/>
    <w:rsid w:val="00496E09"/>
    <w:rsid w:val="00496F92"/>
    <w:rsid w:val="00496FA4"/>
    <w:rsid w:val="00497075"/>
    <w:rsid w:val="004970A9"/>
    <w:rsid w:val="00497194"/>
    <w:rsid w:val="0049723F"/>
    <w:rsid w:val="00497448"/>
    <w:rsid w:val="0049768A"/>
    <w:rsid w:val="004977F0"/>
    <w:rsid w:val="004979EB"/>
    <w:rsid w:val="00497BEE"/>
    <w:rsid w:val="00497E7A"/>
    <w:rsid w:val="004A0299"/>
    <w:rsid w:val="004A02AB"/>
    <w:rsid w:val="004A03BB"/>
    <w:rsid w:val="004A04DC"/>
    <w:rsid w:val="004A0614"/>
    <w:rsid w:val="004A064C"/>
    <w:rsid w:val="004A0784"/>
    <w:rsid w:val="004A0875"/>
    <w:rsid w:val="004A087D"/>
    <w:rsid w:val="004A097B"/>
    <w:rsid w:val="004A0BF8"/>
    <w:rsid w:val="004A0C84"/>
    <w:rsid w:val="004A0D5E"/>
    <w:rsid w:val="004A1054"/>
    <w:rsid w:val="004A121F"/>
    <w:rsid w:val="004A1460"/>
    <w:rsid w:val="004A149E"/>
    <w:rsid w:val="004A1739"/>
    <w:rsid w:val="004A18BC"/>
    <w:rsid w:val="004A19C0"/>
    <w:rsid w:val="004A1DA7"/>
    <w:rsid w:val="004A1F14"/>
    <w:rsid w:val="004A1F3B"/>
    <w:rsid w:val="004A1FBC"/>
    <w:rsid w:val="004A20CD"/>
    <w:rsid w:val="004A2220"/>
    <w:rsid w:val="004A2412"/>
    <w:rsid w:val="004A25A1"/>
    <w:rsid w:val="004A26FF"/>
    <w:rsid w:val="004A2733"/>
    <w:rsid w:val="004A27EB"/>
    <w:rsid w:val="004A29B8"/>
    <w:rsid w:val="004A2A9D"/>
    <w:rsid w:val="004A2AAA"/>
    <w:rsid w:val="004A2AD5"/>
    <w:rsid w:val="004A2D61"/>
    <w:rsid w:val="004A2D92"/>
    <w:rsid w:val="004A2E5D"/>
    <w:rsid w:val="004A2FB6"/>
    <w:rsid w:val="004A3055"/>
    <w:rsid w:val="004A3089"/>
    <w:rsid w:val="004A3098"/>
    <w:rsid w:val="004A3145"/>
    <w:rsid w:val="004A37B5"/>
    <w:rsid w:val="004A383D"/>
    <w:rsid w:val="004A39D5"/>
    <w:rsid w:val="004A3A1E"/>
    <w:rsid w:val="004A3A2D"/>
    <w:rsid w:val="004A3A7A"/>
    <w:rsid w:val="004A3CDC"/>
    <w:rsid w:val="004A3D73"/>
    <w:rsid w:val="004A3DD9"/>
    <w:rsid w:val="004A3DFF"/>
    <w:rsid w:val="004A3E77"/>
    <w:rsid w:val="004A3FD7"/>
    <w:rsid w:val="004A4072"/>
    <w:rsid w:val="004A40FD"/>
    <w:rsid w:val="004A4206"/>
    <w:rsid w:val="004A4508"/>
    <w:rsid w:val="004A474D"/>
    <w:rsid w:val="004A48E8"/>
    <w:rsid w:val="004A4946"/>
    <w:rsid w:val="004A4B44"/>
    <w:rsid w:val="004A4C6E"/>
    <w:rsid w:val="004A4D4E"/>
    <w:rsid w:val="004A4F3B"/>
    <w:rsid w:val="004A4F5C"/>
    <w:rsid w:val="004A508D"/>
    <w:rsid w:val="004A50EE"/>
    <w:rsid w:val="004A517B"/>
    <w:rsid w:val="004A5445"/>
    <w:rsid w:val="004A56BF"/>
    <w:rsid w:val="004A593D"/>
    <w:rsid w:val="004A59D0"/>
    <w:rsid w:val="004A5A26"/>
    <w:rsid w:val="004A5A37"/>
    <w:rsid w:val="004A5E03"/>
    <w:rsid w:val="004A60C2"/>
    <w:rsid w:val="004A64D6"/>
    <w:rsid w:val="004A64E9"/>
    <w:rsid w:val="004A64EB"/>
    <w:rsid w:val="004A6535"/>
    <w:rsid w:val="004A673D"/>
    <w:rsid w:val="004A6A4F"/>
    <w:rsid w:val="004A6EDD"/>
    <w:rsid w:val="004A701E"/>
    <w:rsid w:val="004A72C0"/>
    <w:rsid w:val="004A7311"/>
    <w:rsid w:val="004A7358"/>
    <w:rsid w:val="004A75F0"/>
    <w:rsid w:val="004A781E"/>
    <w:rsid w:val="004A7A06"/>
    <w:rsid w:val="004A7A73"/>
    <w:rsid w:val="004A7AF1"/>
    <w:rsid w:val="004A7B04"/>
    <w:rsid w:val="004A7BEB"/>
    <w:rsid w:val="004A7C3C"/>
    <w:rsid w:val="004B005A"/>
    <w:rsid w:val="004B00B9"/>
    <w:rsid w:val="004B00CA"/>
    <w:rsid w:val="004B0175"/>
    <w:rsid w:val="004B029C"/>
    <w:rsid w:val="004B0483"/>
    <w:rsid w:val="004B051F"/>
    <w:rsid w:val="004B0546"/>
    <w:rsid w:val="004B067D"/>
    <w:rsid w:val="004B0A3C"/>
    <w:rsid w:val="004B0BB5"/>
    <w:rsid w:val="004B1025"/>
    <w:rsid w:val="004B1277"/>
    <w:rsid w:val="004B132C"/>
    <w:rsid w:val="004B14E7"/>
    <w:rsid w:val="004B1585"/>
    <w:rsid w:val="004B1616"/>
    <w:rsid w:val="004B1675"/>
    <w:rsid w:val="004B1930"/>
    <w:rsid w:val="004B19F4"/>
    <w:rsid w:val="004B1A20"/>
    <w:rsid w:val="004B1AB9"/>
    <w:rsid w:val="004B1C57"/>
    <w:rsid w:val="004B1DA9"/>
    <w:rsid w:val="004B1ECE"/>
    <w:rsid w:val="004B1FB5"/>
    <w:rsid w:val="004B2062"/>
    <w:rsid w:val="004B233C"/>
    <w:rsid w:val="004B236E"/>
    <w:rsid w:val="004B239F"/>
    <w:rsid w:val="004B257A"/>
    <w:rsid w:val="004B28F8"/>
    <w:rsid w:val="004B2C99"/>
    <w:rsid w:val="004B2CCE"/>
    <w:rsid w:val="004B2E2A"/>
    <w:rsid w:val="004B2E80"/>
    <w:rsid w:val="004B3041"/>
    <w:rsid w:val="004B30FD"/>
    <w:rsid w:val="004B3177"/>
    <w:rsid w:val="004B31C0"/>
    <w:rsid w:val="004B32EB"/>
    <w:rsid w:val="004B3379"/>
    <w:rsid w:val="004B34D2"/>
    <w:rsid w:val="004B3669"/>
    <w:rsid w:val="004B38CA"/>
    <w:rsid w:val="004B38D2"/>
    <w:rsid w:val="004B3AD9"/>
    <w:rsid w:val="004B3BB0"/>
    <w:rsid w:val="004B3BB7"/>
    <w:rsid w:val="004B3CB8"/>
    <w:rsid w:val="004B3DF9"/>
    <w:rsid w:val="004B3ED8"/>
    <w:rsid w:val="004B3FBC"/>
    <w:rsid w:val="004B425A"/>
    <w:rsid w:val="004B47C6"/>
    <w:rsid w:val="004B47E7"/>
    <w:rsid w:val="004B48E2"/>
    <w:rsid w:val="004B4AAA"/>
    <w:rsid w:val="004B4B44"/>
    <w:rsid w:val="004B4BAA"/>
    <w:rsid w:val="004B4D92"/>
    <w:rsid w:val="004B4DD1"/>
    <w:rsid w:val="004B5080"/>
    <w:rsid w:val="004B512F"/>
    <w:rsid w:val="004B52EA"/>
    <w:rsid w:val="004B5445"/>
    <w:rsid w:val="004B5743"/>
    <w:rsid w:val="004B597F"/>
    <w:rsid w:val="004B5DA4"/>
    <w:rsid w:val="004B5DCE"/>
    <w:rsid w:val="004B5DE9"/>
    <w:rsid w:val="004B5ED2"/>
    <w:rsid w:val="004B606C"/>
    <w:rsid w:val="004B61A4"/>
    <w:rsid w:val="004B62B8"/>
    <w:rsid w:val="004B6326"/>
    <w:rsid w:val="004B63F2"/>
    <w:rsid w:val="004B6426"/>
    <w:rsid w:val="004B64D0"/>
    <w:rsid w:val="004B6704"/>
    <w:rsid w:val="004B6972"/>
    <w:rsid w:val="004B6C26"/>
    <w:rsid w:val="004B6D58"/>
    <w:rsid w:val="004B6DFF"/>
    <w:rsid w:val="004B70BA"/>
    <w:rsid w:val="004B729E"/>
    <w:rsid w:val="004B72B3"/>
    <w:rsid w:val="004B74CB"/>
    <w:rsid w:val="004B7767"/>
    <w:rsid w:val="004B779B"/>
    <w:rsid w:val="004B7874"/>
    <w:rsid w:val="004B7B41"/>
    <w:rsid w:val="004B7B61"/>
    <w:rsid w:val="004B7D32"/>
    <w:rsid w:val="004B7D6C"/>
    <w:rsid w:val="004B7F0A"/>
    <w:rsid w:val="004C0182"/>
    <w:rsid w:val="004C027E"/>
    <w:rsid w:val="004C04E9"/>
    <w:rsid w:val="004C0636"/>
    <w:rsid w:val="004C06A0"/>
    <w:rsid w:val="004C0885"/>
    <w:rsid w:val="004C08A3"/>
    <w:rsid w:val="004C0A0D"/>
    <w:rsid w:val="004C0A3C"/>
    <w:rsid w:val="004C0C3F"/>
    <w:rsid w:val="004C0E82"/>
    <w:rsid w:val="004C1321"/>
    <w:rsid w:val="004C1471"/>
    <w:rsid w:val="004C14FB"/>
    <w:rsid w:val="004C1614"/>
    <w:rsid w:val="004C1694"/>
    <w:rsid w:val="004C1895"/>
    <w:rsid w:val="004C1963"/>
    <w:rsid w:val="004C1F61"/>
    <w:rsid w:val="004C22A2"/>
    <w:rsid w:val="004C2489"/>
    <w:rsid w:val="004C25E8"/>
    <w:rsid w:val="004C26AB"/>
    <w:rsid w:val="004C2739"/>
    <w:rsid w:val="004C288C"/>
    <w:rsid w:val="004C2A63"/>
    <w:rsid w:val="004C2BBF"/>
    <w:rsid w:val="004C2CD6"/>
    <w:rsid w:val="004C2D16"/>
    <w:rsid w:val="004C2FFD"/>
    <w:rsid w:val="004C30BB"/>
    <w:rsid w:val="004C3340"/>
    <w:rsid w:val="004C36A0"/>
    <w:rsid w:val="004C36BB"/>
    <w:rsid w:val="004C3952"/>
    <w:rsid w:val="004C3B37"/>
    <w:rsid w:val="004C3C68"/>
    <w:rsid w:val="004C3E1E"/>
    <w:rsid w:val="004C4053"/>
    <w:rsid w:val="004C44A9"/>
    <w:rsid w:val="004C46D5"/>
    <w:rsid w:val="004C492C"/>
    <w:rsid w:val="004C4B33"/>
    <w:rsid w:val="004C4BBC"/>
    <w:rsid w:val="004C4C82"/>
    <w:rsid w:val="004C4CCE"/>
    <w:rsid w:val="004C4CDC"/>
    <w:rsid w:val="004C4D6B"/>
    <w:rsid w:val="004C523F"/>
    <w:rsid w:val="004C5340"/>
    <w:rsid w:val="004C5362"/>
    <w:rsid w:val="004C53EC"/>
    <w:rsid w:val="004C54CB"/>
    <w:rsid w:val="004C57A0"/>
    <w:rsid w:val="004C5D8A"/>
    <w:rsid w:val="004C5F34"/>
    <w:rsid w:val="004C5F45"/>
    <w:rsid w:val="004C61AD"/>
    <w:rsid w:val="004C61F9"/>
    <w:rsid w:val="004C62B1"/>
    <w:rsid w:val="004C630A"/>
    <w:rsid w:val="004C6361"/>
    <w:rsid w:val="004C6417"/>
    <w:rsid w:val="004C645F"/>
    <w:rsid w:val="004C64AB"/>
    <w:rsid w:val="004C651C"/>
    <w:rsid w:val="004C6547"/>
    <w:rsid w:val="004C6676"/>
    <w:rsid w:val="004C668B"/>
    <w:rsid w:val="004C699B"/>
    <w:rsid w:val="004C6AFD"/>
    <w:rsid w:val="004C6B6F"/>
    <w:rsid w:val="004C6C41"/>
    <w:rsid w:val="004C6CF0"/>
    <w:rsid w:val="004C6D40"/>
    <w:rsid w:val="004C6E0E"/>
    <w:rsid w:val="004C6E2A"/>
    <w:rsid w:val="004C6FA2"/>
    <w:rsid w:val="004C70D9"/>
    <w:rsid w:val="004C75BA"/>
    <w:rsid w:val="004C7656"/>
    <w:rsid w:val="004C78EF"/>
    <w:rsid w:val="004C7C81"/>
    <w:rsid w:val="004C7D7C"/>
    <w:rsid w:val="004D026F"/>
    <w:rsid w:val="004D08C6"/>
    <w:rsid w:val="004D0CCE"/>
    <w:rsid w:val="004D0CE9"/>
    <w:rsid w:val="004D0D2C"/>
    <w:rsid w:val="004D0F58"/>
    <w:rsid w:val="004D0F7D"/>
    <w:rsid w:val="004D0FC0"/>
    <w:rsid w:val="004D1092"/>
    <w:rsid w:val="004D10ED"/>
    <w:rsid w:val="004D1206"/>
    <w:rsid w:val="004D1221"/>
    <w:rsid w:val="004D133E"/>
    <w:rsid w:val="004D1487"/>
    <w:rsid w:val="004D158B"/>
    <w:rsid w:val="004D15F7"/>
    <w:rsid w:val="004D1615"/>
    <w:rsid w:val="004D17CF"/>
    <w:rsid w:val="004D18CC"/>
    <w:rsid w:val="004D1A57"/>
    <w:rsid w:val="004D1AB1"/>
    <w:rsid w:val="004D1B62"/>
    <w:rsid w:val="004D1BB2"/>
    <w:rsid w:val="004D1DE5"/>
    <w:rsid w:val="004D1ED8"/>
    <w:rsid w:val="004D1F2B"/>
    <w:rsid w:val="004D1FB7"/>
    <w:rsid w:val="004D1FD5"/>
    <w:rsid w:val="004D202A"/>
    <w:rsid w:val="004D21A3"/>
    <w:rsid w:val="004D229F"/>
    <w:rsid w:val="004D22A3"/>
    <w:rsid w:val="004D2709"/>
    <w:rsid w:val="004D27E9"/>
    <w:rsid w:val="004D288C"/>
    <w:rsid w:val="004D2945"/>
    <w:rsid w:val="004D294E"/>
    <w:rsid w:val="004D2A1D"/>
    <w:rsid w:val="004D2A8C"/>
    <w:rsid w:val="004D2EBB"/>
    <w:rsid w:val="004D2FFB"/>
    <w:rsid w:val="004D334F"/>
    <w:rsid w:val="004D335E"/>
    <w:rsid w:val="004D36AB"/>
    <w:rsid w:val="004D382B"/>
    <w:rsid w:val="004D39BB"/>
    <w:rsid w:val="004D3AE0"/>
    <w:rsid w:val="004D3D71"/>
    <w:rsid w:val="004D3DD6"/>
    <w:rsid w:val="004D3F4B"/>
    <w:rsid w:val="004D3F53"/>
    <w:rsid w:val="004D452A"/>
    <w:rsid w:val="004D45AD"/>
    <w:rsid w:val="004D4C37"/>
    <w:rsid w:val="004D4D4B"/>
    <w:rsid w:val="004D4F9C"/>
    <w:rsid w:val="004D4F9F"/>
    <w:rsid w:val="004D5001"/>
    <w:rsid w:val="004D5028"/>
    <w:rsid w:val="004D543B"/>
    <w:rsid w:val="004D5444"/>
    <w:rsid w:val="004D54BB"/>
    <w:rsid w:val="004D55DF"/>
    <w:rsid w:val="004D5671"/>
    <w:rsid w:val="004D5727"/>
    <w:rsid w:val="004D57B7"/>
    <w:rsid w:val="004D57D0"/>
    <w:rsid w:val="004D5885"/>
    <w:rsid w:val="004D58FD"/>
    <w:rsid w:val="004D5AEC"/>
    <w:rsid w:val="004D5B33"/>
    <w:rsid w:val="004D602C"/>
    <w:rsid w:val="004D6213"/>
    <w:rsid w:val="004D6259"/>
    <w:rsid w:val="004D63E0"/>
    <w:rsid w:val="004D6494"/>
    <w:rsid w:val="004D65EB"/>
    <w:rsid w:val="004D669C"/>
    <w:rsid w:val="004D67FD"/>
    <w:rsid w:val="004D682A"/>
    <w:rsid w:val="004D68A4"/>
    <w:rsid w:val="004D6926"/>
    <w:rsid w:val="004D6A11"/>
    <w:rsid w:val="004D6B5E"/>
    <w:rsid w:val="004D6C76"/>
    <w:rsid w:val="004D6C84"/>
    <w:rsid w:val="004D6CAF"/>
    <w:rsid w:val="004D6E5E"/>
    <w:rsid w:val="004D6F45"/>
    <w:rsid w:val="004D6FCF"/>
    <w:rsid w:val="004D6FF4"/>
    <w:rsid w:val="004D71BC"/>
    <w:rsid w:val="004D744D"/>
    <w:rsid w:val="004D74FF"/>
    <w:rsid w:val="004D7550"/>
    <w:rsid w:val="004D756A"/>
    <w:rsid w:val="004D76CA"/>
    <w:rsid w:val="004D7983"/>
    <w:rsid w:val="004D7B9C"/>
    <w:rsid w:val="004D7E50"/>
    <w:rsid w:val="004E0126"/>
    <w:rsid w:val="004E01F3"/>
    <w:rsid w:val="004E0310"/>
    <w:rsid w:val="004E05AB"/>
    <w:rsid w:val="004E07A2"/>
    <w:rsid w:val="004E0822"/>
    <w:rsid w:val="004E08ED"/>
    <w:rsid w:val="004E0978"/>
    <w:rsid w:val="004E0A57"/>
    <w:rsid w:val="004E0B81"/>
    <w:rsid w:val="004E0FDD"/>
    <w:rsid w:val="004E0FFB"/>
    <w:rsid w:val="004E1148"/>
    <w:rsid w:val="004E1344"/>
    <w:rsid w:val="004E13A0"/>
    <w:rsid w:val="004E1471"/>
    <w:rsid w:val="004E157B"/>
    <w:rsid w:val="004E1583"/>
    <w:rsid w:val="004E1592"/>
    <w:rsid w:val="004E15BC"/>
    <w:rsid w:val="004E1630"/>
    <w:rsid w:val="004E1710"/>
    <w:rsid w:val="004E17C1"/>
    <w:rsid w:val="004E1913"/>
    <w:rsid w:val="004E199B"/>
    <w:rsid w:val="004E19BF"/>
    <w:rsid w:val="004E1AF8"/>
    <w:rsid w:val="004E1B77"/>
    <w:rsid w:val="004E1CB9"/>
    <w:rsid w:val="004E1EE4"/>
    <w:rsid w:val="004E1F1E"/>
    <w:rsid w:val="004E1F4E"/>
    <w:rsid w:val="004E1F5F"/>
    <w:rsid w:val="004E244E"/>
    <w:rsid w:val="004E24D9"/>
    <w:rsid w:val="004E278E"/>
    <w:rsid w:val="004E2829"/>
    <w:rsid w:val="004E2838"/>
    <w:rsid w:val="004E288B"/>
    <w:rsid w:val="004E2B04"/>
    <w:rsid w:val="004E2EC4"/>
    <w:rsid w:val="004E2ED2"/>
    <w:rsid w:val="004E2F28"/>
    <w:rsid w:val="004E3020"/>
    <w:rsid w:val="004E3132"/>
    <w:rsid w:val="004E36FC"/>
    <w:rsid w:val="004E3771"/>
    <w:rsid w:val="004E38FE"/>
    <w:rsid w:val="004E3A6F"/>
    <w:rsid w:val="004E3B1E"/>
    <w:rsid w:val="004E3C8A"/>
    <w:rsid w:val="004E40E4"/>
    <w:rsid w:val="004E4249"/>
    <w:rsid w:val="004E444E"/>
    <w:rsid w:val="004E44CA"/>
    <w:rsid w:val="004E46E8"/>
    <w:rsid w:val="004E46FD"/>
    <w:rsid w:val="004E489B"/>
    <w:rsid w:val="004E4977"/>
    <w:rsid w:val="004E49E7"/>
    <w:rsid w:val="004E4A03"/>
    <w:rsid w:val="004E4A1B"/>
    <w:rsid w:val="004E4D94"/>
    <w:rsid w:val="004E4E23"/>
    <w:rsid w:val="004E4F5A"/>
    <w:rsid w:val="004E500B"/>
    <w:rsid w:val="004E5272"/>
    <w:rsid w:val="004E53E3"/>
    <w:rsid w:val="004E54AC"/>
    <w:rsid w:val="004E5704"/>
    <w:rsid w:val="004E5D75"/>
    <w:rsid w:val="004E5D92"/>
    <w:rsid w:val="004E5E31"/>
    <w:rsid w:val="004E5F37"/>
    <w:rsid w:val="004E5F5D"/>
    <w:rsid w:val="004E603B"/>
    <w:rsid w:val="004E61E2"/>
    <w:rsid w:val="004E66A2"/>
    <w:rsid w:val="004E6AA0"/>
    <w:rsid w:val="004E6B1B"/>
    <w:rsid w:val="004E6B34"/>
    <w:rsid w:val="004E6C74"/>
    <w:rsid w:val="004E6EC3"/>
    <w:rsid w:val="004E6FA3"/>
    <w:rsid w:val="004E71D4"/>
    <w:rsid w:val="004E724B"/>
    <w:rsid w:val="004E748F"/>
    <w:rsid w:val="004E759E"/>
    <w:rsid w:val="004E782F"/>
    <w:rsid w:val="004E797D"/>
    <w:rsid w:val="004E7AA7"/>
    <w:rsid w:val="004E7C5D"/>
    <w:rsid w:val="004E7C93"/>
    <w:rsid w:val="004E7DDF"/>
    <w:rsid w:val="004F004B"/>
    <w:rsid w:val="004F0054"/>
    <w:rsid w:val="004F00EB"/>
    <w:rsid w:val="004F02CE"/>
    <w:rsid w:val="004F03B6"/>
    <w:rsid w:val="004F046A"/>
    <w:rsid w:val="004F0493"/>
    <w:rsid w:val="004F06A7"/>
    <w:rsid w:val="004F06DA"/>
    <w:rsid w:val="004F0876"/>
    <w:rsid w:val="004F0885"/>
    <w:rsid w:val="004F0969"/>
    <w:rsid w:val="004F0C3C"/>
    <w:rsid w:val="004F0D55"/>
    <w:rsid w:val="004F0DD4"/>
    <w:rsid w:val="004F0E55"/>
    <w:rsid w:val="004F0F52"/>
    <w:rsid w:val="004F1493"/>
    <w:rsid w:val="004F152C"/>
    <w:rsid w:val="004F1531"/>
    <w:rsid w:val="004F1575"/>
    <w:rsid w:val="004F1592"/>
    <w:rsid w:val="004F16B0"/>
    <w:rsid w:val="004F1779"/>
    <w:rsid w:val="004F182A"/>
    <w:rsid w:val="004F182F"/>
    <w:rsid w:val="004F1998"/>
    <w:rsid w:val="004F1A55"/>
    <w:rsid w:val="004F207D"/>
    <w:rsid w:val="004F21F1"/>
    <w:rsid w:val="004F222C"/>
    <w:rsid w:val="004F2331"/>
    <w:rsid w:val="004F2486"/>
    <w:rsid w:val="004F26FC"/>
    <w:rsid w:val="004F28F9"/>
    <w:rsid w:val="004F2A12"/>
    <w:rsid w:val="004F2E2A"/>
    <w:rsid w:val="004F32DB"/>
    <w:rsid w:val="004F3C00"/>
    <w:rsid w:val="004F3E1E"/>
    <w:rsid w:val="004F3E53"/>
    <w:rsid w:val="004F3FEE"/>
    <w:rsid w:val="004F4050"/>
    <w:rsid w:val="004F40F6"/>
    <w:rsid w:val="004F41A4"/>
    <w:rsid w:val="004F4257"/>
    <w:rsid w:val="004F454C"/>
    <w:rsid w:val="004F459B"/>
    <w:rsid w:val="004F45B7"/>
    <w:rsid w:val="004F4697"/>
    <w:rsid w:val="004F4757"/>
    <w:rsid w:val="004F49ED"/>
    <w:rsid w:val="004F4B1D"/>
    <w:rsid w:val="004F4C17"/>
    <w:rsid w:val="004F4C4C"/>
    <w:rsid w:val="004F4CBE"/>
    <w:rsid w:val="004F4D94"/>
    <w:rsid w:val="004F4E31"/>
    <w:rsid w:val="004F4FDD"/>
    <w:rsid w:val="004F50CF"/>
    <w:rsid w:val="004F5212"/>
    <w:rsid w:val="004F566D"/>
    <w:rsid w:val="004F576E"/>
    <w:rsid w:val="004F5DC5"/>
    <w:rsid w:val="004F5E65"/>
    <w:rsid w:val="004F5F41"/>
    <w:rsid w:val="004F5F73"/>
    <w:rsid w:val="004F622D"/>
    <w:rsid w:val="004F62D4"/>
    <w:rsid w:val="004F6398"/>
    <w:rsid w:val="004F63FC"/>
    <w:rsid w:val="004F66B6"/>
    <w:rsid w:val="004F68F7"/>
    <w:rsid w:val="004F6A21"/>
    <w:rsid w:val="004F6B05"/>
    <w:rsid w:val="004F6B5B"/>
    <w:rsid w:val="004F6B87"/>
    <w:rsid w:val="004F6DB9"/>
    <w:rsid w:val="004F705B"/>
    <w:rsid w:val="004F70D3"/>
    <w:rsid w:val="004F712E"/>
    <w:rsid w:val="004F7189"/>
    <w:rsid w:val="004F73DB"/>
    <w:rsid w:val="004F7802"/>
    <w:rsid w:val="004F7821"/>
    <w:rsid w:val="004F7AB1"/>
    <w:rsid w:val="004F7D9E"/>
    <w:rsid w:val="004F7F51"/>
    <w:rsid w:val="004F7FF8"/>
    <w:rsid w:val="004F7FFD"/>
    <w:rsid w:val="00500052"/>
    <w:rsid w:val="005005D0"/>
    <w:rsid w:val="00500CBA"/>
    <w:rsid w:val="00500D18"/>
    <w:rsid w:val="00500F33"/>
    <w:rsid w:val="005010A0"/>
    <w:rsid w:val="0050121E"/>
    <w:rsid w:val="00501289"/>
    <w:rsid w:val="0050153F"/>
    <w:rsid w:val="0050157F"/>
    <w:rsid w:val="00501620"/>
    <w:rsid w:val="00501629"/>
    <w:rsid w:val="0050184E"/>
    <w:rsid w:val="005018D9"/>
    <w:rsid w:val="005019A1"/>
    <w:rsid w:val="00501B91"/>
    <w:rsid w:val="00501C3D"/>
    <w:rsid w:val="00501D91"/>
    <w:rsid w:val="00501F56"/>
    <w:rsid w:val="00502015"/>
    <w:rsid w:val="00502061"/>
    <w:rsid w:val="005021C6"/>
    <w:rsid w:val="005021F9"/>
    <w:rsid w:val="005022B5"/>
    <w:rsid w:val="0050273D"/>
    <w:rsid w:val="005028F0"/>
    <w:rsid w:val="00502AE5"/>
    <w:rsid w:val="00502BD2"/>
    <w:rsid w:val="00502C0B"/>
    <w:rsid w:val="00502C4B"/>
    <w:rsid w:val="00502C50"/>
    <w:rsid w:val="00502C70"/>
    <w:rsid w:val="00502CFD"/>
    <w:rsid w:val="00502E3D"/>
    <w:rsid w:val="00502F44"/>
    <w:rsid w:val="00502FAB"/>
    <w:rsid w:val="00503196"/>
    <w:rsid w:val="005031A7"/>
    <w:rsid w:val="00503216"/>
    <w:rsid w:val="0050329F"/>
    <w:rsid w:val="00503425"/>
    <w:rsid w:val="00503591"/>
    <w:rsid w:val="005036CA"/>
    <w:rsid w:val="005037C6"/>
    <w:rsid w:val="0050384E"/>
    <w:rsid w:val="00503995"/>
    <w:rsid w:val="00503D55"/>
    <w:rsid w:val="00503F77"/>
    <w:rsid w:val="0050437C"/>
    <w:rsid w:val="00504492"/>
    <w:rsid w:val="005045D7"/>
    <w:rsid w:val="00504A01"/>
    <w:rsid w:val="00504C6C"/>
    <w:rsid w:val="00504E5F"/>
    <w:rsid w:val="00504F1D"/>
    <w:rsid w:val="0050525D"/>
    <w:rsid w:val="005052D5"/>
    <w:rsid w:val="00505823"/>
    <w:rsid w:val="00505997"/>
    <w:rsid w:val="005059F1"/>
    <w:rsid w:val="00505A92"/>
    <w:rsid w:val="0050604D"/>
    <w:rsid w:val="00506071"/>
    <w:rsid w:val="00506287"/>
    <w:rsid w:val="005062FC"/>
    <w:rsid w:val="00506615"/>
    <w:rsid w:val="005067E4"/>
    <w:rsid w:val="005069BF"/>
    <w:rsid w:val="005069C8"/>
    <w:rsid w:val="00506AC8"/>
    <w:rsid w:val="00506D1B"/>
    <w:rsid w:val="00506E0A"/>
    <w:rsid w:val="00506E86"/>
    <w:rsid w:val="00506F48"/>
    <w:rsid w:val="00507410"/>
    <w:rsid w:val="00507765"/>
    <w:rsid w:val="005078EA"/>
    <w:rsid w:val="00507900"/>
    <w:rsid w:val="00507B83"/>
    <w:rsid w:val="00507C7B"/>
    <w:rsid w:val="00507D0B"/>
    <w:rsid w:val="00507E97"/>
    <w:rsid w:val="00507EE1"/>
    <w:rsid w:val="00507F2D"/>
    <w:rsid w:val="0051016B"/>
    <w:rsid w:val="0051017F"/>
    <w:rsid w:val="00510185"/>
    <w:rsid w:val="00510210"/>
    <w:rsid w:val="005103BA"/>
    <w:rsid w:val="0051047F"/>
    <w:rsid w:val="00510514"/>
    <w:rsid w:val="0051065C"/>
    <w:rsid w:val="00510731"/>
    <w:rsid w:val="00510756"/>
    <w:rsid w:val="00510B3D"/>
    <w:rsid w:val="00510B69"/>
    <w:rsid w:val="00510BAC"/>
    <w:rsid w:val="00510D82"/>
    <w:rsid w:val="00510E31"/>
    <w:rsid w:val="00510E38"/>
    <w:rsid w:val="00510E88"/>
    <w:rsid w:val="00510F3A"/>
    <w:rsid w:val="00510F6D"/>
    <w:rsid w:val="0051102D"/>
    <w:rsid w:val="005110C7"/>
    <w:rsid w:val="0051113C"/>
    <w:rsid w:val="00511332"/>
    <w:rsid w:val="005113C0"/>
    <w:rsid w:val="005115D7"/>
    <w:rsid w:val="00511B14"/>
    <w:rsid w:val="00511BA2"/>
    <w:rsid w:val="00511BF6"/>
    <w:rsid w:val="00511C0B"/>
    <w:rsid w:val="00511C69"/>
    <w:rsid w:val="00511CAA"/>
    <w:rsid w:val="00511E78"/>
    <w:rsid w:val="0051222A"/>
    <w:rsid w:val="00512267"/>
    <w:rsid w:val="005125DC"/>
    <w:rsid w:val="00512678"/>
    <w:rsid w:val="005126EB"/>
    <w:rsid w:val="00512988"/>
    <w:rsid w:val="00512AB4"/>
    <w:rsid w:val="00512BDE"/>
    <w:rsid w:val="00512C9F"/>
    <w:rsid w:val="00512D9F"/>
    <w:rsid w:val="00513002"/>
    <w:rsid w:val="0051311A"/>
    <w:rsid w:val="00513134"/>
    <w:rsid w:val="005133DC"/>
    <w:rsid w:val="0051355B"/>
    <w:rsid w:val="0051361F"/>
    <w:rsid w:val="00513735"/>
    <w:rsid w:val="00513754"/>
    <w:rsid w:val="00513756"/>
    <w:rsid w:val="005139B1"/>
    <w:rsid w:val="005139B3"/>
    <w:rsid w:val="00513CA4"/>
    <w:rsid w:val="00513CB7"/>
    <w:rsid w:val="00513D08"/>
    <w:rsid w:val="00513DD8"/>
    <w:rsid w:val="005141A1"/>
    <w:rsid w:val="00514202"/>
    <w:rsid w:val="00514380"/>
    <w:rsid w:val="00514384"/>
    <w:rsid w:val="005148E7"/>
    <w:rsid w:val="0051492F"/>
    <w:rsid w:val="00514CDF"/>
    <w:rsid w:val="00514DAF"/>
    <w:rsid w:val="00514FB1"/>
    <w:rsid w:val="005152E8"/>
    <w:rsid w:val="0051533B"/>
    <w:rsid w:val="0051539F"/>
    <w:rsid w:val="005155AC"/>
    <w:rsid w:val="005155F8"/>
    <w:rsid w:val="0051560B"/>
    <w:rsid w:val="0051562C"/>
    <w:rsid w:val="005156FE"/>
    <w:rsid w:val="00515A84"/>
    <w:rsid w:val="00515DAB"/>
    <w:rsid w:val="00515DD0"/>
    <w:rsid w:val="00515EEC"/>
    <w:rsid w:val="00516637"/>
    <w:rsid w:val="00516A70"/>
    <w:rsid w:val="00516AB4"/>
    <w:rsid w:val="00516F13"/>
    <w:rsid w:val="00516F58"/>
    <w:rsid w:val="0051702E"/>
    <w:rsid w:val="00517105"/>
    <w:rsid w:val="0051717D"/>
    <w:rsid w:val="005171B2"/>
    <w:rsid w:val="005171E6"/>
    <w:rsid w:val="005172DC"/>
    <w:rsid w:val="005175D1"/>
    <w:rsid w:val="005175D7"/>
    <w:rsid w:val="00517759"/>
    <w:rsid w:val="00517774"/>
    <w:rsid w:val="005179B2"/>
    <w:rsid w:val="00517A94"/>
    <w:rsid w:val="00517AA5"/>
    <w:rsid w:val="00517C14"/>
    <w:rsid w:val="00517C92"/>
    <w:rsid w:val="00517DAA"/>
    <w:rsid w:val="00517DEF"/>
    <w:rsid w:val="00517E62"/>
    <w:rsid w:val="00517ECD"/>
    <w:rsid w:val="00517ED1"/>
    <w:rsid w:val="00517EE7"/>
    <w:rsid w:val="00517EFA"/>
    <w:rsid w:val="00520047"/>
    <w:rsid w:val="0052022B"/>
    <w:rsid w:val="0052039A"/>
    <w:rsid w:val="005203F1"/>
    <w:rsid w:val="00520412"/>
    <w:rsid w:val="0052043D"/>
    <w:rsid w:val="00520461"/>
    <w:rsid w:val="00520564"/>
    <w:rsid w:val="005206D1"/>
    <w:rsid w:val="00520762"/>
    <w:rsid w:val="005207AE"/>
    <w:rsid w:val="00520A05"/>
    <w:rsid w:val="00520A3B"/>
    <w:rsid w:val="00520BA4"/>
    <w:rsid w:val="00520BD0"/>
    <w:rsid w:val="00520D26"/>
    <w:rsid w:val="00520D8C"/>
    <w:rsid w:val="00520F80"/>
    <w:rsid w:val="00521197"/>
    <w:rsid w:val="00521252"/>
    <w:rsid w:val="005213B9"/>
    <w:rsid w:val="00521450"/>
    <w:rsid w:val="005214BE"/>
    <w:rsid w:val="00521626"/>
    <w:rsid w:val="00521659"/>
    <w:rsid w:val="0052165A"/>
    <w:rsid w:val="00521667"/>
    <w:rsid w:val="0052168C"/>
    <w:rsid w:val="005219FA"/>
    <w:rsid w:val="00521A4A"/>
    <w:rsid w:val="00521BB0"/>
    <w:rsid w:val="00521BC3"/>
    <w:rsid w:val="00521BE3"/>
    <w:rsid w:val="00521C1C"/>
    <w:rsid w:val="00521C65"/>
    <w:rsid w:val="00521E9C"/>
    <w:rsid w:val="00522241"/>
    <w:rsid w:val="00522466"/>
    <w:rsid w:val="00522617"/>
    <w:rsid w:val="005226B4"/>
    <w:rsid w:val="005226F5"/>
    <w:rsid w:val="005226FD"/>
    <w:rsid w:val="005227A9"/>
    <w:rsid w:val="005228AC"/>
    <w:rsid w:val="00522DC3"/>
    <w:rsid w:val="00522E14"/>
    <w:rsid w:val="00522F9C"/>
    <w:rsid w:val="00523019"/>
    <w:rsid w:val="00523178"/>
    <w:rsid w:val="00523242"/>
    <w:rsid w:val="005235D3"/>
    <w:rsid w:val="00523778"/>
    <w:rsid w:val="005237F7"/>
    <w:rsid w:val="00523839"/>
    <w:rsid w:val="00523897"/>
    <w:rsid w:val="00523902"/>
    <w:rsid w:val="00523A57"/>
    <w:rsid w:val="00523B35"/>
    <w:rsid w:val="005240E8"/>
    <w:rsid w:val="00524134"/>
    <w:rsid w:val="00524140"/>
    <w:rsid w:val="00524246"/>
    <w:rsid w:val="0052430B"/>
    <w:rsid w:val="00524594"/>
    <w:rsid w:val="00524A5D"/>
    <w:rsid w:val="00524A6E"/>
    <w:rsid w:val="00524DF2"/>
    <w:rsid w:val="00524FA7"/>
    <w:rsid w:val="0052506C"/>
    <w:rsid w:val="00525311"/>
    <w:rsid w:val="0052540C"/>
    <w:rsid w:val="0052551A"/>
    <w:rsid w:val="00525585"/>
    <w:rsid w:val="00525720"/>
    <w:rsid w:val="00525D1F"/>
    <w:rsid w:val="00525D52"/>
    <w:rsid w:val="00525E26"/>
    <w:rsid w:val="00525EDA"/>
    <w:rsid w:val="00525FDF"/>
    <w:rsid w:val="00525FF0"/>
    <w:rsid w:val="005261EC"/>
    <w:rsid w:val="0052645E"/>
    <w:rsid w:val="00526795"/>
    <w:rsid w:val="00526959"/>
    <w:rsid w:val="00526A3E"/>
    <w:rsid w:val="00526C65"/>
    <w:rsid w:val="00526C7C"/>
    <w:rsid w:val="00526E87"/>
    <w:rsid w:val="00526EDB"/>
    <w:rsid w:val="00526F87"/>
    <w:rsid w:val="00526FD1"/>
    <w:rsid w:val="00527127"/>
    <w:rsid w:val="005271B1"/>
    <w:rsid w:val="0052720A"/>
    <w:rsid w:val="005273E2"/>
    <w:rsid w:val="005275C0"/>
    <w:rsid w:val="005276AB"/>
    <w:rsid w:val="005277E2"/>
    <w:rsid w:val="005278DB"/>
    <w:rsid w:val="00527929"/>
    <w:rsid w:val="00527A09"/>
    <w:rsid w:val="00527A57"/>
    <w:rsid w:val="00527A5B"/>
    <w:rsid w:val="00527B54"/>
    <w:rsid w:val="00527C5B"/>
    <w:rsid w:val="00527CC7"/>
    <w:rsid w:val="00527D3A"/>
    <w:rsid w:val="00527D5C"/>
    <w:rsid w:val="0053013F"/>
    <w:rsid w:val="00530287"/>
    <w:rsid w:val="005302E9"/>
    <w:rsid w:val="0053030A"/>
    <w:rsid w:val="00530469"/>
    <w:rsid w:val="00530652"/>
    <w:rsid w:val="00530C45"/>
    <w:rsid w:val="00530F45"/>
    <w:rsid w:val="00530F7A"/>
    <w:rsid w:val="00531016"/>
    <w:rsid w:val="005310DA"/>
    <w:rsid w:val="00531246"/>
    <w:rsid w:val="0053133B"/>
    <w:rsid w:val="00531462"/>
    <w:rsid w:val="005314D9"/>
    <w:rsid w:val="00531786"/>
    <w:rsid w:val="00531DA4"/>
    <w:rsid w:val="00531E46"/>
    <w:rsid w:val="00531E6F"/>
    <w:rsid w:val="00531EBE"/>
    <w:rsid w:val="00531F83"/>
    <w:rsid w:val="005321DB"/>
    <w:rsid w:val="005323D9"/>
    <w:rsid w:val="00532533"/>
    <w:rsid w:val="0053261B"/>
    <w:rsid w:val="00532676"/>
    <w:rsid w:val="00532684"/>
    <w:rsid w:val="0053291F"/>
    <w:rsid w:val="005329BB"/>
    <w:rsid w:val="005329CD"/>
    <w:rsid w:val="00532FEB"/>
    <w:rsid w:val="00533422"/>
    <w:rsid w:val="00533452"/>
    <w:rsid w:val="00533624"/>
    <w:rsid w:val="00533632"/>
    <w:rsid w:val="00533677"/>
    <w:rsid w:val="0053375F"/>
    <w:rsid w:val="0053394D"/>
    <w:rsid w:val="005339F9"/>
    <w:rsid w:val="00533A49"/>
    <w:rsid w:val="00533B59"/>
    <w:rsid w:val="00533BF3"/>
    <w:rsid w:val="00533C3C"/>
    <w:rsid w:val="00533CA6"/>
    <w:rsid w:val="00533D2F"/>
    <w:rsid w:val="00533D63"/>
    <w:rsid w:val="00533DE3"/>
    <w:rsid w:val="00533F97"/>
    <w:rsid w:val="005340D0"/>
    <w:rsid w:val="005341A6"/>
    <w:rsid w:val="005341D5"/>
    <w:rsid w:val="005341E0"/>
    <w:rsid w:val="0053438B"/>
    <w:rsid w:val="00534393"/>
    <w:rsid w:val="0053458E"/>
    <w:rsid w:val="005345E2"/>
    <w:rsid w:val="005345E6"/>
    <w:rsid w:val="00534602"/>
    <w:rsid w:val="00534742"/>
    <w:rsid w:val="005347CA"/>
    <w:rsid w:val="00534961"/>
    <w:rsid w:val="005349DF"/>
    <w:rsid w:val="00534BC5"/>
    <w:rsid w:val="00534C04"/>
    <w:rsid w:val="00534D21"/>
    <w:rsid w:val="00534D5D"/>
    <w:rsid w:val="00534DD6"/>
    <w:rsid w:val="00534F5B"/>
    <w:rsid w:val="00534FC8"/>
    <w:rsid w:val="00534FFD"/>
    <w:rsid w:val="00535084"/>
    <w:rsid w:val="00535331"/>
    <w:rsid w:val="005353F4"/>
    <w:rsid w:val="005356B7"/>
    <w:rsid w:val="00535841"/>
    <w:rsid w:val="00535D21"/>
    <w:rsid w:val="00535F87"/>
    <w:rsid w:val="00536330"/>
    <w:rsid w:val="00536353"/>
    <w:rsid w:val="005363BD"/>
    <w:rsid w:val="00536414"/>
    <w:rsid w:val="00536497"/>
    <w:rsid w:val="00536613"/>
    <w:rsid w:val="0053663B"/>
    <w:rsid w:val="005368EB"/>
    <w:rsid w:val="0053695A"/>
    <w:rsid w:val="00536A18"/>
    <w:rsid w:val="00536A36"/>
    <w:rsid w:val="00536B1E"/>
    <w:rsid w:val="00536B4B"/>
    <w:rsid w:val="00536C70"/>
    <w:rsid w:val="00536CA6"/>
    <w:rsid w:val="00536D6C"/>
    <w:rsid w:val="005371F5"/>
    <w:rsid w:val="0053743D"/>
    <w:rsid w:val="00537457"/>
    <w:rsid w:val="00537489"/>
    <w:rsid w:val="00537617"/>
    <w:rsid w:val="00537657"/>
    <w:rsid w:val="00537693"/>
    <w:rsid w:val="0053774F"/>
    <w:rsid w:val="005377EF"/>
    <w:rsid w:val="00537B60"/>
    <w:rsid w:val="00537C54"/>
    <w:rsid w:val="00537CB7"/>
    <w:rsid w:val="00537D5C"/>
    <w:rsid w:val="005401DF"/>
    <w:rsid w:val="00540279"/>
    <w:rsid w:val="005402BA"/>
    <w:rsid w:val="0054038D"/>
    <w:rsid w:val="005404D9"/>
    <w:rsid w:val="005404F9"/>
    <w:rsid w:val="00540562"/>
    <w:rsid w:val="005405A3"/>
    <w:rsid w:val="005409CE"/>
    <w:rsid w:val="00540A21"/>
    <w:rsid w:val="00540BE0"/>
    <w:rsid w:val="00540D46"/>
    <w:rsid w:val="00540DC7"/>
    <w:rsid w:val="00541245"/>
    <w:rsid w:val="005415A3"/>
    <w:rsid w:val="0054166E"/>
    <w:rsid w:val="005416DD"/>
    <w:rsid w:val="00541C3B"/>
    <w:rsid w:val="00541C43"/>
    <w:rsid w:val="00541C68"/>
    <w:rsid w:val="00541D9C"/>
    <w:rsid w:val="00541E6E"/>
    <w:rsid w:val="00542063"/>
    <w:rsid w:val="00542066"/>
    <w:rsid w:val="00542089"/>
    <w:rsid w:val="00542141"/>
    <w:rsid w:val="00542197"/>
    <w:rsid w:val="00542253"/>
    <w:rsid w:val="0054241C"/>
    <w:rsid w:val="005424E6"/>
    <w:rsid w:val="0054251F"/>
    <w:rsid w:val="005427B4"/>
    <w:rsid w:val="00542984"/>
    <w:rsid w:val="00542B53"/>
    <w:rsid w:val="00542C76"/>
    <w:rsid w:val="00542DBF"/>
    <w:rsid w:val="00542F0E"/>
    <w:rsid w:val="00543048"/>
    <w:rsid w:val="00543113"/>
    <w:rsid w:val="005431A8"/>
    <w:rsid w:val="00543215"/>
    <w:rsid w:val="005432C7"/>
    <w:rsid w:val="0054368F"/>
    <w:rsid w:val="005437EF"/>
    <w:rsid w:val="005438BF"/>
    <w:rsid w:val="00543B59"/>
    <w:rsid w:val="00543E68"/>
    <w:rsid w:val="0054411D"/>
    <w:rsid w:val="00544726"/>
    <w:rsid w:val="00544762"/>
    <w:rsid w:val="005448D8"/>
    <w:rsid w:val="00544A17"/>
    <w:rsid w:val="00544A36"/>
    <w:rsid w:val="00544C8D"/>
    <w:rsid w:val="00544F4D"/>
    <w:rsid w:val="00544FAE"/>
    <w:rsid w:val="005450EA"/>
    <w:rsid w:val="00545234"/>
    <w:rsid w:val="0054534B"/>
    <w:rsid w:val="005453F3"/>
    <w:rsid w:val="00545462"/>
    <w:rsid w:val="0054551D"/>
    <w:rsid w:val="0054568A"/>
    <w:rsid w:val="005457AB"/>
    <w:rsid w:val="00545969"/>
    <w:rsid w:val="00545B62"/>
    <w:rsid w:val="00545D4D"/>
    <w:rsid w:val="0054634C"/>
    <w:rsid w:val="0054656F"/>
    <w:rsid w:val="00546DB0"/>
    <w:rsid w:val="00546E65"/>
    <w:rsid w:val="00546F44"/>
    <w:rsid w:val="0054723C"/>
    <w:rsid w:val="00547340"/>
    <w:rsid w:val="00547410"/>
    <w:rsid w:val="0054774D"/>
    <w:rsid w:val="00547850"/>
    <w:rsid w:val="00547888"/>
    <w:rsid w:val="00547BCE"/>
    <w:rsid w:val="00547BF4"/>
    <w:rsid w:val="00547C2A"/>
    <w:rsid w:val="00547C56"/>
    <w:rsid w:val="00547C99"/>
    <w:rsid w:val="00547E6B"/>
    <w:rsid w:val="00547E6D"/>
    <w:rsid w:val="0055009E"/>
    <w:rsid w:val="00550303"/>
    <w:rsid w:val="00550346"/>
    <w:rsid w:val="00550402"/>
    <w:rsid w:val="005505C2"/>
    <w:rsid w:val="005506F4"/>
    <w:rsid w:val="00550918"/>
    <w:rsid w:val="00550AFA"/>
    <w:rsid w:val="00550C6D"/>
    <w:rsid w:val="00550D3C"/>
    <w:rsid w:val="00550DE8"/>
    <w:rsid w:val="00551097"/>
    <w:rsid w:val="005510B6"/>
    <w:rsid w:val="005513B1"/>
    <w:rsid w:val="00551580"/>
    <w:rsid w:val="005516E8"/>
    <w:rsid w:val="00551742"/>
    <w:rsid w:val="00551756"/>
    <w:rsid w:val="0055176B"/>
    <w:rsid w:val="00551B8E"/>
    <w:rsid w:val="00551C18"/>
    <w:rsid w:val="00551C49"/>
    <w:rsid w:val="00551FB9"/>
    <w:rsid w:val="005520BA"/>
    <w:rsid w:val="005520D8"/>
    <w:rsid w:val="00552214"/>
    <w:rsid w:val="00552248"/>
    <w:rsid w:val="00552266"/>
    <w:rsid w:val="00552682"/>
    <w:rsid w:val="005528A0"/>
    <w:rsid w:val="005528B2"/>
    <w:rsid w:val="00552A1B"/>
    <w:rsid w:val="00552AFC"/>
    <w:rsid w:val="00552D42"/>
    <w:rsid w:val="00552DCD"/>
    <w:rsid w:val="00552DD1"/>
    <w:rsid w:val="00553264"/>
    <w:rsid w:val="005532D2"/>
    <w:rsid w:val="005533E9"/>
    <w:rsid w:val="00553536"/>
    <w:rsid w:val="0055357E"/>
    <w:rsid w:val="00553592"/>
    <w:rsid w:val="00553640"/>
    <w:rsid w:val="005537EF"/>
    <w:rsid w:val="00553802"/>
    <w:rsid w:val="00553840"/>
    <w:rsid w:val="0055386D"/>
    <w:rsid w:val="005538BF"/>
    <w:rsid w:val="00553972"/>
    <w:rsid w:val="00553ABE"/>
    <w:rsid w:val="00553DAD"/>
    <w:rsid w:val="00553E73"/>
    <w:rsid w:val="005540BA"/>
    <w:rsid w:val="005540C9"/>
    <w:rsid w:val="005540CD"/>
    <w:rsid w:val="005540DD"/>
    <w:rsid w:val="0055414C"/>
    <w:rsid w:val="005543F0"/>
    <w:rsid w:val="005544C9"/>
    <w:rsid w:val="00554627"/>
    <w:rsid w:val="0055462C"/>
    <w:rsid w:val="00554776"/>
    <w:rsid w:val="005548AC"/>
    <w:rsid w:val="005548EC"/>
    <w:rsid w:val="0055494A"/>
    <w:rsid w:val="00554B36"/>
    <w:rsid w:val="00554C91"/>
    <w:rsid w:val="00554E82"/>
    <w:rsid w:val="00554F10"/>
    <w:rsid w:val="00554FBB"/>
    <w:rsid w:val="005555CE"/>
    <w:rsid w:val="005556B5"/>
    <w:rsid w:val="00555830"/>
    <w:rsid w:val="00555B4E"/>
    <w:rsid w:val="00555B81"/>
    <w:rsid w:val="00555C49"/>
    <w:rsid w:val="00555D44"/>
    <w:rsid w:val="00555D90"/>
    <w:rsid w:val="00555ECC"/>
    <w:rsid w:val="0055620C"/>
    <w:rsid w:val="00556394"/>
    <w:rsid w:val="005564B0"/>
    <w:rsid w:val="0055672E"/>
    <w:rsid w:val="0055676F"/>
    <w:rsid w:val="00556880"/>
    <w:rsid w:val="00556986"/>
    <w:rsid w:val="005569E5"/>
    <w:rsid w:val="00556A15"/>
    <w:rsid w:val="00556CF1"/>
    <w:rsid w:val="00557085"/>
    <w:rsid w:val="005571A8"/>
    <w:rsid w:val="00557277"/>
    <w:rsid w:val="005573CC"/>
    <w:rsid w:val="00557580"/>
    <w:rsid w:val="00557A0D"/>
    <w:rsid w:val="00557C07"/>
    <w:rsid w:val="00557C27"/>
    <w:rsid w:val="00557C2F"/>
    <w:rsid w:val="00560001"/>
    <w:rsid w:val="00560105"/>
    <w:rsid w:val="00560329"/>
    <w:rsid w:val="00560374"/>
    <w:rsid w:val="005604A9"/>
    <w:rsid w:val="0056050A"/>
    <w:rsid w:val="00560521"/>
    <w:rsid w:val="005605D8"/>
    <w:rsid w:val="005605F6"/>
    <w:rsid w:val="00560600"/>
    <w:rsid w:val="00560614"/>
    <w:rsid w:val="00560941"/>
    <w:rsid w:val="005609DD"/>
    <w:rsid w:val="00560B2D"/>
    <w:rsid w:val="00560C7C"/>
    <w:rsid w:val="00560D3B"/>
    <w:rsid w:val="00560DEE"/>
    <w:rsid w:val="00560E69"/>
    <w:rsid w:val="00560EB7"/>
    <w:rsid w:val="00561280"/>
    <w:rsid w:val="0056177B"/>
    <w:rsid w:val="00561873"/>
    <w:rsid w:val="005619CD"/>
    <w:rsid w:val="00561C22"/>
    <w:rsid w:val="00561C28"/>
    <w:rsid w:val="00561DB5"/>
    <w:rsid w:val="00561F78"/>
    <w:rsid w:val="0056203E"/>
    <w:rsid w:val="005620B8"/>
    <w:rsid w:val="0056211F"/>
    <w:rsid w:val="005623C0"/>
    <w:rsid w:val="005623F2"/>
    <w:rsid w:val="0056240B"/>
    <w:rsid w:val="005624B6"/>
    <w:rsid w:val="005624FB"/>
    <w:rsid w:val="0056255C"/>
    <w:rsid w:val="005626A0"/>
    <w:rsid w:val="00562AE8"/>
    <w:rsid w:val="00562B43"/>
    <w:rsid w:val="00562D15"/>
    <w:rsid w:val="00562EA7"/>
    <w:rsid w:val="00562F6C"/>
    <w:rsid w:val="00562F82"/>
    <w:rsid w:val="00563453"/>
    <w:rsid w:val="005636B1"/>
    <w:rsid w:val="00563710"/>
    <w:rsid w:val="0056374E"/>
    <w:rsid w:val="005637CD"/>
    <w:rsid w:val="005637DE"/>
    <w:rsid w:val="0056387D"/>
    <w:rsid w:val="005639C2"/>
    <w:rsid w:val="00563FA9"/>
    <w:rsid w:val="0056400A"/>
    <w:rsid w:val="0056403C"/>
    <w:rsid w:val="005641F3"/>
    <w:rsid w:val="005642FD"/>
    <w:rsid w:val="0056433A"/>
    <w:rsid w:val="00564375"/>
    <w:rsid w:val="005646C7"/>
    <w:rsid w:val="005646F3"/>
    <w:rsid w:val="0056498E"/>
    <w:rsid w:val="005649AD"/>
    <w:rsid w:val="005649F3"/>
    <w:rsid w:val="00564A0C"/>
    <w:rsid w:val="00564C99"/>
    <w:rsid w:val="00564ED7"/>
    <w:rsid w:val="00564F29"/>
    <w:rsid w:val="00564F44"/>
    <w:rsid w:val="00564F78"/>
    <w:rsid w:val="00564F7B"/>
    <w:rsid w:val="00564FA2"/>
    <w:rsid w:val="005650EA"/>
    <w:rsid w:val="005652F7"/>
    <w:rsid w:val="00565381"/>
    <w:rsid w:val="005653EA"/>
    <w:rsid w:val="005657C7"/>
    <w:rsid w:val="005657FA"/>
    <w:rsid w:val="00565999"/>
    <w:rsid w:val="00565BE3"/>
    <w:rsid w:val="00565C72"/>
    <w:rsid w:val="00565CF9"/>
    <w:rsid w:val="005660C3"/>
    <w:rsid w:val="00566234"/>
    <w:rsid w:val="005662EB"/>
    <w:rsid w:val="00566461"/>
    <w:rsid w:val="005666DF"/>
    <w:rsid w:val="005666E0"/>
    <w:rsid w:val="00566B48"/>
    <w:rsid w:val="00566B4D"/>
    <w:rsid w:val="00566D80"/>
    <w:rsid w:val="00566EF1"/>
    <w:rsid w:val="0056752B"/>
    <w:rsid w:val="0056778D"/>
    <w:rsid w:val="0056789F"/>
    <w:rsid w:val="00567A33"/>
    <w:rsid w:val="00567AE6"/>
    <w:rsid w:val="00567BD4"/>
    <w:rsid w:val="00567FCF"/>
    <w:rsid w:val="00567FD2"/>
    <w:rsid w:val="0057021C"/>
    <w:rsid w:val="00570234"/>
    <w:rsid w:val="0057025A"/>
    <w:rsid w:val="00570558"/>
    <w:rsid w:val="0057077B"/>
    <w:rsid w:val="00570842"/>
    <w:rsid w:val="00570928"/>
    <w:rsid w:val="0057097E"/>
    <w:rsid w:val="00570B7B"/>
    <w:rsid w:val="00570E55"/>
    <w:rsid w:val="00570E7A"/>
    <w:rsid w:val="00570FA6"/>
    <w:rsid w:val="00571231"/>
    <w:rsid w:val="00571252"/>
    <w:rsid w:val="00571280"/>
    <w:rsid w:val="00571346"/>
    <w:rsid w:val="00571409"/>
    <w:rsid w:val="00571522"/>
    <w:rsid w:val="00571A42"/>
    <w:rsid w:val="00571C3E"/>
    <w:rsid w:val="00571D92"/>
    <w:rsid w:val="00571FE5"/>
    <w:rsid w:val="0057209A"/>
    <w:rsid w:val="00572348"/>
    <w:rsid w:val="00572459"/>
    <w:rsid w:val="00572899"/>
    <w:rsid w:val="005728AA"/>
    <w:rsid w:val="005728C7"/>
    <w:rsid w:val="005728DE"/>
    <w:rsid w:val="00572BDC"/>
    <w:rsid w:val="00572C1A"/>
    <w:rsid w:val="00572C83"/>
    <w:rsid w:val="00572EE1"/>
    <w:rsid w:val="00572FB8"/>
    <w:rsid w:val="00573147"/>
    <w:rsid w:val="005731A2"/>
    <w:rsid w:val="005733B5"/>
    <w:rsid w:val="0057367F"/>
    <w:rsid w:val="005736A7"/>
    <w:rsid w:val="005739D7"/>
    <w:rsid w:val="00573ADF"/>
    <w:rsid w:val="00573C61"/>
    <w:rsid w:val="00573CE5"/>
    <w:rsid w:val="0057404F"/>
    <w:rsid w:val="00574059"/>
    <w:rsid w:val="005743A7"/>
    <w:rsid w:val="00574469"/>
    <w:rsid w:val="005744E7"/>
    <w:rsid w:val="0057489F"/>
    <w:rsid w:val="00574986"/>
    <w:rsid w:val="00574C01"/>
    <w:rsid w:val="00574D9D"/>
    <w:rsid w:val="00574E0A"/>
    <w:rsid w:val="0057508E"/>
    <w:rsid w:val="00575199"/>
    <w:rsid w:val="005752ED"/>
    <w:rsid w:val="0057569A"/>
    <w:rsid w:val="005758BB"/>
    <w:rsid w:val="0057591A"/>
    <w:rsid w:val="00575A2A"/>
    <w:rsid w:val="00575C6C"/>
    <w:rsid w:val="00575CC6"/>
    <w:rsid w:val="00575FA8"/>
    <w:rsid w:val="00576011"/>
    <w:rsid w:val="00576021"/>
    <w:rsid w:val="005762A7"/>
    <w:rsid w:val="005764D9"/>
    <w:rsid w:val="005764F3"/>
    <w:rsid w:val="00576512"/>
    <w:rsid w:val="0057678C"/>
    <w:rsid w:val="0057684B"/>
    <w:rsid w:val="00576851"/>
    <w:rsid w:val="00576967"/>
    <w:rsid w:val="005769D5"/>
    <w:rsid w:val="00576B5B"/>
    <w:rsid w:val="00576DCC"/>
    <w:rsid w:val="00577010"/>
    <w:rsid w:val="005770B1"/>
    <w:rsid w:val="00577113"/>
    <w:rsid w:val="005772C5"/>
    <w:rsid w:val="00577496"/>
    <w:rsid w:val="005774CC"/>
    <w:rsid w:val="00577612"/>
    <w:rsid w:val="00577741"/>
    <w:rsid w:val="00577795"/>
    <w:rsid w:val="005778F1"/>
    <w:rsid w:val="00577D1F"/>
    <w:rsid w:val="00577D80"/>
    <w:rsid w:val="00577F32"/>
    <w:rsid w:val="00580088"/>
    <w:rsid w:val="005800E5"/>
    <w:rsid w:val="0058028F"/>
    <w:rsid w:val="005802EB"/>
    <w:rsid w:val="00580334"/>
    <w:rsid w:val="00580626"/>
    <w:rsid w:val="00580794"/>
    <w:rsid w:val="00580812"/>
    <w:rsid w:val="00580854"/>
    <w:rsid w:val="00580A9B"/>
    <w:rsid w:val="00580B00"/>
    <w:rsid w:val="00580B04"/>
    <w:rsid w:val="00580BF0"/>
    <w:rsid w:val="00580C20"/>
    <w:rsid w:val="00580C9B"/>
    <w:rsid w:val="00580E00"/>
    <w:rsid w:val="00580E5C"/>
    <w:rsid w:val="00580FDA"/>
    <w:rsid w:val="00581361"/>
    <w:rsid w:val="005813DF"/>
    <w:rsid w:val="00581558"/>
    <w:rsid w:val="005815D2"/>
    <w:rsid w:val="005816AD"/>
    <w:rsid w:val="005816E7"/>
    <w:rsid w:val="005817B8"/>
    <w:rsid w:val="005819A1"/>
    <w:rsid w:val="00581C3D"/>
    <w:rsid w:val="00581C53"/>
    <w:rsid w:val="00581C6B"/>
    <w:rsid w:val="00581EC1"/>
    <w:rsid w:val="00581F45"/>
    <w:rsid w:val="00581FD3"/>
    <w:rsid w:val="0058216E"/>
    <w:rsid w:val="00582355"/>
    <w:rsid w:val="005823AE"/>
    <w:rsid w:val="005823C1"/>
    <w:rsid w:val="005824CB"/>
    <w:rsid w:val="005824F6"/>
    <w:rsid w:val="00582568"/>
    <w:rsid w:val="005826A7"/>
    <w:rsid w:val="00582922"/>
    <w:rsid w:val="0058296C"/>
    <w:rsid w:val="0058297C"/>
    <w:rsid w:val="00582B69"/>
    <w:rsid w:val="00582DB5"/>
    <w:rsid w:val="005830CA"/>
    <w:rsid w:val="005832C0"/>
    <w:rsid w:val="00583431"/>
    <w:rsid w:val="005834D0"/>
    <w:rsid w:val="005834D3"/>
    <w:rsid w:val="00583517"/>
    <w:rsid w:val="0058368C"/>
    <w:rsid w:val="005836E2"/>
    <w:rsid w:val="00583D20"/>
    <w:rsid w:val="00583F27"/>
    <w:rsid w:val="0058439F"/>
    <w:rsid w:val="00584552"/>
    <w:rsid w:val="0058459E"/>
    <w:rsid w:val="005845A7"/>
    <w:rsid w:val="00584603"/>
    <w:rsid w:val="005846AC"/>
    <w:rsid w:val="0058470A"/>
    <w:rsid w:val="005848C4"/>
    <w:rsid w:val="00584C08"/>
    <w:rsid w:val="00584D33"/>
    <w:rsid w:val="00584E37"/>
    <w:rsid w:val="00584E62"/>
    <w:rsid w:val="00584FDC"/>
    <w:rsid w:val="00585322"/>
    <w:rsid w:val="00585604"/>
    <w:rsid w:val="00585627"/>
    <w:rsid w:val="0058577A"/>
    <w:rsid w:val="00585852"/>
    <w:rsid w:val="00585A7C"/>
    <w:rsid w:val="00585AA1"/>
    <w:rsid w:val="00585AC8"/>
    <w:rsid w:val="00585AEA"/>
    <w:rsid w:val="00585B05"/>
    <w:rsid w:val="00585B5E"/>
    <w:rsid w:val="00585BA9"/>
    <w:rsid w:val="00585BD4"/>
    <w:rsid w:val="00585E54"/>
    <w:rsid w:val="00585FD7"/>
    <w:rsid w:val="0058610E"/>
    <w:rsid w:val="005861C8"/>
    <w:rsid w:val="00586211"/>
    <w:rsid w:val="00586524"/>
    <w:rsid w:val="0058657D"/>
    <w:rsid w:val="005865B3"/>
    <w:rsid w:val="005866A0"/>
    <w:rsid w:val="005867A2"/>
    <w:rsid w:val="005867F7"/>
    <w:rsid w:val="0058686A"/>
    <w:rsid w:val="005868C3"/>
    <w:rsid w:val="00586A11"/>
    <w:rsid w:val="00586A4A"/>
    <w:rsid w:val="00586A7C"/>
    <w:rsid w:val="00586C79"/>
    <w:rsid w:val="00586D69"/>
    <w:rsid w:val="00586FE0"/>
    <w:rsid w:val="00586FF9"/>
    <w:rsid w:val="005870E1"/>
    <w:rsid w:val="00587124"/>
    <w:rsid w:val="0058713D"/>
    <w:rsid w:val="0058714D"/>
    <w:rsid w:val="00587539"/>
    <w:rsid w:val="00587573"/>
    <w:rsid w:val="0058761D"/>
    <w:rsid w:val="005877B0"/>
    <w:rsid w:val="005877BC"/>
    <w:rsid w:val="00587967"/>
    <w:rsid w:val="00587B27"/>
    <w:rsid w:val="00587C2B"/>
    <w:rsid w:val="00587C52"/>
    <w:rsid w:val="00587D6E"/>
    <w:rsid w:val="00587F46"/>
    <w:rsid w:val="00590152"/>
    <w:rsid w:val="00590331"/>
    <w:rsid w:val="0059038E"/>
    <w:rsid w:val="00590425"/>
    <w:rsid w:val="00590622"/>
    <w:rsid w:val="005907B8"/>
    <w:rsid w:val="005907D8"/>
    <w:rsid w:val="00590843"/>
    <w:rsid w:val="005908D2"/>
    <w:rsid w:val="00590B68"/>
    <w:rsid w:val="00590D2E"/>
    <w:rsid w:val="00590D44"/>
    <w:rsid w:val="00590F9F"/>
    <w:rsid w:val="00591308"/>
    <w:rsid w:val="00591548"/>
    <w:rsid w:val="00591673"/>
    <w:rsid w:val="005916D7"/>
    <w:rsid w:val="0059178B"/>
    <w:rsid w:val="005917BD"/>
    <w:rsid w:val="005918BA"/>
    <w:rsid w:val="005919B8"/>
    <w:rsid w:val="00591A5C"/>
    <w:rsid w:val="00591D08"/>
    <w:rsid w:val="00591DA8"/>
    <w:rsid w:val="00591E35"/>
    <w:rsid w:val="00591EC9"/>
    <w:rsid w:val="0059211F"/>
    <w:rsid w:val="005921AE"/>
    <w:rsid w:val="00592363"/>
    <w:rsid w:val="00592368"/>
    <w:rsid w:val="0059238D"/>
    <w:rsid w:val="0059239B"/>
    <w:rsid w:val="0059240F"/>
    <w:rsid w:val="0059246E"/>
    <w:rsid w:val="0059252D"/>
    <w:rsid w:val="00592567"/>
    <w:rsid w:val="00592804"/>
    <w:rsid w:val="00592D8A"/>
    <w:rsid w:val="00592F05"/>
    <w:rsid w:val="00592F4A"/>
    <w:rsid w:val="005932C1"/>
    <w:rsid w:val="00593451"/>
    <w:rsid w:val="00593510"/>
    <w:rsid w:val="005935B7"/>
    <w:rsid w:val="005935E9"/>
    <w:rsid w:val="00593682"/>
    <w:rsid w:val="00593767"/>
    <w:rsid w:val="00593918"/>
    <w:rsid w:val="005939C6"/>
    <w:rsid w:val="00593A0B"/>
    <w:rsid w:val="00593D78"/>
    <w:rsid w:val="0059414E"/>
    <w:rsid w:val="00594155"/>
    <w:rsid w:val="0059417B"/>
    <w:rsid w:val="005944B4"/>
    <w:rsid w:val="00594599"/>
    <w:rsid w:val="005945FC"/>
    <w:rsid w:val="005946C8"/>
    <w:rsid w:val="005947A8"/>
    <w:rsid w:val="0059494C"/>
    <w:rsid w:val="00594A5B"/>
    <w:rsid w:val="00595066"/>
    <w:rsid w:val="005953FC"/>
    <w:rsid w:val="0059550A"/>
    <w:rsid w:val="0059555B"/>
    <w:rsid w:val="0059591D"/>
    <w:rsid w:val="00595AE3"/>
    <w:rsid w:val="00595DB9"/>
    <w:rsid w:val="00595EBD"/>
    <w:rsid w:val="00595F6D"/>
    <w:rsid w:val="00595FB0"/>
    <w:rsid w:val="005960AA"/>
    <w:rsid w:val="005960D6"/>
    <w:rsid w:val="0059617D"/>
    <w:rsid w:val="00596B15"/>
    <w:rsid w:val="00596DC6"/>
    <w:rsid w:val="00596F0A"/>
    <w:rsid w:val="00596F3F"/>
    <w:rsid w:val="0059701E"/>
    <w:rsid w:val="005970A0"/>
    <w:rsid w:val="005970A7"/>
    <w:rsid w:val="005970B4"/>
    <w:rsid w:val="00597398"/>
    <w:rsid w:val="005974FB"/>
    <w:rsid w:val="0059751A"/>
    <w:rsid w:val="005975CB"/>
    <w:rsid w:val="00597714"/>
    <w:rsid w:val="005977FB"/>
    <w:rsid w:val="00597A20"/>
    <w:rsid w:val="00597A58"/>
    <w:rsid w:val="00597D6A"/>
    <w:rsid w:val="00597E64"/>
    <w:rsid w:val="00597F42"/>
    <w:rsid w:val="005A01AD"/>
    <w:rsid w:val="005A0309"/>
    <w:rsid w:val="005A046E"/>
    <w:rsid w:val="005A0602"/>
    <w:rsid w:val="005A096E"/>
    <w:rsid w:val="005A09E2"/>
    <w:rsid w:val="005A09F6"/>
    <w:rsid w:val="005A0A35"/>
    <w:rsid w:val="005A0AD3"/>
    <w:rsid w:val="005A0B82"/>
    <w:rsid w:val="005A0D1F"/>
    <w:rsid w:val="005A0DD2"/>
    <w:rsid w:val="005A0EE2"/>
    <w:rsid w:val="005A11AE"/>
    <w:rsid w:val="005A122C"/>
    <w:rsid w:val="005A139A"/>
    <w:rsid w:val="005A1623"/>
    <w:rsid w:val="005A1844"/>
    <w:rsid w:val="005A1D01"/>
    <w:rsid w:val="005A1D67"/>
    <w:rsid w:val="005A1F8E"/>
    <w:rsid w:val="005A2150"/>
    <w:rsid w:val="005A226F"/>
    <w:rsid w:val="005A22E1"/>
    <w:rsid w:val="005A23D6"/>
    <w:rsid w:val="005A24AC"/>
    <w:rsid w:val="005A263B"/>
    <w:rsid w:val="005A2717"/>
    <w:rsid w:val="005A27F7"/>
    <w:rsid w:val="005A29D6"/>
    <w:rsid w:val="005A2F37"/>
    <w:rsid w:val="005A322B"/>
    <w:rsid w:val="005A32AB"/>
    <w:rsid w:val="005A331B"/>
    <w:rsid w:val="005A3383"/>
    <w:rsid w:val="005A35BA"/>
    <w:rsid w:val="005A3778"/>
    <w:rsid w:val="005A39FE"/>
    <w:rsid w:val="005A3A1B"/>
    <w:rsid w:val="005A3A76"/>
    <w:rsid w:val="005A3B58"/>
    <w:rsid w:val="005A3EBE"/>
    <w:rsid w:val="005A418C"/>
    <w:rsid w:val="005A42D0"/>
    <w:rsid w:val="005A438B"/>
    <w:rsid w:val="005A4454"/>
    <w:rsid w:val="005A4472"/>
    <w:rsid w:val="005A44CE"/>
    <w:rsid w:val="005A44F9"/>
    <w:rsid w:val="005A4565"/>
    <w:rsid w:val="005A4690"/>
    <w:rsid w:val="005A4760"/>
    <w:rsid w:val="005A4A2B"/>
    <w:rsid w:val="005A4ADF"/>
    <w:rsid w:val="005A4BAF"/>
    <w:rsid w:val="005A4C78"/>
    <w:rsid w:val="005A4DD9"/>
    <w:rsid w:val="005A51A7"/>
    <w:rsid w:val="005A51B5"/>
    <w:rsid w:val="005A53A7"/>
    <w:rsid w:val="005A541A"/>
    <w:rsid w:val="005A58D7"/>
    <w:rsid w:val="005A5995"/>
    <w:rsid w:val="005A5A0C"/>
    <w:rsid w:val="005A5C1E"/>
    <w:rsid w:val="005A5D69"/>
    <w:rsid w:val="005A5E83"/>
    <w:rsid w:val="005A5F05"/>
    <w:rsid w:val="005A5F13"/>
    <w:rsid w:val="005A60F5"/>
    <w:rsid w:val="005A610D"/>
    <w:rsid w:val="005A619D"/>
    <w:rsid w:val="005A62EF"/>
    <w:rsid w:val="005A6321"/>
    <w:rsid w:val="005A63F9"/>
    <w:rsid w:val="005A6408"/>
    <w:rsid w:val="005A644E"/>
    <w:rsid w:val="005A64F6"/>
    <w:rsid w:val="005A65A5"/>
    <w:rsid w:val="005A6676"/>
    <w:rsid w:val="005A667B"/>
    <w:rsid w:val="005A66D6"/>
    <w:rsid w:val="005A695B"/>
    <w:rsid w:val="005A698C"/>
    <w:rsid w:val="005A69E2"/>
    <w:rsid w:val="005A72A2"/>
    <w:rsid w:val="005A7345"/>
    <w:rsid w:val="005A75A9"/>
    <w:rsid w:val="005A75B5"/>
    <w:rsid w:val="005A7758"/>
    <w:rsid w:val="005A77DB"/>
    <w:rsid w:val="005A7800"/>
    <w:rsid w:val="005A784D"/>
    <w:rsid w:val="005A7879"/>
    <w:rsid w:val="005B0119"/>
    <w:rsid w:val="005B0596"/>
    <w:rsid w:val="005B063E"/>
    <w:rsid w:val="005B06A9"/>
    <w:rsid w:val="005B06AD"/>
    <w:rsid w:val="005B072B"/>
    <w:rsid w:val="005B0A66"/>
    <w:rsid w:val="005B0B3F"/>
    <w:rsid w:val="005B0DA0"/>
    <w:rsid w:val="005B0F13"/>
    <w:rsid w:val="005B128B"/>
    <w:rsid w:val="005B143E"/>
    <w:rsid w:val="005B1584"/>
    <w:rsid w:val="005B1698"/>
    <w:rsid w:val="005B17E6"/>
    <w:rsid w:val="005B193C"/>
    <w:rsid w:val="005B1AA0"/>
    <w:rsid w:val="005B1BE6"/>
    <w:rsid w:val="005B1EDE"/>
    <w:rsid w:val="005B1F0E"/>
    <w:rsid w:val="005B1F50"/>
    <w:rsid w:val="005B20A7"/>
    <w:rsid w:val="005B2100"/>
    <w:rsid w:val="005B2265"/>
    <w:rsid w:val="005B229F"/>
    <w:rsid w:val="005B22DF"/>
    <w:rsid w:val="005B27D2"/>
    <w:rsid w:val="005B28F8"/>
    <w:rsid w:val="005B291F"/>
    <w:rsid w:val="005B29E8"/>
    <w:rsid w:val="005B2A50"/>
    <w:rsid w:val="005B2BA1"/>
    <w:rsid w:val="005B2BBE"/>
    <w:rsid w:val="005B2F7D"/>
    <w:rsid w:val="005B320B"/>
    <w:rsid w:val="005B3472"/>
    <w:rsid w:val="005B3548"/>
    <w:rsid w:val="005B3587"/>
    <w:rsid w:val="005B359E"/>
    <w:rsid w:val="005B35F4"/>
    <w:rsid w:val="005B3D3C"/>
    <w:rsid w:val="005B3E74"/>
    <w:rsid w:val="005B3F70"/>
    <w:rsid w:val="005B4401"/>
    <w:rsid w:val="005B44B2"/>
    <w:rsid w:val="005B49B0"/>
    <w:rsid w:val="005B4A37"/>
    <w:rsid w:val="005B4A71"/>
    <w:rsid w:val="005B4C2E"/>
    <w:rsid w:val="005B4DB9"/>
    <w:rsid w:val="005B4E9F"/>
    <w:rsid w:val="005B5049"/>
    <w:rsid w:val="005B5082"/>
    <w:rsid w:val="005B509B"/>
    <w:rsid w:val="005B5285"/>
    <w:rsid w:val="005B52A1"/>
    <w:rsid w:val="005B5322"/>
    <w:rsid w:val="005B534A"/>
    <w:rsid w:val="005B5405"/>
    <w:rsid w:val="005B54B3"/>
    <w:rsid w:val="005B565A"/>
    <w:rsid w:val="005B589F"/>
    <w:rsid w:val="005B5A47"/>
    <w:rsid w:val="005B5BA2"/>
    <w:rsid w:val="005B5C6B"/>
    <w:rsid w:val="005B5D52"/>
    <w:rsid w:val="005B5DAC"/>
    <w:rsid w:val="005B5E67"/>
    <w:rsid w:val="005B6092"/>
    <w:rsid w:val="005B60AA"/>
    <w:rsid w:val="005B6152"/>
    <w:rsid w:val="005B61A1"/>
    <w:rsid w:val="005B6374"/>
    <w:rsid w:val="005B65A5"/>
    <w:rsid w:val="005B65D7"/>
    <w:rsid w:val="005B67E6"/>
    <w:rsid w:val="005B681D"/>
    <w:rsid w:val="005B693A"/>
    <w:rsid w:val="005B6D9B"/>
    <w:rsid w:val="005B6F41"/>
    <w:rsid w:val="005B775F"/>
    <w:rsid w:val="005B791C"/>
    <w:rsid w:val="005B7998"/>
    <w:rsid w:val="005B7A7D"/>
    <w:rsid w:val="005B7A93"/>
    <w:rsid w:val="005B7AA7"/>
    <w:rsid w:val="005B7BCC"/>
    <w:rsid w:val="005B7BD4"/>
    <w:rsid w:val="005B7C76"/>
    <w:rsid w:val="005B7E57"/>
    <w:rsid w:val="005C0037"/>
    <w:rsid w:val="005C0067"/>
    <w:rsid w:val="005C01BE"/>
    <w:rsid w:val="005C01D1"/>
    <w:rsid w:val="005C03F5"/>
    <w:rsid w:val="005C0549"/>
    <w:rsid w:val="005C091B"/>
    <w:rsid w:val="005C0A20"/>
    <w:rsid w:val="005C105B"/>
    <w:rsid w:val="005C1273"/>
    <w:rsid w:val="005C12D8"/>
    <w:rsid w:val="005C1319"/>
    <w:rsid w:val="005C1322"/>
    <w:rsid w:val="005C1A34"/>
    <w:rsid w:val="005C1B73"/>
    <w:rsid w:val="005C1C8F"/>
    <w:rsid w:val="005C1EF7"/>
    <w:rsid w:val="005C1F13"/>
    <w:rsid w:val="005C2101"/>
    <w:rsid w:val="005C22D0"/>
    <w:rsid w:val="005C24D5"/>
    <w:rsid w:val="005C2528"/>
    <w:rsid w:val="005C2735"/>
    <w:rsid w:val="005C27EC"/>
    <w:rsid w:val="005C2988"/>
    <w:rsid w:val="005C2FB9"/>
    <w:rsid w:val="005C347B"/>
    <w:rsid w:val="005C34F4"/>
    <w:rsid w:val="005C3904"/>
    <w:rsid w:val="005C3B9D"/>
    <w:rsid w:val="005C3E05"/>
    <w:rsid w:val="005C3F2F"/>
    <w:rsid w:val="005C3F51"/>
    <w:rsid w:val="005C4116"/>
    <w:rsid w:val="005C4223"/>
    <w:rsid w:val="005C449C"/>
    <w:rsid w:val="005C455E"/>
    <w:rsid w:val="005C4688"/>
    <w:rsid w:val="005C486F"/>
    <w:rsid w:val="005C4B20"/>
    <w:rsid w:val="005C4BEB"/>
    <w:rsid w:val="005C4C9A"/>
    <w:rsid w:val="005C4EDB"/>
    <w:rsid w:val="005C4F53"/>
    <w:rsid w:val="005C4F8F"/>
    <w:rsid w:val="005C5020"/>
    <w:rsid w:val="005C536A"/>
    <w:rsid w:val="005C53B2"/>
    <w:rsid w:val="005C5404"/>
    <w:rsid w:val="005C5480"/>
    <w:rsid w:val="005C5538"/>
    <w:rsid w:val="005C559F"/>
    <w:rsid w:val="005C55BF"/>
    <w:rsid w:val="005C5951"/>
    <w:rsid w:val="005C5965"/>
    <w:rsid w:val="005C5A3A"/>
    <w:rsid w:val="005C5BEB"/>
    <w:rsid w:val="005C5C56"/>
    <w:rsid w:val="005C5CAB"/>
    <w:rsid w:val="005C5DCC"/>
    <w:rsid w:val="005C5E46"/>
    <w:rsid w:val="005C6016"/>
    <w:rsid w:val="005C61AB"/>
    <w:rsid w:val="005C6333"/>
    <w:rsid w:val="005C6459"/>
    <w:rsid w:val="005C6511"/>
    <w:rsid w:val="005C6738"/>
    <w:rsid w:val="005C67F6"/>
    <w:rsid w:val="005C6814"/>
    <w:rsid w:val="005C6950"/>
    <w:rsid w:val="005C69DD"/>
    <w:rsid w:val="005C6A20"/>
    <w:rsid w:val="005C6B9D"/>
    <w:rsid w:val="005C6FD3"/>
    <w:rsid w:val="005C7167"/>
    <w:rsid w:val="005C7283"/>
    <w:rsid w:val="005C72D4"/>
    <w:rsid w:val="005C7407"/>
    <w:rsid w:val="005C7CAD"/>
    <w:rsid w:val="005C7D28"/>
    <w:rsid w:val="005C7E95"/>
    <w:rsid w:val="005D00FC"/>
    <w:rsid w:val="005D012E"/>
    <w:rsid w:val="005D0280"/>
    <w:rsid w:val="005D0360"/>
    <w:rsid w:val="005D0740"/>
    <w:rsid w:val="005D0CF3"/>
    <w:rsid w:val="005D0D32"/>
    <w:rsid w:val="005D0FFE"/>
    <w:rsid w:val="005D1047"/>
    <w:rsid w:val="005D10AA"/>
    <w:rsid w:val="005D119D"/>
    <w:rsid w:val="005D11D3"/>
    <w:rsid w:val="005D1224"/>
    <w:rsid w:val="005D1276"/>
    <w:rsid w:val="005D143C"/>
    <w:rsid w:val="005D1445"/>
    <w:rsid w:val="005D1451"/>
    <w:rsid w:val="005D1522"/>
    <w:rsid w:val="005D1855"/>
    <w:rsid w:val="005D1894"/>
    <w:rsid w:val="005D1928"/>
    <w:rsid w:val="005D1A23"/>
    <w:rsid w:val="005D1BE4"/>
    <w:rsid w:val="005D1C61"/>
    <w:rsid w:val="005D1E33"/>
    <w:rsid w:val="005D1E62"/>
    <w:rsid w:val="005D1F57"/>
    <w:rsid w:val="005D21BE"/>
    <w:rsid w:val="005D2246"/>
    <w:rsid w:val="005D23BC"/>
    <w:rsid w:val="005D2547"/>
    <w:rsid w:val="005D2CCA"/>
    <w:rsid w:val="005D2F68"/>
    <w:rsid w:val="005D327D"/>
    <w:rsid w:val="005D3362"/>
    <w:rsid w:val="005D33E6"/>
    <w:rsid w:val="005D3676"/>
    <w:rsid w:val="005D38CC"/>
    <w:rsid w:val="005D3AC7"/>
    <w:rsid w:val="005D3C45"/>
    <w:rsid w:val="005D3D0C"/>
    <w:rsid w:val="005D3FF8"/>
    <w:rsid w:val="005D40CD"/>
    <w:rsid w:val="005D41E1"/>
    <w:rsid w:val="005D4303"/>
    <w:rsid w:val="005D4509"/>
    <w:rsid w:val="005D4536"/>
    <w:rsid w:val="005D462B"/>
    <w:rsid w:val="005D46AC"/>
    <w:rsid w:val="005D46B4"/>
    <w:rsid w:val="005D46C4"/>
    <w:rsid w:val="005D47D4"/>
    <w:rsid w:val="005D47F5"/>
    <w:rsid w:val="005D4C57"/>
    <w:rsid w:val="005D4CA9"/>
    <w:rsid w:val="005D4D3B"/>
    <w:rsid w:val="005D4D6E"/>
    <w:rsid w:val="005D4DFA"/>
    <w:rsid w:val="005D4FBF"/>
    <w:rsid w:val="005D54E9"/>
    <w:rsid w:val="005D5609"/>
    <w:rsid w:val="005D5672"/>
    <w:rsid w:val="005D5674"/>
    <w:rsid w:val="005D58C5"/>
    <w:rsid w:val="005D5B50"/>
    <w:rsid w:val="005D5C36"/>
    <w:rsid w:val="005D5D23"/>
    <w:rsid w:val="005D5F1A"/>
    <w:rsid w:val="005D5F87"/>
    <w:rsid w:val="005D629B"/>
    <w:rsid w:val="005D631A"/>
    <w:rsid w:val="005D63D7"/>
    <w:rsid w:val="005D640F"/>
    <w:rsid w:val="005D6434"/>
    <w:rsid w:val="005D64CF"/>
    <w:rsid w:val="005D6971"/>
    <w:rsid w:val="005D6A9E"/>
    <w:rsid w:val="005D6C52"/>
    <w:rsid w:val="005D6CFA"/>
    <w:rsid w:val="005D6D87"/>
    <w:rsid w:val="005D6FFE"/>
    <w:rsid w:val="005D7057"/>
    <w:rsid w:val="005D70BD"/>
    <w:rsid w:val="005D717E"/>
    <w:rsid w:val="005D72D6"/>
    <w:rsid w:val="005D760D"/>
    <w:rsid w:val="005D76B8"/>
    <w:rsid w:val="005D775B"/>
    <w:rsid w:val="005D77D5"/>
    <w:rsid w:val="005D7A76"/>
    <w:rsid w:val="005D7BD2"/>
    <w:rsid w:val="005D7D5D"/>
    <w:rsid w:val="005D7E0A"/>
    <w:rsid w:val="005D7FB2"/>
    <w:rsid w:val="005E01F4"/>
    <w:rsid w:val="005E0598"/>
    <w:rsid w:val="005E06EE"/>
    <w:rsid w:val="005E0799"/>
    <w:rsid w:val="005E0813"/>
    <w:rsid w:val="005E095F"/>
    <w:rsid w:val="005E0964"/>
    <w:rsid w:val="005E098E"/>
    <w:rsid w:val="005E0B00"/>
    <w:rsid w:val="005E0FF6"/>
    <w:rsid w:val="005E101E"/>
    <w:rsid w:val="005E112F"/>
    <w:rsid w:val="005E127D"/>
    <w:rsid w:val="005E12EB"/>
    <w:rsid w:val="005E138A"/>
    <w:rsid w:val="005E1492"/>
    <w:rsid w:val="005E1663"/>
    <w:rsid w:val="005E18E8"/>
    <w:rsid w:val="005E1A1B"/>
    <w:rsid w:val="005E1B10"/>
    <w:rsid w:val="005E1B3D"/>
    <w:rsid w:val="005E1BC7"/>
    <w:rsid w:val="005E1DF5"/>
    <w:rsid w:val="005E204B"/>
    <w:rsid w:val="005E20A9"/>
    <w:rsid w:val="005E2104"/>
    <w:rsid w:val="005E22D5"/>
    <w:rsid w:val="005E2301"/>
    <w:rsid w:val="005E23A6"/>
    <w:rsid w:val="005E246D"/>
    <w:rsid w:val="005E2789"/>
    <w:rsid w:val="005E2BD5"/>
    <w:rsid w:val="005E2E24"/>
    <w:rsid w:val="005E30B5"/>
    <w:rsid w:val="005E33A0"/>
    <w:rsid w:val="005E3582"/>
    <w:rsid w:val="005E3819"/>
    <w:rsid w:val="005E38C3"/>
    <w:rsid w:val="005E3A7E"/>
    <w:rsid w:val="005E3BE4"/>
    <w:rsid w:val="005E3F37"/>
    <w:rsid w:val="005E3F63"/>
    <w:rsid w:val="005E4015"/>
    <w:rsid w:val="005E40CE"/>
    <w:rsid w:val="005E4139"/>
    <w:rsid w:val="005E42E3"/>
    <w:rsid w:val="005E43E9"/>
    <w:rsid w:val="005E440F"/>
    <w:rsid w:val="005E441E"/>
    <w:rsid w:val="005E45CF"/>
    <w:rsid w:val="005E4847"/>
    <w:rsid w:val="005E484E"/>
    <w:rsid w:val="005E4A33"/>
    <w:rsid w:val="005E4A4E"/>
    <w:rsid w:val="005E4F67"/>
    <w:rsid w:val="005E4FFB"/>
    <w:rsid w:val="005E5287"/>
    <w:rsid w:val="005E52C5"/>
    <w:rsid w:val="005E543C"/>
    <w:rsid w:val="005E54F9"/>
    <w:rsid w:val="005E55A7"/>
    <w:rsid w:val="005E55B0"/>
    <w:rsid w:val="005E5633"/>
    <w:rsid w:val="005E599B"/>
    <w:rsid w:val="005E5A24"/>
    <w:rsid w:val="005E5A79"/>
    <w:rsid w:val="005E5BBC"/>
    <w:rsid w:val="005E5BD8"/>
    <w:rsid w:val="005E5C4C"/>
    <w:rsid w:val="005E5D3F"/>
    <w:rsid w:val="005E5DF1"/>
    <w:rsid w:val="005E607B"/>
    <w:rsid w:val="005E6174"/>
    <w:rsid w:val="005E6573"/>
    <w:rsid w:val="005E668C"/>
    <w:rsid w:val="005E6777"/>
    <w:rsid w:val="005E6779"/>
    <w:rsid w:val="005E68A3"/>
    <w:rsid w:val="005E68D8"/>
    <w:rsid w:val="005E699E"/>
    <w:rsid w:val="005E69D6"/>
    <w:rsid w:val="005E6A3F"/>
    <w:rsid w:val="005E6C03"/>
    <w:rsid w:val="005E6C0F"/>
    <w:rsid w:val="005E6C37"/>
    <w:rsid w:val="005E6DF2"/>
    <w:rsid w:val="005E6E68"/>
    <w:rsid w:val="005E6E78"/>
    <w:rsid w:val="005E6F8B"/>
    <w:rsid w:val="005E6F9B"/>
    <w:rsid w:val="005E729D"/>
    <w:rsid w:val="005E73CA"/>
    <w:rsid w:val="005E7574"/>
    <w:rsid w:val="005E7594"/>
    <w:rsid w:val="005E76C2"/>
    <w:rsid w:val="005E79AB"/>
    <w:rsid w:val="005E7ABC"/>
    <w:rsid w:val="005E7B74"/>
    <w:rsid w:val="005E7BA6"/>
    <w:rsid w:val="005E7BD3"/>
    <w:rsid w:val="005E7E57"/>
    <w:rsid w:val="005F0262"/>
    <w:rsid w:val="005F0467"/>
    <w:rsid w:val="005F0491"/>
    <w:rsid w:val="005F0601"/>
    <w:rsid w:val="005F06DF"/>
    <w:rsid w:val="005F0892"/>
    <w:rsid w:val="005F097A"/>
    <w:rsid w:val="005F09C6"/>
    <w:rsid w:val="005F0A0C"/>
    <w:rsid w:val="005F0B24"/>
    <w:rsid w:val="005F0C6F"/>
    <w:rsid w:val="005F1058"/>
    <w:rsid w:val="005F111B"/>
    <w:rsid w:val="005F1229"/>
    <w:rsid w:val="005F12A6"/>
    <w:rsid w:val="005F15C4"/>
    <w:rsid w:val="005F15DC"/>
    <w:rsid w:val="005F16DF"/>
    <w:rsid w:val="005F175D"/>
    <w:rsid w:val="005F184D"/>
    <w:rsid w:val="005F19D8"/>
    <w:rsid w:val="005F1A84"/>
    <w:rsid w:val="005F1AAC"/>
    <w:rsid w:val="005F1AF0"/>
    <w:rsid w:val="005F1B66"/>
    <w:rsid w:val="005F1C9D"/>
    <w:rsid w:val="005F1F46"/>
    <w:rsid w:val="005F1F55"/>
    <w:rsid w:val="005F1FDB"/>
    <w:rsid w:val="005F21FF"/>
    <w:rsid w:val="005F229C"/>
    <w:rsid w:val="005F248E"/>
    <w:rsid w:val="005F266F"/>
    <w:rsid w:val="005F28D5"/>
    <w:rsid w:val="005F2927"/>
    <w:rsid w:val="005F29D1"/>
    <w:rsid w:val="005F2BA5"/>
    <w:rsid w:val="005F2DF2"/>
    <w:rsid w:val="005F2E5B"/>
    <w:rsid w:val="005F2EF0"/>
    <w:rsid w:val="005F2F98"/>
    <w:rsid w:val="005F314F"/>
    <w:rsid w:val="005F3286"/>
    <w:rsid w:val="005F356B"/>
    <w:rsid w:val="005F363B"/>
    <w:rsid w:val="005F3698"/>
    <w:rsid w:val="005F39FB"/>
    <w:rsid w:val="005F3B7F"/>
    <w:rsid w:val="005F3BA8"/>
    <w:rsid w:val="005F3D27"/>
    <w:rsid w:val="005F3E43"/>
    <w:rsid w:val="005F3F44"/>
    <w:rsid w:val="005F42F5"/>
    <w:rsid w:val="005F43B7"/>
    <w:rsid w:val="005F442A"/>
    <w:rsid w:val="005F45C7"/>
    <w:rsid w:val="005F45E5"/>
    <w:rsid w:val="005F4952"/>
    <w:rsid w:val="005F49C4"/>
    <w:rsid w:val="005F4A0D"/>
    <w:rsid w:val="005F4AE2"/>
    <w:rsid w:val="005F4CD9"/>
    <w:rsid w:val="005F513B"/>
    <w:rsid w:val="005F517F"/>
    <w:rsid w:val="005F51E3"/>
    <w:rsid w:val="005F5517"/>
    <w:rsid w:val="005F5544"/>
    <w:rsid w:val="005F55CB"/>
    <w:rsid w:val="005F5A80"/>
    <w:rsid w:val="005F5ABB"/>
    <w:rsid w:val="005F5C80"/>
    <w:rsid w:val="005F5D60"/>
    <w:rsid w:val="005F5DC9"/>
    <w:rsid w:val="005F5E7D"/>
    <w:rsid w:val="005F60D2"/>
    <w:rsid w:val="005F6462"/>
    <w:rsid w:val="005F6545"/>
    <w:rsid w:val="005F65A7"/>
    <w:rsid w:val="005F673C"/>
    <w:rsid w:val="005F67E2"/>
    <w:rsid w:val="005F68A5"/>
    <w:rsid w:val="005F6976"/>
    <w:rsid w:val="005F6A01"/>
    <w:rsid w:val="005F6A95"/>
    <w:rsid w:val="005F6AE7"/>
    <w:rsid w:val="005F6B41"/>
    <w:rsid w:val="005F6D75"/>
    <w:rsid w:val="005F6E6D"/>
    <w:rsid w:val="005F6E7A"/>
    <w:rsid w:val="005F7020"/>
    <w:rsid w:val="005F7301"/>
    <w:rsid w:val="005F738C"/>
    <w:rsid w:val="005F7406"/>
    <w:rsid w:val="005F74C2"/>
    <w:rsid w:val="005F76A3"/>
    <w:rsid w:val="005F78E3"/>
    <w:rsid w:val="005F796E"/>
    <w:rsid w:val="005F7A5C"/>
    <w:rsid w:val="005F7A7D"/>
    <w:rsid w:val="005F7BD8"/>
    <w:rsid w:val="005F7E9A"/>
    <w:rsid w:val="005F7EF5"/>
    <w:rsid w:val="006001EE"/>
    <w:rsid w:val="006002DA"/>
    <w:rsid w:val="006004A8"/>
    <w:rsid w:val="006007C3"/>
    <w:rsid w:val="00600A4D"/>
    <w:rsid w:val="00600A68"/>
    <w:rsid w:val="00600C63"/>
    <w:rsid w:val="00600D77"/>
    <w:rsid w:val="00600EFD"/>
    <w:rsid w:val="00601110"/>
    <w:rsid w:val="00601175"/>
    <w:rsid w:val="006011E1"/>
    <w:rsid w:val="0060131A"/>
    <w:rsid w:val="00601419"/>
    <w:rsid w:val="00601452"/>
    <w:rsid w:val="006017F2"/>
    <w:rsid w:val="00601CE9"/>
    <w:rsid w:val="00601D91"/>
    <w:rsid w:val="00601DD1"/>
    <w:rsid w:val="00601DDA"/>
    <w:rsid w:val="00601E02"/>
    <w:rsid w:val="00601EC2"/>
    <w:rsid w:val="00602512"/>
    <w:rsid w:val="0060279B"/>
    <w:rsid w:val="0060293A"/>
    <w:rsid w:val="00602A18"/>
    <w:rsid w:val="00602A3C"/>
    <w:rsid w:val="00602B6E"/>
    <w:rsid w:val="00602C6F"/>
    <w:rsid w:val="00602CFB"/>
    <w:rsid w:val="00602D0C"/>
    <w:rsid w:val="00602EC2"/>
    <w:rsid w:val="006033AE"/>
    <w:rsid w:val="0060345F"/>
    <w:rsid w:val="00603561"/>
    <w:rsid w:val="006036C4"/>
    <w:rsid w:val="006039A5"/>
    <w:rsid w:val="00603A55"/>
    <w:rsid w:val="00603C22"/>
    <w:rsid w:val="00603D53"/>
    <w:rsid w:val="00603EC3"/>
    <w:rsid w:val="00604155"/>
    <w:rsid w:val="00604403"/>
    <w:rsid w:val="00604453"/>
    <w:rsid w:val="006044CC"/>
    <w:rsid w:val="006044FF"/>
    <w:rsid w:val="0060465B"/>
    <w:rsid w:val="0060472F"/>
    <w:rsid w:val="00604963"/>
    <w:rsid w:val="00604A79"/>
    <w:rsid w:val="00604BFA"/>
    <w:rsid w:val="00604C34"/>
    <w:rsid w:val="00604E1C"/>
    <w:rsid w:val="00604EC7"/>
    <w:rsid w:val="00604EE1"/>
    <w:rsid w:val="00604FBA"/>
    <w:rsid w:val="006050C3"/>
    <w:rsid w:val="00605160"/>
    <w:rsid w:val="00605293"/>
    <w:rsid w:val="006052B0"/>
    <w:rsid w:val="00605309"/>
    <w:rsid w:val="0060547D"/>
    <w:rsid w:val="0060550E"/>
    <w:rsid w:val="0060557B"/>
    <w:rsid w:val="006056BD"/>
    <w:rsid w:val="006057EA"/>
    <w:rsid w:val="0060582D"/>
    <w:rsid w:val="00605887"/>
    <w:rsid w:val="006058A7"/>
    <w:rsid w:val="006058D4"/>
    <w:rsid w:val="00605967"/>
    <w:rsid w:val="006059E9"/>
    <w:rsid w:val="00605A4F"/>
    <w:rsid w:val="00605BD7"/>
    <w:rsid w:val="00605C1A"/>
    <w:rsid w:val="00605C87"/>
    <w:rsid w:val="00605CBA"/>
    <w:rsid w:val="00605F34"/>
    <w:rsid w:val="006060C6"/>
    <w:rsid w:val="006060FE"/>
    <w:rsid w:val="00606149"/>
    <w:rsid w:val="006062CB"/>
    <w:rsid w:val="0060632C"/>
    <w:rsid w:val="00606475"/>
    <w:rsid w:val="00606551"/>
    <w:rsid w:val="006065AB"/>
    <w:rsid w:val="0060674D"/>
    <w:rsid w:val="006068B3"/>
    <w:rsid w:val="00606927"/>
    <w:rsid w:val="00606ABA"/>
    <w:rsid w:val="00606AE1"/>
    <w:rsid w:val="00606D76"/>
    <w:rsid w:val="00606DCF"/>
    <w:rsid w:val="00606F4B"/>
    <w:rsid w:val="00607083"/>
    <w:rsid w:val="0060708A"/>
    <w:rsid w:val="006070A8"/>
    <w:rsid w:val="00607723"/>
    <w:rsid w:val="00607807"/>
    <w:rsid w:val="006078E5"/>
    <w:rsid w:val="006079A8"/>
    <w:rsid w:val="00607B41"/>
    <w:rsid w:val="00607C9E"/>
    <w:rsid w:val="00607CC5"/>
    <w:rsid w:val="00607EBC"/>
    <w:rsid w:val="00607F79"/>
    <w:rsid w:val="00607F96"/>
    <w:rsid w:val="0061019A"/>
    <w:rsid w:val="00610315"/>
    <w:rsid w:val="00610488"/>
    <w:rsid w:val="0061057B"/>
    <w:rsid w:val="0061060A"/>
    <w:rsid w:val="00610646"/>
    <w:rsid w:val="00610661"/>
    <w:rsid w:val="00610774"/>
    <w:rsid w:val="006107C3"/>
    <w:rsid w:val="00610919"/>
    <w:rsid w:val="00610BCD"/>
    <w:rsid w:val="00611076"/>
    <w:rsid w:val="00611195"/>
    <w:rsid w:val="0061121D"/>
    <w:rsid w:val="006113C1"/>
    <w:rsid w:val="00611610"/>
    <w:rsid w:val="0061194C"/>
    <w:rsid w:val="006119D9"/>
    <w:rsid w:val="00611AA2"/>
    <w:rsid w:val="00611D0E"/>
    <w:rsid w:val="00611F01"/>
    <w:rsid w:val="00611F44"/>
    <w:rsid w:val="0061207B"/>
    <w:rsid w:val="006120F7"/>
    <w:rsid w:val="00612210"/>
    <w:rsid w:val="00612280"/>
    <w:rsid w:val="006122B5"/>
    <w:rsid w:val="0061238B"/>
    <w:rsid w:val="00612641"/>
    <w:rsid w:val="006126C4"/>
    <w:rsid w:val="006128B5"/>
    <w:rsid w:val="00612996"/>
    <w:rsid w:val="00612BD5"/>
    <w:rsid w:val="00612CEA"/>
    <w:rsid w:val="00612E36"/>
    <w:rsid w:val="00612EF1"/>
    <w:rsid w:val="00612F76"/>
    <w:rsid w:val="006131EF"/>
    <w:rsid w:val="00613345"/>
    <w:rsid w:val="006133AE"/>
    <w:rsid w:val="006133C9"/>
    <w:rsid w:val="00613557"/>
    <w:rsid w:val="0061365B"/>
    <w:rsid w:val="00613BAF"/>
    <w:rsid w:val="00613E09"/>
    <w:rsid w:val="00613E5B"/>
    <w:rsid w:val="00613EF8"/>
    <w:rsid w:val="00613EFF"/>
    <w:rsid w:val="006140A2"/>
    <w:rsid w:val="006140F9"/>
    <w:rsid w:val="006141B1"/>
    <w:rsid w:val="00614248"/>
    <w:rsid w:val="006143EB"/>
    <w:rsid w:val="00614765"/>
    <w:rsid w:val="006147C3"/>
    <w:rsid w:val="0061484F"/>
    <w:rsid w:val="006148B8"/>
    <w:rsid w:val="00614A43"/>
    <w:rsid w:val="00614A57"/>
    <w:rsid w:val="00614A58"/>
    <w:rsid w:val="00614A8B"/>
    <w:rsid w:val="00614F9B"/>
    <w:rsid w:val="00614FB6"/>
    <w:rsid w:val="0061518F"/>
    <w:rsid w:val="0061526A"/>
    <w:rsid w:val="0061532C"/>
    <w:rsid w:val="0061537A"/>
    <w:rsid w:val="00615672"/>
    <w:rsid w:val="00615686"/>
    <w:rsid w:val="0061571C"/>
    <w:rsid w:val="00615774"/>
    <w:rsid w:val="00615887"/>
    <w:rsid w:val="00615935"/>
    <w:rsid w:val="00615B3E"/>
    <w:rsid w:val="00615D29"/>
    <w:rsid w:val="00615DEA"/>
    <w:rsid w:val="00615F3E"/>
    <w:rsid w:val="00616214"/>
    <w:rsid w:val="0061628D"/>
    <w:rsid w:val="006163E2"/>
    <w:rsid w:val="006163E3"/>
    <w:rsid w:val="006166F9"/>
    <w:rsid w:val="00616757"/>
    <w:rsid w:val="0061694C"/>
    <w:rsid w:val="0061697B"/>
    <w:rsid w:val="00616BD3"/>
    <w:rsid w:val="00616C2D"/>
    <w:rsid w:val="00616C57"/>
    <w:rsid w:val="00616E7A"/>
    <w:rsid w:val="00616EA5"/>
    <w:rsid w:val="00616EFB"/>
    <w:rsid w:val="00616F30"/>
    <w:rsid w:val="006173D2"/>
    <w:rsid w:val="006174C0"/>
    <w:rsid w:val="00617567"/>
    <w:rsid w:val="006176FB"/>
    <w:rsid w:val="00617CA1"/>
    <w:rsid w:val="00617EDF"/>
    <w:rsid w:val="00617F00"/>
    <w:rsid w:val="00617FF8"/>
    <w:rsid w:val="0062018D"/>
    <w:rsid w:val="00620265"/>
    <w:rsid w:val="0062027E"/>
    <w:rsid w:val="006203B9"/>
    <w:rsid w:val="0062044A"/>
    <w:rsid w:val="006205B7"/>
    <w:rsid w:val="0062087B"/>
    <w:rsid w:val="0062088B"/>
    <w:rsid w:val="00620A00"/>
    <w:rsid w:val="00620A37"/>
    <w:rsid w:val="00620C41"/>
    <w:rsid w:val="00620D3E"/>
    <w:rsid w:val="00620E60"/>
    <w:rsid w:val="00620EF1"/>
    <w:rsid w:val="00620F72"/>
    <w:rsid w:val="0062102A"/>
    <w:rsid w:val="00621199"/>
    <w:rsid w:val="0062126E"/>
    <w:rsid w:val="0062126F"/>
    <w:rsid w:val="006212F8"/>
    <w:rsid w:val="00621724"/>
    <w:rsid w:val="0062175A"/>
    <w:rsid w:val="0062179A"/>
    <w:rsid w:val="006218D1"/>
    <w:rsid w:val="00621EF3"/>
    <w:rsid w:val="00621F03"/>
    <w:rsid w:val="00621F94"/>
    <w:rsid w:val="00621FAF"/>
    <w:rsid w:val="0062202A"/>
    <w:rsid w:val="006220C4"/>
    <w:rsid w:val="006221C6"/>
    <w:rsid w:val="00622288"/>
    <w:rsid w:val="006222EA"/>
    <w:rsid w:val="00622470"/>
    <w:rsid w:val="0062249D"/>
    <w:rsid w:val="00622555"/>
    <w:rsid w:val="00622751"/>
    <w:rsid w:val="00622764"/>
    <w:rsid w:val="0062276E"/>
    <w:rsid w:val="006227E5"/>
    <w:rsid w:val="00622877"/>
    <w:rsid w:val="00622A5D"/>
    <w:rsid w:val="00622B76"/>
    <w:rsid w:val="00622BA9"/>
    <w:rsid w:val="00622BB2"/>
    <w:rsid w:val="00622CD7"/>
    <w:rsid w:val="00622D0A"/>
    <w:rsid w:val="00622D17"/>
    <w:rsid w:val="00623270"/>
    <w:rsid w:val="006233C3"/>
    <w:rsid w:val="0062345F"/>
    <w:rsid w:val="006239B0"/>
    <w:rsid w:val="00623E3A"/>
    <w:rsid w:val="00624173"/>
    <w:rsid w:val="006241AE"/>
    <w:rsid w:val="00624314"/>
    <w:rsid w:val="00624412"/>
    <w:rsid w:val="006248A0"/>
    <w:rsid w:val="00624940"/>
    <w:rsid w:val="006249DA"/>
    <w:rsid w:val="00624B7C"/>
    <w:rsid w:val="00624BBB"/>
    <w:rsid w:val="00624BDD"/>
    <w:rsid w:val="00624CC4"/>
    <w:rsid w:val="00624E45"/>
    <w:rsid w:val="00624FBC"/>
    <w:rsid w:val="00625166"/>
    <w:rsid w:val="00625289"/>
    <w:rsid w:val="006253DA"/>
    <w:rsid w:val="00625454"/>
    <w:rsid w:val="00625721"/>
    <w:rsid w:val="00625A83"/>
    <w:rsid w:val="00625B10"/>
    <w:rsid w:val="00625D56"/>
    <w:rsid w:val="00625EDC"/>
    <w:rsid w:val="0062603B"/>
    <w:rsid w:val="006260B3"/>
    <w:rsid w:val="0062618C"/>
    <w:rsid w:val="0062674E"/>
    <w:rsid w:val="00626856"/>
    <w:rsid w:val="00626A97"/>
    <w:rsid w:val="00626A9F"/>
    <w:rsid w:val="00626ABB"/>
    <w:rsid w:val="00626D16"/>
    <w:rsid w:val="00626DED"/>
    <w:rsid w:val="00626E37"/>
    <w:rsid w:val="00626EFD"/>
    <w:rsid w:val="00626FE3"/>
    <w:rsid w:val="0062712B"/>
    <w:rsid w:val="0062743D"/>
    <w:rsid w:val="006274C8"/>
    <w:rsid w:val="006274E9"/>
    <w:rsid w:val="006275E9"/>
    <w:rsid w:val="0062762D"/>
    <w:rsid w:val="006279EA"/>
    <w:rsid w:val="00627A6B"/>
    <w:rsid w:val="00627CE3"/>
    <w:rsid w:val="00627D83"/>
    <w:rsid w:val="00627E8A"/>
    <w:rsid w:val="00627EC6"/>
    <w:rsid w:val="00627EF5"/>
    <w:rsid w:val="00630053"/>
    <w:rsid w:val="006301F2"/>
    <w:rsid w:val="00630330"/>
    <w:rsid w:val="00630563"/>
    <w:rsid w:val="00630581"/>
    <w:rsid w:val="0063088E"/>
    <w:rsid w:val="006309C5"/>
    <w:rsid w:val="006309C8"/>
    <w:rsid w:val="00630C50"/>
    <w:rsid w:val="00630D92"/>
    <w:rsid w:val="00630E08"/>
    <w:rsid w:val="0063110A"/>
    <w:rsid w:val="006315C3"/>
    <w:rsid w:val="0063170F"/>
    <w:rsid w:val="00631797"/>
    <w:rsid w:val="006318EE"/>
    <w:rsid w:val="0063192E"/>
    <w:rsid w:val="00631A99"/>
    <w:rsid w:val="00631E03"/>
    <w:rsid w:val="00631E3F"/>
    <w:rsid w:val="00632125"/>
    <w:rsid w:val="006322DF"/>
    <w:rsid w:val="00632565"/>
    <w:rsid w:val="00632751"/>
    <w:rsid w:val="00632823"/>
    <w:rsid w:val="00632AD7"/>
    <w:rsid w:val="00632B8B"/>
    <w:rsid w:val="00633014"/>
    <w:rsid w:val="00633073"/>
    <w:rsid w:val="0063326D"/>
    <w:rsid w:val="00633353"/>
    <w:rsid w:val="00633369"/>
    <w:rsid w:val="00633390"/>
    <w:rsid w:val="0063352A"/>
    <w:rsid w:val="006336BB"/>
    <w:rsid w:val="006337F5"/>
    <w:rsid w:val="006338C9"/>
    <w:rsid w:val="006339AA"/>
    <w:rsid w:val="00633A5B"/>
    <w:rsid w:val="00633A6E"/>
    <w:rsid w:val="00633C3C"/>
    <w:rsid w:val="00633E8E"/>
    <w:rsid w:val="0063417E"/>
    <w:rsid w:val="006341A2"/>
    <w:rsid w:val="0063433D"/>
    <w:rsid w:val="0063437B"/>
    <w:rsid w:val="0063477B"/>
    <w:rsid w:val="0063484F"/>
    <w:rsid w:val="006348A5"/>
    <w:rsid w:val="00634AAD"/>
    <w:rsid w:val="00634D57"/>
    <w:rsid w:val="00634E24"/>
    <w:rsid w:val="006350F0"/>
    <w:rsid w:val="006350F3"/>
    <w:rsid w:val="00635201"/>
    <w:rsid w:val="0063533C"/>
    <w:rsid w:val="00635394"/>
    <w:rsid w:val="00635504"/>
    <w:rsid w:val="00635575"/>
    <w:rsid w:val="00635771"/>
    <w:rsid w:val="0063578E"/>
    <w:rsid w:val="00635A69"/>
    <w:rsid w:val="00635BD5"/>
    <w:rsid w:val="00635C05"/>
    <w:rsid w:val="00635D66"/>
    <w:rsid w:val="00635E1F"/>
    <w:rsid w:val="006361D6"/>
    <w:rsid w:val="006361D7"/>
    <w:rsid w:val="0063666B"/>
    <w:rsid w:val="006366C3"/>
    <w:rsid w:val="006368CD"/>
    <w:rsid w:val="006369BF"/>
    <w:rsid w:val="006369DB"/>
    <w:rsid w:val="00636E16"/>
    <w:rsid w:val="00636F33"/>
    <w:rsid w:val="00636FC2"/>
    <w:rsid w:val="00636FC3"/>
    <w:rsid w:val="00636FD5"/>
    <w:rsid w:val="00637050"/>
    <w:rsid w:val="0063721A"/>
    <w:rsid w:val="00637259"/>
    <w:rsid w:val="0063738F"/>
    <w:rsid w:val="006373C5"/>
    <w:rsid w:val="006374D5"/>
    <w:rsid w:val="00637536"/>
    <w:rsid w:val="00637601"/>
    <w:rsid w:val="0063766C"/>
    <w:rsid w:val="00637A95"/>
    <w:rsid w:val="00637AE7"/>
    <w:rsid w:val="00637B5D"/>
    <w:rsid w:val="00637BB2"/>
    <w:rsid w:val="00637C3A"/>
    <w:rsid w:val="00637C3E"/>
    <w:rsid w:val="00637CBE"/>
    <w:rsid w:val="0064001F"/>
    <w:rsid w:val="00640159"/>
    <w:rsid w:val="0064018A"/>
    <w:rsid w:val="0064022A"/>
    <w:rsid w:val="0064035D"/>
    <w:rsid w:val="00640507"/>
    <w:rsid w:val="006405CD"/>
    <w:rsid w:val="00640AB2"/>
    <w:rsid w:val="00640C80"/>
    <w:rsid w:val="00640D46"/>
    <w:rsid w:val="00640DA8"/>
    <w:rsid w:val="00640E36"/>
    <w:rsid w:val="00640E97"/>
    <w:rsid w:val="0064107B"/>
    <w:rsid w:val="006410BF"/>
    <w:rsid w:val="006410C2"/>
    <w:rsid w:val="0064123A"/>
    <w:rsid w:val="00641252"/>
    <w:rsid w:val="006412D6"/>
    <w:rsid w:val="006412E2"/>
    <w:rsid w:val="006412F3"/>
    <w:rsid w:val="00641408"/>
    <w:rsid w:val="00641442"/>
    <w:rsid w:val="006414A0"/>
    <w:rsid w:val="006414A4"/>
    <w:rsid w:val="006415FB"/>
    <w:rsid w:val="00641806"/>
    <w:rsid w:val="0064183C"/>
    <w:rsid w:val="00641D35"/>
    <w:rsid w:val="00641E83"/>
    <w:rsid w:val="0064208A"/>
    <w:rsid w:val="006420B3"/>
    <w:rsid w:val="0064212A"/>
    <w:rsid w:val="00642215"/>
    <w:rsid w:val="0064227E"/>
    <w:rsid w:val="006423ED"/>
    <w:rsid w:val="006423FF"/>
    <w:rsid w:val="00642542"/>
    <w:rsid w:val="00642560"/>
    <w:rsid w:val="0064260A"/>
    <w:rsid w:val="0064264D"/>
    <w:rsid w:val="00642670"/>
    <w:rsid w:val="00642675"/>
    <w:rsid w:val="00642801"/>
    <w:rsid w:val="006429F2"/>
    <w:rsid w:val="00642A8C"/>
    <w:rsid w:val="00642AEF"/>
    <w:rsid w:val="00642BCB"/>
    <w:rsid w:val="00642E96"/>
    <w:rsid w:val="006430BD"/>
    <w:rsid w:val="00643210"/>
    <w:rsid w:val="006432A7"/>
    <w:rsid w:val="006432B9"/>
    <w:rsid w:val="00643392"/>
    <w:rsid w:val="00643449"/>
    <w:rsid w:val="0064356E"/>
    <w:rsid w:val="00643580"/>
    <w:rsid w:val="006435AD"/>
    <w:rsid w:val="00643770"/>
    <w:rsid w:val="00643BC4"/>
    <w:rsid w:val="00643D68"/>
    <w:rsid w:val="00643E9B"/>
    <w:rsid w:val="00643F84"/>
    <w:rsid w:val="00644130"/>
    <w:rsid w:val="0064436D"/>
    <w:rsid w:val="0064447D"/>
    <w:rsid w:val="0064449F"/>
    <w:rsid w:val="00644635"/>
    <w:rsid w:val="006447EB"/>
    <w:rsid w:val="00644802"/>
    <w:rsid w:val="0064490E"/>
    <w:rsid w:val="00644AE0"/>
    <w:rsid w:val="00644E27"/>
    <w:rsid w:val="00644F32"/>
    <w:rsid w:val="00644FED"/>
    <w:rsid w:val="0064507A"/>
    <w:rsid w:val="006450B7"/>
    <w:rsid w:val="00645265"/>
    <w:rsid w:val="00645386"/>
    <w:rsid w:val="006453C9"/>
    <w:rsid w:val="0064543D"/>
    <w:rsid w:val="00645493"/>
    <w:rsid w:val="006455E7"/>
    <w:rsid w:val="006459CA"/>
    <w:rsid w:val="00645F74"/>
    <w:rsid w:val="00645F76"/>
    <w:rsid w:val="00646100"/>
    <w:rsid w:val="0064617C"/>
    <w:rsid w:val="006461C0"/>
    <w:rsid w:val="006463AC"/>
    <w:rsid w:val="00646427"/>
    <w:rsid w:val="006464B5"/>
    <w:rsid w:val="0064669B"/>
    <w:rsid w:val="00646744"/>
    <w:rsid w:val="00646992"/>
    <w:rsid w:val="00646B87"/>
    <w:rsid w:val="00646BC0"/>
    <w:rsid w:val="00646C4E"/>
    <w:rsid w:val="00646E81"/>
    <w:rsid w:val="0064701B"/>
    <w:rsid w:val="006471FC"/>
    <w:rsid w:val="00647272"/>
    <w:rsid w:val="00647482"/>
    <w:rsid w:val="006476F4"/>
    <w:rsid w:val="0064772F"/>
    <w:rsid w:val="006477C3"/>
    <w:rsid w:val="00647898"/>
    <w:rsid w:val="00647939"/>
    <w:rsid w:val="006479AB"/>
    <w:rsid w:val="00647C12"/>
    <w:rsid w:val="00647D84"/>
    <w:rsid w:val="00647E10"/>
    <w:rsid w:val="00647E7A"/>
    <w:rsid w:val="006501A8"/>
    <w:rsid w:val="006502B1"/>
    <w:rsid w:val="00650317"/>
    <w:rsid w:val="006503A2"/>
    <w:rsid w:val="00650450"/>
    <w:rsid w:val="0065068C"/>
    <w:rsid w:val="006506BB"/>
    <w:rsid w:val="00650703"/>
    <w:rsid w:val="00650729"/>
    <w:rsid w:val="00650ACF"/>
    <w:rsid w:val="00650AEA"/>
    <w:rsid w:val="00650B16"/>
    <w:rsid w:val="00650C07"/>
    <w:rsid w:val="00650CDA"/>
    <w:rsid w:val="00650E1A"/>
    <w:rsid w:val="00650EBB"/>
    <w:rsid w:val="00650EDC"/>
    <w:rsid w:val="00650FEA"/>
    <w:rsid w:val="00651019"/>
    <w:rsid w:val="006510F8"/>
    <w:rsid w:val="006511D4"/>
    <w:rsid w:val="00651348"/>
    <w:rsid w:val="00651CDC"/>
    <w:rsid w:val="00651D0C"/>
    <w:rsid w:val="00651D5A"/>
    <w:rsid w:val="00651F88"/>
    <w:rsid w:val="006522D8"/>
    <w:rsid w:val="0065240C"/>
    <w:rsid w:val="0065265C"/>
    <w:rsid w:val="0065283B"/>
    <w:rsid w:val="006528F6"/>
    <w:rsid w:val="00652924"/>
    <w:rsid w:val="006529A9"/>
    <w:rsid w:val="006529E3"/>
    <w:rsid w:val="00652AAE"/>
    <w:rsid w:val="00652AC3"/>
    <w:rsid w:val="00652F66"/>
    <w:rsid w:val="00653044"/>
    <w:rsid w:val="0065304F"/>
    <w:rsid w:val="006530F8"/>
    <w:rsid w:val="006531B2"/>
    <w:rsid w:val="006532A0"/>
    <w:rsid w:val="006532E9"/>
    <w:rsid w:val="006533A7"/>
    <w:rsid w:val="00653405"/>
    <w:rsid w:val="00653441"/>
    <w:rsid w:val="00653ACC"/>
    <w:rsid w:val="00653BB5"/>
    <w:rsid w:val="00653BE2"/>
    <w:rsid w:val="00653D0A"/>
    <w:rsid w:val="00653EBB"/>
    <w:rsid w:val="00653F01"/>
    <w:rsid w:val="00653F3F"/>
    <w:rsid w:val="00653F69"/>
    <w:rsid w:val="00653F6A"/>
    <w:rsid w:val="00653F6E"/>
    <w:rsid w:val="00653F94"/>
    <w:rsid w:val="00653FF0"/>
    <w:rsid w:val="00654099"/>
    <w:rsid w:val="0065424C"/>
    <w:rsid w:val="00654359"/>
    <w:rsid w:val="00654465"/>
    <w:rsid w:val="00654736"/>
    <w:rsid w:val="006548A5"/>
    <w:rsid w:val="00654903"/>
    <w:rsid w:val="00654E2B"/>
    <w:rsid w:val="0065500A"/>
    <w:rsid w:val="006550A8"/>
    <w:rsid w:val="00655246"/>
    <w:rsid w:val="006552B1"/>
    <w:rsid w:val="006555AA"/>
    <w:rsid w:val="00655697"/>
    <w:rsid w:val="006556CD"/>
    <w:rsid w:val="00655729"/>
    <w:rsid w:val="006557EC"/>
    <w:rsid w:val="0065591A"/>
    <w:rsid w:val="00655983"/>
    <w:rsid w:val="006559D8"/>
    <w:rsid w:val="00655F91"/>
    <w:rsid w:val="00655FBB"/>
    <w:rsid w:val="006560E1"/>
    <w:rsid w:val="00656151"/>
    <w:rsid w:val="00656184"/>
    <w:rsid w:val="00656426"/>
    <w:rsid w:val="00656469"/>
    <w:rsid w:val="00656548"/>
    <w:rsid w:val="006568CB"/>
    <w:rsid w:val="006569F5"/>
    <w:rsid w:val="00656C07"/>
    <w:rsid w:val="00656CB6"/>
    <w:rsid w:val="00656D87"/>
    <w:rsid w:val="00657487"/>
    <w:rsid w:val="00657523"/>
    <w:rsid w:val="00657568"/>
    <w:rsid w:val="00657617"/>
    <w:rsid w:val="006577D7"/>
    <w:rsid w:val="0065799B"/>
    <w:rsid w:val="006579F3"/>
    <w:rsid w:val="00657B97"/>
    <w:rsid w:val="00657BBB"/>
    <w:rsid w:val="00657C9D"/>
    <w:rsid w:val="00657D0D"/>
    <w:rsid w:val="00657E7D"/>
    <w:rsid w:val="00657F03"/>
    <w:rsid w:val="00660255"/>
    <w:rsid w:val="0066026B"/>
    <w:rsid w:val="006602D3"/>
    <w:rsid w:val="00660522"/>
    <w:rsid w:val="00660538"/>
    <w:rsid w:val="00660588"/>
    <w:rsid w:val="00660593"/>
    <w:rsid w:val="00660599"/>
    <w:rsid w:val="00660746"/>
    <w:rsid w:val="00660820"/>
    <w:rsid w:val="00660865"/>
    <w:rsid w:val="006608C9"/>
    <w:rsid w:val="00660961"/>
    <w:rsid w:val="0066097E"/>
    <w:rsid w:val="00660B6D"/>
    <w:rsid w:val="00660BAF"/>
    <w:rsid w:val="00660D8A"/>
    <w:rsid w:val="00660E49"/>
    <w:rsid w:val="00660EC6"/>
    <w:rsid w:val="00660F76"/>
    <w:rsid w:val="006610C7"/>
    <w:rsid w:val="00661340"/>
    <w:rsid w:val="00661350"/>
    <w:rsid w:val="0066143C"/>
    <w:rsid w:val="00661528"/>
    <w:rsid w:val="00661554"/>
    <w:rsid w:val="00661637"/>
    <w:rsid w:val="0066175E"/>
    <w:rsid w:val="0066179B"/>
    <w:rsid w:val="006617AB"/>
    <w:rsid w:val="0066187E"/>
    <w:rsid w:val="00662081"/>
    <w:rsid w:val="006620A7"/>
    <w:rsid w:val="006624D6"/>
    <w:rsid w:val="00662676"/>
    <w:rsid w:val="006626D2"/>
    <w:rsid w:val="00662A43"/>
    <w:rsid w:val="00662B6F"/>
    <w:rsid w:val="00662B74"/>
    <w:rsid w:val="00662E39"/>
    <w:rsid w:val="00662FE6"/>
    <w:rsid w:val="00663016"/>
    <w:rsid w:val="006631A0"/>
    <w:rsid w:val="006631B5"/>
    <w:rsid w:val="006632E4"/>
    <w:rsid w:val="00663773"/>
    <w:rsid w:val="00663855"/>
    <w:rsid w:val="00663AA6"/>
    <w:rsid w:val="00663B6B"/>
    <w:rsid w:val="00663D00"/>
    <w:rsid w:val="00663D7E"/>
    <w:rsid w:val="00663DBF"/>
    <w:rsid w:val="00663F10"/>
    <w:rsid w:val="00664133"/>
    <w:rsid w:val="0066417A"/>
    <w:rsid w:val="00664218"/>
    <w:rsid w:val="00664254"/>
    <w:rsid w:val="0066426C"/>
    <w:rsid w:val="00664347"/>
    <w:rsid w:val="00664397"/>
    <w:rsid w:val="0066446A"/>
    <w:rsid w:val="006646FF"/>
    <w:rsid w:val="00664998"/>
    <w:rsid w:val="00664A87"/>
    <w:rsid w:val="00664CBA"/>
    <w:rsid w:val="00664D19"/>
    <w:rsid w:val="00665024"/>
    <w:rsid w:val="00665035"/>
    <w:rsid w:val="006653D9"/>
    <w:rsid w:val="0066577F"/>
    <w:rsid w:val="006657F7"/>
    <w:rsid w:val="0066590D"/>
    <w:rsid w:val="006659CC"/>
    <w:rsid w:val="00665DF5"/>
    <w:rsid w:val="00665E8A"/>
    <w:rsid w:val="006660A8"/>
    <w:rsid w:val="006661D5"/>
    <w:rsid w:val="006664BA"/>
    <w:rsid w:val="00666612"/>
    <w:rsid w:val="006667CE"/>
    <w:rsid w:val="00666812"/>
    <w:rsid w:val="006668F5"/>
    <w:rsid w:val="00666C83"/>
    <w:rsid w:val="00666D92"/>
    <w:rsid w:val="00666DA4"/>
    <w:rsid w:val="00666E71"/>
    <w:rsid w:val="00666F19"/>
    <w:rsid w:val="00667060"/>
    <w:rsid w:val="0066717E"/>
    <w:rsid w:val="0066719E"/>
    <w:rsid w:val="006671C5"/>
    <w:rsid w:val="006671E9"/>
    <w:rsid w:val="0066727C"/>
    <w:rsid w:val="0066729F"/>
    <w:rsid w:val="006672EC"/>
    <w:rsid w:val="006673CA"/>
    <w:rsid w:val="006674FA"/>
    <w:rsid w:val="006677EB"/>
    <w:rsid w:val="006679A3"/>
    <w:rsid w:val="00667B9F"/>
    <w:rsid w:val="00667CF8"/>
    <w:rsid w:val="00667D38"/>
    <w:rsid w:val="00667E3A"/>
    <w:rsid w:val="00667E50"/>
    <w:rsid w:val="00667F11"/>
    <w:rsid w:val="00667F9E"/>
    <w:rsid w:val="00670057"/>
    <w:rsid w:val="00670109"/>
    <w:rsid w:val="006704C6"/>
    <w:rsid w:val="00670516"/>
    <w:rsid w:val="006705AA"/>
    <w:rsid w:val="0067065A"/>
    <w:rsid w:val="00670754"/>
    <w:rsid w:val="00670885"/>
    <w:rsid w:val="00670B22"/>
    <w:rsid w:val="00670C61"/>
    <w:rsid w:val="00670F77"/>
    <w:rsid w:val="006717A4"/>
    <w:rsid w:val="006718CA"/>
    <w:rsid w:val="00671A8B"/>
    <w:rsid w:val="00671ADB"/>
    <w:rsid w:val="00671DA5"/>
    <w:rsid w:val="00671E08"/>
    <w:rsid w:val="00671F87"/>
    <w:rsid w:val="006720C9"/>
    <w:rsid w:val="006720DD"/>
    <w:rsid w:val="006720E1"/>
    <w:rsid w:val="00672100"/>
    <w:rsid w:val="006725AD"/>
    <w:rsid w:val="006725B7"/>
    <w:rsid w:val="006729E1"/>
    <w:rsid w:val="00672CA1"/>
    <w:rsid w:val="00672E64"/>
    <w:rsid w:val="00672F84"/>
    <w:rsid w:val="006730BD"/>
    <w:rsid w:val="006732C3"/>
    <w:rsid w:val="00673351"/>
    <w:rsid w:val="006734D0"/>
    <w:rsid w:val="006737AF"/>
    <w:rsid w:val="006737E1"/>
    <w:rsid w:val="0067385A"/>
    <w:rsid w:val="006739D3"/>
    <w:rsid w:val="00673C26"/>
    <w:rsid w:val="00673E33"/>
    <w:rsid w:val="00673F5D"/>
    <w:rsid w:val="006740D3"/>
    <w:rsid w:val="006746A4"/>
    <w:rsid w:val="006748F4"/>
    <w:rsid w:val="00674930"/>
    <w:rsid w:val="00674987"/>
    <w:rsid w:val="00674A40"/>
    <w:rsid w:val="00674B69"/>
    <w:rsid w:val="00674BBD"/>
    <w:rsid w:val="00674D25"/>
    <w:rsid w:val="00674F92"/>
    <w:rsid w:val="006750FD"/>
    <w:rsid w:val="00675223"/>
    <w:rsid w:val="00675248"/>
    <w:rsid w:val="00675822"/>
    <w:rsid w:val="006759A3"/>
    <w:rsid w:val="00675A20"/>
    <w:rsid w:val="00675B33"/>
    <w:rsid w:val="00675C88"/>
    <w:rsid w:val="00675D13"/>
    <w:rsid w:val="00675DD8"/>
    <w:rsid w:val="00675E54"/>
    <w:rsid w:val="00675E75"/>
    <w:rsid w:val="006763B9"/>
    <w:rsid w:val="006766D6"/>
    <w:rsid w:val="0067671A"/>
    <w:rsid w:val="00676779"/>
    <w:rsid w:val="0067677C"/>
    <w:rsid w:val="0067684A"/>
    <w:rsid w:val="00676863"/>
    <w:rsid w:val="00676B65"/>
    <w:rsid w:val="00676EA9"/>
    <w:rsid w:val="00676EE4"/>
    <w:rsid w:val="00676EFC"/>
    <w:rsid w:val="00676FFF"/>
    <w:rsid w:val="006770CE"/>
    <w:rsid w:val="006770F7"/>
    <w:rsid w:val="0067711A"/>
    <w:rsid w:val="00677126"/>
    <w:rsid w:val="00677188"/>
    <w:rsid w:val="006777A3"/>
    <w:rsid w:val="006778C8"/>
    <w:rsid w:val="00677932"/>
    <w:rsid w:val="006779D6"/>
    <w:rsid w:val="00677DB4"/>
    <w:rsid w:val="00680027"/>
    <w:rsid w:val="006800B5"/>
    <w:rsid w:val="00680171"/>
    <w:rsid w:val="00680A79"/>
    <w:rsid w:val="00680D43"/>
    <w:rsid w:val="00680F7A"/>
    <w:rsid w:val="006810EF"/>
    <w:rsid w:val="006811CE"/>
    <w:rsid w:val="006812AF"/>
    <w:rsid w:val="006812CC"/>
    <w:rsid w:val="006813A2"/>
    <w:rsid w:val="00681626"/>
    <w:rsid w:val="00681698"/>
    <w:rsid w:val="006816DC"/>
    <w:rsid w:val="0068186F"/>
    <w:rsid w:val="00681918"/>
    <w:rsid w:val="00681998"/>
    <w:rsid w:val="006819B5"/>
    <w:rsid w:val="00681AFF"/>
    <w:rsid w:val="00681B29"/>
    <w:rsid w:val="00681B96"/>
    <w:rsid w:val="00681C47"/>
    <w:rsid w:val="00681EE3"/>
    <w:rsid w:val="006823ED"/>
    <w:rsid w:val="0068247E"/>
    <w:rsid w:val="006824BA"/>
    <w:rsid w:val="0068257E"/>
    <w:rsid w:val="00682698"/>
    <w:rsid w:val="0068270B"/>
    <w:rsid w:val="0068278A"/>
    <w:rsid w:val="00682846"/>
    <w:rsid w:val="0068292C"/>
    <w:rsid w:val="00682994"/>
    <w:rsid w:val="006829C8"/>
    <w:rsid w:val="00682A0C"/>
    <w:rsid w:val="00682C3A"/>
    <w:rsid w:val="00682E37"/>
    <w:rsid w:val="006830B2"/>
    <w:rsid w:val="0068327D"/>
    <w:rsid w:val="00683702"/>
    <w:rsid w:val="00683785"/>
    <w:rsid w:val="006837C7"/>
    <w:rsid w:val="00683AB5"/>
    <w:rsid w:val="00683BBA"/>
    <w:rsid w:val="006840D2"/>
    <w:rsid w:val="00684235"/>
    <w:rsid w:val="006844C2"/>
    <w:rsid w:val="006847AB"/>
    <w:rsid w:val="0068485D"/>
    <w:rsid w:val="00684995"/>
    <w:rsid w:val="00684C36"/>
    <w:rsid w:val="00684D77"/>
    <w:rsid w:val="00684D9B"/>
    <w:rsid w:val="00684F64"/>
    <w:rsid w:val="00684FAA"/>
    <w:rsid w:val="00685410"/>
    <w:rsid w:val="006855C5"/>
    <w:rsid w:val="006855FE"/>
    <w:rsid w:val="00685A04"/>
    <w:rsid w:val="00685CB7"/>
    <w:rsid w:val="00685DBA"/>
    <w:rsid w:val="00685FA6"/>
    <w:rsid w:val="0068616A"/>
    <w:rsid w:val="00686287"/>
    <w:rsid w:val="006862DD"/>
    <w:rsid w:val="0068645B"/>
    <w:rsid w:val="00686638"/>
    <w:rsid w:val="00686806"/>
    <w:rsid w:val="0068686E"/>
    <w:rsid w:val="00686BEA"/>
    <w:rsid w:val="00686D26"/>
    <w:rsid w:val="00686D46"/>
    <w:rsid w:val="0068708F"/>
    <w:rsid w:val="006870C6"/>
    <w:rsid w:val="006870DB"/>
    <w:rsid w:val="006873B3"/>
    <w:rsid w:val="00687A56"/>
    <w:rsid w:val="00687B6A"/>
    <w:rsid w:val="00687DE7"/>
    <w:rsid w:val="00687F32"/>
    <w:rsid w:val="00687F4D"/>
    <w:rsid w:val="006902F2"/>
    <w:rsid w:val="006902F5"/>
    <w:rsid w:val="00690755"/>
    <w:rsid w:val="006907E4"/>
    <w:rsid w:val="006908D7"/>
    <w:rsid w:val="00690929"/>
    <w:rsid w:val="0069099C"/>
    <w:rsid w:val="006909D3"/>
    <w:rsid w:val="006909DA"/>
    <w:rsid w:val="00690A8F"/>
    <w:rsid w:val="00690EF2"/>
    <w:rsid w:val="00690F3A"/>
    <w:rsid w:val="00690F42"/>
    <w:rsid w:val="006910C4"/>
    <w:rsid w:val="00691432"/>
    <w:rsid w:val="006914A1"/>
    <w:rsid w:val="006915F2"/>
    <w:rsid w:val="00691652"/>
    <w:rsid w:val="0069167C"/>
    <w:rsid w:val="006916F8"/>
    <w:rsid w:val="0069171B"/>
    <w:rsid w:val="00691962"/>
    <w:rsid w:val="006919C7"/>
    <w:rsid w:val="006919ED"/>
    <w:rsid w:val="00691A14"/>
    <w:rsid w:val="00691BDF"/>
    <w:rsid w:val="00691EAD"/>
    <w:rsid w:val="00691FBC"/>
    <w:rsid w:val="0069214E"/>
    <w:rsid w:val="00692593"/>
    <w:rsid w:val="00692754"/>
    <w:rsid w:val="00692755"/>
    <w:rsid w:val="00692ABC"/>
    <w:rsid w:val="00692BCA"/>
    <w:rsid w:val="00692BFB"/>
    <w:rsid w:val="00692C7E"/>
    <w:rsid w:val="00692D66"/>
    <w:rsid w:val="00692DB6"/>
    <w:rsid w:val="00692E6A"/>
    <w:rsid w:val="00692ED1"/>
    <w:rsid w:val="00692F79"/>
    <w:rsid w:val="00693051"/>
    <w:rsid w:val="00693179"/>
    <w:rsid w:val="00693215"/>
    <w:rsid w:val="0069327A"/>
    <w:rsid w:val="00693430"/>
    <w:rsid w:val="006934F1"/>
    <w:rsid w:val="00693769"/>
    <w:rsid w:val="00693853"/>
    <w:rsid w:val="0069397C"/>
    <w:rsid w:val="006939B8"/>
    <w:rsid w:val="00693A7C"/>
    <w:rsid w:val="00693D81"/>
    <w:rsid w:val="006941F7"/>
    <w:rsid w:val="006944EB"/>
    <w:rsid w:val="00694520"/>
    <w:rsid w:val="0069458B"/>
    <w:rsid w:val="00694614"/>
    <w:rsid w:val="00694646"/>
    <w:rsid w:val="0069473A"/>
    <w:rsid w:val="006948B2"/>
    <w:rsid w:val="0069492C"/>
    <w:rsid w:val="00694A88"/>
    <w:rsid w:val="00694AF0"/>
    <w:rsid w:val="00694DA9"/>
    <w:rsid w:val="00694E04"/>
    <w:rsid w:val="00694F43"/>
    <w:rsid w:val="00695058"/>
    <w:rsid w:val="00695069"/>
    <w:rsid w:val="0069507D"/>
    <w:rsid w:val="006950DE"/>
    <w:rsid w:val="0069550F"/>
    <w:rsid w:val="0069562E"/>
    <w:rsid w:val="00695718"/>
    <w:rsid w:val="0069573C"/>
    <w:rsid w:val="006957DC"/>
    <w:rsid w:val="00695872"/>
    <w:rsid w:val="00695931"/>
    <w:rsid w:val="006959B9"/>
    <w:rsid w:val="00695BBA"/>
    <w:rsid w:val="00695BBE"/>
    <w:rsid w:val="00695C86"/>
    <w:rsid w:val="00695D8D"/>
    <w:rsid w:val="00695E9C"/>
    <w:rsid w:val="00695F41"/>
    <w:rsid w:val="00695FDA"/>
    <w:rsid w:val="00696055"/>
    <w:rsid w:val="00696082"/>
    <w:rsid w:val="0069627D"/>
    <w:rsid w:val="0069628B"/>
    <w:rsid w:val="0069628D"/>
    <w:rsid w:val="0069628E"/>
    <w:rsid w:val="00696337"/>
    <w:rsid w:val="006965FD"/>
    <w:rsid w:val="006966DF"/>
    <w:rsid w:val="0069675D"/>
    <w:rsid w:val="00696782"/>
    <w:rsid w:val="00696A25"/>
    <w:rsid w:val="00696DF1"/>
    <w:rsid w:val="00696EBD"/>
    <w:rsid w:val="00697122"/>
    <w:rsid w:val="00697750"/>
    <w:rsid w:val="0069779D"/>
    <w:rsid w:val="006977A6"/>
    <w:rsid w:val="006979F6"/>
    <w:rsid w:val="00697B05"/>
    <w:rsid w:val="00697BD4"/>
    <w:rsid w:val="00697CC2"/>
    <w:rsid w:val="00697F7E"/>
    <w:rsid w:val="00697FBC"/>
    <w:rsid w:val="00697FFD"/>
    <w:rsid w:val="006A00A8"/>
    <w:rsid w:val="006A013E"/>
    <w:rsid w:val="006A0140"/>
    <w:rsid w:val="006A0231"/>
    <w:rsid w:val="006A02CC"/>
    <w:rsid w:val="006A02FE"/>
    <w:rsid w:val="006A035C"/>
    <w:rsid w:val="006A05CD"/>
    <w:rsid w:val="006A0692"/>
    <w:rsid w:val="006A074D"/>
    <w:rsid w:val="006A0853"/>
    <w:rsid w:val="006A0878"/>
    <w:rsid w:val="006A08E5"/>
    <w:rsid w:val="006A0B70"/>
    <w:rsid w:val="006A0C5B"/>
    <w:rsid w:val="006A0C5E"/>
    <w:rsid w:val="006A0C73"/>
    <w:rsid w:val="006A0CC9"/>
    <w:rsid w:val="006A0EF6"/>
    <w:rsid w:val="006A1034"/>
    <w:rsid w:val="006A10FC"/>
    <w:rsid w:val="006A1282"/>
    <w:rsid w:val="006A14B7"/>
    <w:rsid w:val="006A15C3"/>
    <w:rsid w:val="006A175F"/>
    <w:rsid w:val="006A179D"/>
    <w:rsid w:val="006A1A3C"/>
    <w:rsid w:val="006A1A6A"/>
    <w:rsid w:val="006A1ABE"/>
    <w:rsid w:val="006A1C30"/>
    <w:rsid w:val="006A1D32"/>
    <w:rsid w:val="006A1DE6"/>
    <w:rsid w:val="006A1DEC"/>
    <w:rsid w:val="006A2278"/>
    <w:rsid w:val="006A22D1"/>
    <w:rsid w:val="006A2622"/>
    <w:rsid w:val="006A2718"/>
    <w:rsid w:val="006A277C"/>
    <w:rsid w:val="006A2873"/>
    <w:rsid w:val="006A297E"/>
    <w:rsid w:val="006A2A56"/>
    <w:rsid w:val="006A2B19"/>
    <w:rsid w:val="006A2B67"/>
    <w:rsid w:val="006A2D0F"/>
    <w:rsid w:val="006A2E34"/>
    <w:rsid w:val="006A2E46"/>
    <w:rsid w:val="006A30EB"/>
    <w:rsid w:val="006A32DB"/>
    <w:rsid w:val="006A34F3"/>
    <w:rsid w:val="006A359F"/>
    <w:rsid w:val="006A35CE"/>
    <w:rsid w:val="006A37A3"/>
    <w:rsid w:val="006A37B7"/>
    <w:rsid w:val="006A3ACB"/>
    <w:rsid w:val="006A3BA9"/>
    <w:rsid w:val="006A3D3F"/>
    <w:rsid w:val="006A3DDA"/>
    <w:rsid w:val="006A3DEB"/>
    <w:rsid w:val="006A3E29"/>
    <w:rsid w:val="006A3F59"/>
    <w:rsid w:val="006A4192"/>
    <w:rsid w:val="006A42CA"/>
    <w:rsid w:val="006A42CF"/>
    <w:rsid w:val="006A42E5"/>
    <w:rsid w:val="006A4374"/>
    <w:rsid w:val="006A44C4"/>
    <w:rsid w:val="006A44E4"/>
    <w:rsid w:val="006A4523"/>
    <w:rsid w:val="006A4611"/>
    <w:rsid w:val="006A4686"/>
    <w:rsid w:val="006A47F7"/>
    <w:rsid w:val="006A48A4"/>
    <w:rsid w:val="006A4B6F"/>
    <w:rsid w:val="006A4D5C"/>
    <w:rsid w:val="006A4D8E"/>
    <w:rsid w:val="006A4D9E"/>
    <w:rsid w:val="006A4DC2"/>
    <w:rsid w:val="006A4E78"/>
    <w:rsid w:val="006A51B9"/>
    <w:rsid w:val="006A520F"/>
    <w:rsid w:val="006A52D7"/>
    <w:rsid w:val="006A5426"/>
    <w:rsid w:val="006A550A"/>
    <w:rsid w:val="006A56E4"/>
    <w:rsid w:val="006A573D"/>
    <w:rsid w:val="006A57D1"/>
    <w:rsid w:val="006A5D81"/>
    <w:rsid w:val="006A5F00"/>
    <w:rsid w:val="006A5F92"/>
    <w:rsid w:val="006A60F6"/>
    <w:rsid w:val="006A6632"/>
    <w:rsid w:val="006A6726"/>
    <w:rsid w:val="006A681D"/>
    <w:rsid w:val="006A6838"/>
    <w:rsid w:val="006A6909"/>
    <w:rsid w:val="006A6A4D"/>
    <w:rsid w:val="006A6AC5"/>
    <w:rsid w:val="006A6BB3"/>
    <w:rsid w:val="006A6C7F"/>
    <w:rsid w:val="006A6DC9"/>
    <w:rsid w:val="006A6DDC"/>
    <w:rsid w:val="006A6E21"/>
    <w:rsid w:val="006A6EFE"/>
    <w:rsid w:val="006A6F18"/>
    <w:rsid w:val="006A7053"/>
    <w:rsid w:val="006A72AE"/>
    <w:rsid w:val="006A74D0"/>
    <w:rsid w:val="006A7513"/>
    <w:rsid w:val="006A7516"/>
    <w:rsid w:val="006A7793"/>
    <w:rsid w:val="006A7879"/>
    <w:rsid w:val="006A7926"/>
    <w:rsid w:val="006A79B6"/>
    <w:rsid w:val="006A7B07"/>
    <w:rsid w:val="006A7D1E"/>
    <w:rsid w:val="006A7F51"/>
    <w:rsid w:val="006B014B"/>
    <w:rsid w:val="006B02A4"/>
    <w:rsid w:val="006B03B2"/>
    <w:rsid w:val="006B0593"/>
    <w:rsid w:val="006B059F"/>
    <w:rsid w:val="006B0BD2"/>
    <w:rsid w:val="006B0CFC"/>
    <w:rsid w:val="006B0E9E"/>
    <w:rsid w:val="006B0F29"/>
    <w:rsid w:val="006B114F"/>
    <w:rsid w:val="006B1165"/>
    <w:rsid w:val="006B12BA"/>
    <w:rsid w:val="006B1411"/>
    <w:rsid w:val="006B15B9"/>
    <w:rsid w:val="006B169D"/>
    <w:rsid w:val="006B16A6"/>
    <w:rsid w:val="006B17C0"/>
    <w:rsid w:val="006B195D"/>
    <w:rsid w:val="006B1C61"/>
    <w:rsid w:val="006B1E33"/>
    <w:rsid w:val="006B1F8E"/>
    <w:rsid w:val="006B2147"/>
    <w:rsid w:val="006B2319"/>
    <w:rsid w:val="006B23D2"/>
    <w:rsid w:val="006B2547"/>
    <w:rsid w:val="006B2703"/>
    <w:rsid w:val="006B27B4"/>
    <w:rsid w:val="006B283A"/>
    <w:rsid w:val="006B2A37"/>
    <w:rsid w:val="006B2A42"/>
    <w:rsid w:val="006B2B6E"/>
    <w:rsid w:val="006B2C0B"/>
    <w:rsid w:val="006B2CDB"/>
    <w:rsid w:val="006B2DAF"/>
    <w:rsid w:val="006B2EBB"/>
    <w:rsid w:val="006B2F24"/>
    <w:rsid w:val="006B2FCB"/>
    <w:rsid w:val="006B3006"/>
    <w:rsid w:val="006B304E"/>
    <w:rsid w:val="006B31EA"/>
    <w:rsid w:val="006B3416"/>
    <w:rsid w:val="006B3421"/>
    <w:rsid w:val="006B3432"/>
    <w:rsid w:val="006B351D"/>
    <w:rsid w:val="006B3651"/>
    <w:rsid w:val="006B36B9"/>
    <w:rsid w:val="006B3744"/>
    <w:rsid w:val="006B3A8E"/>
    <w:rsid w:val="006B3A9A"/>
    <w:rsid w:val="006B3B69"/>
    <w:rsid w:val="006B3B98"/>
    <w:rsid w:val="006B3EB2"/>
    <w:rsid w:val="006B403E"/>
    <w:rsid w:val="006B41CC"/>
    <w:rsid w:val="006B43B9"/>
    <w:rsid w:val="006B4470"/>
    <w:rsid w:val="006B4487"/>
    <w:rsid w:val="006B45BC"/>
    <w:rsid w:val="006B476B"/>
    <w:rsid w:val="006B490B"/>
    <w:rsid w:val="006B4D30"/>
    <w:rsid w:val="006B50BD"/>
    <w:rsid w:val="006B5175"/>
    <w:rsid w:val="006B5818"/>
    <w:rsid w:val="006B5AE4"/>
    <w:rsid w:val="006B5C7D"/>
    <w:rsid w:val="006B5CAE"/>
    <w:rsid w:val="006B5F6B"/>
    <w:rsid w:val="006B618C"/>
    <w:rsid w:val="006B62C8"/>
    <w:rsid w:val="006B6464"/>
    <w:rsid w:val="006B6710"/>
    <w:rsid w:val="006B6715"/>
    <w:rsid w:val="006B67E8"/>
    <w:rsid w:val="006B68DF"/>
    <w:rsid w:val="006B691A"/>
    <w:rsid w:val="006B69AA"/>
    <w:rsid w:val="006B6A0F"/>
    <w:rsid w:val="006B6AC6"/>
    <w:rsid w:val="006B6B19"/>
    <w:rsid w:val="006B6BCB"/>
    <w:rsid w:val="006B6D81"/>
    <w:rsid w:val="006B6D9A"/>
    <w:rsid w:val="006B6DAB"/>
    <w:rsid w:val="006B6E46"/>
    <w:rsid w:val="006B6F2E"/>
    <w:rsid w:val="006B7299"/>
    <w:rsid w:val="006B76B7"/>
    <w:rsid w:val="006B770C"/>
    <w:rsid w:val="006B77DF"/>
    <w:rsid w:val="006B7A2E"/>
    <w:rsid w:val="006B7B29"/>
    <w:rsid w:val="006B7BC5"/>
    <w:rsid w:val="006B7CB6"/>
    <w:rsid w:val="006C0030"/>
    <w:rsid w:val="006C0210"/>
    <w:rsid w:val="006C025F"/>
    <w:rsid w:val="006C02A1"/>
    <w:rsid w:val="006C0454"/>
    <w:rsid w:val="006C04FC"/>
    <w:rsid w:val="006C053C"/>
    <w:rsid w:val="006C0618"/>
    <w:rsid w:val="006C08FE"/>
    <w:rsid w:val="006C0980"/>
    <w:rsid w:val="006C0C54"/>
    <w:rsid w:val="006C0D0E"/>
    <w:rsid w:val="006C0F6F"/>
    <w:rsid w:val="006C1039"/>
    <w:rsid w:val="006C10B0"/>
    <w:rsid w:val="006C1164"/>
    <w:rsid w:val="006C11C1"/>
    <w:rsid w:val="006C11E6"/>
    <w:rsid w:val="006C12B7"/>
    <w:rsid w:val="006C16C6"/>
    <w:rsid w:val="006C1799"/>
    <w:rsid w:val="006C1843"/>
    <w:rsid w:val="006C19AF"/>
    <w:rsid w:val="006C1B3B"/>
    <w:rsid w:val="006C1CB6"/>
    <w:rsid w:val="006C1E5E"/>
    <w:rsid w:val="006C1EEF"/>
    <w:rsid w:val="006C2101"/>
    <w:rsid w:val="006C2211"/>
    <w:rsid w:val="006C222D"/>
    <w:rsid w:val="006C224B"/>
    <w:rsid w:val="006C2337"/>
    <w:rsid w:val="006C240F"/>
    <w:rsid w:val="006C24D4"/>
    <w:rsid w:val="006C2716"/>
    <w:rsid w:val="006C2A14"/>
    <w:rsid w:val="006C2DBF"/>
    <w:rsid w:val="006C2FD9"/>
    <w:rsid w:val="006C3185"/>
    <w:rsid w:val="006C3198"/>
    <w:rsid w:val="006C324E"/>
    <w:rsid w:val="006C3303"/>
    <w:rsid w:val="006C33C2"/>
    <w:rsid w:val="006C340E"/>
    <w:rsid w:val="006C3437"/>
    <w:rsid w:val="006C3685"/>
    <w:rsid w:val="006C3751"/>
    <w:rsid w:val="006C3B80"/>
    <w:rsid w:val="006C3CCD"/>
    <w:rsid w:val="006C3D63"/>
    <w:rsid w:val="006C3F08"/>
    <w:rsid w:val="006C4154"/>
    <w:rsid w:val="006C4264"/>
    <w:rsid w:val="006C42F8"/>
    <w:rsid w:val="006C4357"/>
    <w:rsid w:val="006C4665"/>
    <w:rsid w:val="006C46DC"/>
    <w:rsid w:val="006C4801"/>
    <w:rsid w:val="006C4908"/>
    <w:rsid w:val="006C493B"/>
    <w:rsid w:val="006C4C4A"/>
    <w:rsid w:val="006C4E02"/>
    <w:rsid w:val="006C5045"/>
    <w:rsid w:val="006C5083"/>
    <w:rsid w:val="006C51E2"/>
    <w:rsid w:val="006C5462"/>
    <w:rsid w:val="006C54F8"/>
    <w:rsid w:val="006C5558"/>
    <w:rsid w:val="006C575D"/>
    <w:rsid w:val="006C57B5"/>
    <w:rsid w:val="006C5972"/>
    <w:rsid w:val="006C5A05"/>
    <w:rsid w:val="006C5C52"/>
    <w:rsid w:val="006C5CCC"/>
    <w:rsid w:val="006C5E3E"/>
    <w:rsid w:val="006C602C"/>
    <w:rsid w:val="006C6437"/>
    <w:rsid w:val="006C66AF"/>
    <w:rsid w:val="006C6722"/>
    <w:rsid w:val="006C6AB4"/>
    <w:rsid w:val="006C6C2A"/>
    <w:rsid w:val="006C6E94"/>
    <w:rsid w:val="006C6EEA"/>
    <w:rsid w:val="006C7284"/>
    <w:rsid w:val="006C738A"/>
    <w:rsid w:val="006C7510"/>
    <w:rsid w:val="006C76F8"/>
    <w:rsid w:val="006C773A"/>
    <w:rsid w:val="006C7970"/>
    <w:rsid w:val="006C7CA7"/>
    <w:rsid w:val="006C7EC8"/>
    <w:rsid w:val="006C7F11"/>
    <w:rsid w:val="006C7F8B"/>
    <w:rsid w:val="006D00CE"/>
    <w:rsid w:val="006D00DD"/>
    <w:rsid w:val="006D02BA"/>
    <w:rsid w:val="006D0334"/>
    <w:rsid w:val="006D061B"/>
    <w:rsid w:val="006D0983"/>
    <w:rsid w:val="006D0A2F"/>
    <w:rsid w:val="006D0A59"/>
    <w:rsid w:val="006D0B63"/>
    <w:rsid w:val="006D0D22"/>
    <w:rsid w:val="006D0D9F"/>
    <w:rsid w:val="006D1507"/>
    <w:rsid w:val="006D1584"/>
    <w:rsid w:val="006D1589"/>
    <w:rsid w:val="006D1772"/>
    <w:rsid w:val="006D17FE"/>
    <w:rsid w:val="006D1992"/>
    <w:rsid w:val="006D19D0"/>
    <w:rsid w:val="006D1A96"/>
    <w:rsid w:val="006D1B7F"/>
    <w:rsid w:val="006D1C8B"/>
    <w:rsid w:val="006D1D46"/>
    <w:rsid w:val="006D1D63"/>
    <w:rsid w:val="006D1E9A"/>
    <w:rsid w:val="006D2313"/>
    <w:rsid w:val="006D2907"/>
    <w:rsid w:val="006D2BC4"/>
    <w:rsid w:val="006D2C47"/>
    <w:rsid w:val="006D2E24"/>
    <w:rsid w:val="006D2EFB"/>
    <w:rsid w:val="006D2F7C"/>
    <w:rsid w:val="006D3115"/>
    <w:rsid w:val="006D31BF"/>
    <w:rsid w:val="006D3235"/>
    <w:rsid w:val="006D339D"/>
    <w:rsid w:val="006D3675"/>
    <w:rsid w:val="006D376A"/>
    <w:rsid w:val="006D382C"/>
    <w:rsid w:val="006D3838"/>
    <w:rsid w:val="006D388A"/>
    <w:rsid w:val="006D3904"/>
    <w:rsid w:val="006D39F7"/>
    <w:rsid w:val="006D3ADD"/>
    <w:rsid w:val="006D3B0E"/>
    <w:rsid w:val="006D3C37"/>
    <w:rsid w:val="006D3DEE"/>
    <w:rsid w:val="006D4054"/>
    <w:rsid w:val="006D41A8"/>
    <w:rsid w:val="006D43DC"/>
    <w:rsid w:val="006D4479"/>
    <w:rsid w:val="006D4556"/>
    <w:rsid w:val="006D4578"/>
    <w:rsid w:val="006D472A"/>
    <w:rsid w:val="006D4757"/>
    <w:rsid w:val="006D4787"/>
    <w:rsid w:val="006D482E"/>
    <w:rsid w:val="006D48FC"/>
    <w:rsid w:val="006D49B3"/>
    <w:rsid w:val="006D4A24"/>
    <w:rsid w:val="006D4A38"/>
    <w:rsid w:val="006D4D03"/>
    <w:rsid w:val="006D4D4B"/>
    <w:rsid w:val="006D4F40"/>
    <w:rsid w:val="006D4F81"/>
    <w:rsid w:val="006D4FD8"/>
    <w:rsid w:val="006D50CE"/>
    <w:rsid w:val="006D5198"/>
    <w:rsid w:val="006D5567"/>
    <w:rsid w:val="006D558F"/>
    <w:rsid w:val="006D55A9"/>
    <w:rsid w:val="006D5642"/>
    <w:rsid w:val="006D58C6"/>
    <w:rsid w:val="006D59D1"/>
    <w:rsid w:val="006D5A45"/>
    <w:rsid w:val="006D5B4C"/>
    <w:rsid w:val="006D5F8E"/>
    <w:rsid w:val="006D61EF"/>
    <w:rsid w:val="006D62D7"/>
    <w:rsid w:val="006D632C"/>
    <w:rsid w:val="006D63E5"/>
    <w:rsid w:val="006D6791"/>
    <w:rsid w:val="006D6859"/>
    <w:rsid w:val="006D68C5"/>
    <w:rsid w:val="006D6944"/>
    <w:rsid w:val="006D69FC"/>
    <w:rsid w:val="006D6BD1"/>
    <w:rsid w:val="006D6D6B"/>
    <w:rsid w:val="006D6EDB"/>
    <w:rsid w:val="006D7109"/>
    <w:rsid w:val="006D7178"/>
    <w:rsid w:val="006D71DA"/>
    <w:rsid w:val="006D7573"/>
    <w:rsid w:val="006D75CC"/>
    <w:rsid w:val="006D7807"/>
    <w:rsid w:val="006D781E"/>
    <w:rsid w:val="006D78C9"/>
    <w:rsid w:val="006D7953"/>
    <w:rsid w:val="006D7966"/>
    <w:rsid w:val="006D7A3A"/>
    <w:rsid w:val="006D7ABC"/>
    <w:rsid w:val="006D7AFA"/>
    <w:rsid w:val="006D7B5E"/>
    <w:rsid w:val="006E00DC"/>
    <w:rsid w:val="006E01FD"/>
    <w:rsid w:val="006E029A"/>
    <w:rsid w:val="006E02EC"/>
    <w:rsid w:val="006E0395"/>
    <w:rsid w:val="006E0695"/>
    <w:rsid w:val="006E0864"/>
    <w:rsid w:val="006E0950"/>
    <w:rsid w:val="006E09E9"/>
    <w:rsid w:val="006E0A01"/>
    <w:rsid w:val="006E0DCC"/>
    <w:rsid w:val="006E0EAD"/>
    <w:rsid w:val="006E0F4D"/>
    <w:rsid w:val="006E110A"/>
    <w:rsid w:val="006E1176"/>
    <w:rsid w:val="006E121F"/>
    <w:rsid w:val="006E12A9"/>
    <w:rsid w:val="006E1344"/>
    <w:rsid w:val="006E1393"/>
    <w:rsid w:val="006E152A"/>
    <w:rsid w:val="006E158E"/>
    <w:rsid w:val="006E158F"/>
    <w:rsid w:val="006E1608"/>
    <w:rsid w:val="006E17B0"/>
    <w:rsid w:val="006E17E7"/>
    <w:rsid w:val="006E1AB6"/>
    <w:rsid w:val="006E1BD0"/>
    <w:rsid w:val="006E1C01"/>
    <w:rsid w:val="006E1D5E"/>
    <w:rsid w:val="006E1DCE"/>
    <w:rsid w:val="006E1E53"/>
    <w:rsid w:val="006E1E5D"/>
    <w:rsid w:val="006E1ED1"/>
    <w:rsid w:val="006E1EF7"/>
    <w:rsid w:val="006E1FE3"/>
    <w:rsid w:val="006E208D"/>
    <w:rsid w:val="006E21DB"/>
    <w:rsid w:val="006E23D4"/>
    <w:rsid w:val="006E2478"/>
    <w:rsid w:val="006E2482"/>
    <w:rsid w:val="006E2544"/>
    <w:rsid w:val="006E28CC"/>
    <w:rsid w:val="006E29AD"/>
    <w:rsid w:val="006E29D7"/>
    <w:rsid w:val="006E2AF2"/>
    <w:rsid w:val="006E2B3E"/>
    <w:rsid w:val="006E2BDC"/>
    <w:rsid w:val="006E2D4B"/>
    <w:rsid w:val="006E2F3C"/>
    <w:rsid w:val="006E2F7A"/>
    <w:rsid w:val="006E30E1"/>
    <w:rsid w:val="006E33C7"/>
    <w:rsid w:val="006E35CE"/>
    <w:rsid w:val="006E3739"/>
    <w:rsid w:val="006E37E6"/>
    <w:rsid w:val="006E3845"/>
    <w:rsid w:val="006E3917"/>
    <w:rsid w:val="006E3B0A"/>
    <w:rsid w:val="006E3B28"/>
    <w:rsid w:val="006E3C59"/>
    <w:rsid w:val="006E3CFA"/>
    <w:rsid w:val="006E3F93"/>
    <w:rsid w:val="006E4122"/>
    <w:rsid w:val="006E42AE"/>
    <w:rsid w:val="006E44BF"/>
    <w:rsid w:val="006E474B"/>
    <w:rsid w:val="006E4940"/>
    <w:rsid w:val="006E4A6A"/>
    <w:rsid w:val="006E4AA9"/>
    <w:rsid w:val="006E4B25"/>
    <w:rsid w:val="006E4FF7"/>
    <w:rsid w:val="006E51F4"/>
    <w:rsid w:val="006E527A"/>
    <w:rsid w:val="006E5742"/>
    <w:rsid w:val="006E5887"/>
    <w:rsid w:val="006E5B6A"/>
    <w:rsid w:val="006E5B7A"/>
    <w:rsid w:val="006E5CB5"/>
    <w:rsid w:val="006E5E30"/>
    <w:rsid w:val="006E5F38"/>
    <w:rsid w:val="006E5F62"/>
    <w:rsid w:val="006E61AB"/>
    <w:rsid w:val="006E6329"/>
    <w:rsid w:val="006E6520"/>
    <w:rsid w:val="006E6746"/>
    <w:rsid w:val="006E68A1"/>
    <w:rsid w:val="006E69AA"/>
    <w:rsid w:val="006E6B75"/>
    <w:rsid w:val="006E6DE0"/>
    <w:rsid w:val="006E6E2B"/>
    <w:rsid w:val="006E6E58"/>
    <w:rsid w:val="006E6F6D"/>
    <w:rsid w:val="006E6FF6"/>
    <w:rsid w:val="006E7298"/>
    <w:rsid w:val="006E7312"/>
    <w:rsid w:val="006E73E7"/>
    <w:rsid w:val="006E7519"/>
    <w:rsid w:val="006E76EA"/>
    <w:rsid w:val="006E7910"/>
    <w:rsid w:val="006E7D2C"/>
    <w:rsid w:val="006E7DAC"/>
    <w:rsid w:val="006E7E40"/>
    <w:rsid w:val="006E7F1F"/>
    <w:rsid w:val="006F0047"/>
    <w:rsid w:val="006F018B"/>
    <w:rsid w:val="006F05AC"/>
    <w:rsid w:val="006F05DF"/>
    <w:rsid w:val="006F0785"/>
    <w:rsid w:val="006F07FD"/>
    <w:rsid w:val="006F09B3"/>
    <w:rsid w:val="006F0D91"/>
    <w:rsid w:val="006F0E1A"/>
    <w:rsid w:val="006F0E7E"/>
    <w:rsid w:val="006F0F00"/>
    <w:rsid w:val="006F1265"/>
    <w:rsid w:val="006F12A2"/>
    <w:rsid w:val="006F12E0"/>
    <w:rsid w:val="006F13BC"/>
    <w:rsid w:val="006F1454"/>
    <w:rsid w:val="006F1467"/>
    <w:rsid w:val="006F14AD"/>
    <w:rsid w:val="006F15C8"/>
    <w:rsid w:val="006F1639"/>
    <w:rsid w:val="006F1691"/>
    <w:rsid w:val="006F17B7"/>
    <w:rsid w:val="006F1847"/>
    <w:rsid w:val="006F1AAE"/>
    <w:rsid w:val="006F1B0C"/>
    <w:rsid w:val="006F1B56"/>
    <w:rsid w:val="006F1B81"/>
    <w:rsid w:val="006F1ED8"/>
    <w:rsid w:val="006F241C"/>
    <w:rsid w:val="006F275E"/>
    <w:rsid w:val="006F2962"/>
    <w:rsid w:val="006F2A5F"/>
    <w:rsid w:val="006F2B05"/>
    <w:rsid w:val="006F2B8D"/>
    <w:rsid w:val="006F2BAD"/>
    <w:rsid w:val="006F2C05"/>
    <w:rsid w:val="006F2C8D"/>
    <w:rsid w:val="006F311E"/>
    <w:rsid w:val="006F3255"/>
    <w:rsid w:val="006F34D4"/>
    <w:rsid w:val="006F36C9"/>
    <w:rsid w:val="006F3959"/>
    <w:rsid w:val="006F3A5A"/>
    <w:rsid w:val="006F3A64"/>
    <w:rsid w:val="006F3C5A"/>
    <w:rsid w:val="006F3C74"/>
    <w:rsid w:val="006F3D4A"/>
    <w:rsid w:val="006F3E78"/>
    <w:rsid w:val="006F40E5"/>
    <w:rsid w:val="006F4131"/>
    <w:rsid w:val="006F4258"/>
    <w:rsid w:val="006F44F6"/>
    <w:rsid w:val="006F44FF"/>
    <w:rsid w:val="006F4536"/>
    <w:rsid w:val="006F4543"/>
    <w:rsid w:val="006F45F6"/>
    <w:rsid w:val="006F460E"/>
    <w:rsid w:val="006F47FC"/>
    <w:rsid w:val="006F486B"/>
    <w:rsid w:val="006F4894"/>
    <w:rsid w:val="006F48E7"/>
    <w:rsid w:val="006F48E9"/>
    <w:rsid w:val="006F4A5E"/>
    <w:rsid w:val="006F4A7F"/>
    <w:rsid w:val="006F4B25"/>
    <w:rsid w:val="006F4B3A"/>
    <w:rsid w:val="006F4CFB"/>
    <w:rsid w:val="006F4E13"/>
    <w:rsid w:val="006F4E3A"/>
    <w:rsid w:val="006F4F7C"/>
    <w:rsid w:val="006F5103"/>
    <w:rsid w:val="006F520C"/>
    <w:rsid w:val="006F52B1"/>
    <w:rsid w:val="006F52D6"/>
    <w:rsid w:val="006F5395"/>
    <w:rsid w:val="006F547A"/>
    <w:rsid w:val="006F5523"/>
    <w:rsid w:val="006F5768"/>
    <w:rsid w:val="006F578D"/>
    <w:rsid w:val="006F5845"/>
    <w:rsid w:val="006F58BC"/>
    <w:rsid w:val="006F5AB3"/>
    <w:rsid w:val="006F5AE1"/>
    <w:rsid w:val="006F5C17"/>
    <w:rsid w:val="006F5C5A"/>
    <w:rsid w:val="006F5CFD"/>
    <w:rsid w:val="006F5D94"/>
    <w:rsid w:val="006F5DF3"/>
    <w:rsid w:val="006F5F00"/>
    <w:rsid w:val="006F5F95"/>
    <w:rsid w:val="006F5FA4"/>
    <w:rsid w:val="006F6406"/>
    <w:rsid w:val="006F64C9"/>
    <w:rsid w:val="006F64CF"/>
    <w:rsid w:val="006F651E"/>
    <w:rsid w:val="006F65CC"/>
    <w:rsid w:val="006F6671"/>
    <w:rsid w:val="006F6A72"/>
    <w:rsid w:val="006F6BC1"/>
    <w:rsid w:val="006F70AE"/>
    <w:rsid w:val="006F73CC"/>
    <w:rsid w:val="006F7610"/>
    <w:rsid w:val="006F764C"/>
    <w:rsid w:val="006F76DD"/>
    <w:rsid w:val="006F7A97"/>
    <w:rsid w:val="007002BF"/>
    <w:rsid w:val="00700338"/>
    <w:rsid w:val="00700387"/>
    <w:rsid w:val="00700499"/>
    <w:rsid w:val="0070065E"/>
    <w:rsid w:val="007007F4"/>
    <w:rsid w:val="00700811"/>
    <w:rsid w:val="0070091D"/>
    <w:rsid w:val="007009EB"/>
    <w:rsid w:val="00700A9C"/>
    <w:rsid w:val="00700C79"/>
    <w:rsid w:val="00700D3E"/>
    <w:rsid w:val="00700E7A"/>
    <w:rsid w:val="00701358"/>
    <w:rsid w:val="00701385"/>
    <w:rsid w:val="00701402"/>
    <w:rsid w:val="00701408"/>
    <w:rsid w:val="00701610"/>
    <w:rsid w:val="0070164A"/>
    <w:rsid w:val="00701697"/>
    <w:rsid w:val="007016A4"/>
    <w:rsid w:val="0070173E"/>
    <w:rsid w:val="00701956"/>
    <w:rsid w:val="00701A4D"/>
    <w:rsid w:val="00701C01"/>
    <w:rsid w:val="00701CE1"/>
    <w:rsid w:val="00701DA9"/>
    <w:rsid w:val="00701E7C"/>
    <w:rsid w:val="00701F11"/>
    <w:rsid w:val="0070202C"/>
    <w:rsid w:val="00702169"/>
    <w:rsid w:val="007021CE"/>
    <w:rsid w:val="007022A2"/>
    <w:rsid w:val="007022AF"/>
    <w:rsid w:val="00702340"/>
    <w:rsid w:val="0070248E"/>
    <w:rsid w:val="0070253E"/>
    <w:rsid w:val="00702756"/>
    <w:rsid w:val="00702A72"/>
    <w:rsid w:val="00702E15"/>
    <w:rsid w:val="00702E83"/>
    <w:rsid w:val="00702E9E"/>
    <w:rsid w:val="00702EDA"/>
    <w:rsid w:val="00702FF2"/>
    <w:rsid w:val="00703063"/>
    <w:rsid w:val="0070321B"/>
    <w:rsid w:val="007033B5"/>
    <w:rsid w:val="00703536"/>
    <w:rsid w:val="0070373A"/>
    <w:rsid w:val="00703948"/>
    <w:rsid w:val="007039C2"/>
    <w:rsid w:val="00703A16"/>
    <w:rsid w:val="00703A8F"/>
    <w:rsid w:val="00703B1E"/>
    <w:rsid w:val="00703FB8"/>
    <w:rsid w:val="0070402E"/>
    <w:rsid w:val="007041F2"/>
    <w:rsid w:val="00704406"/>
    <w:rsid w:val="00704444"/>
    <w:rsid w:val="007044DF"/>
    <w:rsid w:val="007044E1"/>
    <w:rsid w:val="00704561"/>
    <w:rsid w:val="007046CF"/>
    <w:rsid w:val="007048A0"/>
    <w:rsid w:val="007049F1"/>
    <w:rsid w:val="007049FA"/>
    <w:rsid w:val="00704ADB"/>
    <w:rsid w:val="00704B4C"/>
    <w:rsid w:val="00704B99"/>
    <w:rsid w:val="00704D1E"/>
    <w:rsid w:val="00704F0D"/>
    <w:rsid w:val="00704F37"/>
    <w:rsid w:val="00705051"/>
    <w:rsid w:val="007050D4"/>
    <w:rsid w:val="007051E3"/>
    <w:rsid w:val="00705271"/>
    <w:rsid w:val="0070528C"/>
    <w:rsid w:val="0070529E"/>
    <w:rsid w:val="0070544D"/>
    <w:rsid w:val="007054BC"/>
    <w:rsid w:val="007058EC"/>
    <w:rsid w:val="0070594F"/>
    <w:rsid w:val="00705A34"/>
    <w:rsid w:val="00705C6C"/>
    <w:rsid w:val="00705D97"/>
    <w:rsid w:val="00705EB8"/>
    <w:rsid w:val="00705FEB"/>
    <w:rsid w:val="0070607A"/>
    <w:rsid w:val="00706321"/>
    <w:rsid w:val="007063B8"/>
    <w:rsid w:val="007063D7"/>
    <w:rsid w:val="007064A4"/>
    <w:rsid w:val="0070659F"/>
    <w:rsid w:val="007069D8"/>
    <w:rsid w:val="00706BE4"/>
    <w:rsid w:val="00706D84"/>
    <w:rsid w:val="0070718B"/>
    <w:rsid w:val="007071FB"/>
    <w:rsid w:val="0070725F"/>
    <w:rsid w:val="007072D1"/>
    <w:rsid w:val="007072E2"/>
    <w:rsid w:val="00707562"/>
    <w:rsid w:val="007075DC"/>
    <w:rsid w:val="00707860"/>
    <w:rsid w:val="00707A42"/>
    <w:rsid w:val="00707D5E"/>
    <w:rsid w:val="00707D73"/>
    <w:rsid w:val="00707D8A"/>
    <w:rsid w:val="00707DF9"/>
    <w:rsid w:val="0071001B"/>
    <w:rsid w:val="00710181"/>
    <w:rsid w:val="007106DC"/>
    <w:rsid w:val="00710797"/>
    <w:rsid w:val="007107D1"/>
    <w:rsid w:val="007107FD"/>
    <w:rsid w:val="007109CF"/>
    <w:rsid w:val="00710AD6"/>
    <w:rsid w:val="00710AF3"/>
    <w:rsid w:val="00710BBE"/>
    <w:rsid w:val="00710C1A"/>
    <w:rsid w:val="00710DF3"/>
    <w:rsid w:val="00710ECA"/>
    <w:rsid w:val="00710F75"/>
    <w:rsid w:val="00711047"/>
    <w:rsid w:val="007110CB"/>
    <w:rsid w:val="00711210"/>
    <w:rsid w:val="007112CE"/>
    <w:rsid w:val="007114D5"/>
    <w:rsid w:val="00711549"/>
    <w:rsid w:val="0071166E"/>
    <w:rsid w:val="00711991"/>
    <w:rsid w:val="00711A3E"/>
    <w:rsid w:val="00711AEC"/>
    <w:rsid w:val="00711F18"/>
    <w:rsid w:val="007122B9"/>
    <w:rsid w:val="0071249B"/>
    <w:rsid w:val="00712633"/>
    <w:rsid w:val="00712662"/>
    <w:rsid w:val="00712702"/>
    <w:rsid w:val="00712776"/>
    <w:rsid w:val="007127EE"/>
    <w:rsid w:val="00712BDC"/>
    <w:rsid w:val="00712C10"/>
    <w:rsid w:val="0071302C"/>
    <w:rsid w:val="007131CF"/>
    <w:rsid w:val="007132B8"/>
    <w:rsid w:val="00713364"/>
    <w:rsid w:val="0071355E"/>
    <w:rsid w:val="007138C3"/>
    <w:rsid w:val="007139BB"/>
    <w:rsid w:val="00713B01"/>
    <w:rsid w:val="00713C05"/>
    <w:rsid w:val="00713C1E"/>
    <w:rsid w:val="00713DB7"/>
    <w:rsid w:val="00713DC9"/>
    <w:rsid w:val="00713E08"/>
    <w:rsid w:val="00713E9B"/>
    <w:rsid w:val="00713FD3"/>
    <w:rsid w:val="00714084"/>
    <w:rsid w:val="007141CF"/>
    <w:rsid w:val="00714318"/>
    <w:rsid w:val="007144B9"/>
    <w:rsid w:val="00714504"/>
    <w:rsid w:val="007145A0"/>
    <w:rsid w:val="00714930"/>
    <w:rsid w:val="00714990"/>
    <w:rsid w:val="00714ADB"/>
    <w:rsid w:val="00714AED"/>
    <w:rsid w:val="00714D7F"/>
    <w:rsid w:val="00714FD9"/>
    <w:rsid w:val="00715101"/>
    <w:rsid w:val="007153B0"/>
    <w:rsid w:val="0071541F"/>
    <w:rsid w:val="00715523"/>
    <w:rsid w:val="007155A4"/>
    <w:rsid w:val="00715627"/>
    <w:rsid w:val="0071580A"/>
    <w:rsid w:val="0071587E"/>
    <w:rsid w:val="00715C57"/>
    <w:rsid w:val="007161E0"/>
    <w:rsid w:val="007161E2"/>
    <w:rsid w:val="00716217"/>
    <w:rsid w:val="00716245"/>
    <w:rsid w:val="007163BD"/>
    <w:rsid w:val="00716615"/>
    <w:rsid w:val="00716703"/>
    <w:rsid w:val="00716925"/>
    <w:rsid w:val="00716C5E"/>
    <w:rsid w:val="00716F51"/>
    <w:rsid w:val="00716FD8"/>
    <w:rsid w:val="007170D2"/>
    <w:rsid w:val="007170DC"/>
    <w:rsid w:val="00717192"/>
    <w:rsid w:val="007171BF"/>
    <w:rsid w:val="007173D5"/>
    <w:rsid w:val="00717509"/>
    <w:rsid w:val="00717561"/>
    <w:rsid w:val="007175DF"/>
    <w:rsid w:val="007176CA"/>
    <w:rsid w:val="007176CC"/>
    <w:rsid w:val="007177D8"/>
    <w:rsid w:val="007178E6"/>
    <w:rsid w:val="00717B44"/>
    <w:rsid w:val="00717BC6"/>
    <w:rsid w:val="00717C13"/>
    <w:rsid w:val="00717C86"/>
    <w:rsid w:val="00717E09"/>
    <w:rsid w:val="00717E16"/>
    <w:rsid w:val="00717EA2"/>
    <w:rsid w:val="00717F92"/>
    <w:rsid w:val="00717F95"/>
    <w:rsid w:val="0072006A"/>
    <w:rsid w:val="0072010F"/>
    <w:rsid w:val="007201F8"/>
    <w:rsid w:val="007201FA"/>
    <w:rsid w:val="00720403"/>
    <w:rsid w:val="00720552"/>
    <w:rsid w:val="00720683"/>
    <w:rsid w:val="00720801"/>
    <w:rsid w:val="00720880"/>
    <w:rsid w:val="00720A45"/>
    <w:rsid w:val="00720B0B"/>
    <w:rsid w:val="00720B0E"/>
    <w:rsid w:val="00720C3B"/>
    <w:rsid w:val="00720D5B"/>
    <w:rsid w:val="00720EDA"/>
    <w:rsid w:val="00720F7D"/>
    <w:rsid w:val="007211B1"/>
    <w:rsid w:val="00721330"/>
    <w:rsid w:val="00721397"/>
    <w:rsid w:val="0072152B"/>
    <w:rsid w:val="00721588"/>
    <w:rsid w:val="0072162B"/>
    <w:rsid w:val="007217C6"/>
    <w:rsid w:val="00721A80"/>
    <w:rsid w:val="00721C32"/>
    <w:rsid w:val="00721D39"/>
    <w:rsid w:val="00721D70"/>
    <w:rsid w:val="00721DF0"/>
    <w:rsid w:val="00721E09"/>
    <w:rsid w:val="00721E7D"/>
    <w:rsid w:val="00721F7E"/>
    <w:rsid w:val="00721F91"/>
    <w:rsid w:val="0072204C"/>
    <w:rsid w:val="007220AB"/>
    <w:rsid w:val="007221DA"/>
    <w:rsid w:val="0072228C"/>
    <w:rsid w:val="007222B8"/>
    <w:rsid w:val="007225BB"/>
    <w:rsid w:val="007225CA"/>
    <w:rsid w:val="00722613"/>
    <w:rsid w:val="00722D2C"/>
    <w:rsid w:val="00722EFF"/>
    <w:rsid w:val="00722F7D"/>
    <w:rsid w:val="00723347"/>
    <w:rsid w:val="007234BA"/>
    <w:rsid w:val="007236AD"/>
    <w:rsid w:val="007238F7"/>
    <w:rsid w:val="00724034"/>
    <w:rsid w:val="0072421D"/>
    <w:rsid w:val="0072433D"/>
    <w:rsid w:val="00724486"/>
    <w:rsid w:val="00724539"/>
    <w:rsid w:val="007246ED"/>
    <w:rsid w:val="0072472A"/>
    <w:rsid w:val="007247A9"/>
    <w:rsid w:val="007247C2"/>
    <w:rsid w:val="00724941"/>
    <w:rsid w:val="00724A75"/>
    <w:rsid w:val="00724C28"/>
    <w:rsid w:val="00724CB5"/>
    <w:rsid w:val="00724FF6"/>
    <w:rsid w:val="007250F4"/>
    <w:rsid w:val="00725149"/>
    <w:rsid w:val="0072524D"/>
    <w:rsid w:val="00725273"/>
    <w:rsid w:val="00725834"/>
    <w:rsid w:val="00725ACA"/>
    <w:rsid w:val="00725BB0"/>
    <w:rsid w:val="00725C6E"/>
    <w:rsid w:val="00725D8B"/>
    <w:rsid w:val="00726226"/>
    <w:rsid w:val="00726291"/>
    <w:rsid w:val="0072651D"/>
    <w:rsid w:val="007267B2"/>
    <w:rsid w:val="00726851"/>
    <w:rsid w:val="0072686C"/>
    <w:rsid w:val="007268C9"/>
    <w:rsid w:val="00726A6A"/>
    <w:rsid w:val="00726D00"/>
    <w:rsid w:val="00726D80"/>
    <w:rsid w:val="00726DB3"/>
    <w:rsid w:val="00726E76"/>
    <w:rsid w:val="00726E9F"/>
    <w:rsid w:val="00726F0B"/>
    <w:rsid w:val="00726F1B"/>
    <w:rsid w:val="00726F8C"/>
    <w:rsid w:val="00727016"/>
    <w:rsid w:val="007270B2"/>
    <w:rsid w:val="00727120"/>
    <w:rsid w:val="00727168"/>
    <w:rsid w:val="00727192"/>
    <w:rsid w:val="007271F2"/>
    <w:rsid w:val="0072720E"/>
    <w:rsid w:val="00727288"/>
    <w:rsid w:val="00727675"/>
    <w:rsid w:val="0072782F"/>
    <w:rsid w:val="007278BF"/>
    <w:rsid w:val="00727ABD"/>
    <w:rsid w:val="00727B1D"/>
    <w:rsid w:val="00727E33"/>
    <w:rsid w:val="00730101"/>
    <w:rsid w:val="007305C4"/>
    <w:rsid w:val="007305D7"/>
    <w:rsid w:val="00730635"/>
    <w:rsid w:val="0073085A"/>
    <w:rsid w:val="007309BC"/>
    <w:rsid w:val="00730B99"/>
    <w:rsid w:val="00730F2D"/>
    <w:rsid w:val="007311AB"/>
    <w:rsid w:val="007313E0"/>
    <w:rsid w:val="00731578"/>
    <w:rsid w:val="00731593"/>
    <w:rsid w:val="007315ED"/>
    <w:rsid w:val="00731618"/>
    <w:rsid w:val="0073161D"/>
    <w:rsid w:val="007316D1"/>
    <w:rsid w:val="007318C7"/>
    <w:rsid w:val="007319C5"/>
    <w:rsid w:val="00731A4B"/>
    <w:rsid w:val="00731B2B"/>
    <w:rsid w:val="00731BBA"/>
    <w:rsid w:val="00731BBE"/>
    <w:rsid w:val="00731D23"/>
    <w:rsid w:val="00731E19"/>
    <w:rsid w:val="00731F02"/>
    <w:rsid w:val="00732182"/>
    <w:rsid w:val="00732991"/>
    <w:rsid w:val="00732AEC"/>
    <w:rsid w:val="00732B05"/>
    <w:rsid w:val="00732E63"/>
    <w:rsid w:val="00733024"/>
    <w:rsid w:val="0073309E"/>
    <w:rsid w:val="007330F9"/>
    <w:rsid w:val="00733110"/>
    <w:rsid w:val="007333BB"/>
    <w:rsid w:val="007334A0"/>
    <w:rsid w:val="007334E8"/>
    <w:rsid w:val="007337C8"/>
    <w:rsid w:val="00733810"/>
    <w:rsid w:val="0073385F"/>
    <w:rsid w:val="0073390E"/>
    <w:rsid w:val="007339F5"/>
    <w:rsid w:val="00733F05"/>
    <w:rsid w:val="00734089"/>
    <w:rsid w:val="00734133"/>
    <w:rsid w:val="007341AD"/>
    <w:rsid w:val="00734225"/>
    <w:rsid w:val="00734241"/>
    <w:rsid w:val="007344B2"/>
    <w:rsid w:val="007344DC"/>
    <w:rsid w:val="00734561"/>
    <w:rsid w:val="007346E2"/>
    <w:rsid w:val="00734811"/>
    <w:rsid w:val="0073482B"/>
    <w:rsid w:val="00734A16"/>
    <w:rsid w:val="00734AC4"/>
    <w:rsid w:val="00734C10"/>
    <w:rsid w:val="00734E2B"/>
    <w:rsid w:val="00735176"/>
    <w:rsid w:val="007352E9"/>
    <w:rsid w:val="00735400"/>
    <w:rsid w:val="00735431"/>
    <w:rsid w:val="007354EC"/>
    <w:rsid w:val="0073580F"/>
    <w:rsid w:val="0073587E"/>
    <w:rsid w:val="00735DE6"/>
    <w:rsid w:val="00735EDD"/>
    <w:rsid w:val="00736009"/>
    <w:rsid w:val="00736102"/>
    <w:rsid w:val="00736114"/>
    <w:rsid w:val="0073614B"/>
    <w:rsid w:val="007362BE"/>
    <w:rsid w:val="007362FB"/>
    <w:rsid w:val="00736471"/>
    <w:rsid w:val="0073650A"/>
    <w:rsid w:val="0073653A"/>
    <w:rsid w:val="007366E9"/>
    <w:rsid w:val="00736855"/>
    <w:rsid w:val="00736A1F"/>
    <w:rsid w:val="00736BAC"/>
    <w:rsid w:val="00736C1F"/>
    <w:rsid w:val="00736D85"/>
    <w:rsid w:val="00736D91"/>
    <w:rsid w:val="00737081"/>
    <w:rsid w:val="00737118"/>
    <w:rsid w:val="007372C2"/>
    <w:rsid w:val="00737323"/>
    <w:rsid w:val="00737332"/>
    <w:rsid w:val="007374CA"/>
    <w:rsid w:val="007374F9"/>
    <w:rsid w:val="007375C7"/>
    <w:rsid w:val="007377F5"/>
    <w:rsid w:val="00737810"/>
    <w:rsid w:val="00737A86"/>
    <w:rsid w:val="00737E65"/>
    <w:rsid w:val="00737E99"/>
    <w:rsid w:val="00737EBF"/>
    <w:rsid w:val="00737F28"/>
    <w:rsid w:val="0074030A"/>
    <w:rsid w:val="007403F4"/>
    <w:rsid w:val="007404A4"/>
    <w:rsid w:val="007405A3"/>
    <w:rsid w:val="00740635"/>
    <w:rsid w:val="007407E0"/>
    <w:rsid w:val="007408AD"/>
    <w:rsid w:val="007408B0"/>
    <w:rsid w:val="007408B9"/>
    <w:rsid w:val="00740950"/>
    <w:rsid w:val="00740BB6"/>
    <w:rsid w:val="00740CC5"/>
    <w:rsid w:val="00740E1E"/>
    <w:rsid w:val="00740E8F"/>
    <w:rsid w:val="00740EB6"/>
    <w:rsid w:val="00740FA3"/>
    <w:rsid w:val="00741143"/>
    <w:rsid w:val="007413A1"/>
    <w:rsid w:val="007413B2"/>
    <w:rsid w:val="0074142B"/>
    <w:rsid w:val="00741478"/>
    <w:rsid w:val="00741561"/>
    <w:rsid w:val="0074164A"/>
    <w:rsid w:val="007416AA"/>
    <w:rsid w:val="007416E0"/>
    <w:rsid w:val="0074196B"/>
    <w:rsid w:val="00741AE2"/>
    <w:rsid w:val="00741B8E"/>
    <w:rsid w:val="00741BBC"/>
    <w:rsid w:val="00741E8C"/>
    <w:rsid w:val="00741EB2"/>
    <w:rsid w:val="0074208C"/>
    <w:rsid w:val="0074209C"/>
    <w:rsid w:val="0074219F"/>
    <w:rsid w:val="00742276"/>
    <w:rsid w:val="007427F8"/>
    <w:rsid w:val="00742957"/>
    <w:rsid w:val="00742AEB"/>
    <w:rsid w:val="00742B63"/>
    <w:rsid w:val="00742D83"/>
    <w:rsid w:val="00742DF0"/>
    <w:rsid w:val="00742F30"/>
    <w:rsid w:val="00742F4E"/>
    <w:rsid w:val="007430D1"/>
    <w:rsid w:val="007432CA"/>
    <w:rsid w:val="00743633"/>
    <w:rsid w:val="00743751"/>
    <w:rsid w:val="0074386A"/>
    <w:rsid w:val="007438D0"/>
    <w:rsid w:val="00743B51"/>
    <w:rsid w:val="00743B62"/>
    <w:rsid w:val="00743C13"/>
    <w:rsid w:val="00744063"/>
    <w:rsid w:val="007440EA"/>
    <w:rsid w:val="00744405"/>
    <w:rsid w:val="007444EE"/>
    <w:rsid w:val="007447AA"/>
    <w:rsid w:val="00744AC5"/>
    <w:rsid w:val="00744D62"/>
    <w:rsid w:val="00744E05"/>
    <w:rsid w:val="00744FD2"/>
    <w:rsid w:val="007452B3"/>
    <w:rsid w:val="007454CB"/>
    <w:rsid w:val="007458A4"/>
    <w:rsid w:val="0074594C"/>
    <w:rsid w:val="00745BA1"/>
    <w:rsid w:val="00745BCB"/>
    <w:rsid w:val="00745FAF"/>
    <w:rsid w:val="007460E4"/>
    <w:rsid w:val="00746187"/>
    <w:rsid w:val="007461BA"/>
    <w:rsid w:val="007461FB"/>
    <w:rsid w:val="007466BC"/>
    <w:rsid w:val="007468D9"/>
    <w:rsid w:val="00746935"/>
    <w:rsid w:val="00746938"/>
    <w:rsid w:val="007469A5"/>
    <w:rsid w:val="007469BE"/>
    <w:rsid w:val="007469F7"/>
    <w:rsid w:val="00746AE1"/>
    <w:rsid w:val="00746C84"/>
    <w:rsid w:val="00746F19"/>
    <w:rsid w:val="00746F63"/>
    <w:rsid w:val="0074713B"/>
    <w:rsid w:val="007472FF"/>
    <w:rsid w:val="007473D2"/>
    <w:rsid w:val="00747538"/>
    <w:rsid w:val="007475B9"/>
    <w:rsid w:val="00747638"/>
    <w:rsid w:val="007476B2"/>
    <w:rsid w:val="007477E1"/>
    <w:rsid w:val="0074783F"/>
    <w:rsid w:val="00747ACD"/>
    <w:rsid w:val="00747B86"/>
    <w:rsid w:val="00747BD7"/>
    <w:rsid w:val="00747FE1"/>
    <w:rsid w:val="00750030"/>
    <w:rsid w:val="00750139"/>
    <w:rsid w:val="007501C5"/>
    <w:rsid w:val="00750356"/>
    <w:rsid w:val="00750458"/>
    <w:rsid w:val="00750594"/>
    <w:rsid w:val="00750721"/>
    <w:rsid w:val="00750784"/>
    <w:rsid w:val="00750BFF"/>
    <w:rsid w:val="00750C9B"/>
    <w:rsid w:val="00750D7B"/>
    <w:rsid w:val="00750DA1"/>
    <w:rsid w:val="00750E55"/>
    <w:rsid w:val="00750FD8"/>
    <w:rsid w:val="007511AC"/>
    <w:rsid w:val="00751256"/>
    <w:rsid w:val="00751276"/>
    <w:rsid w:val="007513B5"/>
    <w:rsid w:val="007514CD"/>
    <w:rsid w:val="007514D3"/>
    <w:rsid w:val="00751521"/>
    <w:rsid w:val="007515C6"/>
    <w:rsid w:val="0075162F"/>
    <w:rsid w:val="007517A9"/>
    <w:rsid w:val="00751821"/>
    <w:rsid w:val="0075185C"/>
    <w:rsid w:val="007518A3"/>
    <w:rsid w:val="00751B8E"/>
    <w:rsid w:val="00751CBF"/>
    <w:rsid w:val="00751D13"/>
    <w:rsid w:val="00751EAB"/>
    <w:rsid w:val="00751F06"/>
    <w:rsid w:val="00751F63"/>
    <w:rsid w:val="00751FD3"/>
    <w:rsid w:val="00752009"/>
    <w:rsid w:val="007521BC"/>
    <w:rsid w:val="007521FD"/>
    <w:rsid w:val="0075251B"/>
    <w:rsid w:val="0075260D"/>
    <w:rsid w:val="00752986"/>
    <w:rsid w:val="00752B58"/>
    <w:rsid w:val="00752C86"/>
    <w:rsid w:val="00752D38"/>
    <w:rsid w:val="00752E98"/>
    <w:rsid w:val="00752F5C"/>
    <w:rsid w:val="007531C6"/>
    <w:rsid w:val="0075366A"/>
    <w:rsid w:val="00753A1D"/>
    <w:rsid w:val="00753BEC"/>
    <w:rsid w:val="00753CB4"/>
    <w:rsid w:val="00753CED"/>
    <w:rsid w:val="00753DF6"/>
    <w:rsid w:val="00753ECB"/>
    <w:rsid w:val="00753F1F"/>
    <w:rsid w:val="007540C9"/>
    <w:rsid w:val="00754178"/>
    <w:rsid w:val="007541E0"/>
    <w:rsid w:val="00754274"/>
    <w:rsid w:val="00754377"/>
    <w:rsid w:val="007546D7"/>
    <w:rsid w:val="00754787"/>
    <w:rsid w:val="00754C5B"/>
    <w:rsid w:val="00754D03"/>
    <w:rsid w:val="00754E55"/>
    <w:rsid w:val="00755106"/>
    <w:rsid w:val="007551B1"/>
    <w:rsid w:val="00755368"/>
    <w:rsid w:val="00755545"/>
    <w:rsid w:val="007555A2"/>
    <w:rsid w:val="007555D0"/>
    <w:rsid w:val="0075569D"/>
    <w:rsid w:val="0075576B"/>
    <w:rsid w:val="00755D85"/>
    <w:rsid w:val="00755DF1"/>
    <w:rsid w:val="00755EB9"/>
    <w:rsid w:val="0075603B"/>
    <w:rsid w:val="007560EB"/>
    <w:rsid w:val="007562B8"/>
    <w:rsid w:val="00756367"/>
    <w:rsid w:val="00756648"/>
    <w:rsid w:val="00756821"/>
    <w:rsid w:val="00756852"/>
    <w:rsid w:val="00756A50"/>
    <w:rsid w:val="00756BC8"/>
    <w:rsid w:val="00756CF6"/>
    <w:rsid w:val="00756E81"/>
    <w:rsid w:val="00757052"/>
    <w:rsid w:val="00757080"/>
    <w:rsid w:val="00757107"/>
    <w:rsid w:val="00757110"/>
    <w:rsid w:val="00757135"/>
    <w:rsid w:val="007571A3"/>
    <w:rsid w:val="007572D9"/>
    <w:rsid w:val="00757417"/>
    <w:rsid w:val="00757510"/>
    <w:rsid w:val="00757BBC"/>
    <w:rsid w:val="00757BF1"/>
    <w:rsid w:val="00760012"/>
    <w:rsid w:val="0076012E"/>
    <w:rsid w:val="007603F9"/>
    <w:rsid w:val="00760657"/>
    <w:rsid w:val="007607AD"/>
    <w:rsid w:val="00760931"/>
    <w:rsid w:val="007609FE"/>
    <w:rsid w:val="00760BA7"/>
    <w:rsid w:val="00760CCD"/>
    <w:rsid w:val="00760EF4"/>
    <w:rsid w:val="00760FF7"/>
    <w:rsid w:val="007610EB"/>
    <w:rsid w:val="007611E5"/>
    <w:rsid w:val="00761475"/>
    <w:rsid w:val="00761492"/>
    <w:rsid w:val="007616B6"/>
    <w:rsid w:val="007616CD"/>
    <w:rsid w:val="0076174F"/>
    <w:rsid w:val="007617C8"/>
    <w:rsid w:val="0076198D"/>
    <w:rsid w:val="00761AB1"/>
    <w:rsid w:val="00761BC1"/>
    <w:rsid w:val="00761EC9"/>
    <w:rsid w:val="00761EDD"/>
    <w:rsid w:val="00762003"/>
    <w:rsid w:val="007620F9"/>
    <w:rsid w:val="0076219B"/>
    <w:rsid w:val="00762290"/>
    <w:rsid w:val="0076239C"/>
    <w:rsid w:val="00762535"/>
    <w:rsid w:val="0076254F"/>
    <w:rsid w:val="0076262C"/>
    <w:rsid w:val="00762726"/>
    <w:rsid w:val="007628FB"/>
    <w:rsid w:val="007629CB"/>
    <w:rsid w:val="00762BA4"/>
    <w:rsid w:val="00762BCC"/>
    <w:rsid w:val="00762C08"/>
    <w:rsid w:val="00762E43"/>
    <w:rsid w:val="00762F10"/>
    <w:rsid w:val="0076300D"/>
    <w:rsid w:val="00763382"/>
    <w:rsid w:val="0076338A"/>
    <w:rsid w:val="00763484"/>
    <w:rsid w:val="00763681"/>
    <w:rsid w:val="0076371E"/>
    <w:rsid w:val="0076377D"/>
    <w:rsid w:val="00763846"/>
    <w:rsid w:val="00763B94"/>
    <w:rsid w:val="00763BBD"/>
    <w:rsid w:val="00763DE7"/>
    <w:rsid w:val="00763F25"/>
    <w:rsid w:val="00763FFF"/>
    <w:rsid w:val="007643EA"/>
    <w:rsid w:val="0076443B"/>
    <w:rsid w:val="007645C3"/>
    <w:rsid w:val="00764681"/>
    <w:rsid w:val="007646E0"/>
    <w:rsid w:val="007649B0"/>
    <w:rsid w:val="00764BCD"/>
    <w:rsid w:val="00764C90"/>
    <w:rsid w:val="00765262"/>
    <w:rsid w:val="007652CC"/>
    <w:rsid w:val="0076531D"/>
    <w:rsid w:val="00765357"/>
    <w:rsid w:val="00765370"/>
    <w:rsid w:val="007653B0"/>
    <w:rsid w:val="0076551B"/>
    <w:rsid w:val="007657F4"/>
    <w:rsid w:val="00765C63"/>
    <w:rsid w:val="00765C70"/>
    <w:rsid w:val="00765DE5"/>
    <w:rsid w:val="00766069"/>
    <w:rsid w:val="007662D0"/>
    <w:rsid w:val="007663B5"/>
    <w:rsid w:val="0076642E"/>
    <w:rsid w:val="0076643F"/>
    <w:rsid w:val="007665A4"/>
    <w:rsid w:val="0076661E"/>
    <w:rsid w:val="007666E0"/>
    <w:rsid w:val="007666FC"/>
    <w:rsid w:val="0076675D"/>
    <w:rsid w:val="00766A24"/>
    <w:rsid w:val="00766B0A"/>
    <w:rsid w:val="00766B7F"/>
    <w:rsid w:val="00766D51"/>
    <w:rsid w:val="00766E42"/>
    <w:rsid w:val="00766E54"/>
    <w:rsid w:val="00766F54"/>
    <w:rsid w:val="00767281"/>
    <w:rsid w:val="007675D6"/>
    <w:rsid w:val="007675EF"/>
    <w:rsid w:val="007678EC"/>
    <w:rsid w:val="0076790E"/>
    <w:rsid w:val="00767932"/>
    <w:rsid w:val="00767946"/>
    <w:rsid w:val="00767C18"/>
    <w:rsid w:val="00767CE5"/>
    <w:rsid w:val="00767D53"/>
    <w:rsid w:val="00767FD0"/>
    <w:rsid w:val="00767FE8"/>
    <w:rsid w:val="00770496"/>
    <w:rsid w:val="007705A6"/>
    <w:rsid w:val="0077089E"/>
    <w:rsid w:val="007708DA"/>
    <w:rsid w:val="00770A55"/>
    <w:rsid w:val="00770B00"/>
    <w:rsid w:val="00770C1F"/>
    <w:rsid w:val="00770D32"/>
    <w:rsid w:val="00770DAE"/>
    <w:rsid w:val="00770DC8"/>
    <w:rsid w:val="00771283"/>
    <w:rsid w:val="0077129E"/>
    <w:rsid w:val="0077130F"/>
    <w:rsid w:val="00771528"/>
    <w:rsid w:val="007715E0"/>
    <w:rsid w:val="00771886"/>
    <w:rsid w:val="007718F8"/>
    <w:rsid w:val="0077199E"/>
    <w:rsid w:val="00771C02"/>
    <w:rsid w:val="00771CF7"/>
    <w:rsid w:val="00771EAA"/>
    <w:rsid w:val="00772187"/>
    <w:rsid w:val="007722FC"/>
    <w:rsid w:val="00772324"/>
    <w:rsid w:val="00772620"/>
    <w:rsid w:val="0077265B"/>
    <w:rsid w:val="0077267A"/>
    <w:rsid w:val="007727E7"/>
    <w:rsid w:val="0077293D"/>
    <w:rsid w:val="00772977"/>
    <w:rsid w:val="00772A42"/>
    <w:rsid w:val="00772AF5"/>
    <w:rsid w:val="00772D3F"/>
    <w:rsid w:val="00772D56"/>
    <w:rsid w:val="00772D71"/>
    <w:rsid w:val="00772FDE"/>
    <w:rsid w:val="0077301D"/>
    <w:rsid w:val="00773575"/>
    <w:rsid w:val="0077377E"/>
    <w:rsid w:val="00773A17"/>
    <w:rsid w:val="00773AAC"/>
    <w:rsid w:val="00773ACE"/>
    <w:rsid w:val="00773B2E"/>
    <w:rsid w:val="00773C28"/>
    <w:rsid w:val="00773C79"/>
    <w:rsid w:val="00773DEA"/>
    <w:rsid w:val="00773F50"/>
    <w:rsid w:val="00773FD5"/>
    <w:rsid w:val="00774030"/>
    <w:rsid w:val="007740EA"/>
    <w:rsid w:val="007741FF"/>
    <w:rsid w:val="007742AB"/>
    <w:rsid w:val="00774380"/>
    <w:rsid w:val="007743F0"/>
    <w:rsid w:val="0077447A"/>
    <w:rsid w:val="00774553"/>
    <w:rsid w:val="0077458A"/>
    <w:rsid w:val="007745C7"/>
    <w:rsid w:val="00774810"/>
    <w:rsid w:val="00774995"/>
    <w:rsid w:val="007749C9"/>
    <w:rsid w:val="007749DB"/>
    <w:rsid w:val="00774B1C"/>
    <w:rsid w:val="00774C1F"/>
    <w:rsid w:val="00774D43"/>
    <w:rsid w:val="00774E88"/>
    <w:rsid w:val="0077509B"/>
    <w:rsid w:val="007750BE"/>
    <w:rsid w:val="0077535B"/>
    <w:rsid w:val="007753DA"/>
    <w:rsid w:val="00775578"/>
    <w:rsid w:val="007757D5"/>
    <w:rsid w:val="00775967"/>
    <w:rsid w:val="007759B2"/>
    <w:rsid w:val="00775A20"/>
    <w:rsid w:val="00775B25"/>
    <w:rsid w:val="00775C68"/>
    <w:rsid w:val="00775D3A"/>
    <w:rsid w:val="00775DEB"/>
    <w:rsid w:val="00775EB6"/>
    <w:rsid w:val="00775F7B"/>
    <w:rsid w:val="007761E9"/>
    <w:rsid w:val="00776959"/>
    <w:rsid w:val="007769F2"/>
    <w:rsid w:val="00776BBB"/>
    <w:rsid w:val="00776C85"/>
    <w:rsid w:val="00776D84"/>
    <w:rsid w:val="00776ED4"/>
    <w:rsid w:val="00777138"/>
    <w:rsid w:val="0077726C"/>
    <w:rsid w:val="00777396"/>
    <w:rsid w:val="007775EB"/>
    <w:rsid w:val="007776D1"/>
    <w:rsid w:val="00777768"/>
    <w:rsid w:val="00777839"/>
    <w:rsid w:val="00777914"/>
    <w:rsid w:val="00777A68"/>
    <w:rsid w:val="00777B41"/>
    <w:rsid w:val="00777BD4"/>
    <w:rsid w:val="00777CEC"/>
    <w:rsid w:val="00777DEA"/>
    <w:rsid w:val="00777EBB"/>
    <w:rsid w:val="00780007"/>
    <w:rsid w:val="007800D2"/>
    <w:rsid w:val="007801F5"/>
    <w:rsid w:val="0078024B"/>
    <w:rsid w:val="007802C8"/>
    <w:rsid w:val="007804FC"/>
    <w:rsid w:val="00780560"/>
    <w:rsid w:val="0078063C"/>
    <w:rsid w:val="0078067A"/>
    <w:rsid w:val="0078070D"/>
    <w:rsid w:val="0078080F"/>
    <w:rsid w:val="0078084F"/>
    <w:rsid w:val="00780860"/>
    <w:rsid w:val="007808A1"/>
    <w:rsid w:val="0078094C"/>
    <w:rsid w:val="00780A0D"/>
    <w:rsid w:val="00780AF1"/>
    <w:rsid w:val="00781003"/>
    <w:rsid w:val="007811B1"/>
    <w:rsid w:val="007812C8"/>
    <w:rsid w:val="007813E3"/>
    <w:rsid w:val="00781596"/>
    <w:rsid w:val="00781636"/>
    <w:rsid w:val="00781691"/>
    <w:rsid w:val="0078169B"/>
    <w:rsid w:val="007816B3"/>
    <w:rsid w:val="00781845"/>
    <w:rsid w:val="00781D19"/>
    <w:rsid w:val="00781E5F"/>
    <w:rsid w:val="00781F79"/>
    <w:rsid w:val="00782084"/>
    <w:rsid w:val="007821E6"/>
    <w:rsid w:val="0078225D"/>
    <w:rsid w:val="0078239E"/>
    <w:rsid w:val="00782456"/>
    <w:rsid w:val="0078267A"/>
    <w:rsid w:val="00782A55"/>
    <w:rsid w:val="00782AB2"/>
    <w:rsid w:val="00782BC0"/>
    <w:rsid w:val="00782D2D"/>
    <w:rsid w:val="00782F58"/>
    <w:rsid w:val="00782FB9"/>
    <w:rsid w:val="007830C3"/>
    <w:rsid w:val="007830FF"/>
    <w:rsid w:val="00783112"/>
    <w:rsid w:val="007831B0"/>
    <w:rsid w:val="007831E0"/>
    <w:rsid w:val="007831E2"/>
    <w:rsid w:val="00783222"/>
    <w:rsid w:val="0078323A"/>
    <w:rsid w:val="00783376"/>
    <w:rsid w:val="00783585"/>
    <w:rsid w:val="007836D2"/>
    <w:rsid w:val="007837B6"/>
    <w:rsid w:val="007838BC"/>
    <w:rsid w:val="0078391E"/>
    <w:rsid w:val="007839BA"/>
    <w:rsid w:val="00783C46"/>
    <w:rsid w:val="00783C7D"/>
    <w:rsid w:val="00783CA4"/>
    <w:rsid w:val="00783D1D"/>
    <w:rsid w:val="00783DA9"/>
    <w:rsid w:val="00783E55"/>
    <w:rsid w:val="00783F03"/>
    <w:rsid w:val="00784006"/>
    <w:rsid w:val="007840FE"/>
    <w:rsid w:val="007842FB"/>
    <w:rsid w:val="007843BD"/>
    <w:rsid w:val="00784554"/>
    <w:rsid w:val="00784D4F"/>
    <w:rsid w:val="00784E9D"/>
    <w:rsid w:val="00784EF5"/>
    <w:rsid w:val="00785038"/>
    <w:rsid w:val="00785096"/>
    <w:rsid w:val="00785359"/>
    <w:rsid w:val="007853E5"/>
    <w:rsid w:val="00785405"/>
    <w:rsid w:val="00785541"/>
    <w:rsid w:val="0078557A"/>
    <w:rsid w:val="00785588"/>
    <w:rsid w:val="0078585B"/>
    <w:rsid w:val="00785C15"/>
    <w:rsid w:val="00785CB7"/>
    <w:rsid w:val="00785CF8"/>
    <w:rsid w:val="00785D9F"/>
    <w:rsid w:val="00785DF2"/>
    <w:rsid w:val="00785F99"/>
    <w:rsid w:val="00786039"/>
    <w:rsid w:val="00786124"/>
    <w:rsid w:val="007862FC"/>
    <w:rsid w:val="007863C1"/>
    <w:rsid w:val="00786468"/>
    <w:rsid w:val="007867AC"/>
    <w:rsid w:val="00786C82"/>
    <w:rsid w:val="00786F31"/>
    <w:rsid w:val="00787062"/>
    <w:rsid w:val="0078706D"/>
    <w:rsid w:val="007871CB"/>
    <w:rsid w:val="007873A5"/>
    <w:rsid w:val="007873F6"/>
    <w:rsid w:val="00787466"/>
    <w:rsid w:val="00787495"/>
    <w:rsid w:val="00787505"/>
    <w:rsid w:val="007877FB"/>
    <w:rsid w:val="007879A6"/>
    <w:rsid w:val="007879D4"/>
    <w:rsid w:val="00787B2B"/>
    <w:rsid w:val="00787B3A"/>
    <w:rsid w:val="00787F94"/>
    <w:rsid w:val="00790156"/>
    <w:rsid w:val="00790167"/>
    <w:rsid w:val="007901D3"/>
    <w:rsid w:val="007901E0"/>
    <w:rsid w:val="00790450"/>
    <w:rsid w:val="00790805"/>
    <w:rsid w:val="007909A2"/>
    <w:rsid w:val="00790BEB"/>
    <w:rsid w:val="00790DEC"/>
    <w:rsid w:val="00791003"/>
    <w:rsid w:val="00791047"/>
    <w:rsid w:val="007910FC"/>
    <w:rsid w:val="0079112B"/>
    <w:rsid w:val="0079112E"/>
    <w:rsid w:val="00791152"/>
    <w:rsid w:val="007911B7"/>
    <w:rsid w:val="00791234"/>
    <w:rsid w:val="007912D7"/>
    <w:rsid w:val="007912ED"/>
    <w:rsid w:val="00791500"/>
    <w:rsid w:val="0079155C"/>
    <w:rsid w:val="00791770"/>
    <w:rsid w:val="007919DC"/>
    <w:rsid w:val="00791C31"/>
    <w:rsid w:val="00791CB8"/>
    <w:rsid w:val="00792042"/>
    <w:rsid w:val="0079239F"/>
    <w:rsid w:val="0079242F"/>
    <w:rsid w:val="0079243B"/>
    <w:rsid w:val="00792462"/>
    <w:rsid w:val="00792483"/>
    <w:rsid w:val="0079253F"/>
    <w:rsid w:val="0079255C"/>
    <w:rsid w:val="0079262C"/>
    <w:rsid w:val="007929F5"/>
    <w:rsid w:val="00792A2D"/>
    <w:rsid w:val="00792AFA"/>
    <w:rsid w:val="00792B2E"/>
    <w:rsid w:val="00792CF3"/>
    <w:rsid w:val="00792D36"/>
    <w:rsid w:val="00792D7A"/>
    <w:rsid w:val="00792E8B"/>
    <w:rsid w:val="00792F72"/>
    <w:rsid w:val="00792F82"/>
    <w:rsid w:val="0079305E"/>
    <w:rsid w:val="0079313C"/>
    <w:rsid w:val="00793421"/>
    <w:rsid w:val="00793573"/>
    <w:rsid w:val="00793854"/>
    <w:rsid w:val="00793918"/>
    <w:rsid w:val="00793AE2"/>
    <w:rsid w:val="00793B3D"/>
    <w:rsid w:val="00793BC5"/>
    <w:rsid w:val="00793C56"/>
    <w:rsid w:val="00793E42"/>
    <w:rsid w:val="00793FD8"/>
    <w:rsid w:val="007942DA"/>
    <w:rsid w:val="00794305"/>
    <w:rsid w:val="00794500"/>
    <w:rsid w:val="007945B8"/>
    <w:rsid w:val="007948A8"/>
    <w:rsid w:val="0079493F"/>
    <w:rsid w:val="00794B6E"/>
    <w:rsid w:val="00794C08"/>
    <w:rsid w:val="00794EA2"/>
    <w:rsid w:val="00794F5C"/>
    <w:rsid w:val="00794F9F"/>
    <w:rsid w:val="007950B1"/>
    <w:rsid w:val="0079514B"/>
    <w:rsid w:val="00795274"/>
    <w:rsid w:val="00795418"/>
    <w:rsid w:val="00795475"/>
    <w:rsid w:val="00795501"/>
    <w:rsid w:val="0079567A"/>
    <w:rsid w:val="00795980"/>
    <w:rsid w:val="00795AF9"/>
    <w:rsid w:val="00795B4C"/>
    <w:rsid w:val="00795C71"/>
    <w:rsid w:val="00795D35"/>
    <w:rsid w:val="00795D90"/>
    <w:rsid w:val="00795E78"/>
    <w:rsid w:val="00795FB3"/>
    <w:rsid w:val="00795FF4"/>
    <w:rsid w:val="007964F4"/>
    <w:rsid w:val="0079651E"/>
    <w:rsid w:val="007965C7"/>
    <w:rsid w:val="007969BB"/>
    <w:rsid w:val="00796E20"/>
    <w:rsid w:val="00796E33"/>
    <w:rsid w:val="00796ED4"/>
    <w:rsid w:val="00797526"/>
    <w:rsid w:val="007976BB"/>
    <w:rsid w:val="007977A9"/>
    <w:rsid w:val="0079781F"/>
    <w:rsid w:val="007979BF"/>
    <w:rsid w:val="00797B7C"/>
    <w:rsid w:val="00797BB6"/>
    <w:rsid w:val="00797C4D"/>
    <w:rsid w:val="00797FE8"/>
    <w:rsid w:val="007A0053"/>
    <w:rsid w:val="007A0177"/>
    <w:rsid w:val="007A0386"/>
    <w:rsid w:val="007A044B"/>
    <w:rsid w:val="007A086E"/>
    <w:rsid w:val="007A0891"/>
    <w:rsid w:val="007A0BC4"/>
    <w:rsid w:val="007A0C30"/>
    <w:rsid w:val="007A0D4D"/>
    <w:rsid w:val="007A0D51"/>
    <w:rsid w:val="007A0E5C"/>
    <w:rsid w:val="007A0F12"/>
    <w:rsid w:val="007A14B9"/>
    <w:rsid w:val="007A14E1"/>
    <w:rsid w:val="007A1638"/>
    <w:rsid w:val="007A1B1C"/>
    <w:rsid w:val="007A1C7F"/>
    <w:rsid w:val="007A1D36"/>
    <w:rsid w:val="007A1E4D"/>
    <w:rsid w:val="007A1E5B"/>
    <w:rsid w:val="007A1ECD"/>
    <w:rsid w:val="007A1F81"/>
    <w:rsid w:val="007A2566"/>
    <w:rsid w:val="007A2745"/>
    <w:rsid w:val="007A29AC"/>
    <w:rsid w:val="007A2BD2"/>
    <w:rsid w:val="007A2C14"/>
    <w:rsid w:val="007A2DC1"/>
    <w:rsid w:val="007A2E3E"/>
    <w:rsid w:val="007A2F10"/>
    <w:rsid w:val="007A2FDF"/>
    <w:rsid w:val="007A3141"/>
    <w:rsid w:val="007A31F0"/>
    <w:rsid w:val="007A34C8"/>
    <w:rsid w:val="007A36B5"/>
    <w:rsid w:val="007A3C89"/>
    <w:rsid w:val="007A3E5B"/>
    <w:rsid w:val="007A414D"/>
    <w:rsid w:val="007A420B"/>
    <w:rsid w:val="007A4775"/>
    <w:rsid w:val="007A47DA"/>
    <w:rsid w:val="007A48AE"/>
    <w:rsid w:val="007A4A79"/>
    <w:rsid w:val="007A4ACF"/>
    <w:rsid w:val="007A4F4A"/>
    <w:rsid w:val="007A5016"/>
    <w:rsid w:val="007A52E5"/>
    <w:rsid w:val="007A5421"/>
    <w:rsid w:val="007A58E9"/>
    <w:rsid w:val="007A59EF"/>
    <w:rsid w:val="007A5A5E"/>
    <w:rsid w:val="007A5B70"/>
    <w:rsid w:val="007A5BC6"/>
    <w:rsid w:val="007A5CE9"/>
    <w:rsid w:val="007A5E03"/>
    <w:rsid w:val="007A5FF2"/>
    <w:rsid w:val="007A6013"/>
    <w:rsid w:val="007A619E"/>
    <w:rsid w:val="007A6310"/>
    <w:rsid w:val="007A68C5"/>
    <w:rsid w:val="007A6AAB"/>
    <w:rsid w:val="007A6CC4"/>
    <w:rsid w:val="007A6CF7"/>
    <w:rsid w:val="007A6D27"/>
    <w:rsid w:val="007A6D78"/>
    <w:rsid w:val="007A6F30"/>
    <w:rsid w:val="007A7033"/>
    <w:rsid w:val="007A7078"/>
    <w:rsid w:val="007A70AC"/>
    <w:rsid w:val="007A7353"/>
    <w:rsid w:val="007A7476"/>
    <w:rsid w:val="007A7544"/>
    <w:rsid w:val="007A75BE"/>
    <w:rsid w:val="007A7694"/>
    <w:rsid w:val="007A77E9"/>
    <w:rsid w:val="007A77F6"/>
    <w:rsid w:val="007A7ACB"/>
    <w:rsid w:val="007A7CC2"/>
    <w:rsid w:val="007A7EF9"/>
    <w:rsid w:val="007B0097"/>
    <w:rsid w:val="007B0364"/>
    <w:rsid w:val="007B06FB"/>
    <w:rsid w:val="007B0712"/>
    <w:rsid w:val="007B07FC"/>
    <w:rsid w:val="007B082F"/>
    <w:rsid w:val="007B0B23"/>
    <w:rsid w:val="007B0D88"/>
    <w:rsid w:val="007B0E6D"/>
    <w:rsid w:val="007B0FE6"/>
    <w:rsid w:val="007B0FF1"/>
    <w:rsid w:val="007B16D6"/>
    <w:rsid w:val="007B18A2"/>
    <w:rsid w:val="007B18C4"/>
    <w:rsid w:val="007B1C29"/>
    <w:rsid w:val="007B1C6F"/>
    <w:rsid w:val="007B1E93"/>
    <w:rsid w:val="007B1EBE"/>
    <w:rsid w:val="007B1EE9"/>
    <w:rsid w:val="007B1FD5"/>
    <w:rsid w:val="007B2021"/>
    <w:rsid w:val="007B2231"/>
    <w:rsid w:val="007B2377"/>
    <w:rsid w:val="007B248A"/>
    <w:rsid w:val="007B27AC"/>
    <w:rsid w:val="007B27E0"/>
    <w:rsid w:val="007B28D8"/>
    <w:rsid w:val="007B29BD"/>
    <w:rsid w:val="007B2DFD"/>
    <w:rsid w:val="007B2F92"/>
    <w:rsid w:val="007B2FE8"/>
    <w:rsid w:val="007B3144"/>
    <w:rsid w:val="007B33B9"/>
    <w:rsid w:val="007B34DD"/>
    <w:rsid w:val="007B365D"/>
    <w:rsid w:val="007B3713"/>
    <w:rsid w:val="007B373F"/>
    <w:rsid w:val="007B37FC"/>
    <w:rsid w:val="007B3825"/>
    <w:rsid w:val="007B388D"/>
    <w:rsid w:val="007B3AEE"/>
    <w:rsid w:val="007B3D7E"/>
    <w:rsid w:val="007B3EC9"/>
    <w:rsid w:val="007B3F3B"/>
    <w:rsid w:val="007B416E"/>
    <w:rsid w:val="007B431F"/>
    <w:rsid w:val="007B4320"/>
    <w:rsid w:val="007B4325"/>
    <w:rsid w:val="007B435C"/>
    <w:rsid w:val="007B43B9"/>
    <w:rsid w:val="007B43F7"/>
    <w:rsid w:val="007B444E"/>
    <w:rsid w:val="007B452F"/>
    <w:rsid w:val="007B48A8"/>
    <w:rsid w:val="007B4CEE"/>
    <w:rsid w:val="007B4E87"/>
    <w:rsid w:val="007B50E5"/>
    <w:rsid w:val="007B53C5"/>
    <w:rsid w:val="007B53FB"/>
    <w:rsid w:val="007B5417"/>
    <w:rsid w:val="007B56E3"/>
    <w:rsid w:val="007B5985"/>
    <w:rsid w:val="007B5A1A"/>
    <w:rsid w:val="007B5B75"/>
    <w:rsid w:val="007B5D02"/>
    <w:rsid w:val="007B5D48"/>
    <w:rsid w:val="007B5FF6"/>
    <w:rsid w:val="007B6157"/>
    <w:rsid w:val="007B61D0"/>
    <w:rsid w:val="007B6270"/>
    <w:rsid w:val="007B643D"/>
    <w:rsid w:val="007B646A"/>
    <w:rsid w:val="007B64C1"/>
    <w:rsid w:val="007B6554"/>
    <w:rsid w:val="007B6565"/>
    <w:rsid w:val="007B65A7"/>
    <w:rsid w:val="007B6674"/>
    <w:rsid w:val="007B6692"/>
    <w:rsid w:val="007B6991"/>
    <w:rsid w:val="007B6A1D"/>
    <w:rsid w:val="007B6D6E"/>
    <w:rsid w:val="007B6FB3"/>
    <w:rsid w:val="007B6FB8"/>
    <w:rsid w:val="007B717A"/>
    <w:rsid w:val="007B725D"/>
    <w:rsid w:val="007B7359"/>
    <w:rsid w:val="007B737C"/>
    <w:rsid w:val="007B7394"/>
    <w:rsid w:val="007B761A"/>
    <w:rsid w:val="007B764E"/>
    <w:rsid w:val="007B78AA"/>
    <w:rsid w:val="007B79CE"/>
    <w:rsid w:val="007B7AEC"/>
    <w:rsid w:val="007B7ED7"/>
    <w:rsid w:val="007C08D0"/>
    <w:rsid w:val="007C0B52"/>
    <w:rsid w:val="007C0DD3"/>
    <w:rsid w:val="007C0E42"/>
    <w:rsid w:val="007C0FCB"/>
    <w:rsid w:val="007C1021"/>
    <w:rsid w:val="007C11BE"/>
    <w:rsid w:val="007C123A"/>
    <w:rsid w:val="007C1282"/>
    <w:rsid w:val="007C1303"/>
    <w:rsid w:val="007C1436"/>
    <w:rsid w:val="007C157F"/>
    <w:rsid w:val="007C1617"/>
    <w:rsid w:val="007C1710"/>
    <w:rsid w:val="007C17E4"/>
    <w:rsid w:val="007C185F"/>
    <w:rsid w:val="007C1A43"/>
    <w:rsid w:val="007C1AE8"/>
    <w:rsid w:val="007C1B2F"/>
    <w:rsid w:val="007C1D66"/>
    <w:rsid w:val="007C1E17"/>
    <w:rsid w:val="007C1EB6"/>
    <w:rsid w:val="007C20A6"/>
    <w:rsid w:val="007C22B3"/>
    <w:rsid w:val="007C23B7"/>
    <w:rsid w:val="007C23F2"/>
    <w:rsid w:val="007C2464"/>
    <w:rsid w:val="007C27AD"/>
    <w:rsid w:val="007C29AE"/>
    <w:rsid w:val="007C29C1"/>
    <w:rsid w:val="007C29F1"/>
    <w:rsid w:val="007C2A10"/>
    <w:rsid w:val="007C2BEE"/>
    <w:rsid w:val="007C2CDF"/>
    <w:rsid w:val="007C2F31"/>
    <w:rsid w:val="007C323B"/>
    <w:rsid w:val="007C3543"/>
    <w:rsid w:val="007C38A7"/>
    <w:rsid w:val="007C3AAA"/>
    <w:rsid w:val="007C41B4"/>
    <w:rsid w:val="007C41EE"/>
    <w:rsid w:val="007C43B0"/>
    <w:rsid w:val="007C449F"/>
    <w:rsid w:val="007C459A"/>
    <w:rsid w:val="007C467D"/>
    <w:rsid w:val="007C470B"/>
    <w:rsid w:val="007C4764"/>
    <w:rsid w:val="007C47C0"/>
    <w:rsid w:val="007C4994"/>
    <w:rsid w:val="007C4D4A"/>
    <w:rsid w:val="007C4D61"/>
    <w:rsid w:val="007C4D90"/>
    <w:rsid w:val="007C4DC5"/>
    <w:rsid w:val="007C4EA2"/>
    <w:rsid w:val="007C5048"/>
    <w:rsid w:val="007C518B"/>
    <w:rsid w:val="007C554B"/>
    <w:rsid w:val="007C5699"/>
    <w:rsid w:val="007C5791"/>
    <w:rsid w:val="007C58AA"/>
    <w:rsid w:val="007C5D45"/>
    <w:rsid w:val="007C5DEE"/>
    <w:rsid w:val="007C6289"/>
    <w:rsid w:val="007C62A4"/>
    <w:rsid w:val="007C64B7"/>
    <w:rsid w:val="007C64D5"/>
    <w:rsid w:val="007C660E"/>
    <w:rsid w:val="007C67D3"/>
    <w:rsid w:val="007C69FB"/>
    <w:rsid w:val="007C6A3F"/>
    <w:rsid w:val="007C6A77"/>
    <w:rsid w:val="007C6AAE"/>
    <w:rsid w:val="007C6AB4"/>
    <w:rsid w:val="007C6B98"/>
    <w:rsid w:val="007C6D5C"/>
    <w:rsid w:val="007C6DAB"/>
    <w:rsid w:val="007C6ECD"/>
    <w:rsid w:val="007C6ED6"/>
    <w:rsid w:val="007C7004"/>
    <w:rsid w:val="007C7011"/>
    <w:rsid w:val="007C708C"/>
    <w:rsid w:val="007C7298"/>
    <w:rsid w:val="007C72BE"/>
    <w:rsid w:val="007C73A8"/>
    <w:rsid w:val="007C7484"/>
    <w:rsid w:val="007C761F"/>
    <w:rsid w:val="007C7805"/>
    <w:rsid w:val="007C7B3D"/>
    <w:rsid w:val="007C7BBB"/>
    <w:rsid w:val="007C7C57"/>
    <w:rsid w:val="007C7C8E"/>
    <w:rsid w:val="007C7DA8"/>
    <w:rsid w:val="007C7E5D"/>
    <w:rsid w:val="007C7EA3"/>
    <w:rsid w:val="007D0286"/>
    <w:rsid w:val="007D02A8"/>
    <w:rsid w:val="007D02AA"/>
    <w:rsid w:val="007D034B"/>
    <w:rsid w:val="007D03C1"/>
    <w:rsid w:val="007D070B"/>
    <w:rsid w:val="007D07DE"/>
    <w:rsid w:val="007D0DDD"/>
    <w:rsid w:val="007D1005"/>
    <w:rsid w:val="007D10D7"/>
    <w:rsid w:val="007D11AA"/>
    <w:rsid w:val="007D12FD"/>
    <w:rsid w:val="007D19EE"/>
    <w:rsid w:val="007D1A67"/>
    <w:rsid w:val="007D1BCF"/>
    <w:rsid w:val="007D1C6C"/>
    <w:rsid w:val="007D1D03"/>
    <w:rsid w:val="007D1DA2"/>
    <w:rsid w:val="007D1DAB"/>
    <w:rsid w:val="007D1DBD"/>
    <w:rsid w:val="007D21D2"/>
    <w:rsid w:val="007D22B7"/>
    <w:rsid w:val="007D242B"/>
    <w:rsid w:val="007D253D"/>
    <w:rsid w:val="007D294E"/>
    <w:rsid w:val="007D2985"/>
    <w:rsid w:val="007D2B36"/>
    <w:rsid w:val="007D2B83"/>
    <w:rsid w:val="007D2DCA"/>
    <w:rsid w:val="007D2E02"/>
    <w:rsid w:val="007D2F4C"/>
    <w:rsid w:val="007D2FA4"/>
    <w:rsid w:val="007D318F"/>
    <w:rsid w:val="007D3205"/>
    <w:rsid w:val="007D32B1"/>
    <w:rsid w:val="007D3319"/>
    <w:rsid w:val="007D335D"/>
    <w:rsid w:val="007D3550"/>
    <w:rsid w:val="007D39AE"/>
    <w:rsid w:val="007D3B73"/>
    <w:rsid w:val="007D3D34"/>
    <w:rsid w:val="007D3D4D"/>
    <w:rsid w:val="007D3D79"/>
    <w:rsid w:val="007D3DFC"/>
    <w:rsid w:val="007D3E50"/>
    <w:rsid w:val="007D42B8"/>
    <w:rsid w:val="007D4312"/>
    <w:rsid w:val="007D44C7"/>
    <w:rsid w:val="007D4667"/>
    <w:rsid w:val="007D4983"/>
    <w:rsid w:val="007D4A23"/>
    <w:rsid w:val="007D4AF7"/>
    <w:rsid w:val="007D4D71"/>
    <w:rsid w:val="007D4DC1"/>
    <w:rsid w:val="007D4E16"/>
    <w:rsid w:val="007D51F9"/>
    <w:rsid w:val="007D53FD"/>
    <w:rsid w:val="007D5660"/>
    <w:rsid w:val="007D5786"/>
    <w:rsid w:val="007D5843"/>
    <w:rsid w:val="007D59B1"/>
    <w:rsid w:val="007D5A24"/>
    <w:rsid w:val="007D5B50"/>
    <w:rsid w:val="007D5D06"/>
    <w:rsid w:val="007D5D15"/>
    <w:rsid w:val="007D5ED3"/>
    <w:rsid w:val="007D6171"/>
    <w:rsid w:val="007D624C"/>
    <w:rsid w:val="007D627F"/>
    <w:rsid w:val="007D6302"/>
    <w:rsid w:val="007D6371"/>
    <w:rsid w:val="007D6386"/>
    <w:rsid w:val="007D63CF"/>
    <w:rsid w:val="007D6484"/>
    <w:rsid w:val="007D64F1"/>
    <w:rsid w:val="007D65AF"/>
    <w:rsid w:val="007D65D0"/>
    <w:rsid w:val="007D6638"/>
    <w:rsid w:val="007D66B0"/>
    <w:rsid w:val="007D66ED"/>
    <w:rsid w:val="007D66FF"/>
    <w:rsid w:val="007D67D8"/>
    <w:rsid w:val="007D68E9"/>
    <w:rsid w:val="007D69AC"/>
    <w:rsid w:val="007D69B9"/>
    <w:rsid w:val="007D6D32"/>
    <w:rsid w:val="007D6D9A"/>
    <w:rsid w:val="007D6E48"/>
    <w:rsid w:val="007D6F1B"/>
    <w:rsid w:val="007D6F7D"/>
    <w:rsid w:val="007D7365"/>
    <w:rsid w:val="007D7414"/>
    <w:rsid w:val="007D741D"/>
    <w:rsid w:val="007D741F"/>
    <w:rsid w:val="007D7443"/>
    <w:rsid w:val="007D7739"/>
    <w:rsid w:val="007D7836"/>
    <w:rsid w:val="007D786A"/>
    <w:rsid w:val="007D7B90"/>
    <w:rsid w:val="007D7D24"/>
    <w:rsid w:val="007D7DC3"/>
    <w:rsid w:val="007D7EA1"/>
    <w:rsid w:val="007D7FDF"/>
    <w:rsid w:val="007E0027"/>
    <w:rsid w:val="007E0057"/>
    <w:rsid w:val="007E007A"/>
    <w:rsid w:val="007E0186"/>
    <w:rsid w:val="007E035F"/>
    <w:rsid w:val="007E0500"/>
    <w:rsid w:val="007E05DC"/>
    <w:rsid w:val="007E080B"/>
    <w:rsid w:val="007E0CDD"/>
    <w:rsid w:val="007E0E32"/>
    <w:rsid w:val="007E1215"/>
    <w:rsid w:val="007E135F"/>
    <w:rsid w:val="007E13A0"/>
    <w:rsid w:val="007E1618"/>
    <w:rsid w:val="007E1981"/>
    <w:rsid w:val="007E1CEC"/>
    <w:rsid w:val="007E1E86"/>
    <w:rsid w:val="007E21DE"/>
    <w:rsid w:val="007E2393"/>
    <w:rsid w:val="007E2431"/>
    <w:rsid w:val="007E2518"/>
    <w:rsid w:val="007E252E"/>
    <w:rsid w:val="007E2550"/>
    <w:rsid w:val="007E29C1"/>
    <w:rsid w:val="007E2A73"/>
    <w:rsid w:val="007E2C56"/>
    <w:rsid w:val="007E2CC6"/>
    <w:rsid w:val="007E307F"/>
    <w:rsid w:val="007E3236"/>
    <w:rsid w:val="007E3314"/>
    <w:rsid w:val="007E338B"/>
    <w:rsid w:val="007E3732"/>
    <w:rsid w:val="007E37F0"/>
    <w:rsid w:val="007E38CD"/>
    <w:rsid w:val="007E3950"/>
    <w:rsid w:val="007E3AE9"/>
    <w:rsid w:val="007E3B0D"/>
    <w:rsid w:val="007E3B55"/>
    <w:rsid w:val="007E3B60"/>
    <w:rsid w:val="007E3F71"/>
    <w:rsid w:val="007E40A0"/>
    <w:rsid w:val="007E40B0"/>
    <w:rsid w:val="007E4128"/>
    <w:rsid w:val="007E41C7"/>
    <w:rsid w:val="007E454F"/>
    <w:rsid w:val="007E4621"/>
    <w:rsid w:val="007E4911"/>
    <w:rsid w:val="007E49AB"/>
    <w:rsid w:val="007E4A96"/>
    <w:rsid w:val="007E4AFB"/>
    <w:rsid w:val="007E4B03"/>
    <w:rsid w:val="007E4B83"/>
    <w:rsid w:val="007E4BD0"/>
    <w:rsid w:val="007E5151"/>
    <w:rsid w:val="007E5554"/>
    <w:rsid w:val="007E5986"/>
    <w:rsid w:val="007E5B77"/>
    <w:rsid w:val="007E5C0D"/>
    <w:rsid w:val="007E600E"/>
    <w:rsid w:val="007E6091"/>
    <w:rsid w:val="007E60EE"/>
    <w:rsid w:val="007E622C"/>
    <w:rsid w:val="007E635D"/>
    <w:rsid w:val="007E636F"/>
    <w:rsid w:val="007E67C9"/>
    <w:rsid w:val="007E683D"/>
    <w:rsid w:val="007E6895"/>
    <w:rsid w:val="007E69E5"/>
    <w:rsid w:val="007E6B24"/>
    <w:rsid w:val="007E6BD9"/>
    <w:rsid w:val="007E6EB5"/>
    <w:rsid w:val="007E7195"/>
    <w:rsid w:val="007E74A0"/>
    <w:rsid w:val="007E7517"/>
    <w:rsid w:val="007E7643"/>
    <w:rsid w:val="007E77FA"/>
    <w:rsid w:val="007E78A5"/>
    <w:rsid w:val="007E79F4"/>
    <w:rsid w:val="007E7B8C"/>
    <w:rsid w:val="007E7C16"/>
    <w:rsid w:val="007E7D33"/>
    <w:rsid w:val="007E7D67"/>
    <w:rsid w:val="007E7D83"/>
    <w:rsid w:val="007E7E4C"/>
    <w:rsid w:val="007F0510"/>
    <w:rsid w:val="007F064F"/>
    <w:rsid w:val="007F06C0"/>
    <w:rsid w:val="007F0702"/>
    <w:rsid w:val="007F0958"/>
    <w:rsid w:val="007F0B50"/>
    <w:rsid w:val="007F0DDA"/>
    <w:rsid w:val="007F10F3"/>
    <w:rsid w:val="007F114A"/>
    <w:rsid w:val="007F15A5"/>
    <w:rsid w:val="007F15E8"/>
    <w:rsid w:val="007F166B"/>
    <w:rsid w:val="007F167B"/>
    <w:rsid w:val="007F17EB"/>
    <w:rsid w:val="007F19F5"/>
    <w:rsid w:val="007F1A55"/>
    <w:rsid w:val="007F1B12"/>
    <w:rsid w:val="007F1BCC"/>
    <w:rsid w:val="007F1C5C"/>
    <w:rsid w:val="007F1C81"/>
    <w:rsid w:val="007F1CFA"/>
    <w:rsid w:val="007F1D75"/>
    <w:rsid w:val="007F1DC5"/>
    <w:rsid w:val="007F1F2D"/>
    <w:rsid w:val="007F2017"/>
    <w:rsid w:val="007F228C"/>
    <w:rsid w:val="007F23F2"/>
    <w:rsid w:val="007F243C"/>
    <w:rsid w:val="007F259C"/>
    <w:rsid w:val="007F2643"/>
    <w:rsid w:val="007F264C"/>
    <w:rsid w:val="007F2665"/>
    <w:rsid w:val="007F28BE"/>
    <w:rsid w:val="007F2997"/>
    <w:rsid w:val="007F2A57"/>
    <w:rsid w:val="007F2AA0"/>
    <w:rsid w:val="007F2B90"/>
    <w:rsid w:val="007F2BC2"/>
    <w:rsid w:val="007F2C82"/>
    <w:rsid w:val="007F2CB8"/>
    <w:rsid w:val="007F2FA3"/>
    <w:rsid w:val="007F309B"/>
    <w:rsid w:val="007F324B"/>
    <w:rsid w:val="007F33C8"/>
    <w:rsid w:val="007F33C9"/>
    <w:rsid w:val="007F3554"/>
    <w:rsid w:val="007F382D"/>
    <w:rsid w:val="007F39CD"/>
    <w:rsid w:val="007F3A29"/>
    <w:rsid w:val="007F3AA9"/>
    <w:rsid w:val="007F3AC1"/>
    <w:rsid w:val="007F3B5A"/>
    <w:rsid w:val="007F3B6A"/>
    <w:rsid w:val="007F3BDE"/>
    <w:rsid w:val="007F3CB1"/>
    <w:rsid w:val="007F3D1B"/>
    <w:rsid w:val="007F4086"/>
    <w:rsid w:val="007F439C"/>
    <w:rsid w:val="007F44C3"/>
    <w:rsid w:val="007F452C"/>
    <w:rsid w:val="007F4656"/>
    <w:rsid w:val="007F4668"/>
    <w:rsid w:val="007F4B1A"/>
    <w:rsid w:val="007F4FC6"/>
    <w:rsid w:val="007F51E0"/>
    <w:rsid w:val="007F5327"/>
    <w:rsid w:val="007F53AD"/>
    <w:rsid w:val="007F540C"/>
    <w:rsid w:val="007F54B3"/>
    <w:rsid w:val="007F569F"/>
    <w:rsid w:val="007F571C"/>
    <w:rsid w:val="007F57A1"/>
    <w:rsid w:val="007F5923"/>
    <w:rsid w:val="007F59D0"/>
    <w:rsid w:val="007F59D7"/>
    <w:rsid w:val="007F5A4E"/>
    <w:rsid w:val="007F6154"/>
    <w:rsid w:val="007F619C"/>
    <w:rsid w:val="007F6620"/>
    <w:rsid w:val="007F672B"/>
    <w:rsid w:val="007F6ACB"/>
    <w:rsid w:val="007F6BD5"/>
    <w:rsid w:val="007F6C0D"/>
    <w:rsid w:val="007F6C5F"/>
    <w:rsid w:val="007F6CF0"/>
    <w:rsid w:val="007F6EA3"/>
    <w:rsid w:val="007F6F5C"/>
    <w:rsid w:val="007F7079"/>
    <w:rsid w:val="007F724A"/>
    <w:rsid w:val="007F72F1"/>
    <w:rsid w:val="007F7376"/>
    <w:rsid w:val="007F7477"/>
    <w:rsid w:val="007F772B"/>
    <w:rsid w:val="007F7AAF"/>
    <w:rsid w:val="007F7ACD"/>
    <w:rsid w:val="007F7B39"/>
    <w:rsid w:val="007F7BD2"/>
    <w:rsid w:val="007F7C46"/>
    <w:rsid w:val="007F7DEA"/>
    <w:rsid w:val="00800318"/>
    <w:rsid w:val="0080050D"/>
    <w:rsid w:val="0080077A"/>
    <w:rsid w:val="0080083D"/>
    <w:rsid w:val="00800861"/>
    <w:rsid w:val="00800BF1"/>
    <w:rsid w:val="00800C5A"/>
    <w:rsid w:val="0080104B"/>
    <w:rsid w:val="008010CB"/>
    <w:rsid w:val="0080124F"/>
    <w:rsid w:val="00801291"/>
    <w:rsid w:val="008012D2"/>
    <w:rsid w:val="00801356"/>
    <w:rsid w:val="008013F0"/>
    <w:rsid w:val="008014A8"/>
    <w:rsid w:val="00801543"/>
    <w:rsid w:val="00801563"/>
    <w:rsid w:val="0080161A"/>
    <w:rsid w:val="008017D7"/>
    <w:rsid w:val="008019C8"/>
    <w:rsid w:val="00801BEC"/>
    <w:rsid w:val="00801CC3"/>
    <w:rsid w:val="00801CEA"/>
    <w:rsid w:val="00801DDA"/>
    <w:rsid w:val="00801E29"/>
    <w:rsid w:val="00801EF1"/>
    <w:rsid w:val="00801F32"/>
    <w:rsid w:val="0080210A"/>
    <w:rsid w:val="00802334"/>
    <w:rsid w:val="00802511"/>
    <w:rsid w:val="00802630"/>
    <w:rsid w:val="008027FD"/>
    <w:rsid w:val="0080286C"/>
    <w:rsid w:val="008028CC"/>
    <w:rsid w:val="00802905"/>
    <w:rsid w:val="00802929"/>
    <w:rsid w:val="00802A36"/>
    <w:rsid w:val="00802B6D"/>
    <w:rsid w:val="00802B8C"/>
    <w:rsid w:val="00802C42"/>
    <w:rsid w:val="00802D83"/>
    <w:rsid w:val="0080306D"/>
    <w:rsid w:val="0080319B"/>
    <w:rsid w:val="008032C0"/>
    <w:rsid w:val="0080341B"/>
    <w:rsid w:val="00803440"/>
    <w:rsid w:val="0080383C"/>
    <w:rsid w:val="00803C27"/>
    <w:rsid w:val="00803CFD"/>
    <w:rsid w:val="00803F7E"/>
    <w:rsid w:val="00804019"/>
    <w:rsid w:val="0080403E"/>
    <w:rsid w:val="0080403F"/>
    <w:rsid w:val="008041AC"/>
    <w:rsid w:val="00804645"/>
    <w:rsid w:val="00804659"/>
    <w:rsid w:val="008049BB"/>
    <w:rsid w:val="00804B6E"/>
    <w:rsid w:val="00804FF8"/>
    <w:rsid w:val="0080513B"/>
    <w:rsid w:val="0080553C"/>
    <w:rsid w:val="00805609"/>
    <w:rsid w:val="008059DD"/>
    <w:rsid w:val="00805A2B"/>
    <w:rsid w:val="00805A8D"/>
    <w:rsid w:val="00805B46"/>
    <w:rsid w:val="008060BA"/>
    <w:rsid w:val="00806409"/>
    <w:rsid w:val="0080645A"/>
    <w:rsid w:val="00806472"/>
    <w:rsid w:val="00806649"/>
    <w:rsid w:val="00806807"/>
    <w:rsid w:val="008068EF"/>
    <w:rsid w:val="00806913"/>
    <w:rsid w:val="00806C78"/>
    <w:rsid w:val="00806D38"/>
    <w:rsid w:val="00806DED"/>
    <w:rsid w:val="00806E60"/>
    <w:rsid w:val="00806E91"/>
    <w:rsid w:val="0080719C"/>
    <w:rsid w:val="008072C3"/>
    <w:rsid w:val="00807427"/>
    <w:rsid w:val="008074D3"/>
    <w:rsid w:val="00807512"/>
    <w:rsid w:val="008076ED"/>
    <w:rsid w:val="00807A78"/>
    <w:rsid w:val="00807B4A"/>
    <w:rsid w:val="00807B77"/>
    <w:rsid w:val="00807CD4"/>
    <w:rsid w:val="00807EAA"/>
    <w:rsid w:val="00807EAB"/>
    <w:rsid w:val="00807F34"/>
    <w:rsid w:val="00807F57"/>
    <w:rsid w:val="00807FB9"/>
    <w:rsid w:val="0081025E"/>
    <w:rsid w:val="008103BE"/>
    <w:rsid w:val="0081041E"/>
    <w:rsid w:val="00810476"/>
    <w:rsid w:val="00810630"/>
    <w:rsid w:val="00810662"/>
    <w:rsid w:val="0081085A"/>
    <w:rsid w:val="00810957"/>
    <w:rsid w:val="008109CB"/>
    <w:rsid w:val="008109EA"/>
    <w:rsid w:val="00810AA2"/>
    <w:rsid w:val="00810B96"/>
    <w:rsid w:val="00810BAA"/>
    <w:rsid w:val="00810E0A"/>
    <w:rsid w:val="00811067"/>
    <w:rsid w:val="008110A3"/>
    <w:rsid w:val="00811105"/>
    <w:rsid w:val="00811475"/>
    <w:rsid w:val="0081149F"/>
    <w:rsid w:val="00811511"/>
    <w:rsid w:val="008119DA"/>
    <w:rsid w:val="00811A9E"/>
    <w:rsid w:val="00811B86"/>
    <w:rsid w:val="00811BEF"/>
    <w:rsid w:val="00811D01"/>
    <w:rsid w:val="00811D7F"/>
    <w:rsid w:val="00811DA1"/>
    <w:rsid w:val="00812236"/>
    <w:rsid w:val="00812253"/>
    <w:rsid w:val="0081227F"/>
    <w:rsid w:val="00812378"/>
    <w:rsid w:val="0081239D"/>
    <w:rsid w:val="0081248F"/>
    <w:rsid w:val="00812635"/>
    <w:rsid w:val="008126E6"/>
    <w:rsid w:val="008128A1"/>
    <w:rsid w:val="008129D6"/>
    <w:rsid w:val="00812BC1"/>
    <w:rsid w:val="00812E02"/>
    <w:rsid w:val="00813169"/>
    <w:rsid w:val="00813201"/>
    <w:rsid w:val="008133BE"/>
    <w:rsid w:val="00813416"/>
    <w:rsid w:val="00813531"/>
    <w:rsid w:val="0081356B"/>
    <w:rsid w:val="008135FE"/>
    <w:rsid w:val="0081365B"/>
    <w:rsid w:val="00813675"/>
    <w:rsid w:val="008137F3"/>
    <w:rsid w:val="008138DC"/>
    <w:rsid w:val="00813CB2"/>
    <w:rsid w:val="00813CCB"/>
    <w:rsid w:val="00813E39"/>
    <w:rsid w:val="00813E59"/>
    <w:rsid w:val="00813F0A"/>
    <w:rsid w:val="008140F2"/>
    <w:rsid w:val="008142F5"/>
    <w:rsid w:val="008145A4"/>
    <w:rsid w:val="00814897"/>
    <w:rsid w:val="0081494E"/>
    <w:rsid w:val="00814995"/>
    <w:rsid w:val="008149E2"/>
    <w:rsid w:val="00814E24"/>
    <w:rsid w:val="00814E8B"/>
    <w:rsid w:val="00814E94"/>
    <w:rsid w:val="00814EA9"/>
    <w:rsid w:val="00814EEB"/>
    <w:rsid w:val="00814F05"/>
    <w:rsid w:val="00814F9E"/>
    <w:rsid w:val="00815042"/>
    <w:rsid w:val="00815154"/>
    <w:rsid w:val="00815225"/>
    <w:rsid w:val="008153DB"/>
    <w:rsid w:val="008158D1"/>
    <w:rsid w:val="00815D30"/>
    <w:rsid w:val="00815F56"/>
    <w:rsid w:val="008160A2"/>
    <w:rsid w:val="008161A1"/>
    <w:rsid w:val="0081656C"/>
    <w:rsid w:val="00816576"/>
    <w:rsid w:val="00816814"/>
    <w:rsid w:val="008169A0"/>
    <w:rsid w:val="00816AB7"/>
    <w:rsid w:val="00816F8C"/>
    <w:rsid w:val="008171B2"/>
    <w:rsid w:val="008175AB"/>
    <w:rsid w:val="008177F6"/>
    <w:rsid w:val="008178DF"/>
    <w:rsid w:val="008179BB"/>
    <w:rsid w:val="00817A5C"/>
    <w:rsid w:val="00817FC6"/>
    <w:rsid w:val="00817FD4"/>
    <w:rsid w:val="00820085"/>
    <w:rsid w:val="00820148"/>
    <w:rsid w:val="0082014B"/>
    <w:rsid w:val="00820173"/>
    <w:rsid w:val="008201BF"/>
    <w:rsid w:val="0082058A"/>
    <w:rsid w:val="008205E1"/>
    <w:rsid w:val="008206A1"/>
    <w:rsid w:val="008206AE"/>
    <w:rsid w:val="00820838"/>
    <w:rsid w:val="00820956"/>
    <w:rsid w:val="0082097D"/>
    <w:rsid w:val="008209B2"/>
    <w:rsid w:val="00820A3B"/>
    <w:rsid w:val="00820A4B"/>
    <w:rsid w:val="00820A6A"/>
    <w:rsid w:val="00820ABD"/>
    <w:rsid w:val="00820C2B"/>
    <w:rsid w:val="00820C7F"/>
    <w:rsid w:val="00820CD9"/>
    <w:rsid w:val="00820F61"/>
    <w:rsid w:val="00821056"/>
    <w:rsid w:val="008210BB"/>
    <w:rsid w:val="008211FC"/>
    <w:rsid w:val="00821661"/>
    <w:rsid w:val="008219DA"/>
    <w:rsid w:val="00821AC5"/>
    <w:rsid w:val="00821BB7"/>
    <w:rsid w:val="00821C5A"/>
    <w:rsid w:val="00821D8D"/>
    <w:rsid w:val="00821D93"/>
    <w:rsid w:val="00821DEF"/>
    <w:rsid w:val="00821EE5"/>
    <w:rsid w:val="00821FF0"/>
    <w:rsid w:val="00822048"/>
    <w:rsid w:val="00822373"/>
    <w:rsid w:val="00822513"/>
    <w:rsid w:val="00822697"/>
    <w:rsid w:val="008228B8"/>
    <w:rsid w:val="00822930"/>
    <w:rsid w:val="00822DC4"/>
    <w:rsid w:val="00822DF9"/>
    <w:rsid w:val="00822E33"/>
    <w:rsid w:val="00822F93"/>
    <w:rsid w:val="008230B8"/>
    <w:rsid w:val="0082313A"/>
    <w:rsid w:val="0082314E"/>
    <w:rsid w:val="008231E7"/>
    <w:rsid w:val="008236C9"/>
    <w:rsid w:val="00823986"/>
    <w:rsid w:val="00823A50"/>
    <w:rsid w:val="00823C25"/>
    <w:rsid w:val="00823C94"/>
    <w:rsid w:val="00823DEA"/>
    <w:rsid w:val="00824128"/>
    <w:rsid w:val="00824165"/>
    <w:rsid w:val="008243A9"/>
    <w:rsid w:val="008243D9"/>
    <w:rsid w:val="00824638"/>
    <w:rsid w:val="00824717"/>
    <w:rsid w:val="00824808"/>
    <w:rsid w:val="008248F3"/>
    <w:rsid w:val="00824B51"/>
    <w:rsid w:val="00824D9B"/>
    <w:rsid w:val="00824DFA"/>
    <w:rsid w:val="00824F0E"/>
    <w:rsid w:val="00824FBB"/>
    <w:rsid w:val="008250AC"/>
    <w:rsid w:val="008250E8"/>
    <w:rsid w:val="00825594"/>
    <w:rsid w:val="008256F0"/>
    <w:rsid w:val="00825725"/>
    <w:rsid w:val="00825AF3"/>
    <w:rsid w:val="00825C01"/>
    <w:rsid w:val="00825DC2"/>
    <w:rsid w:val="008260ED"/>
    <w:rsid w:val="00826109"/>
    <w:rsid w:val="00826297"/>
    <w:rsid w:val="0082629A"/>
    <w:rsid w:val="008263FF"/>
    <w:rsid w:val="00826454"/>
    <w:rsid w:val="008264DE"/>
    <w:rsid w:val="0082658F"/>
    <w:rsid w:val="008268E2"/>
    <w:rsid w:val="00826975"/>
    <w:rsid w:val="00826A8A"/>
    <w:rsid w:val="00826B29"/>
    <w:rsid w:val="00826B4E"/>
    <w:rsid w:val="00826BB6"/>
    <w:rsid w:val="00826BEA"/>
    <w:rsid w:val="00826C49"/>
    <w:rsid w:val="00826EC1"/>
    <w:rsid w:val="00826F8D"/>
    <w:rsid w:val="008271AB"/>
    <w:rsid w:val="0082723B"/>
    <w:rsid w:val="0082733E"/>
    <w:rsid w:val="00827449"/>
    <w:rsid w:val="00827520"/>
    <w:rsid w:val="00827726"/>
    <w:rsid w:val="00827796"/>
    <w:rsid w:val="00827A56"/>
    <w:rsid w:val="00827AA3"/>
    <w:rsid w:val="00827C34"/>
    <w:rsid w:val="00827E58"/>
    <w:rsid w:val="008301A1"/>
    <w:rsid w:val="008302A9"/>
    <w:rsid w:val="00830444"/>
    <w:rsid w:val="008304FB"/>
    <w:rsid w:val="00830507"/>
    <w:rsid w:val="008305A1"/>
    <w:rsid w:val="00830762"/>
    <w:rsid w:val="0083084D"/>
    <w:rsid w:val="008308F9"/>
    <w:rsid w:val="00830CA6"/>
    <w:rsid w:val="00830D89"/>
    <w:rsid w:val="00830FA6"/>
    <w:rsid w:val="008310F6"/>
    <w:rsid w:val="008312CA"/>
    <w:rsid w:val="008314E2"/>
    <w:rsid w:val="0083172D"/>
    <w:rsid w:val="0083184E"/>
    <w:rsid w:val="00831897"/>
    <w:rsid w:val="00831AAF"/>
    <w:rsid w:val="00831AE7"/>
    <w:rsid w:val="00831E0A"/>
    <w:rsid w:val="008320F1"/>
    <w:rsid w:val="008320F8"/>
    <w:rsid w:val="008321F2"/>
    <w:rsid w:val="0083225D"/>
    <w:rsid w:val="008322A0"/>
    <w:rsid w:val="00832316"/>
    <w:rsid w:val="00832349"/>
    <w:rsid w:val="008323E4"/>
    <w:rsid w:val="00832444"/>
    <w:rsid w:val="008324B4"/>
    <w:rsid w:val="0083256E"/>
    <w:rsid w:val="0083269B"/>
    <w:rsid w:val="008327FF"/>
    <w:rsid w:val="00832990"/>
    <w:rsid w:val="008329DB"/>
    <w:rsid w:val="00832FF2"/>
    <w:rsid w:val="00833244"/>
    <w:rsid w:val="00833406"/>
    <w:rsid w:val="0083340A"/>
    <w:rsid w:val="0083354F"/>
    <w:rsid w:val="008335F5"/>
    <w:rsid w:val="008338A0"/>
    <w:rsid w:val="00833965"/>
    <w:rsid w:val="00833AC7"/>
    <w:rsid w:val="00833C8C"/>
    <w:rsid w:val="00833F32"/>
    <w:rsid w:val="008340CF"/>
    <w:rsid w:val="008341FF"/>
    <w:rsid w:val="00834324"/>
    <w:rsid w:val="0083480B"/>
    <w:rsid w:val="00834AD3"/>
    <w:rsid w:val="00834CC7"/>
    <w:rsid w:val="00834CE7"/>
    <w:rsid w:val="00834D3F"/>
    <w:rsid w:val="00834D8C"/>
    <w:rsid w:val="00834E11"/>
    <w:rsid w:val="00835088"/>
    <w:rsid w:val="008350A9"/>
    <w:rsid w:val="008350C7"/>
    <w:rsid w:val="00835250"/>
    <w:rsid w:val="0083533D"/>
    <w:rsid w:val="008353FD"/>
    <w:rsid w:val="00835495"/>
    <w:rsid w:val="00835507"/>
    <w:rsid w:val="00835530"/>
    <w:rsid w:val="0083570D"/>
    <w:rsid w:val="00835716"/>
    <w:rsid w:val="00835877"/>
    <w:rsid w:val="00835945"/>
    <w:rsid w:val="00835B2D"/>
    <w:rsid w:val="00835B4E"/>
    <w:rsid w:val="00835C8E"/>
    <w:rsid w:val="00835D9E"/>
    <w:rsid w:val="00835F59"/>
    <w:rsid w:val="00835FF5"/>
    <w:rsid w:val="0083601B"/>
    <w:rsid w:val="00836147"/>
    <w:rsid w:val="008362DC"/>
    <w:rsid w:val="0083640F"/>
    <w:rsid w:val="008364D8"/>
    <w:rsid w:val="0083652B"/>
    <w:rsid w:val="0083655F"/>
    <w:rsid w:val="008367A3"/>
    <w:rsid w:val="0083681D"/>
    <w:rsid w:val="00836931"/>
    <w:rsid w:val="00836D90"/>
    <w:rsid w:val="00836E70"/>
    <w:rsid w:val="00836F71"/>
    <w:rsid w:val="0083705E"/>
    <w:rsid w:val="00837236"/>
    <w:rsid w:val="008372BF"/>
    <w:rsid w:val="008372C3"/>
    <w:rsid w:val="008372FC"/>
    <w:rsid w:val="00837305"/>
    <w:rsid w:val="00837335"/>
    <w:rsid w:val="008373DB"/>
    <w:rsid w:val="00837759"/>
    <w:rsid w:val="00837769"/>
    <w:rsid w:val="008377DB"/>
    <w:rsid w:val="0083781C"/>
    <w:rsid w:val="00837894"/>
    <w:rsid w:val="0083796F"/>
    <w:rsid w:val="008379F1"/>
    <w:rsid w:val="00837A74"/>
    <w:rsid w:val="00837C91"/>
    <w:rsid w:val="00837D08"/>
    <w:rsid w:val="00837D7E"/>
    <w:rsid w:val="00837DBC"/>
    <w:rsid w:val="00837EA9"/>
    <w:rsid w:val="00837EE2"/>
    <w:rsid w:val="0084004D"/>
    <w:rsid w:val="00840108"/>
    <w:rsid w:val="0084014A"/>
    <w:rsid w:val="008402E5"/>
    <w:rsid w:val="00840398"/>
    <w:rsid w:val="0084060C"/>
    <w:rsid w:val="0084060F"/>
    <w:rsid w:val="00840655"/>
    <w:rsid w:val="00840738"/>
    <w:rsid w:val="008409D0"/>
    <w:rsid w:val="00840AEC"/>
    <w:rsid w:val="00840B0B"/>
    <w:rsid w:val="00840B0D"/>
    <w:rsid w:val="00840C16"/>
    <w:rsid w:val="00840E11"/>
    <w:rsid w:val="00840E5E"/>
    <w:rsid w:val="008410A0"/>
    <w:rsid w:val="00841123"/>
    <w:rsid w:val="00841222"/>
    <w:rsid w:val="00841480"/>
    <w:rsid w:val="008417A9"/>
    <w:rsid w:val="008418FC"/>
    <w:rsid w:val="00841936"/>
    <w:rsid w:val="00841B6F"/>
    <w:rsid w:val="00841F91"/>
    <w:rsid w:val="00842267"/>
    <w:rsid w:val="00842293"/>
    <w:rsid w:val="008422AE"/>
    <w:rsid w:val="008422E8"/>
    <w:rsid w:val="00842825"/>
    <w:rsid w:val="00842B41"/>
    <w:rsid w:val="00842BFA"/>
    <w:rsid w:val="00842C5E"/>
    <w:rsid w:val="00842D04"/>
    <w:rsid w:val="00842D88"/>
    <w:rsid w:val="00842EAA"/>
    <w:rsid w:val="00842EFB"/>
    <w:rsid w:val="00842F87"/>
    <w:rsid w:val="008431AD"/>
    <w:rsid w:val="00843459"/>
    <w:rsid w:val="00843713"/>
    <w:rsid w:val="00843795"/>
    <w:rsid w:val="0084390E"/>
    <w:rsid w:val="00843A03"/>
    <w:rsid w:val="00843B46"/>
    <w:rsid w:val="00843C57"/>
    <w:rsid w:val="00843DA0"/>
    <w:rsid w:val="00843E32"/>
    <w:rsid w:val="00844117"/>
    <w:rsid w:val="008442B4"/>
    <w:rsid w:val="0084436B"/>
    <w:rsid w:val="008443CA"/>
    <w:rsid w:val="008446D3"/>
    <w:rsid w:val="00844881"/>
    <w:rsid w:val="00844FF8"/>
    <w:rsid w:val="00845679"/>
    <w:rsid w:val="00845700"/>
    <w:rsid w:val="00845774"/>
    <w:rsid w:val="00845867"/>
    <w:rsid w:val="008458C5"/>
    <w:rsid w:val="0084594A"/>
    <w:rsid w:val="00845994"/>
    <w:rsid w:val="00845D0B"/>
    <w:rsid w:val="00845EC7"/>
    <w:rsid w:val="00846007"/>
    <w:rsid w:val="0084608F"/>
    <w:rsid w:val="008462BB"/>
    <w:rsid w:val="008463E4"/>
    <w:rsid w:val="0084664A"/>
    <w:rsid w:val="00846664"/>
    <w:rsid w:val="008466AA"/>
    <w:rsid w:val="008468E7"/>
    <w:rsid w:val="00846B25"/>
    <w:rsid w:val="00846BC2"/>
    <w:rsid w:val="00846C5F"/>
    <w:rsid w:val="00846E84"/>
    <w:rsid w:val="00846ECD"/>
    <w:rsid w:val="00847027"/>
    <w:rsid w:val="00847093"/>
    <w:rsid w:val="008470AA"/>
    <w:rsid w:val="00847189"/>
    <w:rsid w:val="008471A0"/>
    <w:rsid w:val="00847527"/>
    <w:rsid w:val="008479B1"/>
    <w:rsid w:val="00847AF3"/>
    <w:rsid w:val="00847CF7"/>
    <w:rsid w:val="00847CF9"/>
    <w:rsid w:val="00847D03"/>
    <w:rsid w:val="00847D49"/>
    <w:rsid w:val="00847F0F"/>
    <w:rsid w:val="00847F58"/>
    <w:rsid w:val="00847F85"/>
    <w:rsid w:val="008500C9"/>
    <w:rsid w:val="0085018E"/>
    <w:rsid w:val="00850197"/>
    <w:rsid w:val="00850236"/>
    <w:rsid w:val="008506CE"/>
    <w:rsid w:val="00850734"/>
    <w:rsid w:val="0085077C"/>
    <w:rsid w:val="008507CF"/>
    <w:rsid w:val="008508F2"/>
    <w:rsid w:val="00850AAE"/>
    <w:rsid w:val="00850ABB"/>
    <w:rsid w:val="00850B74"/>
    <w:rsid w:val="00850BE7"/>
    <w:rsid w:val="00850C59"/>
    <w:rsid w:val="00850F7E"/>
    <w:rsid w:val="0085105A"/>
    <w:rsid w:val="0085109C"/>
    <w:rsid w:val="008511B4"/>
    <w:rsid w:val="00851252"/>
    <w:rsid w:val="008515A0"/>
    <w:rsid w:val="008515B7"/>
    <w:rsid w:val="00851A28"/>
    <w:rsid w:val="00851B24"/>
    <w:rsid w:val="00851B7E"/>
    <w:rsid w:val="00851C04"/>
    <w:rsid w:val="008520A0"/>
    <w:rsid w:val="008522FC"/>
    <w:rsid w:val="008523B5"/>
    <w:rsid w:val="00852448"/>
    <w:rsid w:val="0085246F"/>
    <w:rsid w:val="008524F2"/>
    <w:rsid w:val="008525D8"/>
    <w:rsid w:val="008526F8"/>
    <w:rsid w:val="0085288A"/>
    <w:rsid w:val="00852CB8"/>
    <w:rsid w:val="00852EEE"/>
    <w:rsid w:val="00852F03"/>
    <w:rsid w:val="00852F3F"/>
    <w:rsid w:val="00852F55"/>
    <w:rsid w:val="0085330F"/>
    <w:rsid w:val="008533AA"/>
    <w:rsid w:val="00853541"/>
    <w:rsid w:val="008535C6"/>
    <w:rsid w:val="00853694"/>
    <w:rsid w:val="00853798"/>
    <w:rsid w:val="00853828"/>
    <w:rsid w:val="008538FE"/>
    <w:rsid w:val="008539DF"/>
    <w:rsid w:val="00853D88"/>
    <w:rsid w:val="00853DB8"/>
    <w:rsid w:val="00853E57"/>
    <w:rsid w:val="00853F03"/>
    <w:rsid w:val="0085413F"/>
    <w:rsid w:val="0085426B"/>
    <w:rsid w:val="0085436B"/>
    <w:rsid w:val="008544A6"/>
    <w:rsid w:val="00854920"/>
    <w:rsid w:val="008549C1"/>
    <w:rsid w:val="00854AE7"/>
    <w:rsid w:val="00854C9D"/>
    <w:rsid w:val="00854CF4"/>
    <w:rsid w:val="00854E91"/>
    <w:rsid w:val="008554C1"/>
    <w:rsid w:val="00855513"/>
    <w:rsid w:val="00855577"/>
    <w:rsid w:val="0085577E"/>
    <w:rsid w:val="00855932"/>
    <w:rsid w:val="0085599F"/>
    <w:rsid w:val="00855B54"/>
    <w:rsid w:val="00855B67"/>
    <w:rsid w:val="00855C09"/>
    <w:rsid w:val="00855E2A"/>
    <w:rsid w:val="00855EB4"/>
    <w:rsid w:val="00855F78"/>
    <w:rsid w:val="0085618B"/>
    <w:rsid w:val="00856197"/>
    <w:rsid w:val="008561C4"/>
    <w:rsid w:val="008562DD"/>
    <w:rsid w:val="00856483"/>
    <w:rsid w:val="008564E5"/>
    <w:rsid w:val="0085662C"/>
    <w:rsid w:val="008568D9"/>
    <w:rsid w:val="0085698C"/>
    <w:rsid w:val="008569AF"/>
    <w:rsid w:val="00856B3E"/>
    <w:rsid w:val="00856CD2"/>
    <w:rsid w:val="0085711F"/>
    <w:rsid w:val="0085728E"/>
    <w:rsid w:val="00857420"/>
    <w:rsid w:val="00857481"/>
    <w:rsid w:val="008574DA"/>
    <w:rsid w:val="00857612"/>
    <w:rsid w:val="00857810"/>
    <w:rsid w:val="00857B47"/>
    <w:rsid w:val="00857F1C"/>
    <w:rsid w:val="00857F3C"/>
    <w:rsid w:val="0086022C"/>
    <w:rsid w:val="00860353"/>
    <w:rsid w:val="008604C9"/>
    <w:rsid w:val="008604DA"/>
    <w:rsid w:val="008604F6"/>
    <w:rsid w:val="00860570"/>
    <w:rsid w:val="00860593"/>
    <w:rsid w:val="0086068C"/>
    <w:rsid w:val="00860AB7"/>
    <w:rsid w:val="00860B0B"/>
    <w:rsid w:val="00860C2C"/>
    <w:rsid w:val="00860E3D"/>
    <w:rsid w:val="00861560"/>
    <w:rsid w:val="008617A9"/>
    <w:rsid w:val="0086180D"/>
    <w:rsid w:val="008618DC"/>
    <w:rsid w:val="00861964"/>
    <w:rsid w:val="00861B54"/>
    <w:rsid w:val="00861BB4"/>
    <w:rsid w:val="00861C49"/>
    <w:rsid w:val="00861C7E"/>
    <w:rsid w:val="00861D41"/>
    <w:rsid w:val="00861ED2"/>
    <w:rsid w:val="00862053"/>
    <w:rsid w:val="00862181"/>
    <w:rsid w:val="00862194"/>
    <w:rsid w:val="00862223"/>
    <w:rsid w:val="00862233"/>
    <w:rsid w:val="008622A6"/>
    <w:rsid w:val="008623CE"/>
    <w:rsid w:val="00862463"/>
    <w:rsid w:val="008624F2"/>
    <w:rsid w:val="0086257E"/>
    <w:rsid w:val="008625CD"/>
    <w:rsid w:val="00862712"/>
    <w:rsid w:val="00862A4A"/>
    <w:rsid w:val="00862B9A"/>
    <w:rsid w:val="00862CD6"/>
    <w:rsid w:val="00863002"/>
    <w:rsid w:val="008633CF"/>
    <w:rsid w:val="008633D7"/>
    <w:rsid w:val="00863738"/>
    <w:rsid w:val="008638DA"/>
    <w:rsid w:val="008638EF"/>
    <w:rsid w:val="008639B7"/>
    <w:rsid w:val="00863B4C"/>
    <w:rsid w:val="00863CC0"/>
    <w:rsid w:val="00863D0F"/>
    <w:rsid w:val="00863D3F"/>
    <w:rsid w:val="00864007"/>
    <w:rsid w:val="008641C7"/>
    <w:rsid w:val="008641FD"/>
    <w:rsid w:val="008642D1"/>
    <w:rsid w:val="008644E3"/>
    <w:rsid w:val="0086469D"/>
    <w:rsid w:val="00864763"/>
    <w:rsid w:val="00864977"/>
    <w:rsid w:val="00864A54"/>
    <w:rsid w:val="00864A65"/>
    <w:rsid w:val="00864AC0"/>
    <w:rsid w:val="00864C4B"/>
    <w:rsid w:val="00864CA4"/>
    <w:rsid w:val="00864ED8"/>
    <w:rsid w:val="00864FFD"/>
    <w:rsid w:val="0086501D"/>
    <w:rsid w:val="00865183"/>
    <w:rsid w:val="008651DE"/>
    <w:rsid w:val="008656EA"/>
    <w:rsid w:val="008657A8"/>
    <w:rsid w:val="0086581A"/>
    <w:rsid w:val="00865840"/>
    <w:rsid w:val="00865951"/>
    <w:rsid w:val="00865A9B"/>
    <w:rsid w:val="00865AB4"/>
    <w:rsid w:val="0086608B"/>
    <w:rsid w:val="00866338"/>
    <w:rsid w:val="00866447"/>
    <w:rsid w:val="00866687"/>
    <w:rsid w:val="008666A9"/>
    <w:rsid w:val="008669E3"/>
    <w:rsid w:val="00866CB5"/>
    <w:rsid w:val="00866D66"/>
    <w:rsid w:val="00866E2B"/>
    <w:rsid w:val="00866F96"/>
    <w:rsid w:val="008673AD"/>
    <w:rsid w:val="008674BD"/>
    <w:rsid w:val="008675F1"/>
    <w:rsid w:val="008678EF"/>
    <w:rsid w:val="00867B90"/>
    <w:rsid w:val="00867CC1"/>
    <w:rsid w:val="00867D06"/>
    <w:rsid w:val="00867D59"/>
    <w:rsid w:val="0087002C"/>
    <w:rsid w:val="00870034"/>
    <w:rsid w:val="0087032F"/>
    <w:rsid w:val="0087036E"/>
    <w:rsid w:val="00870394"/>
    <w:rsid w:val="0087041E"/>
    <w:rsid w:val="008706C8"/>
    <w:rsid w:val="008706F9"/>
    <w:rsid w:val="00870770"/>
    <w:rsid w:val="0087092B"/>
    <w:rsid w:val="00870E1B"/>
    <w:rsid w:val="00870E3E"/>
    <w:rsid w:val="00870FD4"/>
    <w:rsid w:val="008710E5"/>
    <w:rsid w:val="00871189"/>
    <w:rsid w:val="008712AF"/>
    <w:rsid w:val="0087135E"/>
    <w:rsid w:val="00871553"/>
    <w:rsid w:val="00871608"/>
    <w:rsid w:val="008717E5"/>
    <w:rsid w:val="00871858"/>
    <w:rsid w:val="0087191C"/>
    <w:rsid w:val="00871956"/>
    <w:rsid w:val="00871A37"/>
    <w:rsid w:val="0087201D"/>
    <w:rsid w:val="0087227F"/>
    <w:rsid w:val="0087235C"/>
    <w:rsid w:val="008724DD"/>
    <w:rsid w:val="00872633"/>
    <w:rsid w:val="00872709"/>
    <w:rsid w:val="008729E3"/>
    <w:rsid w:val="00872BC8"/>
    <w:rsid w:val="00872CD4"/>
    <w:rsid w:val="00872CE2"/>
    <w:rsid w:val="00872E2C"/>
    <w:rsid w:val="00872E7B"/>
    <w:rsid w:val="00872F5A"/>
    <w:rsid w:val="0087307A"/>
    <w:rsid w:val="0087309D"/>
    <w:rsid w:val="00873250"/>
    <w:rsid w:val="008732DD"/>
    <w:rsid w:val="00873519"/>
    <w:rsid w:val="008735F8"/>
    <w:rsid w:val="008737CF"/>
    <w:rsid w:val="0087380A"/>
    <w:rsid w:val="00873929"/>
    <w:rsid w:val="00873D19"/>
    <w:rsid w:val="00873D7E"/>
    <w:rsid w:val="00873DC9"/>
    <w:rsid w:val="00873FAB"/>
    <w:rsid w:val="0087402B"/>
    <w:rsid w:val="00874226"/>
    <w:rsid w:val="0087431B"/>
    <w:rsid w:val="00874343"/>
    <w:rsid w:val="00874381"/>
    <w:rsid w:val="008744AF"/>
    <w:rsid w:val="008744EA"/>
    <w:rsid w:val="00874502"/>
    <w:rsid w:val="0087461E"/>
    <w:rsid w:val="00874630"/>
    <w:rsid w:val="00874664"/>
    <w:rsid w:val="008746B9"/>
    <w:rsid w:val="008746BE"/>
    <w:rsid w:val="0087482C"/>
    <w:rsid w:val="00874B58"/>
    <w:rsid w:val="00874EB9"/>
    <w:rsid w:val="00874ED0"/>
    <w:rsid w:val="00875039"/>
    <w:rsid w:val="00875090"/>
    <w:rsid w:val="008750A5"/>
    <w:rsid w:val="00875188"/>
    <w:rsid w:val="008752D0"/>
    <w:rsid w:val="008752E9"/>
    <w:rsid w:val="00875703"/>
    <w:rsid w:val="0087576D"/>
    <w:rsid w:val="00875965"/>
    <w:rsid w:val="00875C2E"/>
    <w:rsid w:val="00875DF8"/>
    <w:rsid w:val="00875F95"/>
    <w:rsid w:val="00876135"/>
    <w:rsid w:val="0087638D"/>
    <w:rsid w:val="008764E5"/>
    <w:rsid w:val="0087671D"/>
    <w:rsid w:val="0087687A"/>
    <w:rsid w:val="008768EF"/>
    <w:rsid w:val="00876B21"/>
    <w:rsid w:val="00876B50"/>
    <w:rsid w:val="00876E18"/>
    <w:rsid w:val="00876F80"/>
    <w:rsid w:val="00876F9C"/>
    <w:rsid w:val="0087718B"/>
    <w:rsid w:val="00877226"/>
    <w:rsid w:val="00877273"/>
    <w:rsid w:val="008773CC"/>
    <w:rsid w:val="008773E3"/>
    <w:rsid w:val="008775FA"/>
    <w:rsid w:val="0087766C"/>
    <w:rsid w:val="0087767F"/>
    <w:rsid w:val="008776EB"/>
    <w:rsid w:val="0087772C"/>
    <w:rsid w:val="0087789A"/>
    <w:rsid w:val="00877A3D"/>
    <w:rsid w:val="00877A6B"/>
    <w:rsid w:val="00877B0C"/>
    <w:rsid w:val="00877E93"/>
    <w:rsid w:val="0088018C"/>
    <w:rsid w:val="0088030D"/>
    <w:rsid w:val="00880479"/>
    <w:rsid w:val="00880B56"/>
    <w:rsid w:val="00880BBB"/>
    <w:rsid w:val="00880BDE"/>
    <w:rsid w:val="00880C63"/>
    <w:rsid w:val="00880CA1"/>
    <w:rsid w:val="00880F23"/>
    <w:rsid w:val="00880F8F"/>
    <w:rsid w:val="008811B9"/>
    <w:rsid w:val="008812CF"/>
    <w:rsid w:val="008812D6"/>
    <w:rsid w:val="0088161E"/>
    <w:rsid w:val="0088174E"/>
    <w:rsid w:val="00881904"/>
    <w:rsid w:val="00881999"/>
    <w:rsid w:val="00881BC1"/>
    <w:rsid w:val="00881E5D"/>
    <w:rsid w:val="00881E79"/>
    <w:rsid w:val="0088205B"/>
    <w:rsid w:val="0088209C"/>
    <w:rsid w:val="0088218B"/>
    <w:rsid w:val="00882353"/>
    <w:rsid w:val="008823A7"/>
    <w:rsid w:val="0088257E"/>
    <w:rsid w:val="0088258A"/>
    <w:rsid w:val="0088259F"/>
    <w:rsid w:val="0088260C"/>
    <w:rsid w:val="00882B41"/>
    <w:rsid w:val="00882C82"/>
    <w:rsid w:val="00882CFC"/>
    <w:rsid w:val="00882CFE"/>
    <w:rsid w:val="00882ED4"/>
    <w:rsid w:val="008831EA"/>
    <w:rsid w:val="0088339F"/>
    <w:rsid w:val="00883460"/>
    <w:rsid w:val="008834CD"/>
    <w:rsid w:val="0088365A"/>
    <w:rsid w:val="00883860"/>
    <w:rsid w:val="008838F1"/>
    <w:rsid w:val="00883AA5"/>
    <w:rsid w:val="00883BE8"/>
    <w:rsid w:val="00883D9C"/>
    <w:rsid w:val="00883E76"/>
    <w:rsid w:val="00884124"/>
    <w:rsid w:val="00884252"/>
    <w:rsid w:val="008843AA"/>
    <w:rsid w:val="008843C7"/>
    <w:rsid w:val="0088443B"/>
    <w:rsid w:val="00884524"/>
    <w:rsid w:val="00884553"/>
    <w:rsid w:val="008846EC"/>
    <w:rsid w:val="0088489E"/>
    <w:rsid w:val="00884AAD"/>
    <w:rsid w:val="00884B70"/>
    <w:rsid w:val="00884CCF"/>
    <w:rsid w:val="00884D20"/>
    <w:rsid w:val="00884D6A"/>
    <w:rsid w:val="00884F69"/>
    <w:rsid w:val="00885217"/>
    <w:rsid w:val="00885317"/>
    <w:rsid w:val="008855F7"/>
    <w:rsid w:val="00885649"/>
    <w:rsid w:val="008858DA"/>
    <w:rsid w:val="00885C83"/>
    <w:rsid w:val="00885CBB"/>
    <w:rsid w:val="00885CCA"/>
    <w:rsid w:val="00885D85"/>
    <w:rsid w:val="00885E75"/>
    <w:rsid w:val="00886069"/>
    <w:rsid w:val="0088610A"/>
    <w:rsid w:val="00886173"/>
    <w:rsid w:val="00886332"/>
    <w:rsid w:val="0088639A"/>
    <w:rsid w:val="008863E5"/>
    <w:rsid w:val="00886573"/>
    <w:rsid w:val="008865F0"/>
    <w:rsid w:val="008866B3"/>
    <w:rsid w:val="008868E5"/>
    <w:rsid w:val="008868E9"/>
    <w:rsid w:val="00886A80"/>
    <w:rsid w:val="00886BEA"/>
    <w:rsid w:val="00886C3B"/>
    <w:rsid w:val="00886DCC"/>
    <w:rsid w:val="00887108"/>
    <w:rsid w:val="0088727D"/>
    <w:rsid w:val="0088744C"/>
    <w:rsid w:val="008876AA"/>
    <w:rsid w:val="008877B8"/>
    <w:rsid w:val="008877DA"/>
    <w:rsid w:val="00887840"/>
    <w:rsid w:val="00887873"/>
    <w:rsid w:val="008878D2"/>
    <w:rsid w:val="00887CDB"/>
    <w:rsid w:val="00887E2C"/>
    <w:rsid w:val="00887FD9"/>
    <w:rsid w:val="008900BC"/>
    <w:rsid w:val="0089011B"/>
    <w:rsid w:val="0089028F"/>
    <w:rsid w:val="008902CF"/>
    <w:rsid w:val="008904E9"/>
    <w:rsid w:val="0089089F"/>
    <w:rsid w:val="00890B5B"/>
    <w:rsid w:val="00890D2C"/>
    <w:rsid w:val="00890EA6"/>
    <w:rsid w:val="00890EBA"/>
    <w:rsid w:val="008911EB"/>
    <w:rsid w:val="0089131E"/>
    <w:rsid w:val="008913D5"/>
    <w:rsid w:val="0089146E"/>
    <w:rsid w:val="00891509"/>
    <w:rsid w:val="00891658"/>
    <w:rsid w:val="00891890"/>
    <w:rsid w:val="00891917"/>
    <w:rsid w:val="00891952"/>
    <w:rsid w:val="00891B84"/>
    <w:rsid w:val="00891D02"/>
    <w:rsid w:val="00891EBD"/>
    <w:rsid w:val="008920C1"/>
    <w:rsid w:val="00892271"/>
    <w:rsid w:val="0089228E"/>
    <w:rsid w:val="008922C4"/>
    <w:rsid w:val="00892467"/>
    <w:rsid w:val="008924FD"/>
    <w:rsid w:val="00892585"/>
    <w:rsid w:val="0089264F"/>
    <w:rsid w:val="00892789"/>
    <w:rsid w:val="008929E5"/>
    <w:rsid w:val="00892C8C"/>
    <w:rsid w:val="00892E0B"/>
    <w:rsid w:val="00892FC3"/>
    <w:rsid w:val="00892FD2"/>
    <w:rsid w:val="00892FDB"/>
    <w:rsid w:val="00893050"/>
    <w:rsid w:val="0089333C"/>
    <w:rsid w:val="008934DA"/>
    <w:rsid w:val="00893656"/>
    <w:rsid w:val="00893679"/>
    <w:rsid w:val="008939DC"/>
    <w:rsid w:val="00893A8D"/>
    <w:rsid w:val="00893C63"/>
    <w:rsid w:val="00893F23"/>
    <w:rsid w:val="00893F24"/>
    <w:rsid w:val="008940AC"/>
    <w:rsid w:val="0089413F"/>
    <w:rsid w:val="00894666"/>
    <w:rsid w:val="008946D6"/>
    <w:rsid w:val="008947D7"/>
    <w:rsid w:val="00894820"/>
    <w:rsid w:val="0089488A"/>
    <w:rsid w:val="00894948"/>
    <w:rsid w:val="008949CA"/>
    <w:rsid w:val="008949DF"/>
    <w:rsid w:val="00894A0B"/>
    <w:rsid w:val="00894B52"/>
    <w:rsid w:val="00894B93"/>
    <w:rsid w:val="008950BB"/>
    <w:rsid w:val="00895298"/>
    <w:rsid w:val="00895378"/>
    <w:rsid w:val="0089557F"/>
    <w:rsid w:val="0089565A"/>
    <w:rsid w:val="00895729"/>
    <w:rsid w:val="008957BC"/>
    <w:rsid w:val="00895801"/>
    <w:rsid w:val="008959FD"/>
    <w:rsid w:val="00895ADF"/>
    <w:rsid w:val="00895B48"/>
    <w:rsid w:val="00895E9E"/>
    <w:rsid w:val="00896004"/>
    <w:rsid w:val="00896088"/>
    <w:rsid w:val="008960DA"/>
    <w:rsid w:val="00896274"/>
    <w:rsid w:val="008964F2"/>
    <w:rsid w:val="008965BA"/>
    <w:rsid w:val="008965EB"/>
    <w:rsid w:val="00896628"/>
    <w:rsid w:val="0089664A"/>
    <w:rsid w:val="0089692D"/>
    <w:rsid w:val="00896AC5"/>
    <w:rsid w:val="00896B0A"/>
    <w:rsid w:val="00896CFD"/>
    <w:rsid w:val="0089715A"/>
    <w:rsid w:val="00897161"/>
    <w:rsid w:val="00897170"/>
    <w:rsid w:val="0089717E"/>
    <w:rsid w:val="0089732F"/>
    <w:rsid w:val="008974A7"/>
    <w:rsid w:val="00897528"/>
    <w:rsid w:val="008976D3"/>
    <w:rsid w:val="00897706"/>
    <w:rsid w:val="00897824"/>
    <w:rsid w:val="00897978"/>
    <w:rsid w:val="0089797B"/>
    <w:rsid w:val="0089799C"/>
    <w:rsid w:val="008979AF"/>
    <w:rsid w:val="00897A55"/>
    <w:rsid w:val="00897CF8"/>
    <w:rsid w:val="00897D82"/>
    <w:rsid w:val="00897DD5"/>
    <w:rsid w:val="00897EB0"/>
    <w:rsid w:val="008A0114"/>
    <w:rsid w:val="008A01E7"/>
    <w:rsid w:val="008A02A4"/>
    <w:rsid w:val="008A02E6"/>
    <w:rsid w:val="008A03AE"/>
    <w:rsid w:val="008A0408"/>
    <w:rsid w:val="008A07F0"/>
    <w:rsid w:val="008A0801"/>
    <w:rsid w:val="008A0AFF"/>
    <w:rsid w:val="008A0CB1"/>
    <w:rsid w:val="008A0E0A"/>
    <w:rsid w:val="008A10EF"/>
    <w:rsid w:val="008A129B"/>
    <w:rsid w:val="008A152D"/>
    <w:rsid w:val="008A1B9F"/>
    <w:rsid w:val="008A1F0D"/>
    <w:rsid w:val="008A1F17"/>
    <w:rsid w:val="008A1FBA"/>
    <w:rsid w:val="008A21F5"/>
    <w:rsid w:val="008A2228"/>
    <w:rsid w:val="008A22E0"/>
    <w:rsid w:val="008A244C"/>
    <w:rsid w:val="008A25FE"/>
    <w:rsid w:val="008A26A0"/>
    <w:rsid w:val="008A26D9"/>
    <w:rsid w:val="008A26FA"/>
    <w:rsid w:val="008A288F"/>
    <w:rsid w:val="008A2920"/>
    <w:rsid w:val="008A2971"/>
    <w:rsid w:val="008A29E3"/>
    <w:rsid w:val="008A2CCF"/>
    <w:rsid w:val="008A32DF"/>
    <w:rsid w:val="008A36AE"/>
    <w:rsid w:val="008A38B8"/>
    <w:rsid w:val="008A38DB"/>
    <w:rsid w:val="008A38F6"/>
    <w:rsid w:val="008A3A01"/>
    <w:rsid w:val="008A3D35"/>
    <w:rsid w:val="008A3D52"/>
    <w:rsid w:val="008A3D67"/>
    <w:rsid w:val="008A3D9B"/>
    <w:rsid w:val="008A3DBC"/>
    <w:rsid w:val="008A41A6"/>
    <w:rsid w:val="008A4274"/>
    <w:rsid w:val="008A4313"/>
    <w:rsid w:val="008A44E0"/>
    <w:rsid w:val="008A47A1"/>
    <w:rsid w:val="008A498B"/>
    <w:rsid w:val="008A4CFC"/>
    <w:rsid w:val="008A50F8"/>
    <w:rsid w:val="008A536A"/>
    <w:rsid w:val="008A53D4"/>
    <w:rsid w:val="008A54BF"/>
    <w:rsid w:val="008A5511"/>
    <w:rsid w:val="008A56FF"/>
    <w:rsid w:val="008A57AA"/>
    <w:rsid w:val="008A585D"/>
    <w:rsid w:val="008A58FE"/>
    <w:rsid w:val="008A5A7C"/>
    <w:rsid w:val="008A5B53"/>
    <w:rsid w:val="008A5BBF"/>
    <w:rsid w:val="008A5DDA"/>
    <w:rsid w:val="008A5FF9"/>
    <w:rsid w:val="008A6162"/>
    <w:rsid w:val="008A62EB"/>
    <w:rsid w:val="008A6321"/>
    <w:rsid w:val="008A6393"/>
    <w:rsid w:val="008A6438"/>
    <w:rsid w:val="008A64E9"/>
    <w:rsid w:val="008A656B"/>
    <w:rsid w:val="008A66D2"/>
    <w:rsid w:val="008A6773"/>
    <w:rsid w:val="008A67C9"/>
    <w:rsid w:val="008A681B"/>
    <w:rsid w:val="008A6973"/>
    <w:rsid w:val="008A69A5"/>
    <w:rsid w:val="008A6CCB"/>
    <w:rsid w:val="008A6D4D"/>
    <w:rsid w:val="008A6F77"/>
    <w:rsid w:val="008A7001"/>
    <w:rsid w:val="008A7161"/>
    <w:rsid w:val="008A71F1"/>
    <w:rsid w:val="008A72AF"/>
    <w:rsid w:val="008A7599"/>
    <w:rsid w:val="008A793D"/>
    <w:rsid w:val="008A7CDF"/>
    <w:rsid w:val="008B0047"/>
    <w:rsid w:val="008B006D"/>
    <w:rsid w:val="008B024D"/>
    <w:rsid w:val="008B0419"/>
    <w:rsid w:val="008B0505"/>
    <w:rsid w:val="008B099E"/>
    <w:rsid w:val="008B0D7F"/>
    <w:rsid w:val="008B0FC1"/>
    <w:rsid w:val="008B102A"/>
    <w:rsid w:val="008B1240"/>
    <w:rsid w:val="008B14DB"/>
    <w:rsid w:val="008B15FE"/>
    <w:rsid w:val="008B1801"/>
    <w:rsid w:val="008B192D"/>
    <w:rsid w:val="008B1A4F"/>
    <w:rsid w:val="008B1C51"/>
    <w:rsid w:val="008B1EA6"/>
    <w:rsid w:val="008B201C"/>
    <w:rsid w:val="008B215F"/>
    <w:rsid w:val="008B22DD"/>
    <w:rsid w:val="008B2318"/>
    <w:rsid w:val="008B258D"/>
    <w:rsid w:val="008B258F"/>
    <w:rsid w:val="008B259D"/>
    <w:rsid w:val="008B270F"/>
    <w:rsid w:val="008B27A1"/>
    <w:rsid w:val="008B27A7"/>
    <w:rsid w:val="008B27F8"/>
    <w:rsid w:val="008B2A12"/>
    <w:rsid w:val="008B2C27"/>
    <w:rsid w:val="008B3297"/>
    <w:rsid w:val="008B36C9"/>
    <w:rsid w:val="008B374E"/>
    <w:rsid w:val="008B3764"/>
    <w:rsid w:val="008B3BF5"/>
    <w:rsid w:val="008B3DCF"/>
    <w:rsid w:val="008B3EBE"/>
    <w:rsid w:val="008B4088"/>
    <w:rsid w:val="008B410E"/>
    <w:rsid w:val="008B4157"/>
    <w:rsid w:val="008B43F8"/>
    <w:rsid w:val="008B440B"/>
    <w:rsid w:val="008B4425"/>
    <w:rsid w:val="008B44FA"/>
    <w:rsid w:val="008B44FC"/>
    <w:rsid w:val="008B47DD"/>
    <w:rsid w:val="008B48CA"/>
    <w:rsid w:val="008B4915"/>
    <w:rsid w:val="008B49D0"/>
    <w:rsid w:val="008B49E3"/>
    <w:rsid w:val="008B4A69"/>
    <w:rsid w:val="008B4BD0"/>
    <w:rsid w:val="008B4D9F"/>
    <w:rsid w:val="008B5011"/>
    <w:rsid w:val="008B5165"/>
    <w:rsid w:val="008B5258"/>
    <w:rsid w:val="008B5270"/>
    <w:rsid w:val="008B52F1"/>
    <w:rsid w:val="008B5637"/>
    <w:rsid w:val="008B59A7"/>
    <w:rsid w:val="008B5A3F"/>
    <w:rsid w:val="008B5AD6"/>
    <w:rsid w:val="008B5B73"/>
    <w:rsid w:val="008B5C8C"/>
    <w:rsid w:val="008B5D59"/>
    <w:rsid w:val="008B5DD0"/>
    <w:rsid w:val="008B63FD"/>
    <w:rsid w:val="008B66AB"/>
    <w:rsid w:val="008B6775"/>
    <w:rsid w:val="008B6A4C"/>
    <w:rsid w:val="008B6DB1"/>
    <w:rsid w:val="008B6DC4"/>
    <w:rsid w:val="008B6F58"/>
    <w:rsid w:val="008B7004"/>
    <w:rsid w:val="008B7088"/>
    <w:rsid w:val="008B71A5"/>
    <w:rsid w:val="008B71DD"/>
    <w:rsid w:val="008B73D8"/>
    <w:rsid w:val="008B7428"/>
    <w:rsid w:val="008B75BD"/>
    <w:rsid w:val="008B7637"/>
    <w:rsid w:val="008B7798"/>
    <w:rsid w:val="008B78CD"/>
    <w:rsid w:val="008B7DB4"/>
    <w:rsid w:val="008B7DD1"/>
    <w:rsid w:val="008B7E82"/>
    <w:rsid w:val="008B7F76"/>
    <w:rsid w:val="008C0092"/>
    <w:rsid w:val="008C01F4"/>
    <w:rsid w:val="008C0563"/>
    <w:rsid w:val="008C05FF"/>
    <w:rsid w:val="008C06BF"/>
    <w:rsid w:val="008C071B"/>
    <w:rsid w:val="008C0873"/>
    <w:rsid w:val="008C0918"/>
    <w:rsid w:val="008C097A"/>
    <w:rsid w:val="008C0A92"/>
    <w:rsid w:val="008C0B1F"/>
    <w:rsid w:val="008C0C29"/>
    <w:rsid w:val="008C0F06"/>
    <w:rsid w:val="008C1168"/>
    <w:rsid w:val="008C11AD"/>
    <w:rsid w:val="008C125B"/>
    <w:rsid w:val="008C14BF"/>
    <w:rsid w:val="008C16E1"/>
    <w:rsid w:val="008C18AE"/>
    <w:rsid w:val="008C191A"/>
    <w:rsid w:val="008C19E3"/>
    <w:rsid w:val="008C1A26"/>
    <w:rsid w:val="008C1ADE"/>
    <w:rsid w:val="008C1BC7"/>
    <w:rsid w:val="008C1C7E"/>
    <w:rsid w:val="008C1DB6"/>
    <w:rsid w:val="008C1DE1"/>
    <w:rsid w:val="008C1F7A"/>
    <w:rsid w:val="008C2075"/>
    <w:rsid w:val="008C220A"/>
    <w:rsid w:val="008C2299"/>
    <w:rsid w:val="008C2607"/>
    <w:rsid w:val="008C281D"/>
    <w:rsid w:val="008C29A4"/>
    <w:rsid w:val="008C2A7F"/>
    <w:rsid w:val="008C2ADD"/>
    <w:rsid w:val="008C2C72"/>
    <w:rsid w:val="008C2DE0"/>
    <w:rsid w:val="008C2E15"/>
    <w:rsid w:val="008C2E2B"/>
    <w:rsid w:val="008C2E49"/>
    <w:rsid w:val="008C2F22"/>
    <w:rsid w:val="008C3210"/>
    <w:rsid w:val="008C32C4"/>
    <w:rsid w:val="008C334D"/>
    <w:rsid w:val="008C3668"/>
    <w:rsid w:val="008C370E"/>
    <w:rsid w:val="008C3A3F"/>
    <w:rsid w:val="008C3AC4"/>
    <w:rsid w:val="008C3BC7"/>
    <w:rsid w:val="008C3C9C"/>
    <w:rsid w:val="008C3DE4"/>
    <w:rsid w:val="008C3FEC"/>
    <w:rsid w:val="008C41C9"/>
    <w:rsid w:val="008C42B9"/>
    <w:rsid w:val="008C4480"/>
    <w:rsid w:val="008C4846"/>
    <w:rsid w:val="008C4CA2"/>
    <w:rsid w:val="008C4F1F"/>
    <w:rsid w:val="008C504C"/>
    <w:rsid w:val="008C505F"/>
    <w:rsid w:val="008C50DF"/>
    <w:rsid w:val="008C5131"/>
    <w:rsid w:val="008C51B2"/>
    <w:rsid w:val="008C5325"/>
    <w:rsid w:val="008C5326"/>
    <w:rsid w:val="008C53C4"/>
    <w:rsid w:val="008C545B"/>
    <w:rsid w:val="008C5479"/>
    <w:rsid w:val="008C551A"/>
    <w:rsid w:val="008C5594"/>
    <w:rsid w:val="008C59C9"/>
    <w:rsid w:val="008C5A99"/>
    <w:rsid w:val="008C5E25"/>
    <w:rsid w:val="008C60F0"/>
    <w:rsid w:val="008C611F"/>
    <w:rsid w:val="008C62E1"/>
    <w:rsid w:val="008C6450"/>
    <w:rsid w:val="008C6700"/>
    <w:rsid w:val="008C6867"/>
    <w:rsid w:val="008C68FF"/>
    <w:rsid w:val="008C6B1B"/>
    <w:rsid w:val="008C6CF9"/>
    <w:rsid w:val="008C6D0B"/>
    <w:rsid w:val="008C6E3E"/>
    <w:rsid w:val="008C6E51"/>
    <w:rsid w:val="008C71C8"/>
    <w:rsid w:val="008C72C8"/>
    <w:rsid w:val="008C7477"/>
    <w:rsid w:val="008C76C7"/>
    <w:rsid w:val="008C77B3"/>
    <w:rsid w:val="008C7912"/>
    <w:rsid w:val="008C79D7"/>
    <w:rsid w:val="008C7A4D"/>
    <w:rsid w:val="008C7C04"/>
    <w:rsid w:val="008C7D9E"/>
    <w:rsid w:val="008C7F39"/>
    <w:rsid w:val="008C7F72"/>
    <w:rsid w:val="008D0107"/>
    <w:rsid w:val="008D02BE"/>
    <w:rsid w:val="008D0570"/>
    <w:rsid w:val="008D066C"/>
    <w:rsid w:val="008D066E"/>
    <w:rsid w:val="008D0690"/>
    <w:rsid w:val="008D0A63"/>
    <w:rsid w:val="008D0CB1"/>
    <w:rsid w:val="008D0D80"/>
    <w:rsid w:val="008D0DD6"/>
    <w:rsid w:val="008D0EF7"/>
    <w:rsid w:val="008D0F14"/>
    <w:rsid w:val="008D0FEA"/>
    <w:rsid w:val="008D118E"/>
    <w:rsid w:val="008D1191"/>
    <w:rsid w:val="008D11EE"/>
    <w:rsid w:val="008D11FD"/>
    <w:rsid w:val="008D1265"/>
    <w:rsid w:val="008D1290"/>
    <w:rsid w:val="008D1432"/>
    <w:rsid w:val="008D1434"/>
    <w:rsid w:val="008D14D0"/>
    <w:rsid w:val="008D1581"/>
    <w:rsid w:val="008D15DC"/>
    <w:rsid w:val="008D15E4"/>
    <w:rsid w:val="008D16C0"/>
    <w:rsid w:val="008D176E"/>
    <w:rsid w:val="008D17D7"/>
    <w:rsid w:val="008D1834"/>
    <w:rsid w:val="008D18D9"/>
    <w:rsid w:val="008D1C5E"/>
    <w:rsid w:val="008D1CBD"/>
    <w:rsid w:val="008D200E"/>
    <w:rsid w:val="008D2033"/>
    <w:rsid w:val="008D2214"/>
    <w:rsid w:val="008D226F"/>
    <w:rsid w:val="008D2281"/>
    <w:rsid w:val="008D2286"/>
    <w:rsid w:val="008D2522"/>
    <w:rsid w:val="008D2631"/>
    <w:rsid w:val="008D26A9"/>
    <w:rsid w:val="008D2792"/>
    <w:rsid w:val="008D2984"/>
    <w:rsid w:val="008D2ACE"/>
    <w:rsid w:val="008D2BA4"/>
    <w:rsid w:val="008D2C9F"/>
    <w:rsid w:val="008D30C2"/>
    <w:rsid w:val="008D31D5"/>
    <w:rsid w:val="008D32D2"/>
    <w:rsid w:val="008D33FE"/>
    <w:rsid w:val="008D34A4"/>
    <w:rsid w:val="008D35AC"/>
    <w:rsid w:val="008D392B"/>
    <w:rsid w:val="008D3AE0"/>
    <w:rsid w:val="008D3B69"/>
    <w:rsid w:val="008D3C08"/>
    <w:rsid w:val="008D3C98"/>
    <w:rsid w:val="008D3CEC"/>
    <w:rsid w:val="008D3EDD"/>
    <w:rsid w:val="008D3F06"/>
    <w:rsid w:val="008D3F2F"/>
    <w:rsid w:val="008D3F7F"/>
    <w:rsid w:val="008D4175"/>
    <w:rsid w:val="008D43A1"/>
    <w:rsid w:val="008D44BB"/>
    <w:rsid w:val="008D45B8"/>
    <w:rsid w:val="008D4C02"/>
    <w:rsid w:val="008D4D55"/>
    <w:rsid w:val="008D4E3B"/>
    <w:rsid w:val="008D503D"/>
    <w:rsid w:val="008D507D"/>
    <w:rsid w:val="008D50B3"/>
    <w:rsid w:val="008D50F2"/>
    <w:rsid w:val="008D51FC"/>
    <w:rsid w:val="008D5205"/>
    <w:rsid w:val="008D525F"/>
    <w:rsid w:val="008D540A"/>
    <w:rsid w:val="008D5428"/>
    <w:rsid w:val="008D56C4"/>
    <w:rsid w:val="008D56DB"/>
    <w:rsid w:val="008D5721"/>
    <w:rsid w:val="008D5861"/>
    <w:rsid w:val="008D58F5"/>
    <w:rsid w:val="008D5987"/>
    <w:rsid w:val="008D59DD"/>
    <w:rsid w:val="008D5C67"/>
    <w:rsid w:val="008D5CA6"/>
    <w:rsid w:val="008D5CF7"/>
    <w:rsid w:val="008D5D24"/>
    <w:rsid w:val="008D5DF4"/>
    <w:rsid w:val="008D5DF6"/>
    <w:rsid w:val="008D5E46"/>
    <w:rsid w:val="008D5EA4"/>
    <w:rsid w:val="008D5F87"/>
    <w:rsid w:val="008D60AD"/>
    <w:rsid w:val="008D60E0"/>
    <w:rsid w:val="008D6617"/>
    <w:rsid w:val="008D6665"/>
    <w:rsid w:val="008D6715"/>
    <w:rsid w:val="008D6D21"/>
    <w:rsid w:val="008D6E1E"/>
    <w:rsid w:val="008D71F5"/>
    <w:rsid w:val="008D72D0"/>
    <w:rsid w:val="008D7394"/>
    <w:rsid w:val="008D7424"/>
    <w:rsid w:val="008D748F"/>
    <w:rsid w:val="008D7619"/>
    <w:rsid w:val="008D763B"/>
    <w:rsid w:val="008D7675"/>
    <w:rsid w:val="008D7A67"/>
    <w:rsid w:val="008D7AAD"/>
    <w:rsid w:val="008D7AEF"/>
    <w:rsid w:val="008D7BAD"/>
    <w:rsid w:val="008D7BB3"/>
    <w:rsid w:val="008D7D80"/>
    <w:rsid w:val="008D7DC5"/>
    <w:rsid w:val="008E015F"/>
    <w:rsid w:val="008E030E"/>
    <w:rsid w:val="008E04C4"/>
    <w:rsid w:val="008E04E8"/>
    <w:rsid w:val="008E05AA"/>
    <w:rsid w:val="008E0701"/>
    <w:rsid w:val="008E0802"/>
    <w:rsid w:val="008E08EB"/>
    <w:rsid w:val="008E091D"/>
    <w:rsid w:val="008E0A40"/>
    <w:rsid w:val="008E0AC5"/>
    <w:rsid w:val="008E0AFA"/>
    <w:rsid w:val="008E0CEA"/>
    <w:rsid w:val="008E0D4D"/>
    <w:rsid w:val="008E0F91"/>
    <w:rsid w:val="008E1175"/>
    <w:rsid w:val="008E13B7"/>
    <w:rsid w:val="008E14EE"/>
    <w:rsid w:val="008E17DB"/>
    <w:rsid w:val="008E18CA"/>
    <w:rsid w:val="008E198E"/>
    <w:rsid w:val="008E1993"/>
    <w:rsid w:val="008E1A3C"/>
    <w:rsid w:val="008E1ACC"/>
    <w:rsid w:val="008E1D47"/>
    <w:rsid w:val="008E1E05"/>
    <w:rsid w:val="008E1F29"/>
    <w:rsid w:val="008E1F61"/>
    <w:rsid w:val="008E2021"/>
    <w:rsid w:val="008E211E"/>
    <w:rsid w:val="008E232C"/>
    <w:rsid w:val="008E2478"/>
    <w:rsid w:val="008E24DC"/>
    <w:rsid w:val="008E26B7"/>
    <w:rsid w:val="008E26E0"/>
    <w:rsid w:val="008E2793"/>
    <w:rsid w:val="008E2874"/>
    <w:rsid w:val="008E28A0"/>
    <w:rsid w:val="008E2DDD"/>
    <w:rsid w:val="008E2EE8"/>
    <w:rsid w:val="008E2FC1"/>
    <w:rsid w:val="008E2FC6"/>
    <w:rsid w:val="008E30E8"/>
    <w:rsid w:val="008E31D2"/>
    <w:rsid w:val="008E3256"/>
    <w:rsid w:val="008E3438"/>
    <w:rsid w:val="008E3532"/>
    <w:rsid w:val="008E3685"/>
    <w:rsid w:val="008E36E2"/>
    <w:rsid w:val="008E381B"/>
    <w:rsid w:val="008E3889"/>
    <w:rsid w:val="008E3B32"/>
    <w:rsid w:val="008E3B71"/>
    <w:rsid w:val="008E3BD8"/>
    <w:rsid w:val="008E3E21"/>
    <w:rsid w:val="008E423D"/>
    <w:rsid w:val="008E459F"/>
    <w:rsid w:val="008E47A9"/>
    <w:rsid w:val="008E48EB"/>
    <w:rsid w:val="008E4AC8"/>
    <w:rsid w:val="008E4AE5"/>
    <w:rsid w:val="008E4AE9"/>
    <w:rsid w:val="008E4CEF"/>
    <w:rsid w:val="008E4DBE"/>
    <w:rsid w:val="008E4E17"/>
    <w:rsid w:val="008E4E98"/>
    <w:rsid w:val="008E5039"/>
    <w:rsid w:val="008E522F"/>
    <w:rsid w:val="008E5354"/>
    <w:rsid w:val="008E54EC"/>
    <w:rsid w:val="008E56AB"/>
    <w:rsid w:val="008E5740"/>
    <w:rsid w:val="008E59FF"/>
    <w:rsid w:val="008E5D57"/>
    <w:rsid w:val="008E6028"/>
    <w:rsid w:val="008E6045"/>
    <w:rsid w:val="008E64D4"/>
    <w:rsid w:val="008E66D5"/>
    <w:rsid w:val="008E66DE"/>
    <w:rsid w:val="008E6741"/>
    <w:rsid w:val="008E6833"/>
    <w:rsid w:val="008E696E"/>
    <w:rsid w:val="008E69CC"/>
    <w:rsid w:val="008E6E02"/>
    <w:rsid w:val="008E6FDC"/>
    <w:rsid w:val="008E7077"/>
    <w:rsid w:val="008E759E"/>
    <w:rsid w:val="008E765A"/>
    <w:rsid w:val="008E77BB"/>
    <w:rsid w:val="008E788C"/>
    <w:rsid w:val="008E7923"/>
    <w:rsid w:val="008E793F"/>
    <w:rsid w:val="008E79F2"/>
    <w:rsid w:val="008E7B78"/>
    <w:rsid w:val="008E7E24"/>
    <w:rsid w:val="008F00F5"/>
    <w:rsid w:val="008F01B1"/>
    <w:rsid w:val="008F0216"/>
    <w:rsid w:val="008F02DA"/>
    <w:rsid w:val="008F046A"/>
    <w:rsid w:val="008F04BD"/>
    <w:rsid w:val="008F0C53"/>
    <w:rsid w:val="008F0DF0"/>
    <w:rsid w:val="008F0E9F"/>
    <w:rsid w:val="008F0F55"/>
    <w:rsid w:val="008F0FBB"/>
    <w:rsid w:val="008F11D3"/>
    <w:rsid w:val="008F1595"/>
    <w:rsid w:val="008F15D3"/>
    <w:rsid w:val="008F1600"/>
    <w:rsid w:val="008F16DF"/>
    <w:rsid w:val="008F17A2"/>
    <w:rsid w:val="008F17EC"/>
    <w:rsid w:val="008F1981"/>
    <w:rsid w:val="008F1A6E"/>
    <w:rsid w:val="008F1B0F"/>
    <w:rsid w:val="008F1B14"/>
    <w:rsid w:val="008F1BEF"/>
    <w:rsid w:val="008F1E47"/>
    <w:rsid w:val="008F1EE1"/>
    <w:rsid w:val="008F205D"/>
    <w:rsid w:val="008F21F7"/>
    <w:rsid w:val="008F25AB"/>
    <w:rsid w:val="008F2630"/>
    <w:rsid w:val="008F2706"/>
    <w:rsid w:val="008F2DC5"/>
    <w:rsid w:val="008F2ED1"/>
    <w:rsid w:val="008F3283"/>
    <w:rsid w:val="008F3380"/>
    <w:rsid w:val="008F34FE"/>
    <w:rsid w:val="008F3638"/>
    <w:rsid w:val="008F367A"/>
    <w:rsid w:val="008F3945"/>
    <w:rsid w:val="008F3B02"/>
    <w:rsid w:val="008F3C44"/>
    <w:rsid w:val="008F3D23"/>
    <w:rsid w:val="008F3D73"/>
    <w:rsid w:val="008F3D9F"/>
    <w:rsid w:val="008F41F5"/>
    <w:rsid w:val="008F426F"/>
    <w:rsid w:val="008F43AA"/>
    <w:rsid w:val="008F4421"/>
    <w:rsid w:val="008F4441"/>
    <w:rsid w:val="008F444E"/>
    <w:rsid w:val="008F456E"/>
    <w:rsid w:val="008F45DC"/>
    <w:rsid w:val="008F462C"/>
    <w:rsid w:val="008F47E2"/>
    <w:rsid w:val="008F482F"/>
    <w:rsid w:val="008F4ADE"/>
    <w:rsid w:val="008F4CA7"/>
    <w:rsid w:val="008F4D6D"/>
    <w:rsid w:val="008F4F48"/>
    <w:rsid w:val="008F50FD"/>
    <w:rsid w:val="008F5246"/>
    <w:rsid w:val="008F52BF"/>
    <w:rsid w:val="008F5A29"/>
    <w:rsid w:val="008F5AB4"/>
    <w:rsid w:val="008F5DE2"/>
    <w:rsid w:val="008F5E35"/>
    <w:rsid w:val="008F5EBB"/>
    <w:rsid w:val="008F5F26"/>
    <w:rsid w:val="008F5F9E"/>
    <w:rsid w:val="008F5FE1"/>
    <w:rsid w:val="008F60C8"/>
    <w:rsid w:val="008F630F"/>
    <w:rsid w:val="008F63FB"/>
    <w:rsid w:val="008F6531"/>
    <w:rsid w:val="008F6582"/>
    <w:rsid w:val="008F66CE"/>
    <w:rsid w:val="008F68C8"/>
    <w:rsid w:val="008F698E"/>
    <w:rsid w:val="008F69F8"/>
    <w:rsid w:val="008F6A47"/>
    <w:rsid w:val="008F6A71"/>
    <w:rsid w:val="008F6B4D"/>
    <w:rsid w:val="008F6C3F"/>
    <w:rsid w:val="008F6C92"/>
    <w:rsid w:val="008F6C95"/>
    <w:rsid w:val="008F6D69"/>
    <w:rsid w:val="008F6D8F"/>
    <w:rsid w:val="008F6F31"/>
    <w:rsid w:val="008F6FDB"/>
    <w:rsid w:val="008F72FD"/>
    <w:rsid w:val="008F74DF"/>
    <w:rsid w:val="008F7606"/>
    <w:rsid w:val="008F7C4C"/>
    <w:rsid w:val="008F7DD3"/>
    <w:rsid w:val="008F7F74"/>
    <w:rsid w:val="009001FA"/>
    <w:rsid w:val="0090024A"/>
    <w:rsid w:val="009002F9"/>
    <w:rsid w:val="0090095B"/>
    <w:rsid w:val="00900993"/>
    <w:rsid w:val="00900CB2"/>
    <w:rsid w:val="00900F67"/>
    <w:rsid w:val="00900FE3"/>
    <w:rsid w:val="00901127"/>
    <w:rsid w:val="0090116A"/>
    <w:rsid w:val="0090138D"/>
    <w:rsid w:val="009013BB"/>
    <w:rsid w:val="0090152B"/>
    <w:rsid w:val="0090153E"/>
    <w:rsid w:val="009015FA"/>
    <w:rsid w:val="00901692"/>
    <w:rsid w:val="009017CE"/>
    <w:rsid w:val="009017DB"/>
    <w:rsid w:val="009018A5"/>
    <w:rsid w:val="0090194B"/>
    <w:rsid w:val="009019AD"/>
    <w:rsid w:val="00901A65"/>
    <w:rsid w:val="00901A97"/>
    <w:rsid w:val="00901B70"/>
    <w:rsid w:val="00901BB5"/>
    <w:rsid w:val="00901C58"/>
    <w:rsid w:val="00901CA6"/>
    <w:rsid w:val="00901D0D"/>
    <w:rsid w:val="00901D3A"/>
    <w:rsid w:val="00901D7D"/>
    <w:rsid w:val="00901DC2"/>
    <w:rsid w:val="00901FDC"/>
    <w:rsid w:val="009021A6"/>
    <w:rsid w:val="00902208"/>
    <w:rsid w:val="009024F1"/>
    <w:rsid w:val="00902613"/>
    <w:rsid w:val="0090271B"/>
    <w:rsid w:val="00902818"/>
    <w:rsid w:val="00902872"/>
    <w:rsid w:val="009028FB"/>
    <w:rsid w:val="00902DAB"/>
    <w:rsid w:val="00902DEE"/>
    <w:rsid w:val="00903101"/>
    <w:rsid w:val="00903103"/>
    <w:rsid w:val="00903136"/>
    <w:rsid w:val="00903179"/>
    <w:rsid w:val="00903266"/>
    <w:rsid w:val="00903338"/>
    <w:rsid w:val="00903446"/>
    <w:rsid w:val="00903454"/>
    <w:rsid w:val="009036AE"/>
    <w:rsid w:val="0090386A"/>
    <w:rsid w:val="00903887"/>
    <w:rsid w:val="0090389E"/>
    <w:rsid w:val="009039AB"/>
    <w:rsid w:val="00903A8E"/>
    <w:rsid w:val="00903BB9"/>
    <w:rsid w:val="00903C6C"/>
    <w:rsid w:val="00903CB4"/>
    <w:rsid w:val="00903D43"/>
    <w:rsid w:val="0090410E"/>
    <w:rsid w:val="00904178"/>
    <w:rsid w:val="009041E2"/>
    <w:rsid w:val="009041FC"/>
    <w:rsid w:val="00904390"/>
    <w:rsid w:val="009044E8"/>
    <w:rsid w:val="009045DB"/>
    <w:rsid w:val="009046CA"/>
    <w:rsid w:val="009048DA"/>
    <w:rsid w:val="00904A84"/>
    <w:rsid w:val="00904D4F"/>
    <w:rsid w:val="00904D51"/>
    <w:rsid w:val="00904DC6"/>
    <w:rsid w:val="00904E49"/>
    <w:rsid w:val="00904FA0"/>
    <w:rsid w:val="00904FAF"/>
    <w:rsid w:val="009050E9"/>
    <w:rsid w:val="009051AB"/>
    <w:rsid w:val="009051DB"/>
    <w:rsid w:val="00905452"/>
    <w:rsid w:val="009056D5"/>
    <w:rsid w:val="00905764"/>
    <w:rsid w:val="00905904"/>
    <w:rsid w:val="0090595B"/>
    <w:rsid w:val="00905A28"/>
    <w:rsid w:val="00905B78"/>
    <w:rsid w:val="00905C84"/>
    <w:rsid w:val="00905CF5"/>
    <w:rsid w:val="00905DE1"/>
    <w:rsid w:val="00905F00"/>
    <w:rsid w:val="00905F13"/>
    <w:rsid w:val="009060A0"/>
    <w:rsid w:val="00906155"/>
    <w:rsid w:val="0090628B"/>
    <w:rsid w:val="00906394"/>
    <w:rsid w:val="009064F0"/>
    <w:rsid w:val="00906646"/>
    <w:rsid w:val="009066C4"/>
    <w:rsid w:val="00906743"/>
    <w:rsid w:val="009069F1"/>
    <w:rsid w:val="00906A40"/>
    <w:rsid w:val="00906D73"/>
    <w:rsid w:val="00906DCE"/>
    <w:rsid w:val="00906EE8"/>
    <w:rsid w:val="00906F08"/>
    <w:rsid w:val="009070A4"/>
    <w:rsid w:val="00907187"/>
    <w:rsid w:val="009071A6"/>
    <w:rsid w:val="009072F0"/>
    <w:rsid w:val="00907340"/>
    <w:rsid w:val="009073FF"/>
    <w:rsid w:val="0090747D"/>
    <w:rsid w:val="00907592"/>
    <w:rsid w:val="009078B0"/>
    <w:rsid w:val="009078CA"/>
    <w:rsid w:val="0090792A"/>
    <w:rsid w:val="009079B9"/>
    <w:rsid w:val="00907BF7"/>
    <w:rsid w:val="00907D30"/>
    <w:rsid w:val="00910006"/>
    <w:rsid w:val="0091043B"/>
    <w:rsid w:val="00910446"/>
    <w:rsid w:val="0091067D"/>
    <w:rsid w:val="0091074A"/>
    <w:rsid w:val="0091074D"/>
    <w:rsid w:val="00910755"/>
    <w:rsid w:val="00910AEF"/>
    <w:rsid w:val="00910E02"/>
    <w:rsid w:val="00910E03"/>
    <w:rsid w:val="00910E95"/>
    <w:rsid w:val="00910EC9"/>
    <w:rsid w:val="00910F56"/>
    <w:rsid w:val="00911088"/>
    <w:rsid w:val="00911179"/>
    <w:rsid w:val="0091124D"/>
    <w:rsid w:val="00911282"/>
    <w:rsid w:val="009112B4"/>
    <w:rsid w:val="00911346"/>
    <w:rsid w:val="0091193F"/>
    <w:rsid w:val="0091196A"/>
    <w:rsid w:val="009119FD"/>
    <w:rsid w:val="00911AA0"/>
    <w:rsid w:val="00911AA7"/>
    <w:rsid w:val="00911AD3"/>
    <w:rsid w:val="00911D70"/>
    <w:rsid w:val="00911DE9"/>
    <w:rsid w:val="00911E6D"/>
    <w:rsid w:val="00912006"/>
    <w:rsid w:val="009120A8"/>
    <w:rsid w:val="0091226A"/>
    <w:rsid w:val="00912308"/>
    <w:rsid w:val="00912576"/>
    <w:rsid w:val="009126FA"/>
    <w:rsid w:val="00912740"/>
    <w:rsid w:val="009127BA"/>
    <w:rsid w:val="009127CE"/>
    <w:rsid w:val="00912836"/>
    <w:rsid w:val="00912871"/>
    <w:rsid w:val="00912A1A"/>
    <w:rsid w:val="00912D1F"/>
    <w:rsid w:val="00912F16"/>
    <w:rsid w:val="0091303E"/>
    <w:rsid w:val="0091320E"/>
    <w:rsid w:val="009132A1"/>
    <w:rsid w:val="0091359D"/>
    <w:rsid w:val="00913869"/>
    <w:rsid w:val="009138EB"/>
    <w:rsid w:val="0091393D"/>
    <w:rsid w:val="00913B57"/>
    <w:rsid w:val="00913BD6"/>
    <w:rsid w:val="00914037"/>
    <w:rsid w:val="009141A3"/>
    <w:rsid w:val="009142AE"/>
    <w:rsid w:val="00914340"/>
    <w:rsid w:val="009146D1"/>
    <w:rsid w:val="009147D6"/>
    <w:rsid w:val="009148C3"/>
    <w:rsid w:val="00914BCA"/>
    <w:rsid w:val="00914BF8"/>
    <w:rsid w:val="00914CA6"/>
    <w:rsid w:val="00914EC1"/>
    <w:rsid w:val="00914F7F"/>
    <w:rsid w:val="00915109"/>
    <w:rsid w:val="0091543B"/>
    <w:rsid w:val="009155E8"/>
    <w:rsid w:val="009156B9"/>
    <w:rsid w:val="0091580E"/>
    <w:rsid w:val="00915A84"/>
    <w:rsid w:val="00915B22"/>
    <w:rsid w:val="00915D50"/>
    <w:rsid w:val="00915DD6"/>
    <w:rsid w:val="00915E6A"/>
    <w:rsid w:val="00916324"/>
    <w:rsid w:val="00916610"/>
    <w:rsid w:val="0091663B"/>
    <w:rsid w:val="009167BB"/>
    <w:rsid w:val="00916A94"/>
    <w:rsid w:val="00916D30"/>
    <w:rsid w:val="00916FCC"/>
    <w:rsid w:val="0091707F"/>
    <w:rsid w:val="00917138"/>
    <w:rsid w:val="0091714E"/>
    <w:rsid w:val="0091718B"/>
    <w:rsid w:val="00917297"/>
    <w:rsid w:val="00917761"/>
    <w:rsid w:val="00917787"/>
    <w:rsid w:val="0091784D"/>
    <w:rsid w:val="00917ADE"/>
    <w:rsid w:val="00917C46"/>
    <w:rsid w:val="00917D17"/>
    <w:rsid w:val="00917ED1"/>
    <w:rsid w:val="009200E5"/>
    <w:rsid w:val="009201E2"/>
    <w:rsid w:val="00920280"/>
    <w:rsid w:val="0092038F"/>
    <w:rsid w:val="00920447"/>
    <w:rsid w:val="00920677"/>
    <w:rsid w:val="00920717"/>
    <w:rsid w:val="00920720"/>
    <w:rsid w:val="0092078A"/>
    <w:rsid w:val="009208EA"/>
    <w:rsid w:val="00920BA7"/>
    <w:rsid w:val="00920D74"/>
    <w:rsid w:val="0092116B"/>
    <w:rsid w:val="009211D5"/>
    <w:rsid w:val="0092144D"/>
    <w:rsid w:val="009216D0"/>
    <w:rsid w:val="009216F6"/>
    <w:rsid w:val="00921853"/>
    <w:rsid w:val="00921DD9"/>
    <w:rsid w:val="00921DDF"/>
    <w:rsid w:val="00921F8A"/>
    <w:rsid w:val="0092200D"/>
    <w:rsid w:val="0092261D"/>
    <w:rsid w:val="009226F9"/>
    <w:rsid w:val="00922704"/>
    <w:rsid w:val="009227A6"/>
    <w:rsid w:val="00922808"/>
    <w:rsid w:val="00922926"/>
    <w:rsid w:val="0092295E"/>
    <w:rsid w:val="00922ABF"/>
    <w:rsid w:val="00922AF0"/>
    <w:rsid w:val="00922B7D"/>
    <w:rsid w:val="00922C5F"/>
    <w:rsid w:val="00922D90"/>
    <w:rsid w:val="00922E2C"/>
    <w:rsid w:val="00922EE2"/>
    <w:rsid w:val="00922F5D"/>
    <w:rsid w:val="0092314D"/>
    <w:rsid w:val="00923188"/>
    <w:rsid w:val="00923319"/>
    <w:rsid w:val="009233F2"/>
    <w:rsid w:val="00923505"/>
    <w:rsid w:val="009236C3"/>
    <w:rsid w:val="009236D6"/>
    <w:rsid w:val="0092372E"/>
    <w:rsid w:val="00923890"/>
    <w:rsid w:val="0092397D"/>
    <w:rsid w:val="00923AD4"/>
    <w:rsid w:val="00923D35"/>
    <w:rsid w:val="00923DD1"/>
    <w:rsid w:val="00923E50"/>
    <w:rsid w:val="00923E8A"/>
    <w:rsid w:val="00923E9C"/>
    <w:rsid w:val="00923F53"/>
    <w:rsid w:val="00923FC9"/>
    <w:rsid w:val="00924013"/>
    <w:rsid w:val="00924032"/>
    <w:rsid w:val="00924375"/>
    <w:rsid w:val="00924395"/>
    <w:rsid w:val="009243DC"/>
    <w:rsid w:val="00924412"/>
    <w:rsid w:val="00924575"/>
    <w:rsid w:val="009245CE"/>
    <w:rsid w:val="00924710"/>
    <w:rsid w:val="00924714"/>
    <w:rsid w:val="00924908"/>
    <w:rsid w:val="00924964"/>
    <w:rsid w:val="0092499A"/>
    <w:rsid w:val="00924A2C"/>
    <w:rsid w:val="00924A48"/>
    <w:rsid w:val="00924B7B"/>
    <w:rsid w:val="0092517C"/>
    <w:rsid w:val="00925292"/>
    <w:rsid w:val="0092536C"/>
    <w:rsid w:val="009255D0"/>
    <w:rsid w:val="0092589F"/>
    <w:rsid w:val="00925B91"/>
    <w:rsid w:val="00925C85"/>
    <w:rsid w:val="00925D24"/>
    <w:rsid w:val="00925DAA"/>
    <w:rsid w:val="0092607C"/>
    <w:rsid w:val="00926108"/>
    <w:rsid w:val="0092614E"/>
    <w:rsid w:val="0092619C"/>
    <w:rsid w:val="009264CC"/>
    <w:rsid w:val="009264DC"/>
    <w:rsid w:val="00926911"/>
    <w:rsid w:val="00926931"/>
    <w:rsid w:val="00926B62"/>
    <w:rsid w:val="00926BC3"/>
    <w:rsid w:val="00926C6B"/>
    <w:rsid w:val="00927073"/>
    <w:rsid w:val="009271C7"/>
    <w:rsid w:val="00927244"/>
    <w:rsid w:val="00927524"/>
    <w:rsid w:val="00927567"/>
    <w:rsid w:val="009275E8"/>
    <w:rsid w:val="00927694"/>
    <w:rsid w:val="009276AA"/>
    <w:rsid w:val="009276E5"/>
    <w:rsid w:val="00927B4C"/>
    <w:rsid w:val="00927E05"/>
    <w:rsid w:val="00927F7A"/>
    <w:rsid w:val="0093013E"/>
    <w:rsid w:val="0093017E"/>
    <w:rsid w:val="0093022E"/>
    <w:rsid w:val="0093028E"/>
    <w:rsid w:val="0093032D"/>
    <w:rsid w:val="009303E7"/>
    <w:rsid w:val="00930501"/>
    <w:rsid w:val="00930549"/>
    <w:rsid w:val="009305C6"/>
    <w:rsid w:val="0093080F"/>
    <w:rsid w:val="0093083B"/>
    <w:rsid w:val="00930844"/>
    <w:rsid w:val="00930B99"/>
    <w:rsid w:val="00930F10"/>
    <w:rsid w:val="00931187"/>
    <w:rsid w:val="0093131F"/>
    <w:rsid w:val="009313EE"/>
    <w:rsid w:val="0093161F"/>
    <w:rsid w:val="0093183C"/>
    <w:rsid w:val="00931EAD"/>
    <w:rsid w:val="0093211E"/>
    <w:rsid w:val="0093225F"/>
    <w:rsid w:val="0093227B"/>
    <w:rsid w:val="00932380"/>
    <w:rsid w:val="009326D7"/>
    <w:rsid w:val="0093273A"/>
    <w:rsid w:val="00932847"/>
    <w:rsid w:val="00932850"/>
    <w:rsid w:val="0093297B"/>
    <w:rsid w:val="00932A9C"/>
    <w:rsid w:val="00932B02"/>
    <w:rsid w:val="00932B3A"/>
    <w:rsid w:val="00932DC8"/>
    <w:rsid w:val="00932DD2"/>
    <w:rsid w:val="00932DEB"/>
    <w:rsid w:val="00932E7A"/>
    <w:rsid w:val="00932F3F"/>
    <w:rsid w:val="00932F45"/>
    <w:rsid w:val="00933061"/>
    <w:rsid w:val="009331BA"/>
    <w:rsid w:val="00933238"/>
    <w:rsid w:val="0093328D"/>
    <w:rsid w:val="0093356E"/>
    <w:rsid w:val="0093357D"/>
    <w:rsid w:val="00933596"/>
    <w:rsid w:val="009336D4"/>
    <w:rsid w:val="00933823"/>
    <w:rsid w:val="00933ACA"/>
    <w:rsid w:val="00933AD6"/>
    <w:rsid w:val="00933B0B"/>
    <w:rsid w:val="00933BF4"/>
    <w:rsid w:val="00933C76"/>
    <w:rsid w:val="00933CA8"/>
    <w:rsid w:val="00933EC1"/>
    <w:rsid w:val="00933FC8"/>
    <w:rsid w:val="00933FFF"/>
    <w:rsid w:val="00934070"/>
    <w:rsid w:val="00934191"/>
    <w:rsid w:val="0093432C"/>
    <w:rsid w:val="00934434"/>
    <w:rsid w:val="009345E3"/>
    <w:rsid w:val="009345EA"/>
    <w:rsid w:val="00934B35"/>
    <w:rsid w:val="00934BDD"/>
    <w:rsid w:val="00934DF6"/>
    <w:rsid w:val="00934FA4"/>
    <w:rsid w:val="00934FCF"/>
    <w:rsid w:val="00934FF9"/>
    <w:rsid w:val="00935014"/>
    <w:rsid w:val="00935053"/>
    <w:rsid w:val="00935065"/>
    <w:rsid w:val="00935111"/>
    <w:rsid w:val="009351C0"/>
    <w:rsid w:val="00935324"/>
    <w:rsid w:val="00935435"/>
    <w:rsid w:val="009355BF"/>
    <w:rsid w:val="009355F7"/>
    <w:rsid w:val="00935727"/>
    <w:rsid w:val="00935756"/>
    <w:rsid w:val="009358AB"/>
    <w:rsid w:val="009358F5"/>
    <w:rsid w:val="00935B7A"/>
    <w:rsid w:val="00935DA3"/>
    <w:rsid w:val="00935EC3"/>
    <w:rsid w:val="00936007"/>
    <w:rsid w:val="009360B4"/>
    <w:rsid w:val="009362E4"/>
    <w:rsid w:val="00936338"/>
    <w:rsid w:val="0093633C"/>
    <w:rsid w:val="00936384"/>
    <w:rsid w:val="00936584"/>
    <w:rsid w:val="009369EC"/>
    <w:rsid w:val="00936B0B"/>
    <w:rsid w:val="00936B55"/>
    <w:rsid w:val="00937007"/>
    <w:rsid w:val="009370A8"/>
    <w:rsid w:val="009372CF"/>
    <w:rsid w:val="009375A4"/>
    <w:rsid w:val="00937686"/>
    <w:rsid w:val="009379D3"/>
    <w:rsid w:val="00937B87"/>
    <w:rsid w:val="00937C50"/>
    <w:rsid w:val="00937DE7"/>
    <w:rsid w:val="00937E60"/>
    <w:rsid w:val="009400F1"/>
    <w:rsid w:val="0094018D"/>
    <w:rsid w:val="009402A3"/>
    <w:rsid w:val="00940577"/>
    <w:rsid w:val="009405B2"/>
    <w:rsid w:val="009405D2"/>
    <w:rsid w:val="00940607"/>
    <w:rsid w:val="009406B2"/>
    <w:rsid w:val="00940775"/>
    <w:rsid w:val="009407A3"/>
    <w:rsid w:val="009408D5"/>
    <w:rsid w:val="00940A5B"/>
    <w:rsid w:val="00940C0D"/>
    <w:rsid w:val="00940D4F"/>
    <w:rsid w:val="00940DE3"/>
    <w:rsid w:val="00940EA0"/>
    <w:rsid w:val="009410BA"/>
    <w:rsid w:val="00941284"/>
    <w:rsid w:val="00941425"/>
    <w:rsid w:val="00941566"/>
    <w:rsid w:val="00941631"/>
    <w:rsid w:val="009416AF"/>
    <w:rsid w:val="00941823"/>
    <w:rsid w:val="00941B1E"/>
    <w:rsid w:val="00941BBC"/>
    <w:rsid w:val="00941D53"/>
    <w:rsid w:val="00941DA0"/>
    <w:rsid w:val="00941DD9"/>
    <w:rsid w:val="00941E3F"/>
    <w:rsid w:val="00941E92"/>
    <w:rsid w:val="00941FB3"/>
    <w:rsid w:val="00941FD9"/>
    <w:rsid w:val="009420CA"/>
    <w:rsid w:val="009420CB"/>
    <w:rsid w:val="00942277"/>
    <w:rsid w:val="0094244F"/>
    <w:rsid w:val="00942AEA"/>
    <w:rsid w:val="00942BAF"/>
    <w:rsid w:val="00942D00"/>
    <w:rsid w:val="00942E0C"/>
    <w:rsid w:val="00942E17"/>
    <w:rsid w:val="009430A2"/>
    <w:rsid w:val="00943165"/>
    <w:rsid w:val="0094348C"/>
    <w:rsid w:val="009434E0"/>
    <w:rsid w:val="00943661"/>
    <w:rsid w:val="00943AA9"/>
    <w:rsid w:val="00943ADC"/>
    <w:rsid w:val="00943B33"/>
    <w:rsid w:val="00943B34"/>
    <w:rsid w:val="00943C89"/>
    <w:rsid w:val="00943D47"/>
    <w:rsid w:val="00943FA0"/>
    <w:rsid w:val="009440A1"/>
    <w:rsid w:val="0094411B"/>
    <w:rsid w:val="0094425C"/>
    <w:rsid w:val="0094447E"/>
    <w:rsid w:val="0094458A"/>
    <w:rsid w:val="009445C5"/>
    <w:rsid w:val="0094470B"/>
    <w:rsid w:val="009448F8"/>
    <w:rsid w:val="00944A1C"/>
    <w:rsid w:val="00944AE5"/>
    <w:rsid w:val="00944B71"/>
    <w:rsid w:val="00944C11"/>
    <w:rsid w:val="00944C16"/>
    <w:rsid w:val="00944CA5"/>
    <w:rsid w:val="00944F07"/>
    <w:rsid w:val="0094559D"/>
    <w:rsid w:val="009455FE"/>
    <w:rsid w:val="00945692"/>
    <w:rsid w:val="00945954"/>
    <w:rsid w:val="00945983"/>
    <w:rsid w:val="009459A4"/>
    <w:rsid w:val="00945AA2"/>
    <w:rsid w:val="00945AB1"/>
    <w:rsid w:val="00945B19"/>
    <w:rsid w:val="00945B94"/>
    <w:rsid w:val="00945DD4"/>
    <w:rsid w:val="009461A6"/>
    <w:rsid w:val="0094625E"/>
    <w:rsid w:val="0094634D"/>
    <w:rsid w:val="0094642B"/>
    <w:rsid w:val="00946504"/>
    <w:rsid w:val="0094658A"/>
    <w:rsid w:val="0094683E"/>
    <w:rsid w:val="009468C1"/>
    <w:rsid w:val="009468CD"/>
    <w:rsid w:val="00946908"/>
    <w:rsid w:val="00946953"/>
    <w:rsid w:val="00946A98"/>
    <w:rsid w:val="00946B0A"/>
    <w:rsid w:val="00946C6A"/>
    <w:rsid w:val="00946E06"/>
    <w:rsid w:val="009470A0"/>
    <w:rsid w:val="00947180"/>
    <w:rsid w:val="0094720B"/>
    <w:rsid w:val="0094730E"/>
    <w:rsid w:val="00947319"/>
    <w:rsid w:val="0094737E"/>
    <w:rsid w:val="00947562"/>
    <w:rsid w:val="00947708"/>
    <w:rsid w:val="00947A9A"/>
    <w:rsid w:val="00947C15"/>
    <w:rsid w:val="00947C26"/>
    <w:rsid w:val="00947D93"/>
    <w:rsid w:val="009501AB"/>
    <w:rsid w:val="0095033F"/>
    <w:rsid w:val="00950364"/>
    <w:rsid w:val="009505B4"/>
    <w:rsid w:val="0095069A"/>
    <w:rsid w:val="00950712"/>
    <w:rsid w:val="0095085B"/>
    <w:rsid w:val="0095099C"/>
    <w:rsid w:val="009509BF"/>
    <w:rsid w:val="00950C66"/>
    <w:rsid w:val="00950C70"/>
    <w:rsid w:val="0095131C"/>
    <w:rsid w:val="009514EE"/>
    <w:rsid w:val="009516C9"/>
    <w:rsid w:val="00951DCC"/>
    <w:rsid w:val="00951ED8"/>
    <w:rsid w:val="009523DB"/>
    <w:rsid w:val="0095241A"/>
    <w:rsid w:val="00952808"/>
    <w:rsid w:val="00952880"/>
    <w:rsid w:val="00952938"/>
    <w:rsid w:val="00952AE9"/>
    <w:rsid w:val="00952D5C"/>
    <w:rsid w:val="00952E1C"/>
    <w:rsid w:val="009530DB"/>
    <w:rsid w:val="00953284"/>
    <w:rsid w:val="00953297"/>
    <w:rsid w:val="009532C0"/>
    <w:rsid w:val="009532FC"/>
    <w:rsid w:val="0095342E"/>
    <w:rsid w:val="0095350F"/>
    <w:rsid w:val="00953676"/>
    <w:rsid w:val="00953712"/>
    <w:rsid w:val="0095374D"/>
    <w:rsid w:val="009537AA"/>
    <w:rsid w:val="009537F8"/>
    <w:rsid w:val="00953829"/>
    <w:rsid w:val="009538CB"/>
    <w:rsid w:val="009539EF"/>
    <w:rsid w:val="009539F8"/>
    <w:rsid w:val="00953A22"/>
    <w:rsid w:val="00953DF6"/>
    <w:rsid w:val="00953E05"/>
    <w:rsid w:val="00953FD2"/>
    <w:rsid w:val="00954104"/>
    <w:rsid w:val="00954155"/>
    <w:rsid w:val="009542CE"/>
    <w:rsid w:val="009542E0"/>
    <w:rsid w:val="00954587"/>
    <w:rsid w:val="009545FC"/>
    <w:rsid w:val="00954604"/>
    <w:rsid w:val="00954607"/>
    <w:rsid w:val="00954625"/>
    <w:rsid w:val="00954632"/>
    <w:rsid w:val="00954649"/>
    <w:rsid w:val="009547CF"/>
    <w:rsid w:val="00954C9E"/>
    <w:rsid w:val="00954CA5"/>
    <w:rsid w:val="00954E5E"/>
    <w:rsid w:val="00954E8F"/>
    <w:rsid w:val="00954F22"/>
    <w:rsid w:val="00954F5A"/>
    <w:rsid w:val="00955042"/>
    <w:rsid w:val="009550AA"/>
    <w:rsid w:val="009554C7"/>
    <w:rsid w:val="009557C3"/>
    <w:rsid w:val="009559B8"/>
    <w:rsid w:val="00955CD1"/>
    <w:rsid w:val="00955E4A"/>
    <w:rsid w:val="00956147"/>
    <w:rsid w:val="009561BF"/>
    <w:rsid w:val="00956434"/>
    <w:rsid w:val="00956529"/>
    <w:rsid w:val="00956750"/>
    <w:rsid w:val="00956A1E"/>
    <w:rsid w:val="00956A8D"/>
    <w:rsid w:val="00956B2F"/>
    <w:rsid w:val="00956B6D"/>
    <w:rsid w:val="00956D7D"/>
    <w:rsid w:val="00956E49"/>
    <w:rsid w:val="00956E92"/>
    <w:rsid w:val="00956EFB"/>
    <w:rsid w:val="00956F08"/>
    <w:rsid w:val="00956F3E"/>
    <w:rsid w:val="00956FBA"/>
    <w:rsid w:val="009571E9"/>
    <w:rsid w:val="0095729D"/>
    <w:rsid w:val="009573A8"/>
    <w:rsid w:val="00957465"/>
    <w:rsid w:val="009575FF"/>
    <w:rsid w:val="00957853"/>
    <w:rsid w:val="00957C5C"/>
    <w:rsid w:val="00957CCB"/>
    <w:rsid w:val="009600F0"/>
    <w:rsid w:val="009600FA"/>
    <w:rsid w:val="0096013A"/>
    <w:rsid w:val="0096036C"/>
    <w:rsid w:val="00960475"/>
    <w:rsid w:val="0096053D"/>
    <w:rsid w:val="009605C3"/>
    <w:rsid w:val="009606A2"/>
    <w:rsid w:val="00960BD9"/>
    <w:rsid w:val="00960CCB"/>
    <w:rsid w:val="00960CFB"/>
    <w:rsid w:val="00960D8C"/>
    <w:rsid w:val="00960D99"/>
    <w:rsid w:val="00960DA2"/>
    <w:rsid w:val="00960EA6"/>
    <w:rsid w:val="00960EF3"/>
    <w:rsid w:val="00960F62"/>
    <w:rsid w:val="00960FB2"/>
    <w:rsid w:val="00960FBB"/>
    <w:rsid w:val="00960FCC"/>
    <w:rsid w:val="00960FD6"/>
    <w:rsid w:val="00960FD9"/>
    <w:rsid w:val="00961095"/>
    <w:rsid w:val="009610FE"/>
    <w:rsid w:val="00961191"/>
    <w:rsid w:val="00961299"/>
    <w:rsid w:val="00961392"/>
    <w:rsid w:val="0096140D"/>
    <w:rsid w:val="0096140E"/>
    <w:rsid w:val="009616D2"/>
    <w:rsid w:val="009618D1"/>
    <w:rsid w:val="009618D9"/>
    <w:rsid w:val="00961A6F"/>
    <w:rsid w:val="00961B3E"/>
    <w:rsid w:val="00961C28"/>
    <w:rsid w:val="00961D76"/>
    <w:rsid w:val="00961E1D"/>
    <w:rsid w:val="00961ED3"/>
    <w:rsid w:val="00961EF2"/>
    <w:rsid w:val="00961F2A"/>
    <w:rsid w:val="00961F9E"/>
    <w:rsid w:val="00962337"/>
    <w:rsid w:val="0096233D"/>
    <w:rsid w:val="00962349"/>
    <w:rsid w:val="009624EE"/>
    <w:rsid w:val="00962501"/>
    <w:rsid w:val="00962506"/>
    <w:rsid w:val="009626E6"/>
    <w:rsid w:val="0096279E"/>
    <w:rsid w:val="00962A78"/>
    <w:rsid w:val="00962AE2"/>
    <w:rsid w:val="00962E37"/>
    <w:rsid w:val="00962F38"/>
    <w:rsid w:val="00962FA4"/>
    <w:rsid w:val="009632A8"/>
    <w:rsid w:val="00963332"/>
    <w:rsid w:val="0096376E"/>
    <w:rsid w:val="009638B1"/>
    <w:rsid w:val="009638F0"/>
    <w:rsid w:val="00963E36"/>
    <w:rsid w:val="00963E64"/>
    <w:rsid w:val="00963F54"/>
    <w:rsid w:val="00964176"/>
    <w:rsid w:val="0096429F"/>
    <w:rsid w:val="0096430B"/>
    <w:rsid w:val="00964397"/>
    <w:rsid w:val="009643D3"/>
    <w:rsid w:val="009643D5"/>
    <w:rsid w:val="00964443"/>
    <w:rsid w:val="009644BD"/>
    <w:rsid w:val="00964612"/>
    <w:rsid w:val="00964789"/>
    <w:rsid w:val="0096488F"/>
    <w:rsid w:val="00964AE4"/>
    <w:rsid w:val="00964B2B"/>
    <w:rsid w:val="00964D2D"/>
    <w:rsid w:val="00965075"/>
    <w:rsid w:val="0096515E"/>
    <w:rsid w:val="009651D0"/>
    <w:rsid w:val="0096533B"/>
    <w:rsid w:val="00965474"/>
    <w:rsid w:val="009654D3"/>
    <w:rsid w:val="009655F6"/>
    <w:rsid w:val="00965768"/>
    <w:rsid w:val="009658E1"/>
    <w:rsid w:val="009659C2"/>
    <w:rsid w:val="009659C9"/>
    <w:rsid w:val="009659E9"/>
    <w:rsid w:val="00965B2D"/>
    <w:rsid w:val="00965BC4"/>
    <w:rsid w:val="00965BEC"/>
    <w:rsid w:val="00965C4C"/>
    <w:rsid w:val="00965DDE"/>
    <w:rsid w:val="00965F07"/>
    <w:rsid w:val="009661F4"/>
    <w:rsid w:val="009663AC"/>
    <w:rsid w:val="009664A7"/>
    <w:rsid w:val="0096651D"/>
    <w:rsid w:val="009666C0"/>
    <w:rsid w:val="00966892"/>
    <w:rsid w:val="0096699B"/>
    <w:rsid w:val="00966CAA"/>
    <w:rsid w:val="00966F35"/>
    <w:rsid w:val="0096719B"/>
    <w:rsid w:val="00967335"/>
    <w:rsid w:val="0096738B"/>
    <w:rsid w:val="00967627"/>
    <w:rsid w:val="0096762A"/>
    <w:rsid w:val="0096763A"/>
    <w:rsid w:val="0096795F"/>
    <w:rsid w:val="00967EE9"/>
    <w:rsid w:val="009701E9"/>
    <w:rsid w:val="009705CD"/>
    <w:rsid w:val="009705EE"/>
    <w:rsid w:val="0097066F"/>
    <w:rsid w:val="009708CA"/>
    <w:rsid w:val="009709C1"/>
    <w:rsid w:val="00970D45"/>
    <w:rsid w:val="009711D0"/>
    <w:rsid w:val="009711E0"/>
    <w:rsid w:val="0097143B"/>
    <w:rsid w:val="009715FA"/>
    <w:rsid w:val="0097182E"/>
    <w:rsid w:val="009719BF"/>
    <w:rsid w:val="00971CB7"/>
    <w:rsid w:val="00971E51"/>
    <w:rsid w:val="0097205B"/>
    <w:rsid w:val="00972188"/>
    <w:rsid w:val="0097223C"/>
    <w:rsid w:val="00972241"/>
    <w:rsid w:val="009726C8"/>
    <w:rsid w:val="00972B4C"/>
    <w:rsid w:val="00972D70"/>
    <w:rsid w:val="00972E1B"/>
    <w:rsid w:val="00972F33"/>
    <w:rsid w:val="0097309D"/>
    <w:rsid w:val="009730E7"/>
    <w:rsid w:val="00973411"/>
    <w:rsid w:val="00973471"/>
    <w:rsid w:val="0097361B"/>
    <w:rsid w:val="00973BE7"/>
    <w:rsid w:val="00973C4A"/>
    <w:rsid w:val="00973E70"/>
    <w:rsid w:val="009740F1"/>
    <w:rsid w:val="009742DA"/>
    <w:rsid w:val="009743BB"/>
    <w:rsid w:val="009743D1"/>
    <w:rsid w:val="0097451E"/>
    <w:rsid w:val="00974535"/>
    <w:rsid w:val="009745C7"/>
    <w:rsid w:val="009745DE"/>
    <w:rsid w:val="0097479B"/>
    <w:rsid w:val="0097481F"/>
    <w:rsid w:val="00974BA7"/>
    <w:rsid w:val="00974CD5"/>
    <w:rsid w:val="00974CD7"/>
    <w:rsid w:val="00974D44"/>
    <w:rsid w:val="00974D83"/>
    <w:rsid w:val="00974E95"/>
    <w:rsid w:val="009751E8"/>
    <w:rsid w:val="00975352"/>
    <w:rsid w:val="0097537E"/>
    <w:rsid w:val="009754E1"/>
    <w:rsid w:val="0097551F"/>
    <w:rsid w:val="009756AA"/>
    <w:rsid w:val="0097572A"/>
    <w:rsid w:val="0097579E"/>
    <w:rsid w:val="00975864"/>
    <w:rsid w:val="00975B0D"/>
    <w:rsid w:val="00975BD2"/>
    <w:rsid w:val="00975BF4"/>
    <w:rsid w:val="00975C2B"/>
    <w:rsid w:val="00975D0E"/>
    <w:rsid w:val="00975DAA"/>
    <w:rsid w:val="00975E5F"/>
    <w:rsid w:val="009761DA"/>
    <w:rsid w:val="00976482"/>
    <w:rsid w:val="0097658B"/>
    <w:rsid w:val="009767D9"/>
    <w:rsid w:val="0097684B"/>
    <w:rsid w:val="0097685A"/>
    <w:rsid w:val="00976C9B"/>
    <w:rsid w:val="00976D93"/>
    <w:rsid w:val="00976DE8"/>
    <w:rsid w:val="00977018"/>
    <w:rsid w:val="00977174"/>
    <w:rsid w:val="009771EE"/>
    <w:rsid w:val="009772BB"/>
    <w:rsid w:val="00977431"/>
    <w:rsid w:val="00977581"/>
    <w:rsid w:val="00977753"/>
    <w:rsid w:val="009777A8"/>
    <w:rsid w:val="009777AC"/>
    <w:rsid w:val="009777C0"/>
    <w:rsid w:val="00977927"/>
    <w:rsid w:val="00977BFE"/>
    <w:rsid w:val="00977C46"/>
    <w:rsid w:val="00977D02"/>
    <w:rsid w:val="00977D27"/>
    <w:rsid w:val="00977DF8"/>
    <w:rsid w:val="00977E8A"/>
    <w:rsid w:val="00980046"/>
    <w:rsid w:val="009800BC"/>
    <w:rsid w:val="00980136"/>
    <w:rsid w:val="009801A8"/>
    <w:rsid w:val="009801ED"/>
    <w:rsid w:val="00980409"/>
    <w:rsid w:val="009804AA"/>
    <w:rsid w:val="00980870"/>
    <w:rsid w:val="00980912"/>
    <w:rsid w:val="0098099C"/>
    <w:rsid w:val="00980A02"/>
    <w:rsid w:val="00980A5F"/>
    <w:rsid w:val="00980E0B"/>
    <w:rsid w:val="00980FE1"/>
    <w:rsid w:val="0098135C"/>
    <w:rsid w:val="0098154D"/>
    <w:rsid w:val="0098156A"/>
    <w:rsid w:val="00981588"/>
    <w:rsid w:val="00981743"/>
    <w:rsid w:val="00981809"/>
    <w:rsid w:val="00981831"/>
    <w:rsid w:val="0098186F"/>
    <w:rsid w:val="0098195B"/>
    <w:rsid w:val="00981AF2"/>
    <w:rsid w:val="00981C08"/>
    <w:rsid w:val="00981C1F"/>
    <w:rsid w:val="00981C57"/>
    <w:rsid w:val="00981ECC"/>
    <w:rsid w:val="009821B4"/>
    <w:rsid w:val="009821D3"/>
    <w:rsid w:val="00982297"/>
    <w:rsid w:val="009822DE"/>
    <w:rsid w:val="00982321"/>
    <w:rsid w:val="00982392"/>
    <w:rsid w:val="00982465"/>
    <w:rsid w:val="009824A2"/>
    <w:rsid w:val="009825C0"/>
    <w:rsid w:val="009828FA"/>
    <w:rsid w:val="00982933"/>
    <w:rsid w:val="00982A23"/>
    <w:rsid w:val="00982AEF"/>
    <w:rsid w:val="00982B92"/>
    <w:rsid w:val="00982CF6"/>
    <w:rsid w:val="00982E04"/>
    <w:rsid w:val="00982F65"/>
    <w:rsid w:val="00983104"/>
    <w:rsid w:val="0098324C"/>
    <w:rsid w:val="00983476"/>
    <w:rsid w:val="009835E2"/>
    <w:rsid w:val="00983AAE"/>
    <w:rsid w:val="00983AB7"/>
    <w:rsid w:val="00983ACF"/>
    <w:rsid w:val="00983C1E"/>
    <w:rsid w:val="00983C97"/>
    <w:rsid w:val="00983CB7"/>
    <w:rsid w:val="00983D1B"/>
    <w:rsid w:val="00983D4A"/>
    <w:rsid w:val="00983DB0"/>
    <w:rsid w:val="00983DC4"/>
    <w:rsid w:val="00983DCF"/>
    <w:rsid w:val="009840E8"/>
    <w:rsid w:val="009841AF"/>
    <w:rsid w:val="0098423E"/>
    <w:rsid w:val="00984305"/>
    <w:rsid w:val="0098441A"/>
    <w:rsid w:val="009844EC"/>
    <w:rsid w:val="00984621"/>
    <w:rsid w:val="00984625"/>
    <w:rsid w:val="0098483C"/>
    <w:rsid w:val="00984875"/>
    <w:rsid w:val="00984926"/>
    <w:rsid w:val="00984958"/>
    <w:rsid w:val="00984C53"/>
    <w:rsid w:val="00984D95"/>
    <w:rsid w:val="00985147"/>
    <w:rsid w:val="009852D6"/>
    <w:rsid w:val="00985355"/>
    <w:rsid w:val="009853D6"/>
    <w:rsid w:val="009853DE"/>
    <w:rsid w:val="009853E8"/>
    <w:rsid w:val="009854EB"/>
    <w:rsid w:val="00985592"/>
    <w:rsid w:val="0098588A"/>
    <w:rsid w:val="00985A81"/>
    <w:rsid w:val="00985ABB"/>
    <w:rsid w:val="00985C1F"/>
    <w:rsid w:val="00985C72"/>
    <w:rsid w:val="00985E59"/>
    <w:rsid w:val="00985F56"/>
    <w:rsid w:val="00986123"/>
    <w:rsid w:val="00986168"/>
    <w:rsid w:val="00986255"/>
    <w:rsid w:val="00986282"/>
    <w:rsid w:val="0098635E"/>
    <w:rsid w:val="0098656F"/>
    <w:rsid w:val="009866F7"/>
    <w:rsid w:val="00986769"/>
    <w:rsid w:val="009867C9"/>
    <w:rsid w:val="009867EA"/>
    <w:rsid w:val="0098699A"/>
    <w:rsid w:val="00986A83"/>
    <w:rsid w:val="00986AF4"/>
    <w:rsid w:val="00986B21"/>
    <w:rsid w:val="00986BDE"/>
    <w:rsid w:val="00986C8C"/>
    <w:rsid w:val="00986D07"/>
    <w:rsid w:val="00986E29"/>
    <w:rsid w:val="00986E41"/>
    <w:rsid w:val="00986E9F"/>
    <w:rsid w:val="009870B1"/>
    <w:rsid w:val="009870F1"/>
    <w:rsid w:val="00987128"/>
    <w:rsid w:val="00987134"/>
    <w:rsid w:val="00987208"/>
    <w:rsid w:val="00987243"/>
    <w:rsid w:val="009874F5"/>
    <w:rsid w:val="00987816"/>
    <w:rsid w:val="0098782E"/>
    <w:rsid w:val="0098799D"/>
    <w:rsid w:val="009879D5"/>
    <w:rsid w:val="00987AC1"/>
    <w:rsid w:val="00987C40"/>
    <w:rsid w:val="00987CD4"/>
    <w:rsid w:val="00987DC6"/>
    <w:rsid w:val="00987DD0"/>
    <w:rsid w:val="00987E81"/>
    <w:rsid w:val="00987FC7"/>
    <w:rsid w:val="00990152"/>
    <w:rsid w:val="00990298"/>
    <w:rsid w:val="0099043A"/>
    <w:rsid w:val="00990476"/>
    <w:rsid w:val="009905FE"/>
    <w:rsid w:val="00990883"/>
    <w:rsid w:val="009909F6"/>
    <w:rsid w:val="00990A65"/>
    <w:rsid w:val="00990A9A"/>
    <w:rsid w:val="00990D52"/>
    <w:rsid w:val="00990D60"/>
    <w:rsid w:val="00990DF5"/>
    <w:rsid w:val="00990F0A"/>
    <w:rsid w:val="009911C1"/>
    <w:rsid w:val="009911ED"/>
    <w:rsid w:val="009912F8"/>
    <w:rsid w:val="0099134E"/>
    <w:rsid w:val="0099141A"/>
    <w:rsid w:val="00991464"/>
    <w:rsid w:val="00991564"/>
    <w:rsid w:val="00991587"/>
    <w:rsid w:val="0099168E"/>
    <w:rsid w:val="00991750"/>
    <w:rsid w:val="009917A8"/>
    <w:rsid w:val="00991A6B"/>
    <w:rsid w:val="00991BAC"/>
    <w:rsid w:val="00991BE0"/>
    <w:rsid w:val="00991EE4"/>
    <w:rsid w:val="00991F66"/>
    <w:rsid w:val="00991FA6"/>
    <w:rsid w:val="00992346"/>
    <w:rsid w:val="0099238C"/>
    <w:rsid w:val="009923B5"/>
    <w:rsid w:val="00992465"/>
    <w:rsid w:val="0099254C"/>
    <w:rsid w:val="00992F77"/>
    <w:rsid w:val="00993200"/>
    <w:rsid w:val="0099378F"/>
    <w:rsid w:val="0099393A"/>
    <w:rsid w:val="00993B91"/>
    <w:rsid w:val="00993BB4"/>
    <w:rsid w:val="00993BD0"/>
    <w:rsid w:val="00993CF0"/>
    <w:rsid w:val="00993E20"/>
    <w:rsid w:val="00994012"/>
    <w:rsid w:val="009940A1"/>
    <w:rsid w:val="00994124"/>
    <w:rsid w:val="00994181"/>
    <w:rsid w:val="00994696"/>
    <w:rsid w:val="00994781"/>
    <w:rsid w:val="009949C5"/>
    <w:rsid w:val="00994A67"/>
    <w:rsid w:val="00994A9E"/>
    <w:rsid w:val="00994C43"/>
    <w:rsid w:val="00994CAC"/>
    <w:rsid w:val="00994D88"/>
    <w:rsid w:val="00994EB8"/>
    <w:rsid w:val="00995194"/>
    <w:rsid w:val="0099536C"/>
    <w:rsid w:val="00995580"/>
    <w:rsid w:val="00995640"/>
    <w:rsid w:val="00995753"/>
    <w:rsid w:val="00995919"/>
    <w:rsid w:val="00995BF5"/>
    <w:rsid w:val="00995F37"/>
    <w:rsid w:val="00995FDC"/>
    <w:rsid w:val="00996057"/>
    <w:rsid w:val="009961D5"/>
    <w:rsid w:val="009964FD"/>
    <w:rsid w:val="00996797"/>
    <w:rsid w:val="00996947"/>
    <w:rsid w:val="00996A30"/>
    <w:rsid w:val="00996A42"/>
    <w:rsid w:val="00996A4F"/>
    <w:rsid w:val="00996A9F"/>
    <w:rsid w:val="00996AD3"/>
    <w:rsid w:val="00996C81"/>
    <w:rsid w:val="00996CF5"/>
    <w:rsid w:val="00996CF6"/>
    <w:rsid w:val="00996D12"/>
    <w:rsid w:val="00996E5F"/>
    <w:rsid w:val="00996EEB"/>
    <w:rsid w:val="00997043"/>
    <w:rsid w:val="00997380"/>
    <w:rsid w:val="009975F2"/>
    <w:rsid w:val="0099761C"/>
    <w:rsid w:val="0099769A"/>
    <w:rsid w:val="009976E2"/>
    <w:rsid w:val="009976EA"/>
    <w:rsid w:val="0099786A"/>
    <w:rsid w:val="009978BC"/>
    <w:rsid w:val="00997CB9"/>
    <w:rsid w:val="00997D44"/>
    <w:rsid w:val="00997DC5"/>
    <w:rsid w:val="00997DCF"/>
    <w:rsid w:val="009A003A"/>
    <w:rsid w:val="009A0130"/>
    <w:rsid w:val="009A018F"/>
    <w:rsid w:val="009A0240"/>
    <w:rsid w:val="009A039E"/>
    <w:rsid w:val="009A05D3"/>
    <w:rsid w:val="009A0670"/>
    <w:rsid w:val="009A07B8"/>
    <w:rsid w:val="009A088F"/>
    <w:rsid w:val="009A0CB7"/>
    <w:rsid w:val="009A0D88"/>
    <w:rsid w:val="009A0DA5"/>
    <w:rsid w:val="009A1089"/>
    <w:rsid w:val="009A1149"/>
    <w:rsid w:val="009A119C"/>
    <w:rsid w:val="009A1378"/>
    <w:rsid w:val="009A14B6"/>
    <w:rsid w:val="009A14C1"/>
    <w:rsid w:val="009A1501"/>
    <w:rsid w:val="009A1599"/>
    <w:rsid w:val="009A16BE"/>
    <w:rsid w:val="009A176C"/>
    <w:rsid w:val="009A17E4"/>
    <w:rsid w:val="009A1947"/>
    <w:rsid w:val="009A1A8C"/>
    <w:rsid w:val="009A1B62"/>
    <w:rsid w:val="009A20B2"/>
    <w:rsid w:val="009A21C8"/>
    <w:rsid w:val="009A2237"/>
    <w:rsid w:val="009A2A29"/>
    <w:rsid w:val="009A2A61"/>
    <w:rsid w:val="009A2A81"/>
    <w:rsid w:val="009A2A9F"/>
    <w:rsid w:val="009A2B83"/>
    <w:rsid w:val="009A2D47"/>
    <w:rsid w:val="009A2E20"/>
    <w:rsid w:val="009A34FB"/>
    <w:rsid w:val="009A370F"/>
    <w:rsid w:val="009A3790"/>
    <w:rsid w:val="009A3882"/>
    <w:rsid w:val="009A3ABB"/>
    <w:rsid w:val="009A3B55"/>
    <w:rsid w:val="009A3C22"/>
    <w:rsid w:val="009A401A"/>
    <w:rsid w:val="009A4493"/>
    <w:rsid w:val="009A4586"/>
    <w:rsid w:val="009A4692"/>
    <w:rsid w:val="009A4818"/>
    <w:rsid w:val="009A4A00"/>
    <w:rsid w:val="009A4A61"/>
    <w:rsid w:val="009A4A97"/>
    <w:rsid w:val="009A4B1B"/>
    <w:rsid w:val="009A4D32"/>
    <w:rsid w:val="009A4D5B"/>
    <w:rsid w:val="009A4E99"/>
    <w:rsid w:val="009A4EC4"/>
    <w:rsid w:val="009A4F13"/>
    <w:rsid w:val="009A5007"/>
    <w:rsid w:val="009A50D5"/>
    <w:rsid w:val="009A5248"/>
    <w:rsid w:val="009A5271"/>
    <w:rsid w:val="009A539D"/>
    <w:rsid w:val="009A5440"/>
    <w:rsid w:val="009A5469"/>
    <w:rsid w:val="009A549C"/>
    <w:rsid w:val="009A5600"/>
    <w:rsid w:val="009A564D"/>
    <w:rsid w:val="009A56C2"/>
    <w:rsid w:val="009A56D7"/>
    <w:rsid w:val="009A575E"/>
    <w:rsid w:val="009A5795"/>
    <w:rsid w:val="009A591B"/>
    <w:rsid w:val="009A5A01"/>
    <w:rsid w:val="009A5A74"/>
    <w:rsid w:val="009A5D05"/>
    <w:rsid w:val="009A5EF8"/>
    <w:rsid w:val="009A5F42"/>
    <w:rsid w:val="009A6037"/>
    <w:rsid w:val="009A6038"/>
    <w:rsid w:val="009A607F"/>
    <w:rsid w:val="009A61CE"/>
    <w:rsid w:val="009A62F0"/>
    <w:rsid w:val="009A6468"/>
    <w:rsid w:val="009A64C7"/>
    <w:rsid w:val="009A65DC"/>
    <w:rsid w:val="009A68F8"/>
    <w:rsid w:val="009A6A61"/>
    <w:rsid w:val="009A6AD8"/>
    <w:rsid w:val="009A6BB2"/>
    <w:rsid w:val="009A6C4D"/>
    <w:rsid w:val="009A6E34"/>
    <w:rsid w:val="009A6EA0"/>
    <w:rsid w:val="009A6F00"/>
    <w:rsid w:val="009A6FCD"/>
    <w:rsid w:val="009A6FDA"/>
    <w:rsid w:val="009A72A9"/>
    <w:rsid w:val="009A767A"/>
    <w:rsid w:val="009A7750"/>
    <w:rsid w:val="009A7792"/>
    <w:rsid w:val="009A782E"/>
    <w:rsid w:val="009A7880"/>
    <w:rsid w:val="009A7C3C"/>
    <w:rsid w:val="009A7EF8"/>
    <w:rsid w:val="009B0070"/>
    <w:rsid w:val="009B0091"/>
    <w:rsid w:val="009B014D"/>
    <w:rsid w:val="009B0185"/>
    <w:rsid w:val="009B026D"/>
    <w:rsid w:val="009B04C5"/>
    <w:rsid w:val="009B091A"/>
    <w:rsid w:val="009B0A0D"/>
    <w:rsid w:val="009B0AA1"/>
    <w:rsid w:val="009B0ACD"/>
    <w:rsid w:val="009B0AEC"/>
    <w:rsid w:val="009B0AF1"/>
    <w:rsid w:val="009B0E37"/>
    <w:rsid w:val="009B0EE4"/>
    <w:rsid w:val="009B1069"/>
    <w:rsid w:val="009B10AB"/>
    <w:rsid w:val="009B10E1"/>
    <w:rsid w:val="009B1129"/>
    <w:rsid w:val="009B1423"/>
    <w:rsid w:val="009B1431"/>
    <w:rsid w:val="009B15A2"/>
    <w:rsid w:val="009B18DE"/>
    <w:rsid w:val="009B1BC8"/>
    <w:rsid w:val="009B2068"/>
    <w:rsid w:val="009B211B"/>
    <w:rsid w:val="009B23FD"/>
    <w:rsid w:val="009B2590"/>
    <w:rsid w:val="009B2770"/>
    <w:rsid w:val="009B2855"/>
    <w:rsid w:val="009B2A9A"/>
    <w:rsid w:val="009B2DCE"/>
    <w:rsid w:val="009B2E8F"/>
    <w:rsid w:val="009B2E99"/>
    <w:rsid w:val="009B2F36"/>
    <w:rsid w:val="009B2FA4"/>
    <w:rsid w:val="009B2FC4"/>
    <w:rsid w:val="009B3103"/>
    <w:rsid w:val="009B35A5"/>
    <w:rsid w:val="009B36B6"/>
    <w:rsid w:val="009B37EE"/>
    <w:rsid w:val="009B3D33"/>
    <w:rsid w:val="009B3F88"/>
    <w:rsid w:val="009B4080"/>
    <w:rsid w:val="009B41F0"/>
    <w:rsid w:val="009B4261"/>
    <w:rsid w:val="009B44A8"/>
    <w:rsid w:val="009B4569"/>
    <w:rsid w:val="009B468B"/>
    <w:rsid w:val="009B4728"/>
    <w:rsid w:val="009B47B5"/>
    <w:rsid w:val="009B4870"/>
    <w:rsid w:val="009B4BBC"/>
    <w:rsid w:val="009B4FA2"/>
    <w:rsid w:val="009B504A"/>
    <w:rsid w:val="009B51AC"/>
    <w:rsid w:val="009B557E"/>
    <w:rsid w:val="009B560A"/>
    <w:rsid w:val="009B5844"/>
    <w:rsid w:val="009B58FC"/>
    <w:rsid w:val="009B594F"/>
    <w:rsid w:val="009B5972"/>
    <w:rsid w:val="009B5A07"/>
    <w:rsid w:val="009B5A57"/>
    <w:rsid w:val="009B5B3A"/>
    <w:rsid w:val="009B5D5A"/>
    <w:rsid w:val="009B5D9B"/>
    <w:rsid w:val="009B5F70"/>
    <w:rsid w:val="009B5FB0"/>
    <w:rsid w:val="009B6003"/>
    <w:rsid w:val="009B6148"/>
    <w:rsid w:val="009B61E5"/>
    <w:rsid w:val="009B627A"/>
    <w:rsid w:val="009B64BB"/>
    <w:rsid w:val="009B65EF"/>
    <w:rsid w:val="009B665C"/>
    <w:rsid w:val="009B6663"/>
    <w:rsid w:val="009B66BD"/>
    <w:rsid w:val="009B66F5"/>
    <w:rsid w:val="009B6729"/>
    <w:rsid w:val="009B6768"/>
    <w:rsid w:val="009B68BA"/>
    <w:rsid w:val="009B6C2B"/>
    <w:rsid w:val="009B6DCA"/>
    <w:rsid w:val="009B6F40"/>
    <w:rsid w:val="009B6FDF"/>
    <w:rsid w:val="009B70FF"/>
    <w:rsid w:val="009B71E3"/>
    <w:rsid w:val="009B7244"/>
    <w:rsid w:val="009B7490"/>
    <w:rsid w:val="009B75D9"/>
    <w:rsid w:val="009B7783"/>
    <w:rsid w:val="009B7956"/>
    <w:rsid w:val="009B79E3"/>
    <w:rsid w:val="009B7A40"/>
    <w:rsid w:val="009B7C3F"/>
    <w:rsid w:val="009C0120"/>
    <w:rsid w:val="009C01DA"/>
    <w:rsid w:val="009C0285"/>
    <w:rsid w:val="009C078C"/>
    <w:rsid w:val="009C084D"/>
    <w:rsid w:val="009C0971"/>
    <w:rsid w:val="009C097B"/>
    <w:rsid w:val="009C0EDE"/>
    <w:rsid w:val="009C0F08"/>
    <w:rsid w:val="009C0F31"/>
    <w:rsid w:val="009C1065"/>
    <w:rsid w:val="009C11BE"/>
    <w:rsid w:val="009C129D"/>
    <w:rsid w:val="009C12E8"/>
    <w:rsid w:val="009C1319"/>
    <w:rsid w:val="009C132E"/>
    <w:rsid w:val="009C1335"/>
    <w:rsid w:val="009C13B6"/>
    <w:rsid w:val="009C140D"/>
    <w:rsid w:val="009C1422"/>
    <w:rsid w:val="009C166C"/>
    <w:rsid w:val="009C16ED"/>
    <w:rsid w:val="009C1AB2"/>
    <w:rsid w:val="009C1BD5"/>
    <w:rsid w:val="009C1E4F"/>
    <w:rsid w:val="009C1F79"/>
    <w:rsid w:val="009C2099"/>
    <w:rsid w:val="009C2105"/>
    <w:rsid w:val="009C21AE"/>
    <w:rsid w:val="009C2365"/>
    <w:rsid w:val="009C23F0"/>
    <w:rsid w:val="009C2499"/>
    <w:rsid w:val="009C26E0"/>
    <w:rsid w:val="009C295C"/>
    <w:rsid w:val="009C2AA0"/>
    <w:rsid w:val="009C2AB1"/>
    <w:rsid w:val="009C2CD7"/>
    <w:rsid w:val="009C2D5A"/>
    <w:rsid w:val="009C2E11"/>
    <w:rsid w:val="009C2E1B"/>
    <w:rsid w:val="009C2E97"/>
    <w:rsid w:val="009C2EC2"/>
    <w:rsid w:val="009C31E7"/>
    <w:rsid w:val="009C32D8"/>
    <w:rsid w:val="009C33A3"/>
    <w:rsid w:val="009C370C"/>
    <w:rsid w:val="009C3B19"/>
    <w:rsid w:val="009C3B39"/>
    <w:rsid w:val="009C3B70"/>
    <w:rsid w:val="009C3C14"/>
    <w:rsid w:val="009C3D99"/>
    <w:rsid w:val="009C3E0A"/>
    <w:rsid w:val="009C3F07"/>
    <w:rsid w:val="009C3F08"/>
    <w:rsid w:val="009C4113"/>
    <w:rsid w:val="009C416D"/>
    <w:rsid w:val="009C4179"/>
    <w:rsid w:val="009C4196"/>
    <w:rsid w:val="009C444B"/>
    <w:rsid w:val="009C4527"/>
    <w:rsid w:val="009C45CE"/>
    <w:rsid w:val="009C470E"/>
    <w:rsid w:val="009C476C"/>
    <w:rsid w:val="009C48FE"/>
    <w:rsid w:val="009C4925"/>
    <w:rsid w:val="009C4E96"/>
    <w:rsid w:val="009C50F5"/>
    <w:rsid w:val="009C55BC"/>
    <w:rsid w:val="009C55EE"/>
    <w:rsid w:val="009C56D1"/>
    <w:rsid w:val="009C5912"/>
    <w:rsid w:val="009C594A"/>
    <w:rsid w:val="009C5976"/>
    <w:rsid w:val="009C5A2B"/>
    <w:rsid w:val="009C5AB3"/>
    <w:rsid w:val="009C5D2F"/>
    <w:rsid w:val="009C5DB1"/>
    <w:rsid w:val="009C5EA9"/>
    <w:rsid w:val="009C5FD5"/>
    <w:rsid w:val="009C60AC"/>
    <w:rsid w:val="009C6122"/>
    <w:rsid w:val="009C619E"/>
    <w:rsid w:val="009C6269"/>
    <w:rsid w:val="009C6538"/>
    <w:rsid w:val="009C674A"/>
    <w:rsid w:val="009C6AD6"/>
    <w:rsid w:val="009C6B22"/>
    <w:rsid w:val="009C6B78"/>
    <w:rsid w:val="009C6D81"/>
    <w:rsid w:val="009C6E35"/>
    <w:rsid w:val="009C708F"/>
    <w:rsid w:val="009C7217"/>
    <w:rsid w:val="009C7251"/>
    <w:rsid w:val="009C7A00"/>
    <w:rsid w:val="009C7CA9"/>
    <w:rsid w:val="009D002A"/>
    <w:rsid w:val="009D00BF"/>
    <w:rsid w:val="009D00F9"/>
    <w:rsid w:val="009D01CA"/>
    <w:rsid w:val="009D033E"/>
    <w:rsid w:val="009D04EB"/>
    <w:rsid w:val="009D0718"/>
    <w:rsid w:val="009D0821"/>
    <w:rsid w:val="009D0A27"/>
    <w:rsid w:val="009D0AE6"/>
    <w:rsid w:val="009D112A"/>
    <w:rsid w:val="009D11FB"/>
    <w:rsid w:val="009D11FD"/>
    <w:rsid w:val="009D1217"/>
    <w:rsid w:val="009D1302"/>
    <w:rsid w:val="009D13B9"/>
    <w:rsid w:val="009D1463"/>
    <w:rsid w:val="009D1500"/>
    <w:rsid w:val="009D160A"/>
    <w:rsid w:val="009D18B5"/>
    <w:rsid w:val="009D1C07"/>
    <w:rsid w:val="009D1C81"/>
    <w:rsid w:val="009D1D28"/>
    <w:rsid w:val="009D1DF7"/>
    <w:rsid w:val="009D201C"/>
    <w:rsid w:val="009D20C9"/>
    <w:rsid w:val="009D22AA"/>
    <w:rsid w:val="009D2342"/>
    <w:rsid w:val="009D23E0"/>
    <w:rsid w:val="009D24E4"/>
    <w:rsid w:val="009D24FC"/>
    <w:rsid w:val="009D2534"/>
    <w:rsid w:val="009D27C6"/>
    <w:rsid w:val="009D2A71"/>
    <w:rsid w:val="009D2A95"/>
    <w:rsid w:val="009D2B16"/>
    <w:rsid w:val="009D2BB4"/>
    <w:rsid w:val="009D2DB7"/>
    <w:rsid w:val="009D2E9C"/>
    <w:rsid w:val="009D3051"/>
    <w:rsid w:val="009D3318"/>
    <w:rsid w:val="009D3452"/>
    <w:rsid w:val="009D347B"/>
    <w:rsid w:val="009D34FC"/>
    <w:rsid w:val="009D35BE"/>
    <w:rsid w:val="009D374E"/>
    <w:rsid w:val="009D37B4"/>
    <w:rsid w:val="009D39BC"/>
    <w:rsid w:val="009D3A65"/>
    <w:rsid w:val="009D3BDF"/>
    <w:rsid w:val="009D3DBD"/>
    <w:rsid w:val="009D41F4"/>
    <w:rsid w:val="009D447D"/>
    <w:rsid w:val="009D4487"/>
    <w:rsid w:val="009D4801"/>
    <w:rsid w:val="009D483B"/>
    <w:rsid w:val="009D4C52"/>
    <w:rsid w:val="009D4E64"/>
    <w:rsid w:val="009D504B"/>
    <w:rsid w:val="009D50B9"/>
    <w:rsid w:val="009D515D"/>
    <w:rsid w:val="009D545C"/>
    <w:rsid w:val="009D58FE"/>
    <w:rsid w:val="009D59B3"/>
    <w:rsid w:val="009D5A2F"/>
    <w:rsid w:val="009D5A49"/>
    <w:rsid w:val="009D5A9F"/>
    <w:rsid w:val="009D5B38"/>
    <w:rsid w:val="009D5B5F"/>
    <w:rsid w:val="009D5BFF"/>
    <w:rsid w:val="009D5CE8"/>
    <w:rsid w:val="009D5D0A"/>
    <w:rsid w:val="009D5D52"/>
    <w:rsid w:val="009D5D95"/>
    <w:rsid w:val="009D5F9B"/>
    <w:rsid w:val="009D62B5"/>
    <w:rsid w:val="009D6367"/>
    <w:rsid w:val="009D63B0"/>
    <w:rsid w:val="009D64A6"/>
    <w:rsid w:val="009D66B7"/>
    <w:rsid w:val="009D66EB"/>
    <w:rsid w:val="009D6C29"/>
    <w:rsid w:val="009D6DD8"/>
    <w:rsid w:val="009D6E0A"/>
    <w:rsid w:val="009D6FE2"/>
    <w:rsid w:val="009D7169"/>
    <w:rsid w:val="009D720B"/>
    <w:rsid w:val="009D729F"/>
    <w:rsid w:val="009D74A0"/>
    <w:rsid w:val="009D7512"/>
    <w:rsid w:val="009D7C7B"/>
    <w:rsid w:val="009D7D0C"/>
    <w:rsid w:val="009D7E5A"/>
    <w:rsid w:val="009D7EBE"/>
    <w:rsid w:val="009D7F09"/>
    <w:rsid w:val="009D7FD0"/>
    <w:rsid w:val="009E0014"/>
    <w:rsid w:val="009E015D"/>
    <w:rsid w:val="009E04A7"/>
    <w:rsid w:val="009E06A9"/>
    <w:rsid w:val="009E076E"/>
    <w:rsid w:val="009E07A4"/>
    <w:rsid w:val="009E082D"/>
    <w:rsid w:val="009E0B3C"/>
    <w:rsid w:val="009E0C7A"/>
    <w:rsid w:val="009E1064"/>
    <w:rsid w:val="009E10DF"/>
    <w:rsid w:val="009E1183"/>
    <w:rsid w:val="009E1252"/>
    <w:rsid w:val="009E1278"/>
    <w:rsid w:val="009E14C1"/>
    <w:rsid w:val="009E1656"/>
    <w:rsid w:val="009E16C8"/>
    <w:rsid w:val="009E16F5"/>
    <w:rsid w:val="009E179C"/>
    <w:rsid w:val="009E179F"/>
    <w:rsid w:val="009E18E0"/>
    <w:rsid w:val="009E18E6"/>
    <w:rsid w:val="009E1B71"/>
    <w:rsid w:val="009E1E33"/>
    <w:rsid w:val="009E1E4A"/>
    <w:rsid w:val="009E1E75"/>
    <w:rsid w:val="009E2080"/>
    <w:rsid w:val="009E20F5"/>
    <w:rsid w:val="009E21B3"/>
    <w:rsid w:val="009E238E"/>
    <w:rsid w:val="009E23D2"/>
    <w:rsid w:val="009E23FA"/>
    <w:rsid w:val="009E26B0"/>
    <w:rsid w:val="009E2785"/>
    <w:rsid w:val="009E297E"/>
    <w:rsid w:val="009E2D69"/>
    <w:rsid w:val="009E2DA9"/>
    <w:rsid w:val="009E2E91"/>
    <w:rsid w:val="009E2ECB"/>
    <w:rsid w:val="009E2FCC"/>
    <w:rsid w:val="009E3158"/>
    <w:rsid w:val="009E327B"/>
    <w:rsid w:val="009E365B"/>
    <w:rsid w:val="009E36E0"/>
    <w:rsid w:val="009E38BF"/>
    <w:rsid w:val="009E38F9"/>
    <w:rsid w:val="009E3AEB"/>
    <w:rsid w:val="009E3BC0"/>
    <w:rsid w:val="009E3C30"/>
    <w:rsid w:val="009E3CBE"/>
    <w:rsid w:val="009E3E82"/>
    <w:rsid w:val="009E3EE2"/>
    <w:rsid w:val="009E3FFB"/>
    <w:rsid w:val="009E421C"/>
    <w:rsid w:val="009E42CA"/>
    <w:rsid w:val="009E4382"/>
    <w:rsid w:val="009E4490"/>
    <w:rsid w:val="009E4512"/>
    <w:rsid w:val="009E45FD"/>
    <w:rsid w:val="009E4767"/>
    <w:rsid w:val="009E4797"/>
    <w:rsid w:val="009E49CF"/>
    <w:rsid w:val="009E4AF5"/>
    <w:rsid w:val="009E4AFD"/>
    <w:rsid w:val="009E4B67"/>
    <w:rsid w:val="009E4C7C"/>
    <w:rsid w:val="009E4E49"/>
    <w:rsid w:val="009E4FAD"/>
    <w:rsid w:val="009E51C1"/>
    <w:rsid w:val="009E553F"/>
    <w:rsid w:val="009E56B0"/>
    <w:rsid w:val="009E56CB"/>
    <w:rsid w:val="009E59DE"/>
    <w:rsid w:val="009E5A07"/>
    <w:rsid w:val="009E5C02"/>
    <w:rsid w:val="009E5C8A"/>
    <w:rsid w:val="009E5CA0"/>
    <w:rsid w:val="009E5D64"/>
    <w:rsid w:val="009E5D8D"/>
    <w:rsid w:val="009E5F5B"/>
    <w:rsid w:val="009E5FE7"/>
    <w:rsid w:val="009E602C"/>
    <w:rsid w:val="009E6156"/>
    <w:rsid w:val="009E617E"/>
    <w:rsid w:val="009E619D"/>
    <w:rsid w:val="009E6477"/>
    <w:rsid w:val="009E660E"/>
    <w:rsid w:val="009E6689"/>
    <w:rsid w:val="009E6B90"/>
    <w:rsid w:val="009E6C0A"/>
    <w:rsid w:val="009E6F59"/>
    <w:rsid w:val="009E6F75"/>
    <w:rsid w:val="009E7460"/>
    <w:rsid w:val="009E7566"/>
    <w:rsid w:val="009E7859"/>
    <w:rsid w:val="009E795C"/>
    <w:rsid w:val="009E7A04"/>
    <w:rsid w:val="009E7A20"/>
    <w:rsid w:val="009E7AB9"/>
    <w:rsid w:val="009E7DD1"/>
    <w:rsid w:val="009E7E2D"/>
    <w:rsid w:val="009E7F95"/>
    <w:rsid w:val="009F0186"/>
    <w:rsid w:val="009F01D9"/>
    <w:rsid w:val="009F0363"/>
    <w:rsid w:val="009F0477"/>
    <w:rsid w:val="009F04B3"/>
    <w:rsid w:val="009F066E"/>
    <w:rsid w:val="009F07ED"/>
    <w:rsid w:val="009F08BF"/>
    <w:rsid w:val="009F0942"/>
    <w:rsid w:val="009F0AE2"/>
    <w:rsid w:val="009F0B06"/>
    <w:rsid w:val="009F0D50"/>
    <w:rsid w:val="009F0EC0"/>
    <w:rsid w:val="009F107A"/>
    <w:rsid w:val="009F11EB"/>
    <w:rsid w:val="009F11EF"/>
    <w:rsid w:val="009F1204"/>
    <w:rsid w:val="009F12A1"/>
    <w:rsid w:val="009F137C"/>
    <w:rsid w:val="009F1439"/>
    <w:rsid w:val="009F1598"/>
    <w:rsid w:val="009F162E"/>
    <w:rsid w:val="009F1878"/>
    <w:rsid w:val="009F1993"/>
    <w:rsid w:val="009F1AB9"/>
    <w:rsid w:val="009F1AE8"/>
    <w:rsid w:val="009F1BB9"/>
    <w:rsid w:val="009F1BFC"/>
    <w:rsid w:val="009F1C0E"/>
    <w:rsid w:val="009F1CAB"/>
    <w:rsid w:val="009F1D02"/>
    <w:rsid w:val="009F1D8D"/>
    <w:rsid w:val="009F1EEC"/>
    <w:rsid w:val="009F1FAF"/>
    <w:rsid w:val="009F20FD"/>
    <w:rsid w:val="009F2312"/>
    <w:rsid w:val="009F239F"/>
    <w:rsid w:val="009F2475"/>
    <w:rsid w:val="009F24CB"/>
    <w:rsid w:val="009F26EE"/>
    <w:rsid w:val="009F2735"/>
    <w:rsid w:val="009F27DF"/>
    <w:rsid w:val="009F2BDB"/>
    <w:rsid w:val="009F2BFA"/>
    <w:rsid w:val="009F2C4C"/>
    <w:rsid w:val="009F2C4D"/>
    <w:rsid w:val="009F2C57"/>
    <w:rsid w:val="009F2D37"/>
    <w:rsid w:val="009F2F18"/>
    <w:rsid w:val="009F2F51"/>
    <w:rsid w:val="009F30A1"/>
    <w:rsid w:val="009F3161"/>
    <w:rsid w:val="009F3273"/>
    <w:rsid w:val="009F329B"/>
    <w:rsid w:val="009F338D"/>
    <w:rsid w:val="009F33A8"/>
    <w:rsid w:val="009F353E"/>
    <w:rsid w:val="009F35CA"/>
    <w:rsid w:val="009F367C"/>
    <w:rsid w:val="009F3685"/>
    <w:rsid w:val="009F37DE"/>
    <w:rsid w:val="009F3A72"/>
    <w:rsid w:val="009F3D54"/>
    <w:rsid w:val="009F409F"/>
    <w:rsid w:val="009F4131"/>
    <w:rsid w:val="009F438B"/>
    <w:rsid w:val="009F43FD"/>
    <w:rsid w:val="009F4854"/>
    <w:rsid w:val="009F4C4E"/>
    <w:rsid w:val="009F4CD4"/>
    <w:rsid w:val="009F4E19"/>
    <w:rsid w:val="009F4EA9"/>
    <w:rsid w:val="009F5023"/>
    <w:rsid w:val="009F50CF"/>
    <w:rsid w:val="009F51E5"/>
    <w:rsid w:val="009F5236"/>
    <w:rsid w:val="009F5292"/>
    <w:rsid w:val="009F5325"/>
    <w:rsid w:val="009F5375"/>
    <w:rsid w:val="009F53EA"/>
    <w:rsid w:val="009F5903"/>
    <w:rsid w:val="009F5975"/>
    <w:rsid w:val="009F5A0F"/>
    <w:rsid w:val="009F5AD2"/>
    <w:rsid w:val="009F5C74"/>
    <w:rsid w:val="009F5D45"/>
    <w:rsid w:val="009F5E06"/>
    <w:rsid w:val="009F602D"/>
    <w:rsid w:val="009F619D"/>
    <w:rsid w:val="009F61E6"/>
    <w:rsid w:val="009F633B"/>
    <w:rsid w:val="009F6671"/>
    <w:rsid w:val="009F66D3"/>
    <w:rsid w:val="009F6721"/>
    <w:rsid w:val="009F67F1"/>
    <w:rsid w:val="009F682B"/>
    <w:rsid w:val="009F6874"/>
    <w:rsid w:val="009F6995"/>
    <w:rsid w:val="009F6A57"/>
    <w:rsid w:val="009F6AE3"/>
    <w:rsid w:val="009F6B93"/>
    <w:rsid w:val="009F6C94"/>
    <w:rsid w:val="009F6D93"/>
    <w:rsid w:val="009F6DF1"/>
    <w:rsid w:val="009F6EBD"/>
    <w:rsid w:val="009F6F81"/>
    <w:rsid w:val="009F70D0"/>
    <w:rsid w:val="009F7272"/>
    <w:rsid w:val="009F72FA"/>
    <w:rsid w:val="009F7425"/>
    <w:rsid w:val="009F74A3"/>
    <w:rsid w:val="009F767C"/>
    <w:rsid w:val="009F768B"/>
    <w:rsid w:val="009F76C1"/>
    <w:rsid w:val="009F77BC"/>
    <w:rsid w:val="009F780B"/>
    <w:rsid w:val="009F79A7"/>
    <w:rsid w:val="009F7B60"/>
    <w:rsid w:val="009F7C0C"/>
    <w:rsid w:val="009F7C1E"/>
    <w:rsid w:val="009F7D6B"/>
    <w:rsid w:val="009F7D8E"/>
    <w:rsid w:val="009F7E1A"/>
    <w:rsid w:val="009F7F6F"/>
    <w:rsid w:val="00A00055"/>
    <w:rsid w:val="00A0015E"/>
    <w:rsid w:val="00A001E0"/>
    <w:rsid w:val="00A0020C"/>
    <w:rsid w:val="00A00299"/>
    <w:rsid w:val="00A00359"/>
    <w:rsid w:val="00A005B0"/>
    <w:rsid w:val="00A0096B"/>
    <w:rsid w:val="00A00CD7"/>
    <w:rsid w:val="00A00D86"/>
    <w:rsid w:val="00A013FA"/>
    <w:rsid w:val="00A013FC"/>
    <w:rsid w:val="00A017A3"/>
    <w:rsid w:val="00A01965"/>
    <w:rsid w:val="00A01AEC"/>
    <w:rsid w:val="00A01B0F"/>
    <w:rsid w:val="00A01C35"/>
    <w:rsid w:val="00A01DC3"/>
    <w:rsid w:val="00A01EE2"/>
    <w:rsid w:val="00A01F60"/>
    <w:rsid w:val="00A02122"/>
    <w:rsid w:val="00A0251A"/>
    <w:rsid w:val="00A0257E"/>
    <w:rsid w:val="00A0265D"/>
    <w:rsid w:val="00A02CF6"/>
    <w:rsid w:val="00A03167"/>
    <w:rsid w:val="00A0320C"/>
    <w:rsid w:val="00A03603"/>
    <w:rsid w:val="00A037BD"/>
    <w:rsid w:val="00A0382D"/>
    <w:rsid w:val="00A0398D"/>
    <w:rsid w:val="00A03A18"/>
    <w:rsid w:val="00A03A74"/>
    <w:rsid w:val="00A03C68"/>
    <w:rsid w:val="00A03C95"/>
    <w:rsid w:val="00A04065"/>
    <w:rsid w:val="00A04126"/>
    <w:rsid w:val="00A041C6"/>
    <w:rsid w:val="00A043D4"/>
    <w:rsid w:val="00A04617"/>
    <w:rsid w:val="00A0465F"/>
    <w:rsid w:val="00A046FE"/>
    <w:rsid w:val="00A0481C"/>
    <w:rsid w:val="00A049D5"/>
    <w:rsid w:val="00A04CBF"/>
    <w:rsid w:val="00A04D47"/>
    <w:rsid w:val="00A04DB0"/>
    <w:rsid w:val="00A04DE3"/>
    <w:rsid w:val="00A04E16"/>
    <w:rsid w:val="00A04E5A"/>
    <w:rsid w:val="00A04EA7"/>
    <w:rsid w:val="00A04F4C"/>
    <w:rsid w:val="00A0565C"/>
    <w:rsid w:val="00A05734"/>
    <w:rsid w:val="00A05849"/>
    <w:rsid w:val="00A058B8"/>
    <w:rsid w:val="00A0598F"/>
    <w:rsid w:val="00A059BD"/>
    <w:rsid w:val="00A05B89"/>
    <w:rsid w:val="00A05D75"/>
    <w:rsid w:val="00A05F3E"/>
    <w:rsid w:val="00A05FBF"/>
    <w:rsid w:val="00A06470"/>
    <w:rsid w:val="00A06767"/>
    <w:rsid w:val="00A067D0"/>
    <w:rsid w:val="00A0682C"/>
    <w:rsid w:val="00A06A04"/>
    <w:rsid w:val="00A06A74"/>
    <w:rsid w:val="00A06A9A"/>
    <w:rsid w:val="00A06B86"/>
    <w:rsid w:val="00A06D07"/>
    <w:rsid w:val="00A06D76"/>
    <w:rsid w:val="00A06EDA"/>
    <w:rsid w:val="00A06F8C"/>
    <w:rsid w:val="00A06FCF"/>
    <w:rsid w:val="00A071E2"/>
    <w:rsid w:val="00A0723C"/>
    <w:rsid w:val="00A0726B"/>
    <w:rsid w:val="00A07417"/>
    <w:rsid w:val="00A0742C"/>
    <w:rsid w:val="00A074FE"/>
    <w:rsid w:val="00A076AA"/>
    <w:rsid w:val="00A077C3"/>
    <w:rsid w:val="00A0780F"/>
    <w:rsid w:val="00A07C56"/>
    <w:rsid w:val="00A07CC2"/>
    <w:rsid w:val="00A07CD0"/>
    <w:rsid w:val="00A07D88"/>
    <w:rsid w:val="00A07F2C"/>
    <w:rsid w:val="00A1012C"/>
    <w:rsid w:val="00A10251"/>
    <w:rsid w:val="00A10423"/>
    <w:rsid w:val="00A105DA"/>
    <w:rsid w:val="00A108D7"/>
    <w:rsid w:val="00A10C84"/>
    <w:rsid w:val="00A10CEA"/>
    <w:rsid w:val="00A10D5F"/>
    <w:rsid w:val="00A110C4"/>
    <w:rsid w:val="00A110CB"/>
    <w:rsid w:val="00A111F9"/>
    <w:rsid w:val="00A11294"/>
    <w:rsid w:val="00A113B4"/>
    <w:rsid w:val="00A113D2"/>
    <w:rsid w:val="00A1158F"/>
    <w:rsid w:val="00A11722"/>
    <w:rsid w:val="00A11B21"/>
    <w:rsid w:val="00A11D1C"/>
    <w:rsid w:val="00A11D89"/>
    <w:rsid w:val="00A120F1"/>
    <w:rsid w:val="00A12140"/>
    <w:rsid w:val="00A12337"/>
    <w:rsid w:val="00A1240B"/>
    <w:rsid w:val="00A124CB"/>
    <w:rsid w:val="00A12650"/>
    <w:rsid w:val="00A12679"/>
    <w:rsid w:val="00A12697"/>
    <w:rsid w:val="00A127FD"/>
    <w:rsid w:val="00A12AB5"/>
    <w:rsid w:val="00A12C6C"/>
    <w:rsid w:val="00A12C8B"/>
    <w:rsid w:val="00A12D4F"/>
    <w:rsid w:val="00A1303A"/>
    <w:rsid w:val="00A13122"/>
    <w:rsid w:val="00A13289"/>
    <w:rsid w:val="00A132EF"/>
    <w:rsid w:val="00A135AF"/>
    <w:rsid w:val="00A136C1"/>
    <w:rsid w:val="00A1381D"/>
    <w:rsid w:val="00A139AC"/>
    <w:rsid w:val="00A139F5"/>
    <w:rsid w:val="00A13E7B"/>
    <w:rsid w:val="00A1406D"/>
    <w:rsid w:val="00A14217"/>
    <w:rsid w:val="00A14352"/>
    <w:rsid w:val="00A14491"/>
    <w:rsid w:val="00A14702"/>
    <w:rsid w:val="00A1471B"/>
    <w:rsid w:val="00A1476F"/>
    <w:rsid w:val="00A14B0E"/>
    <w:rsid w:val="00A14CB9"/>
    <w:rsid w:val="00A14D9B"/>
    <w:rsid w:val="00A15174"/>
    <w:rsid w:val="00A1536D"/>
    <w:rsid w:val="00A15463"/>
    <w:rsid w:val="00A158B4"/>
    <w:rsid w:val="00A15983"/>
    <w:rsid w:val="00A15AFD"/>
    <w:rsid w:val="00A15B5E"/>
    <w:rsid w:val="00A15BEF"/>
    <w:rsid w:val="00A15C6E"/>
    <w:rsid w:val="00A15D20"/>
    <w:rsid w:val="00A15D7C"/>
    <w:rsid w:val="00A160B4"/>
    <w:rsid w:val="00A16135"/>
    <w:rsid w:val="00A16408"/>
    <w:rsid w:val="00A16592"/>
    <w:rsid w:val="00A166B6"/>
    <w:rsid w:val="00A16877"/>
    <w:rsid w:val="00A16A33"/>
    <w:rsid w:val="00A16A8D"/>
    <w:rsid w:val="00A16AF4"/>
    <w:rsid w:val="00A16B52"/>
    <w:rsid w:val="00A16CF5"/>
    <w:rsid w:val="00A17086"/>
    <w:rsid w:val="00A17190"/>
    <w:rsid w:val="00A17388"/>
    <w:rsid w:val="00A174CC"/>
    <w:rsid w:val="00A1767A"/>
    <w:rsid w:val="00A17771"/>
    <w:rsid w:val="00A1787E"/>
    <w:rsid w:val="00A179D6"/>
    <w:rsid w:val="00A17A0F"/>
    <w:rsid w:val="00A17B1A"/>
    <w:rsid w:val="00A17E01"/>
    <w:rsid w:val="00A17ED6"/>
    <w:rsid w:val="00A20182"/>
    <w:rsid w:val="00A201B1"/>
    <w:rsid w:val="00A202D7"/>
    <w:rsid w:val="00A20364"/>
    <w:rsid w:val="00A203E5"/>
    <w:rsid w:val="00A2068A"/>
    <w:rsid w:val="00A208DC"/>
    <w:rsid w:val="00A20A44"/>
    <w:rsid w:val="00A20A57"/>
    <w:rsid w:val="00A20A85"/>
    <w:rsid w:val="00A20B59"/>
    <w:rsid w:val="00A20C69"/>
    <w:rsid w:val="00A20DA6"/>
    <w:rsid w:val="00A20EDE"/>
    <w:rsid w:val="00A210C7"/>
    <w:rsid w:val="00A210D7"/>
    <w:rsid w:val="00A21129"/>
    <w:rsid w:val="00A211F3"/>
    <w:rsid w:val="00A21200"/>
    <w:rsid w:val="00A2123D"/>
    <w:rsid w:val="00A21285"/>
    <w:rsid w:val="00A21624"/>
    <w:rsid w:val="00A21808"/>
    <w:rsid w:val="00A21834"/>
    <w:rsid w:val="00A21955"/>
    <w:rsid w:val="00A21B58"/>
    <w:rsid w:val="00A21CD0"/>
    <w:rsid w:val="00A21DB5"/>
    <w:rsid w:val="00A21F00"/>
    <w:rsid w:val="00A22002"/>
    <w:rsid w:val="00A2202B"/>
    <w:rsid w:val="00A22287"/>
    <w:rsid w:val="00A22342"/>
    <w:rsid w:val="00A2240F"/>
    <w:rsid w:val="00A225BD"/>
    <w:rsid w:val="00A2298A"/>
    <w:rsid w:val="00A229B0"/>
    <w:rsid w:val="00A229F2"/>
    <w:rsid w:val="00A22C16"/>
    <w:rsid w:val="00A22D24"/>
    <w:rsid w:val="00A22E3C"/>
    <w:rsid w:val="00A22EEF"/>
    <w:rsid w:val="00A22F4B"/>
    <w:rsid w:val="00A230F3"/>
    <w:rsid w:val="00A23589"/>
    <w:rsid w:val="00A23648"/>
    <w:rsid w:val="00A23678"/>
    <w:rsid w:val="00A23689"/>
    <w:rsid w:val="00A23871"/>
    <w:rsid w:val="00A238F4"/>
    <w:rsid w:val="00A23921"/>
    <w:rsid w:val="00A23B78"/>
    <w:rsid w:val="00A23BC8"/>
    <w:rsid w:val="00A23BD4"/>
    <w:rsid w:val="00A23D70"/>
    <w:rsid w:val="00A23D83"/>
    <w:rsid w:val="00A2448A"/>
    <w:rsid w:val="00A244C7"/>
    <w:rsid w:val="00A24528"/>
    <w:rsid w:val="00A24731"/>
    <w:rsid w:val="00A247C7"/>
    <w:rsid w:val="00A248FF"/>
    <w:rsid w:val="00A24A37"/>
    <w:rsid w:val="00A2509D"/>
    <w:rsid w:val="00A25134"/>
    <w:rsid w:val="00A25225"/>
    <w:rsid w:val="00A25316"/>
    <w:rsid w:val="00A2536B"/>
    <w:rsid w:val="00A254B3"/>
    <w:rsid w:val="00A255A0"/>
    <w:rsid w:val="00A25605"/>
    <w:rsid w:val="00A2570F"/>
    <w:rsid w:val="00A25758"/>
    <w:rsid w:val="00A2597F"/>
    <w:rsid w:val="00A25981"/>
    <w:rsid w:val="00A25A10"/>
    <w:rsid w:val="00A25A58"/>
    <w:rsid w:val="00A25D64"/>
    <w:rsid w:val="00A25EC9"/>
    <w:rsid w:val="00A25F58"/>
    <w:rsid w:val="00A25FA9"/>
    <w:rsid w:val="00A26106"/>
    <w:rsid w:val="00A26639"/>
    <w:rsid w:val="00A266E3"/>
    <w:rsid w:val="00A26704"/>
    <w:rsid w:val="00A26870"/>
    <w:rsid w:val="00A26B2D"/>
    <w:rsid w:val="00A26B9A"/>
    <w:rsid w:val="00A26BB6"/>
    <w:rsid w:val="00A26CB8"/>
    <w:rsid w:val="00A26DFC"/>
    <w:rsid w:val="00A26E3B"/>
    <w:rsid w:val="00A26E87"/>
    <w:rsid w:val="00A26EC1"/>
    <w:rsid w:val="00A26ED5"/>
    <w:rsid w:val="00A26F3B"/>
    <w:rsid w:val="00A27121"/>
    <w:rsid w:val="00A27179"/>
    <w:rsid w:val="00A271D9"/>
    <w:rsid w:val="00A278C1"/>
    <w:rsid w:val="00A27A6B"/>
    <w:rsid w:val="00A27ADB"/>
    <w:rsid w:val="00A27B14"/>
    <w:rsid w:val="00A27B61"/>
    <w:rsid w:val="00A27C00"/>
    <w:rsid w:val="00A27E80"/>
    <w:rsid w:val="00A3009A"/>
    <w:rsid w:val="00A3018E"/>
    <w:rsid w:val="00A30341"/>
    <w:rsid w:val="00A30533"/>
    <w:rsid w:val="00A305E1"/>
    <w:rsid w:val="00A307A7"/>
    <w:rsid w:val="00A30964"/>
    <w:rsid w:val="00A30A33"/>
    <w:rsid w:val="00A30A82"/>
    <w:rsid w:val="00A30BF8"/>
    <w:rsid w:val="00A30C64"/>
    <w:rsid w:val="00A30DF5"/>
    <w:rsid w:val="00A30E8A"/>
    <w:rsid w:val="00A30E9B"/>
    <w:rsid w:val="00A30EA9"/>
    <w:rsid w:val="00A30ED4"/>
    <w:rsid w:val="00A30F92"/>
    <w:rsid w:val="00A31054"/>
    <w:rsid w:val="00A310DA"/>
    <w:rsid w:val="00A31295"/>
    <w:rsid w:val="00A313DB"/>
    <w:rsid w:val="00A31470"/>
    <w:rsid w:val="00A31720"/>
    <w:rsid w:val="00A3178E"/>
    <w:rsid w:val="00A31913"/>
    <w:rsid w:val="00A319A2"/>
    <w:rsid w:val="00A31AED"/>
    <w:rsid w:val="00A31C15"/>
    <w:rsid w:val="00A31DF4"/>
    <w:rsid w:val="00A31EE0"/>
    <w:rsid w:val="00A32187"/>
    <w:rsid w:val="00A32192"/>
    <w:rsid w:val="00A32312"/>
    <w:rsid w:val="00A32589"/>
    <w:rsid w:val="00A325DD"/>
    <w:rsid w:val="00A32618"/>
    <w:rsid w:val="00A32650"/>
    <w:rsid w:val="00A32787"/>
    <w:rsid w:val="00A328E6"/>
    <w:rsid w:val="00A3290F"/>
    <w:rsid w:val="00A32959"/>
    <w:rsid w:val="00A32B6C"/>
    <w:rsid w:val="00A32BC8"/>
    <w:rsid w:val="00A32C4C"/>
    <w:rsid w:val="00A32C6D"/>
    <w:rsid w:val="00A32E77"/>
    <w:rsid w:val="00A32EDF"/>
    <w:rsid w:val="00A33105"/>
    <w:rsid w:val="00A332F2"/>
    <w:rsid w:val="00A33343"/>
    <w:rsid w:val="00A3351A"/>
    <w:rsid w:val="00A336CB"/>
    <w:rsid w:val="00A33818"/>
    <w:rsid w:val="00A3385E"/>
    <w:rsid w:val="00A339D1"/>
    <w:rsid w:val="00A339E0"/>
    <w:rsid w:val="00A33B9F"/>
    <w:rsid w:val="00A33D0B"/>
    <w:rsid w:val="00A33E29"/>
    <w:rsid w:val="00A33E93"/>
    <w:rsid w:val="00A33EE1"/>
    <w:rsid w:val="00A33FB3"/>
    <w:rsid w:val="00A34118"/>
    <w:rsid w:val="00A341D5"/>
    <w:rsid w:val="00A34412"/>
    <w:rsid w:val="00A34532"/>
    <w:rsid w:val="00A3454E"/>
    <w:rsid w:val="00A3474F"/>
    <w:rsid w:val="00A34908"/>
    <w:rsid w:val="00A349DE"/>
    <w:rsid w:val="00A34B32"/>
    <w:rsid w:val="00A34C32"/>
    <w:rsid w:val="00A34F99"/>
    <w:rsid w:val="00A35101"/>
    <w:rsid w:val="00A351A5"/>
    <w:rsid w:val="00A35237"/>
    <w:rsid w:val="00A3525C"/>
    <w:rsid w:val="00A35353"/>
    <w:rsid w:val="00A35364"/>
    <w:rsid w:val="00A3538B"/>
    <w:rsid w:val="00A353C8"/>
    <w:rsid w:val="00A354AE"/>
    <w:rsid w:val="00A3552F"/>
    <w:rsid w:val="00A35560"/>
    <w:rsid w:val="00A3582F"/>
    <w:rsid w:val="00A35A74"/>
    <w:rsid w:val="00A35BDB"/>
    <w:rsid w:val="00A35C0D"/>
    <w:rsid w:val="00A35F56"/>
    <w:rsid w:val="00A363F6"/>
    <w:rsid w:val="00A36474"/>
    <w:rsid w:val="00A364A2"/>
    <w:rsid w:val="00A365F4"/>
    <w:rsid w:val="00A3687A"/>
    <w:rsid w:val="00A36942"/>
    <w:rsid w:val="00A369C6"/>
    <w:rsid w:val="00A36A5E"/>
    <w:rsid w:val="00A36AC8"/>
    <w:rsid w:val="00A36B4C"/>
    <w:rsid w:val="00A36E6F"/>
    <w:rsid w:val="00A36F44"/>
    <w:rsid w:val="00A36F7C"/>
    <w:rsid w:val="00A37048"/>
    <w:rsid w:val="00A3706A"/>
    <w:rsid w:val="00A371B8"/>
    <w:rsid w:val="00A37208"/>
    <w:rsid w:val="00A37303"/>
    <w:rsid w:val="00A37408"/>
    <w:rsid w:val="00A3768B"/>
    <w:rsid w:val="00A3780D"/>
    <w:rsid w:val="00A3782F"/>
    <w:rsid w:val="00A379C2"/>
    <w:rsid w:val="00A37A66"/>
    <w:rsid w:val="00A37B38"/>
    <w:rsid w:val="00A37B78"/>
    <w:rsid w:val="00A37DE1"/>
    <w:rsid w:val="00A37F6B"/>
    <w:rsid w:val="00A40153"/>
    <w:rsid w:val="00A4021B"/>
    <w:rsid w:val="00A402E0"/>
    <w:rsid w:val="00A402E4"/>
    <w:rsid w:val="00A403BC"/>
    <w:rsid w:val="00A40524"/>
    <w:rsid w:val="00A40565"/>
    <w:rsid w:val="00A405A1"/>
    <w:rsid w:val="00A405D3"/>
    <w:rsid w:val="00A40670"/>
    <w:rsid w:val="00A4089D"/>
    <w:rsid w:val="00A408AB"/>
    <w:rsid w:val="00A408FF"/>
    <w:rsid w:val="00A40CD5"/>
    <w:rsid w:val="00A40D4A"/>
    <w:rsid w:val="00A40FBB"/>
    <w:rsid w:val="00A4101C"/>
    <w:rsid w:val="00A4111C"/>
    <w:rsid w:val="00A4116B"/>
    <w:rsid w:val="00A412AC"/>
    <w:rsid w:val="00A412AD"/>
    <w:rsid w:val="00A41454"/>
    <w:rsid w:val="00A415DD"/>
    <w:rsid w:val="00A415FC"/>
    <w:rsid w:val="00A41633"/>
    <w:rsid w:val="00A41657"/>
    <w:rsid w:val="00A41765"/>
    <w:rsid w:val="00A41851"/>
    <w:rsid w:val="00A41A63"/>
    <w:rsid w:val="00A41A6A"/>
    <w:rsid w:val="00A423BD"/>
    <w:rsid w:val="00A4242F"/>
    <w:rsid w:val="00A42453"/>
    <w:rsid w:val="00A4279B"/>
    <w:rsid w:val="00A42801"/>
    <w:rsid w:val="00A42879"/>
    <w:rsid w:val="00A428DC"/>
    <w:rsid w:val="00A429F4"/>
    <w:rsid w:val="00A42B76"/>
    <w:rsid w:val="00A42CC6"/>
    <w:rsid w:val="00A42EE1"/>
    <w:rsid w:val="00A42EE5"/>
    <w:rsid w:val="00A42EF4"/>
    <w:rsid w:val="00A42F2F"/>
    <w:rsid w:val="00A42FCC"/>
    <w:rsid w:val="00A43098"/>
    <w:rsid w:val="00A4311B"/>
    <w:rsid w:val="00A4325E"/>
    <w:rsid w:val="00A436CE"/>
    <w:rsid w:val="00A43724"/>
    <w:rsid w:val="00A4375F"/>
    <w:rsid w:val="00A43763"/>
    <w:rsid w:val="00A43807"/>
    <w:rsid w:val="00A438CF"/>
    <w:rsid w:val="00A438F5"/>
    <w:rsid w:val="00A43A39"/>
    <w:rsid w:val="00A43C06"/>
    <w:rsid w:val="00A43C8C"/>
    <w:rsid w:val="00A43F1F"/>
    <w:rsid w:val="00A43F4D"/>
    <w:rsid w:val="00A441B0"/>
    <w:rsid w:val="00A444F7"/>
    <w:rsid w:val="00A44517"/>
    <w:rsid w:val="00A44735"/>
    <w:rsid w:val="00A44B90"/>
    <w:rsid w:val="00A44C3C"/>
    <w:rsid w:val="00A45032"/>
    <w:rsid w:val="00A450D2"/>
    <w:rsid w:val="00A4551A"/>
    <w:rsid w:val="00A45623"/>
    <w:rsid w:val="00A456B0"/>
    <w:rsid w:val="00A459D3"/>
    <w:rsid w:val="00A459DB"/>
    <w:rsid w:val="00A45B6B"/>
    <w:rsid w:val="00A45C8A"/>
    <w:rsid w:val="00A45C9C"/>
    <w:rsid w:val="00A45DB8"/>
    <w:rsid w:val="00A45E69"/>
    <w:rsid w:val="00A46009"/>
    <w:rsid w:val="00A460B9"/>
    <w:rsid w:val="00A46214"/>
    <w:rsid w:val="00A46476"/>
    <w:rsid w:val="00A46774"/>
    <w:rsid w:val="00A468DD"/>
    <w:rsid w:val="00A469CC"/>
    <w:rsid w:val="00A46C6F"/>
    <w:rsid w:val="00A46E4D"/>
    <w:rsid w:val="00A46ECA"/>
    <w:rsid w:val="00A470F6"/>
    <w:rsid w:val="00A4711B"/>
    <w:rsid w:val="00A474E8"/>
    <w:rsid w:val="00A4760E"/>
    <w:rsid w:val="00A47758"/>
    <w:rsid w:val="00A47B62"/>
    <w:rsid w:val="00A47CD4"/>
    <w:rsid w:val="00A47D80"/>
    <w:rsid w:val="00A47FA5"/>
    <w:rsid w:val="00A50352"/>
    <w:rsid w:val="00A5043F"/>
    <w:rsid w:val="00A5049E"/>
    <w:rsid w:val="00A50513"/>
    <w:rsid w:val="00A5052E"/>
    <w:rsid w:val="00A50636"/>
    <w:rsid w:val="00A50728"/>
    <w:rsid w:val="00A50784"/>
    <w:rsid w:val="00A509E5"/>
    <w:rsid w:val="00A50A64"/>
    <w:rsid w:val="00A50AEF"/>
    <w:rsid w:val="00A50C2E"/>
    <w:rsid w:val="00A50E32"/>
    <w:rsid w:val="00A5108D"/>
    <w:rsid w:val="00A51342"/>
    <w:rsid w:val="00A5135C"/>
    <w:rsid w:val="00A514D6"/>
    <w:rsid w:val="00A51826"/>
    <w:rsid w:val="00A51829"/>
    <w:rsid w:val="00A519DF"/>
    <w:rsid w:val="00A51B51"/>
    <w:rsid w:val="00A51C98"/>
    <w:rsid w:val="00A51CF1"/>
    <w:rsid w:val="00A51D5B"/>
    <w:rsid w:val="00A51D9A"/>
    <w:rsid w:val="00A51DA5"/>
    <w:rsid w:val="00A51E6F"/>
    <w:rsid w:val="00A51FB3"/>
    <w:rsid w:val="00A51FDE"/>
    <w:rsid w:val="00A5252B"/>
    <w:rsid w:val="00A525A3"/>
    <w:rsid w:val="00A525FD"/>
    <w:rsid w:val="00A52A0E"/>
    <w:rsid w:val="00A52A8C"/>
    <w:rsid w:val="00A52B71"/>
    <w:rsid w:val="00A52C06"/>
    <w:rsid w:val="00A52F18"/>
    <w:rsid w:val="00A53069"/>
    <w:rsid w:val="00A53132"/>
    <w:rsid w:val="00A53168"/>
    <w:rsid w:val="00A53277"/>
    <w:rsid w:val="00A532A1"/>
    <w:rsid w:val="00A53634"/>
    <w:rsid w:val="00A53655"/>
    <w:rsid w:val="00A536A5"/>
    <w:rsid w:val="00A538BD"/>
    <w:rsid w:val="00A53940"/>
    <w:rsid w:val="00A53957"/>
    <w:rsid w:val="00A53AEE"/>
    <w:rsid w:val="00A53B57"/>
    <w:rsid w:val="00A53BC1"/>
    <w:rsid w:val="00A53E9C"/>
    <w:rsid w:val="00A540EA"/>
    <w:rsid w:val="00A54168"/>
    <w:rsid w:val="00A54175"/>
    <w:rsid w:val="00A543BE"/>
    <w:rsid w:val="00A546AB"/>
    <w:rsid w:val="00A548BD"/>
    <w:rsid w:val="00A54936"/>
    <w:rsid w:val="00A54A19"/>
    <w:rsid w:val="00A54DBC"/>
    <w:rsid w:val="00A5502B"/>
    <w:rsid w:val="00A550B1"/>
    <w:rsid w:val="00A551DC"/>
    <w:rsid w:val="00A55372"/>
    <w:rsid w:val="00A555C5"/>
    <w:rsid w:val="00A555F7"/>
    <w:rsid w:val="00A558EA"/>
    <w:rsid w:val="00A55968"/>
    <w:rsid w:val="00A55C44"/>
    <w:rsid w:val="00A55C6D"/>
    <w:rsid w:val="00A55C83"/>
    <w:rsid w:val="00A55D1D"/>
    <w:rsid w:val="00A55DC0"/>
    <w:rsid w:val="00A55E12"/>
    <w:rsid w:val="00A56010"/>
    <w:rsid w:val="00A56065"/>
    <w:rsid w:val="00A56093"/>
    <w:rsid w:val="00A5625C"/>
    <w:rsid w:val="00A56327"/>
    <w:rsid w:val="00A563F2"/>
    <w:rsid w:val="00A566E8"/>
    <w:rsid w:val="00A56924"/>
    <w:rsid w:val="00A5692D"/>
    <w:rsid w:val="00A56C29"/>
    <w:rsid w:val="00A56F74"/>
    <w:rsid w:val="00A57661"/>
    <w:rsid w:val="00A576BB"/>
    <w:rsid w:val="00A57726"/>
    <w:rsid w:val="00A57BE5"/>
    <w:rsid w:val="00A57EB9"/>
    <w:rsid w:val="00A600BF"/>
    <w:rsid w:val="00A60176"/>
    <w:rsid w:val="00A604C6"/>
    <w:rsid w:val="00A6058B"/>
    <w:rsid w:val="00A6058E"/>
    <w:rsid w:val="00A605CB"/>
    <w:rsid w:val="00A606CF"/>
    <w:rsid w:val="00A60BAB"/>
    <w:rsid w:val="00A60C30"/>
    <w:rsid w:val="00A60D15"/>
    <w:rsid w:val="00A60E0D"/>
    <w:rsid w:val="00A60E80"/>
    <w:rsid w:val="00A60EE2"/>
    <w:rsid w:val="00A6114F"/>
    <w:rsid w:val="00A611D8"/>
    <w:rsid w:val="00A6124F"/>
    <w:rsid w:val="00A61292"/>
    <w:rsid w:val="00A613EB"/>
    <w:rsid w:val="00A61722"/>
    <w:rsid w:val="00A617CD"/>
    <w:rsid w:val="00A61827"/>
    <w:rsid w:val="00A6186C"/>
    <w:rsid w:val="00A619A3"/>
    <w:rsid w:val="00A61A20"/>
    <w:rsid w:val="00A61B67"/>
    <w:rsid w:val="00A61DE2"/>
    <w:rsid w:val="00A61E3D"/>
    <w:rsid w:val="00A62090"/>
    <w:rsid w:val="00A62178"/>
    <w:rsid w:val="00A62366"/>
    <w:rsid w:val="00A6239A"/>
    <w:rsid w:val="00A623D0"/>
    <w:rsid w:val="00A62412"/>
    <w:rsid w:val="00A62488"/>
    <w:rsid w:val="00A62C2D"/>
    <w:rsid w:val="00A62CF1"/>
    <w:rsid w:val="00A62D76"/>
    <w:rsid w:val="00A6303E"/>
    <w:rsid w:val="00A63133"/>
    <w:rsid w:val="00A631AC"/>
    <w:rsid w:val="00A632B4"/>
    <w:rsid w:val="00A633B3"/>
    <w:rsid w:val="00A633F8"/>
    <w:rsid w:val="00A6349A"/>
    <w:rsid w:val="00A6357A"/>
    <w:rsid w:val="00A635BF"/>
    <w:rsid w:val="00A635FC"/>
    <w:rsid w:val="00A63665"/>
    <w:rsid w:val="00A636B7"/>
    <w:rsid w:val="00A637E7"/>
    <w:rsid w:val="00A63800"/>
    <w:rsid w:val="00A6389C"/>
    <w:rsid w:val="00A638B3"/>
    <w:rsid w:val="00A6390B"/>
    <w:rsid w:val="00A63F04"/>
    <w:rsid w:val="00A640A0"/>
    <w:rsid w:val="00A640D6"/>
    <w:rsid w:val="00A64175"/>
    <w:rsid w:val="00A6426D"/>
    <w:rsid w:val="00A643B7"/>
    <w:rsid w:val="00A6467C"/>
    <w:rsid w:val="00A64694"/>
    <w:rsid w:val="00A64D6D"/>
    <w:rsid w:val="00A64F64"/>
    <w:rsid w:val="00A64F65"/>
    <w:rsid w:val="00A65022"/>
    <w:rsid w:val="00A653F7"/>
    <w:rsid w:val="00A65431"/>
    <w:rsid w:val="00A6564A"/>
    <w:rsid w:val="00A65656"/>
    <w:rsid w:val="00A6568C"/>
    <w:rsid w:val="00A657B9"/>
    <w:rsid w:val="00A65994"/>
    <w:rsid w:val="00A65A39"/>
    <w:rsid w:val="00A65C00"/>
    <w:rsid w:val="00A65CA4"/>
    <w:rsid w:val="00A65CA5"/>
    <w:rsid w:val="00A65D14"/>
    <w:rsid w:val="00A65EAD"/>
    <w:rsid w:val="00A65F87"/>
    <w:rsid w:val="00A66798"/>
    <w:rsid w:val="00A66954"/>
    <w:rsid w:val="00A6696C"/>
    <w:rsid w:val="00A66A7D"/>
    <w:rsid w:val="00A66B4E"/>
    <w:rsid w:val="00A66C35"/>
    <w:rsid w:val="00A66CC1"/>
    <w:rsid w:val="00A66CDE"/>
    <w:rsid w:val="00A66D69"/>
    <w:rsid w:val="00A66FC4"/>
    <w:rsid w:val="00A66FDC"/>
    <w:rsid w:val="00A6715C"/>
    <w:rsid w:val="00A672D8"/>
    <w:rsid w:val="00A6735B"/>
    <w:rsid w:val="00A6735C"/>
    <w:rsid w:val="00A67388"/>
    <w:rsid w:val="00A674CE"/>
    <w:rsid w:val="00A675C9"/>
    <w:rsid w:val="00A676CA"/>
    <w:rsid w:val="00A67765"/>
    <w:rsid w:val="00A677E9"/>
    <w:rsid w:val="00A678C1"/>
    <w:rsid w:val="00A67B9F"/>
    <w:rsid w:val="00A67FA9"/>
    <w:rsid w:val="00A70259"/>
    <w:rsid w:val="00A70267"/>
    <w:rsid w:val="00A704F2"/>
    <w:rsid w:val="00A7069C"/>
    <w:rsid w:val="00A7081E"/>
    <w:rsid w:val="00A70833"/>
    <w:rsid w:val="00A709A8"/>
    <w:rsid w:val="00A70AB5"/>
    <w:rsid w:val="00A70C9D"/>
    <w:rsid w:val="00A70F57"/>
    <w:rsid w:val="00A710BB"/>
    <w:rsid w:val="00A7111F"/>
    <w:rsid w:val="00A71442"/>
    <w:rsid w:val="00A71446"/>
    <w:rsid w:val="00A7151C"/>
    <w:rsid w:val="00A7164F"/>
    <w:rsid w:val="00A7168C"/>
    <w:rsid w:val="00A717D9"/>
    <w:rsid w:val="00A7196D"/>
    <w:rsid w:val="00A7196F"/>
    <w:rsid w:val="00A71995"/>
    <w:rsid w:val="00A719A7"/>
    <w:rsid w:val="00A71A7E"/>
    <w:rsid w:val="00A71BFA"/>
    <w:rsid w:val="00A71CDF"/>
    <w:rsid w:val="00A71D8E"/>
    <w:rsid w:val="00A720A1"/>
    <w:rsid w:val="00A723E3"/>
    <w:rsid w:val="00A723E5"/>
    <w:rsid w:val="00A724A1"/>
    <w:rsid w:val="00A726D8"/>
    <w:rsid w:val="00A729E1"/>
    <w:rsid w:val="00A72B11"/>
    <w:rsid w:val="00A72CCC"/>
    <w:rsid w:val="00A72D39"/>
    <w:rsid w:val="00A72ED4"/>
    <w:rsid w:val="00A73187"/>
    <w:rsid w:val="00A731CF"/>
    <w:rsid w:val="00A73225"/>
    <w:rsid w:val="00A732EE"/>
    <w:rsid w:val="00A734BF"/>
    <w:rsid w:val="00A73522"/>
    <w:rsid w:val="00A7378A"/>
    <w:rsid w:val="00A73812"/>
    <w:rsid w:val="00A7393C"/>
    <w:rsid w:val="00A739CD"/>
    <w:rsid w:val="00A73A0A"/>
    <w:rsid w:val="00A73A7E"/>
    <w:rsid w:val="00A73CE4"/>
    <w:rsid w:val="00A73D06"/>
    <w:rsid w:val="00A73DA7"/>
    <w:rsid w:val="00A73E74"/>
    <w:rsid w:val="00A73EF0"/>
    <w:rsid w:val="00A73F3F"/>
    <w:rsid w:val="00A73FCB"/>
    <w:rsid w:val="00A73FFA"/>
    <w:rsid w:val="00A742FC"/>
    <w:rsid w:val="00A7431E"/>
    <w:rsid w:val="00A74428"/>
    <w:rsid w:val="00A744AA"/>
    <w:rsid w:val="00A74894"/>
    <w:rsid w:val="00A74944"/>
    <w:rsid w:val="00A74965"/>
    <w:rsid w:val="00A74CE2"/>
    <w:rsid w:val="00A75141"/>
    <w:rsid w:val="00A752C8"/>
    <w:rsid w:val="00A75549"/>
    <w:rsid w:val="00A7558A"/>
    <w:rsid w:val="00A75940"/>
    <w:rsid w:val="00A75984"/>
    <w:rsid w:val="00A75B3F"/>
    <w:rsid w:val="00A75D3F"/>
    <w:rsid w:val="00A76177"/>
    <w:rsid w:val="00A76382"/>
    <w:rsid w:val="00A76713"/>
    <w:rsid w:val="00A767CE"/>
    <w:rsid w:val="00A76A89"/>
    <w:rsid w:val="00A76B41"/>
    <w:rsid w:val="00A76E2F"/>
    <w:rsid w:val="00A76EFB"/>
    <w:rsid w:val="00A76F06"/>
    <w:rsid w:val="00A77056"/>
    <w:rsid w:val="00A771FF"/>
    <w:rsid w:val="00A772E9"/>
    <w:rsid w:val="00A773E1"/>
    <w:rsid w:val="00A7763C"/>
    <w:rsid w:val="00A776CB"/>
    <w:rsid w:val="00A77711"/>
    <w:rsid w:val="00A77789"/>
    <w:rsid w:val="00A77ACA"/>
    <w:rsid w:val="00A77BB1"/>
    <w:rsid w:val="00A77C88"/>
    <w:rsid w:val="00A77CEA"/>
    <w:rsid w:val="00A77E4C"/>
    <w:rsid w:val="00A77E80"/>
    <w:rsid w:val="00A77EEA"/>
    <w:rsid w:val="00A80032"/>
    <w:rsid w:val="00A80079"/>
    <w:rsid w:val="00A80269"/>
    <w:rsid w:val="00A8027B"/>
    <w:rsid w:val="00A80334"/>
    <w:rsid w:val="00A80442"/>
    <w:rsid w:val="00A80500"/>
    <w:rsid w:val="00A8062E"/>
    <w:rsid w:val="00A806A0"/>
    <w:rsid w:val="00A80902"/>
    <w:rsid w:val="00A809BB"/>
    <w:rsid w:val="00A80C9F"/>
    <w:rsid w:val="00A80EB1"/>
    <w:rsid w:val="00A80EDF"/>
    <w:rsid w:val="00A80F81"/>
    <w:rsid w:val="00A810F9"/>
    <w:rsid w:val="00A81117"/>
    <w:rsid w:val="00A81355"/>
    <w:rsid w:val="00A81513"/>
    <w:rsid w:val="00A8154E"/>
    <w:rsid w:val="00A817F3"/>
    <w:rsid w:val="00A8194C"/>
    <w:rsid w:val="00A81AA5"/>
    <w:rsid w:val="00A81B29"/>
    <w:rsid w:val="00A81B79"/>
    <w:rsid w:val="00A81BE3"/>
    <w:rsid w:val="00A81C2D"/>
    <w:rsid w:val="00A81C38"/>
    <w:rsid w:val="00A81D2E"/>
    <w:rsid w:val="00A81E17"/>
    <w:rsid w:val="00A81F91"/>
    <w:rsid w:val="00A82051"/>
    <w:rsid w:val="00A8222F"/>
    <w:rsid w:val="00A82240"/>
    <w:rsid w:val="00A82285"/>
    <w:rsid w:val="00A822CA"/>
    <w:rsid w:val="00A8236F"/>
    <w:rsid w:val="00A82411"/>
    <w:rsid w:val="00A826AD"/>
    <w:rsid w:val="00A826D1"/>
    <w:rsid w:val="00A826FA"/>
    <w:rsid w:val="00A82770"/>
    <w:rsid w:val="00A82774"/>
    <w:rsid w:val="00A82821"/>
    <w:rsid w:val="00A8285D"/>
    <w:rsid w:val="00A82B6B"/>
    <w:rsid w:val="00A82C44"/>
    <w:rsid w:val="00A82C89"/>
    <w:rsid w:val="00A82D8A"/>
    <w:rsid w:val="00A82DE6"/>
    <w:rsid w:val="00A82E29"/>
    <w:rsid w:val="00A83176"/>
    <w:rsid w:val="00A831FE"/>
    <w:rsid w:val="00A83446"/>
    <w:rsid w:val="00A835C7"/>
    <w:rsid w:val="00A83685"/>
    <w:rsid w:val="00A83953"/>
    <w:rsid w:val="00A839A9"/>
    <w:rsid w:val="00A83B3B"/>
    <w:rsid w:val="00A83BF7"/>
    <w:rsid w:val="00A83D46"/>
    <w:rsid w:val="00A83E30"/>
    <w:rsid w:val="00A84059"/>
    <w:rsid w:val="00A840A5"/>
    <w:rsid w:val="00A8439F"/>
    <w:rsid w:val="00A84419"/>
    <w:rsid w:val="00A84457"/>
    <w:rsid w:val="00A84858"/>
    <w:rsid w:val="00A84A96"/>
    <w:rsid w:val="00A84A97"/>
    <w:rsid w:val="00A84B11"/>
    <w:rsid w:val="00A84B8E"/>
    <w:rsid w:val="00A84BC7"/>
    <w:rsid w:val="00A84E29"/>
    <w:rsid w:val="00A84E5F"/>
    <w:rsid w:val="00A84F72"/>
    <w:rsid w:val="00A84F77"/>
    <w:rsid w:val="00A851EC"/>
    <w:rsid w:val="00A85611"/>
    <w:rsid w:val="00A85637"/>
    <w:rsid w:val="00A856D1"/>
    <w:rsid w:val="00A85720"/>
    <w:rsid w:val="00A85999"/>
    <w:rsid w:val="00A85A09"/>
    <w:rsid w:val="00A85B1A"/>
    <w:rsid w:val="00A85B50"/>
    <w:rsid w:val="00A85B69"/>
    <w:rsid w:val="00A85DEF"/>
    <w:rsid w:val="00A85F89"/>
    <w:rsid w:val="00A85FD9"/>
    <w:rsid w:val="00A862B5"/>
    <w:rsid w:val="00A86525"/>
    <w:rsid w:val="00A8662C"/>
    <w:rsid w:val="00A86854"/>
    <w:rsid w:val="00A86B34"/>
    <w:rsid w:val="00A86C83"/>
    <w:rsid w:val="00A86EC0"/>
    <w:rsid w:val="00A86ECC"/>
    <w:rsid w:val="00A86F23"/>
    <w:rsid w:val="00A86F9B"/>
    <w:rsid w:val="00A86FCC"/>
    <w:rsid w:val="00A86FE7"/>
    <w:rsid w:val="00A870B0"/>
    <w:rsid w:val="00A871E1"/>
    <w:rsid w:val="00A87302"/>
    <w:rsid w:val="00A87351"/>
    <w:rsid w:val="00A8744F"/>
    <w:rsid w:val="00A8790F"/>
    <w:rsid w:val="00A87D9E"/>
    <w:rsid w:val="00A87E01"/>
    <w:rsid w:val="00A9003A"/>
    <w:rsid w:val="00A9067D"/>
    <w:rsid w:val="00A906AD"/>
    <w:rsid w:val="00A90A17"/>
    <w:rsid w:val="00A90E1B"/>
    <w:rsid w:val="00A90E42"/>
    <w:rsid w:val="00A90E8C"/>
    <w:rsid w:val="00A914B2"/>
    <w:rsid w:val="00A91543"/>
    <w:rsid w:val="00A9173E"/>
    <w:rsid w:val="00A91796"/>
    <w:rsid w:val="00A917FB"/>
    <w:rsid w:val="00A9180C"/>
    <w:rsid w:val="00A91C1A"/>
    <w:rsid w:val="00A91F0F"/>
    <w:rsid w:val="00A92092"/>
    <w:rsid w:val="00A92187"/>
    <w:rsid w:val="00A9235D"/>
    <w:rsid w:val="00A9241C"/>
    <w:rsid w:val="00A92436"/>
    <w:rsid w:val="00A92576"/>
    <w:rsid w:val="00A926B0"/>
    <w:rsid w:val="00A929AA"/>
    <w:rsid w:val="00A92ADA"/>
    <w:rsid w:val="00A92B70"/>
    <w:rsid w:val="00A92CF6"/>
    <w:rsid w:val="00A92F62"/>
    <w:rsid w:val="00A9303B"/>
    <w:rsid w:val="00A93355"/>
    <w:rsid w:val="00A93419"/>
    <w:rsid w:val="00A9342D"/>
    <w:rsid w:val="00A9360B"/>
    <w:rsid w:val="00A93622"/>
    <w:rsid w:val="00A93903"/>
    <w:rsid w:val="00A939B5"/>
    <w:rsid w:val="00A93A22"/>
    <w:rsid w:val="00A93A8E"/>
    <w:rsid w:val="00A93A9E"/>
    <w:rsid w:val="00A93D04"/>
    <w:rsid w:val="00A93E74"/>
    <w:rsid w:val="00A9402A"/>
    <w:rsid w:val="00A94065"/>
    <w:rsid w:val="00A94229"/>
    <w:rsid w:val="00A94242"/>
    <w:rsid w:val="00A94372"/>
    <w:rsid w:val="00A946CC"/>
    <w:rsid w:val="00A947DF"/>
    <w:rsid w:val="00A94BAE"/>
    <w:rsid w:val="00A94BEB"/>
    <w:rsid w:val="00A9522C"/>
    <w:rsid w:val="00A9542B"/>
    <w:rsid w:val="00A95475"/>
    <w:rsid w:val="00A9568D"/>
    <w:rsid w:val="00A958C6"/>
    <w:rsid w:val="00A95A37"/>
    <w:rsid w:val="00A95AB7"/>
    <w:rsid w:val="00A95ABA"/>
    <w:rsid w:val="00A95B3D"/>
    <w:rsid w:val="00A95C0C"/>
    <w:rsid w:val="00A95D0A"/>
    <w:rsid w:val="00A95D6F"/>
    <w:rsid w:val="00A96329"/>
    <w:rsid w:val="00A963E3"/>
    <w:rsid w:val="00A96416"/>
    <w:rsid w:val="00A96566"/>
    <w:rsid w:val="00A96B24"/>
    <w:rsid w:val="00A96BFF"/>
    <w:rsid w:val="00A96E18"/>
    <w:rsid w:val="00A96E5E"/>
    <w:rsid w:val="00A96ED1"/>
    <w:rsid w:val="00A9704A"/>
    <w:rsid w:val="00A9708F"/>
    <w:rsid w:val="00A97299"/>
    <w:rsid w:val="00A97499"/>
    <w:rsid w:val="00A97775"/>
    <w:rsid w:val="00A97880"/>
    <w:rsid w:val="00A97A44"/>
    <w:rsid w:val="00A97BB4"/>
    <w:rsid w:val="00A97C85"/>
    <w:rsid w:val="00A97D02"/>
    <w:rsid w:val="00A97F61"/>
    <w:rsid w:val="00AA007A"/>
    <w:rsid w:val="00AA00C2"/>
    <w:rsid w:val="00AA0126"/>
    <w:rsid w:val="00AA0146"/>
    <w:rsid w:val="00AA023D"/>
    <w:rsid w:val="00AA02DE"/>
    <w:rsid w:val="00AA05F3"/>
    <w:rsid w:val="00AA0908"/>
    <w:rsid w:val="00AA0A20"/>
    <w:rsid w:val="00AA0DBD"/>
    <w:rsid w:val="00AA0F1A"/>
    <w:rsid w:val="00AA10ED"/>
    <w:rsid w:val="00AA1132"/>
    <w:rsid w:val="00AA11C0"/>
    <w:rsid w:val="00AA133E"/>
    <w:rsid w:val="00AA1403"/>
    <w:rsid w:val="00AA146D"/>
    <w:rsid w:val="00AA16FB"/>
    <w:rsid w:val="00AA1951"/>
    <w:rsid w:val="00AA1C54"/>
    <w:rsid w:val="00AA1D46"/>
    <w:rsid w:val="00AA1F39"/>
    <w:rsid w:val="00AA2043"/>
    <w:rsid w:val="00AA20BE"/>
    <w:rsid w:val="00AA2204"/>
    <w:rsid w:val="00AA2208"/>
    <w:rsid w:val="00AA2219"/>
    <w:rsid w:val="00AA234B"/>
    <w:rsid w:val="00AA278C"/>
    <w:rsid w:val="00AA28A4"/>
    <w:rsid w:val="00AA2A3A"/>
    <w:rsid w:val="00AA2D53"/>
    <w:rsid w:val="00AA2E16"/>
    <w:rsid w:val="00AA2EA7"/>
    <w:rsid w:val="00AA2FBB"/>
    <w:rsid w:val="00AA31D2"/>
    <w:rsid w:val="00AA31F6"/>
    <w:rsid w:val="00AA322A"/>
    <w:rsid w:val="00AA3324"/>
    <w:rsid w:val="00AA33C1"/>
    <w:rsid w:val="00AA34CA"/>
    <w:rsid w:val="00AA369B"/>
    <w:rsid w:val="00AA36A3"/>
    <w:rsid w:val="00AA37B2"/>
    <w:rsid w:val="00AA37C0"/>
    <w:rsid w:val="00AA3913"/>
    <w:rsid w:val="00AA3A69"/>
    <w:rsid w:val="00AA3A6C"/>
    <w:rsid w:val="00AA3B81"/>
    <w:rsid w:val="00AA3BED"/>
    <w:rsid w:val="00AA3C55"/>
    <w:rsid w:val="00AA3F2B"/>
    <w:rsid w:val="00AA3FD2"/>
    <w:rsid w:val="00AA3FF7"/>
    <w:rsid w:val="00AA416D"/>
    <w:rsid w:val="00AA43AF"/>
    <w:rsid w:val="00AA43B6"/>
    <w:rsid w:val="00AA43D2"/>
    <w:rsid w:val="00AA4672"/>
    <w:rsid w:val="00AA47FE"/>
    <w:rsid w:val="00AA494D"/>
    <w:rsid w:val="00AA4979"/>
    <w:rsid w:val="00AA4C16"/>
    <w:rsid w:val="00AA4C1A"/>
    <w:rsid w:val="00AA4C31"/>
    <w:rsid w:val="00AA4CE9"/>
    <w:rsid w:val="00AA4F1D"/>
    <w:rsid w:val="00AA5007"/>
    <w:rsid w:val="00AA5347"/>
    <w:rsid w:val="00AA547D"/>
    <w:rsid w:val="00AA59B1"/>
    <w:rsid w:val="00AA59E4"/>
    <w:rsid w:val="00AA59EA"/>
    <w:rsid w:val="00AA5AAE"/>
    <w:rsid w:val="00AA5ABA"/>
    <w:rsid w:val="00AA5B4A"/>
    <w:rsid w:val="00AA5BA6"/>
    <w:rsid w:val="00AA5C42"/>
    <w:rsid w:val="00AA5CA2"/>
    <w:rsid w:val="00AA5CDA"/>
    <w:rsid w:val="00AA5F7E"/>
    <w:rsid w:val="00AA6116"/>
    <w:rsid w:val="00AA627B"/>
    <w:rsid w:val="00AA628E"/>
    <w:rsid w:val="00AA64A1"/>
    <w:rsid w:val="00AA64A5"/>
    <w:rsid w:val="00AA6510"/>
    <w:rsid w:val="00AA67F1"/>
    <w:rsid w:val="00AA67FB"/>
    <w:rsid w:val="00AA689A"/>
    <w:rsid w:val="00AA6B23"/>
    <w:rsid w:val="00AA6BA6"/>
    <w:rsid w:val="00AA6C1F"/>
    <w:rsid w:val="00AA6CB2"/>
    <w:rsid w:val="00AA6D54"/>
    <w:rsid w:val="00AA708A"/>
    <w:rsid w:val="00AA70C7"/>
    <w:rsid w:val="00AA710D"/>
    <w:rsid w:val="00AA721E"/>
    <w:rsid w:val="00AA73E9"/>
    <w:rsid w:val="00AA75C9"/>
    <w:rsid w:val="00AA7BDB"/>
    <w:rsid w:val="00AA7BDC"/>
    <w:rsid w:val="00AA7E79"/>
    <w:rsid w:val="00AA7F7C"/>
    <w:rsid w:val="00AB01BF"/>
    <w:rsid w:val="00AB03D3"/>
    <w:rsid w:val="00AB03EA"/>
    <w:rsid w:val="00AB0562"/>
    <w:rsid w:val="00AB0656"/>
    <w:rsid w:val="00AB06D3"/>
    <w:rsid w:val="00AB071A"/>
    <w:rsid w:val="00AB07A1"/>
    <w:rsid w:val="00AB07EB"/>
    <w:rsid w:val="00AB083D"/>
    <w:rsid w:val="00AB098A"/>
    <w:rsid w:val="00AB0B44"/>
    <w:rsid w:val="00AB0C55"/>
    <w:rsid w:val="00AB0E13"/>
    <w:rsid w:val="00AB0F84"/>
    <w:rsid w:val="00AB0FB1"/>
    <w:rsid w:val="00AB11A7"/>
    <w:rsid w:val="00AB11CD"/>
    <w:rsid w:val="00AB15BA"/>
    <w:rsid w:val="00AB1635"/>
    <w:rsid w:val="00AB1859"/>
    <w:rsid w:val="00AB1901"/>
    <w:rsid w:val="00AB1B56"/>
    <w:rsid w:val="00AB1B99"/>
    <w:rsid w:val="00AB1CE9"/>
    <w:rsid w:val="00AB1D5F"/>
    <w:rsid w:val="00AB1EDC"/>
    <w:rsid w:val="00AB1F99"/>
    <w:rsid w:val="00AB2118"/>
    <w:rsid w:val="00AB218E"/>
    <w:rsid w:val="00AB2201"/>
    <w:rsid w:val="00AB2237"/>
    <w:rsid w:val="00AB226B"/>
    <w:rsid w:val="00AB2467"/>
    <w:rsid w:val="00AB24B9"/>
    <w:rsid w:val="00AB27BF"/>
    <w:rsid w:val="00AB28C4"/>
    <w:rsid w:val="00AB28D3"/>
    <w:rsid w:val="00AB28D5"/>
    <w:rsid w:val="00AB2AB9"/>
    <w:rsid w:val="00AB2DE2"/>
    <w:rsid w:val="00AB2E45"/>
    <w:rsid w:val="00AB2F00"/>
    <w:rsid w:val="00AB30C2"/>
    <w:rsid w:val="00AB326E"/>
    <w:rsid w:val="00AB357C"/>
    <w:rsid w:val="00AB3A7F"/>
    <w:rsid w:val="00AB3C65"/>
    <w:rsid w:val="00AB3CA6"/>
    <w:rsid w:val="00AB3D78"/>
    <w:rsid w:val="00AB3DE6"/>
    <w:rsid w:val="00AB3E78"/>
    <w:rsid w:val="00AB3FA0"/>
    <w:rsid w:val="00AB4057"/>
    <w:rsid w:val="00AB40D1"/>
    <w:rsid w:val="00AB41EA"/>
    <w:rsid w:val="00AB4483"/>
    <w:rsid w:val="00AB453A"/>
    <w:rsid w:val="00AB45A6"/>
    <w:rsid w:val="00AB463B"/>
    <w:rsid w:val="00AB46E4"/>
    <w:rsid w:val="00AB47A4"/>
    <w:rsid w:val="00AB481F"/>
    <w:rsid w:val="00AB4CA1"/>
    <w:rsid w:val="00AB4CA6"/>
    <w:rsid w:val="00AB4EAA"/>
    <w:rsid w:val="00AB51B9"/>
    <w:rsid w:val="00AB5391"/>
    <w:rsid w:val="00AB5454"/>
    <w:rsid w:val="00AB5916"/>
    <w:rsid w:val="00AB5B86"/>
    <w:rsid w:val="00AB5E44"/>
    <w:rsid w:val="00AB6030"/>
    <w:rsid w:val="00AB60CB"/>
    <w:rsid w:val="00AB632B"/>
    <w:rsid w:val="00AB63D1"/>
    <w:rsid w:val="00AB683D"/>
    <w:rsid w:val="00AB6979"/>
    <w:rsid w:val="00AB6D25"/>
    <w:rsid w:val="00AB6D40"/>
    <w:rsid w:val="00AB7088"/>
    <w:rsid w:val="00AB72F5"/>
    <w:rsid w:val="00AB735F"/>
    <w:rsid w:val="00AB7678"/>
    <w:rsid w:val="00AB77BB"/>
    <w:rsid w:val="00AB78BC"/>
    <w:rsid w:val="00AB798B"/>
    <w:rsid w:val="00AB7A16"/>
    <w:rsid w:val="00AB7A24"/>
    <w:rsid w:val="00AB7AF3"/>
    <w:rsid w:val="00AB7B08"/>
    <w:rsid w:val="00AB7D4C"/>
    <w:rsid w:val="00AB7F6B"/>
    <w:rsid w:val="00AB7FB6"/>
    <w:rsid w:val="00AC0001"/>
    <w:rsid w:val="00AC0005"/>
    <w:rsid w:val="00AC0084"/>
    <w:rsid w:val="00AC0267"/>
    <w:rsid w:val="00AC0333"/>
    <w:rsid w:val="00AC0427"/>
    <w:rsid w:val="00AC051A"/>
    <w:rsid w:val="00AC0534"/>
    <w:rsid w:val="00AC057D"/>
    <w:rsid w:val="00AC0714"/>
    <w:rsid w:val="00AC086B"/>
    <w:rsid w:val="00AC09A0"/>
    <w:rsid w:val="00AC09C6"/>
    <w:rsid w:val="00AC09F5"/>
    <w:rsid w:val="00AC0E2A"/>
    <w:rsid w:val="00AC0FEE"/>
    <w:rsid w:val="00AC1019"/>
    <w:rsid w:val="00AC1066"/>
    <w:rsid w:val="00AC11B7"/>
    <w:rsid w:val="00AC13AB"/>
    <w:rsid w:val="00AC13F2"/>
    <w:rsid w:val="00AC13FF"/>
    <w:rsid w:val="00AC1488"/>
    <w:rsid w:val="00AC154C"/>
    <w:rsid w:val="00AC173F"/>
    <w:rsid w:val="00AC17E9"/>
    <w:rsid w:val="00AC18B2"/>
    <w:rsid w:val="00AC1936"/>
    <w:rsid w:val="00AC19B5"/>
    <w:rsid w:val="00AC19CD"/>
    <w:rsid w:val="00AC19D8"/>
    <w:rsid w:val="00AC19DA"/>
    <w:rsid w:val="00AC1AF0"/>
    <w:rsid w:val="00AC1E5A"/>
    <w:rsid w:val="00AC205E"/>
    <w:rsid w:val="00AC230D"/>
    <w:rsid w:val="00AC232F"/>
    <w:rsid w:val="00AC252C"/>
    <w:rsid w:val="00AC283D"/>
    <w:rsid w:val="00AC2E95"/>
    <w:rsid w:val="00AC307F"/>
    <w:rsid w:val="00AC30AF"/>
    <w:rsid w:val="00AC30D4"/>
    <w:rsid w:val="00AC3120"/>
    <w:rsid w:val="00AC3149"/>
    <w:rsid w:val="00AC3210"/>
    <w:rsid w:val="00AC3272"/>
    <w:rsid w:val="00AC3415"/>
    <w:rsid w:val="00AC342A"/>
    <w:rsid w:val="00AC3530"/>
    <w:rsid w:val="00AC367E"/>
    <w:rsid w:val="00AC36E4"/>
    <w:rsid w:val="00AC36FC"/>
    <w:rsid w:val="00AC387A"/>
    <w:rsid w:val="00AC38B6"/>
    <w:rsid w:val="00AC397B"/>
    <w:rsid w:val="00AC398F"/>
    <w:rsid w:val="00AC3A11"/>
    <w:rsid w:val="00AC3A66"/>
    <w:rsid w:val="00AC3C7C"/>
    <w:rsid w:val="00AC3E0E"/>
    <w:rsid w:val="00AC3EE2"/>
    <w:rsid w:val="00AC3FF0"/>
    <w:rsid w:val="00AC4694"/>
    <w:rsid w:val="00AC48CE"/>
    <w:rsid w:val="00AC4A90"/>
    <w:rsid w:val="00AC4B77"/>
    <w:rsid w:val="00AC4B8A"/>
    <w:rsid w:val="00AC4D45"/>
    <w:rsid w:val="00AC4E5D"/>
    <w:rsid w:val="00AC50A4"/>
    <w:rsid w:val="00AC5130"/>
    <w:rsid w:val="00AC540D"/>
    <w:rsid w:val="00AC5427"/>
    <w:rsid w:val="00AC5457"/>
    <w:rsid w:val="00AC54AA"/>
    <w:rsid w:val="00AC5603"/>
    <w:rsid w:val="00AC573F"/>
    <w:rsid w:val="00AC5939"/>
    <w:rsid w:val="00AC59A6"/>
    <w:rsid w:val="00AC5A0E"/>
    <w:rsid w:val="00AC5C5C"/>
    <w:rsid w:val="00AC5D8B"/>
    <w:rsid w:val="00AC5FF6"/>
    <w:rsid w:val="00AC605B"/>
    <w:rsid w:val="00AC6477"/>
    <w:rsid w:val="00AC64DD"/>
    <w:rsid w:val="00AC661B"/>
    <w:rsid w:val="00AC66E7"/>
    <w:rsid w:val="00AC68B7"/>
    <w:rsid w:val="00AC6BEB"/>
    <w:rsid w:val="00AC6DD1"/>
    <w:rsid w:val="00AC704C"/>
    <w:rsid w:val="00AC715B"/>
    <w:rsid w:val="00AC72C1"/>
    <w:rsid w:val="00AC7303"/>
    <w:rsid w:val="00AC73B6"/>
    <w:rsid w:val="00AC7476"/>
    <w:rsid w:val="00AC74CC"/>
    <w:rsid w:val="00AC74D5"/>
    <w:rsid w:val="00AC7514"/>
    <w:rsid w:val="00AC7714"/>
    <w:rsid w:val="00AC7762"/>
    <w:rsid w:val="00AC783F"/>
    <w:rsid w:val="00AC79AE"/>
    <w:rsid w:val="00AC7C95"/>
    <w:rsid w:val="00AC7E7F"/>
    <w:rsid w:val="00AD004A"/>
    <w:rsid w:val="00AD0118"/>
    <w:rsid w:val="00AD0200"/>
    <w:rsid w:val="00AD02A5"/>
    <w:rsid w:val="00AD02E3"/>
    <w:rsid w:val="00AD05DE"/>
    <w:rsid w:val="00AD064B"/>
    <w:rsid w:val="00AD0826"/>
    <w:rsid w:val="00AD0F21"/>
    <w:rsid w:val="00AD0F5E"/>
    <w:rsid w:val="00AD100C"/>
    <w:rsid w:val="00AD119D"/>
    <w:rsid w:val="00AD13F1"/>
    <w:rsid w:val="00AD1442"/>
    <w:rsid w:val="00AD1451"/>
    <w:rsid w:val="00AD14B4"/>
    <w:rsid w:val="00AD14C3"/>
    <w:rsid w:val="00AD175C"/>
    <w:rsid w:val="00AD18DA"/>
    <w:rsid w:val="00AD1910"/>
    <w:rsid w:val="00AD1974"/>
    <w:rsid w:val="00AD19FA"/>
    <w:rsid w:val="00AD1A92"/>
    <w:rsid w:val="00AD1ADF"/>
    <w:rsid w:val="00AD1AEF"/>
    <w:rsid w:val="00AD1BF9"/>
    <w:rsid w:val="00AD1EB5"/>
    <w:rsid w:val="00AD1FA3"/>
    <w:rsid w:val="00AD21A9"/>
    <w:rsid w:val="00AD22B4"/>
    <w:rsid w:val="00AD2500"/>
    <w:rsid w:val="00AD2822"/>
    <w:rsid w:val="00AD2BBC"/>
    <w:rsid w:val="00AD2C51"/>
    <w:rsid w:val="00AD2D73"/>
    <w:rsid w:val="00AD2E9F"/>
    <w:rsid w:val="00AD2EA0"/>
    <w:rsid w:val="00AD2EDC"/>
    <w:rsid w:val="00AD2FAF"/>
    <w:rsid w:val="00AD3162"/>
    <w:rsid w:val="00AD346A"/>
    <w:rsid w:val="00AD349E"/>
    <w:rsid w:val="00AD36C0"/>
    <w:rsid w:val="00AD3717"/>
    <w:rsid w:val="00AD37D0"/>
    <w:rsid w:val="00AD38F9"/>
    <w:rsid w:val="00AD39C1"/>
    <w:rsid w:val="00AD3AB8"/>
    <w:rsid w:val="00AD3B53"/>
    <w:rsid w:val="00AD3C1F"/>
    <w:rsid w:val="00AD3DBF"/>
    <w:rsid w:val="00AD405C"/>
    <w:rsid w:val="00AD4078"/>
    <w:rsid w:val="00AD40BF"/>
    <w:rsid w:val="00AD4187"/>
    <w:rsid w:val="00AD4303"/>
    <w:rsid w:val="00AD4529"/>
    <w:rsid w:val="00AD4C8B"/>
    <w:rsid w:val="00AD4D88"/>
    <w:rsid w:val="00AD4DA2"/>
    <w:rsid w:val="00AD4E5D"/>
    <w:rsid w:val="00AD4F45"/>
    <w:rsid w:val="00AD52E6"/>
    <w:rsid w:val="00AD542A"/>
    <w:rsid w:val="00AD54C5"/>
    <w:rsid w:val="00AD56B8"/>
    <w:rsid w:val="00AD57CF"/>
    <w:rsid w:val="00AD57F6"/>
    <w:rsid w:val="00AD5808"/>
    <w:rsid w:val="00AD59A8"/>
    <w:rsid w:val="00AD59C1"/>
    <w:rsid w:val="00AD5BB5"/>
    <w:rsid w:val="00AD5C43"/>
    <w:rsid w:val="00AD5D0F"/>
    <w:rsid w:val="00AD5DC2"/>
    <w:rsid w:val="00AD5E39"/>
    <w:rsid w:val="00AD6042"/>
    <w:rsid w:val="00AD61F9"/>
    <w:rsid w:val="00AD640E"/>
    <w:rsid w:val="00AD64CF"/>
    <w:rsid w:val="00AD65D4"/>
    <w:rsid w:val="00AD6636"/>
    <w:rsid w:val="00AD666F"/>
    <w:rsid w:val="00AD6B79"/>
    <w:rsid w:val="00AD6B9B"/>
    <w:rsid w:val="00AD6CB0"/>
    <w:rsid w:val="00AD6FA3"/>
    <w:rsid w:val="00AD72C3"/>
    <w:rsid w:val="00AD7331"/>
    <w:rsid w:val="00AD73A0"/>
    <w:rsid w:val="00AD7455"/>
    <w:rsid w:val="00AD7478"/>
    <w:rsid w:val="00AD7566"/>
    <w:rsid w:val="00AD79C4"/>
    <w:rsid w:val="00AD7F5A"/>
    <w:rsid w:val="00AD7F61"/>
    <w:rsid w:val="00AD7FA4"/>
    <w:rsid w:val="00AE001C"/>
    <w:rsid w:val="00AE0029"/>
    <w:rsid w:val="00AE0085"/>
    <w:rsid w:val="00AE04BF"/>
    <w:rsid w:val="00AE052F"/>
    <w:rsid w:val="00AE0707"/>
    <w:rsid w:val="00AE0739"/>
    <w:rsid w:val="00AE07B5"/>
    <w:rsid w:val="00AE0CFB"/>
    <w:rsid w:val="00AE0D2C"/>
    <w:rsid w:val="00AE0E05"/>
    <w:rsid w:val="00AE1437"/>
    <w:rsid w:val="00AE15FA"/>
    <w:rsid w:val="00AE18F0"/>
    <w:rsid w:val="00AE1C54"/>
    <w:rsid w:val="00AE1DF6"/>
    <w:rsid w:val="00AE1DF9"/>
    <w:rsid w:val="00AE2203"/>
    <w:rsid w:val="00AE22DC"/>
    <w:rsid w:val="00AE2658"/>
    <w:rsid w:val="00AE2A22"/>
    <w:rsid w:val="00AE2AC4"/>
    <w:rsid w:val="00AE2B6D"/>
    <w:rsid w:val="00AE2B78"/>
    <w:rsid w:val="00AE2D4A"/>
    <w:rsid w:val="00AE2D4B"/>
    <w:rsid w:val="00AE2DEE"/>
    <w:rsid w:val="00AE2E43"/>
    <w:rsid w:val="00AE2F34"/>
    <w:rsid w:val="00AE30F7"/>
    <w:rsid w:val="00AE3172"/>
    <w:rsid w:val="00AE320A"/>
    <w:rsid w:val="00AE334E"/>
    <w:rsid w:val="00AE335D"/>
    <w:rsid w:val="00AE383C"/>
    <w:rsid w:val="00AE3BE9"/>
    <w:rsid w:val="00AE433E"/>
    <w:rsid w:val="00AE43C3"/>
    <w:rsid w:val="00AE44DA"/>
    <w:rsid w:val="00AE45A7"/>
    <w:rsid w:val="00AE4615"/>
    <w:rsid w:val="00AE465D"/>
    <w:rsid w:val="00AE47BF"/>
    <w:rsid w:val="00AE4C5D"/>
    <w:rsid w:val="00AE4F41"/>
    <w:rsid w:val="00AE4F99"/>
    <w:rsid w:val="00AE5063"/>
    <w:rsid w:val="00AE522E"/>
    <w:rsid w:val="00AE549E"/>
    <w:rsid w:val="00AE54E0"/>
    <w:rsid w:val="00AE57B9"/>
    <w:rsid w:val="00AE58F2"/>
    <w:rsid w:val="00AE599C"/>
    <w:rsid w:val="00AE59BD"/>
    <w:rsid w:val="00AE5BB4"/>
    <w:rsid w:val="00AE5C60"/>
    <w:rsid w:val="00AE5CC7"/>
    <w:rsid w:val="00AE5DC8"/>
    <w:rsid w:val="00AE5EF2"/>
    <w:rsid w:val="00AE5F6B"/>
    <w:rsid w:val="00AE5FE5"/>
    <w:rsid w:val="00AE609D"/>
    <w:rsid w:val="00AE6240"/>
    <w:rsid w:val="00AE6283"/>
    <w:rsid w:val="00AE65F7"/>
    <w:rsid w:val="00AE663E"/>
    <w:rsid w:val="00AE6668"/>
    <w:rsid w:val="00AE66C5"/>
    <w:rsid w:val="00AE678B"/>
    <w:rsid w:val="00AE6893"/>
    <w:rsid w:val="00AE69C3"/>
    <w:rsid w:val="00AE6A20"/>
    <w:rsid w:val="00AE6A86"/>
    <w:rsid w:val="00AE6AA3"/>
    <w:rsid w:val="00AE6CB7"/>
    <w:rsid w:val="00AE6D17"/>
    <w:rsid w:val="00AE6D5D"/>
    <w:rsid w:val="00AE6FAB"/>
    <w:rsid w:val="00AE705F"/>
    <w:rsid w:val="00AE73C0"/>
    <w:rsid w:val="00AE73DD"/>
    <w:rsid w:val="00AE748A"/>
    <w:rsid w:val="00AE74FD"/>
    <w:rsid w:val="00AE7567"/>
    <w:rsid w:val="00AE7605"/>
    <w:rsid w:val="00AE764C"/>
    <w:rsid w:val="00AE7664"/>
    <w:rsid w:val="00AE778F"/>
    <w:rsid w:val="00AE7A28"/>
    <w:rsid w:val="00AE7B55"/>
    <w:rsid w:val="00AE7CD1"/>
    <w:rsid w:val="00AE7D0B"/>
    <w:rsid w:val="00AE7E7E"/>
    <w:rsid w:val="00AF01C4"/>
    <w:rsid w:val="00AF032B"/>
    <w:rsid w:val="00AF03B4"/>
    <w:rsid w:val="00AF03DC"/>
    <w:rsid w:val="00AF0667"/>
    <w:rsid w:val="00AF06A9"/>
    <w:rsid w:val="00AF07C7"/>
    <w:rsid w:val="00AF0C14"/>
    <w:rsid w:val="00AF0C63"/>
    <w:rsid w:val="00AF0C67"/>
    <w:rsid w:val="00AF0DCB"/>
    <w:rsid w:val="00AF0DD2"/>
    <w:rsid w:val="00AF0E28"/>
    <w:rsid w:val="00AF0F6C"/>
    <w:rsid w:val="00AF1127"/>
    <w:rsid w:val="00AF1131"/>
    <w:rsid w:val="00AF118A"/>
    <w:rsid w:val="00AF1260"/>
    <w:rsid w:val="00AF1456"/>
    <w:rsid w:val="00AF154C"/>
    <w:rsid w:val="00AF18CC"/>
    <w:rsid w:val="00AF1A5D"/>
    <w:rsid w:val="00AF1C9E"/>
    <w:rsid w:val="00AF1EF0"/>
    <w:rsid w:val="00AF2187"/>
    <w:rsid w:val="00AF2189"/>
    <w:rsid w:val="00AF22B2"/>
    <w:rsid w:val="00AF22CA"/>
    <w:rsid w:val="00AF2303"/>
    <w:rsid w:val="00AF2505"/>
    <w:rsid w:val="00AF2587"/>
    <w:rsid w:val="00AF25AA"/>
    <w:rsid w:val="00AF267E"/>
    <w:rsid w:val="00AF2689"/>
    <w:rsid w:val="00AF280E"/>
    <w:rsid w:val="00AF2917"/>
    <w:rsid w:val="00AF296B"/>
    <w:rsid w:val="00AF2BA9"/>
    <w:rsid w:val="00AF2BF7"/>
    <w:rsid w:val="00AF2C17"/>
    <w:rsid w:val="00AF2C84"/>
    <w:rsid w:val="00AF2D5A"/>
    <w:rsid w:val="00AF2D81"/>
    <w:rsid w:val="00AF2DE8"/>
    <w:rsid w:val="00AF2DF9"/>
    <w:rsid w:val="00AF3101"/>
    <w:rsid w:val="00AF376F"/>
    <w:rsid w:val="00AF378F"/>
    <w:rsid w:val="00AF38C1"/>
    <w:rsid w:val="00AF3967"/>
    <w:rsid w:val="00AF3B23"/>
    <w:rsid w:val="00AF3D37"/>
    <w:rsid w:val="00AF3E05"/>
    <w:rsid w:val="00AF3E3B"/>
    <w:rsid w:val="00AF3E5B"/>
    <w:rsid w:val="00AF3EA5"/>
    <w:rsid w:val="00AF3F06"/>
    <w:rsid w:val="00AF4246"/>
    <w:rsid w:val="00AF4281"/>
    <w:rsid w:val="00AF442D"/>
    <w:rsid w:val="00AF44F4"/>
    <w:rsid w:val="00AF4634"/>
    <w:rsid w:val="00AF4780"/>
    <w:rsid w:val="00AF48DD"/>
    <w:rsid w:val="00AF4B18"/>
    <w:rsid w:val="00AF4D65"/>
    <w:rsid w:val="00AF4EB2"/>
    <w:rsid w:val="00AF4F34"/>
    <w:rsid w:val="00AF526A"/>
    <w:rsid w:val="00AF53B1"/>
    <w:rsid w:val="00AF540A"/>
    <w:rsid w:val="00AF5446"/>
    <w:rsid w:val="00AF5835"/>
    <w:rsid w:val="00AF5D0E"/>
    <w:rsid w:val="00AF61E4"/>
    <w:rsid w:val="00AF6217"/>
    <w:rsid w:val="00AF62D7"/>
    <w:rsid w:val="00AF642F"/>
    <w:rsid w:val="00AF667F"/>
    <w:rsid w:val="00AF66B4"/>
    <w:rsid w:val="00AF66E8"/>
    <w:rsid w:val="00AF6A22"/>
    <w:rsid w:val="00AF6A96"/>
    <w:rsid w:val="00AF6D06"/>
    <w:rsid w:val="00AF6E3A"/>
    <w:rsid w:val="00AF6F4F"/>
    <w:rsid w:val="00AF7161"/>
    <w:rsid w:val="00AF7241"/>
    <w:rsid w:val="00AF7304"/>
    <w:rsid w:val="00AF7451"/>
    <w:rsid w:val="00AF755C"/>
    <w:rsid w:val="00AF769A"/>
    <w:rsid w:val="00AF780D"/>
    <w:rsid w:val="00AF7877"/>
    <w:rsid w:val="00AF7914"/>
    <w:rsid w:val="00AF7B21"/>
    <w:rsid w:val="00AF7D84"/>
    <w:rsid w:val="00AF7EA6"/>
    <w:rsid w:val="00AF7FD2"/>
    <w:rsid w:val="00B00049"/>
    <w:rsid w:val="00B00077"/>
    <w:rsid w:val="00B0015B"/>
    <w:rsid w:val="00B001D6"/>
    <w:rsid w:val="00B00329"/>
    <w:rsid w:val="00B00399"/>
    <w:rsid w:val="00B0051A"/>
    <w:rsid w:val="00B00534"/>
    <w:rsid w:val="00B006F5"/>
    <w:rsid w:val="00B007BF"/>
    <w:rsid w:val="00B00BA5"/>
    <w:rsid w:val="00B00D0C"/>
    <w:rsid w:val="00B00D0F"/>
    <w:rsid w:val="00B00D7A"/>
    <w:rsid w:val="00B00EC8"/>
    <w:rsid w:val="00B00EFC"/>
    <w:rsid w:val="00B01064"/>
    <w:rsid w:val="00B01263"/>
    <w:rsid w:val="00B012BB"/>
    <w:rsid w:val="00B0147E"/>
    <w:rsid w:val="00B015DF"/>
    <w:rsid w:val="00B01746"/>
    <w:rsid w:val="00B01928"/>
    <w:rsid w:val="00B01B35"/>
    <w:rsid w:val="00B01E04"/>
    <w:rsid w:val="00B01E81"/>
    <w:rsid w:val="00B01EF3"/>
    <w:rsid w:val="00B02188"/>
    <w:rsid w:val="00B0222A"/>
    <w:rsid w:val="00B022C9"/>
    <w:rsid w:val="00B024E2"/>
    <w:rsid w:val="00B02774"/>
    <w:rsid w:val="00B02858"/>
    <w:rsid w:val="00B028E3"/>
    <w:rsid w:val="00B0294D"/>
    <w:rsid w:val="00B02C79"/>
    <w:rsid w:val="00B02CB1"/>
    <w:rsid w:val="00B02D49"/>
    <w:rsid w:val="00B02D63"/>
    <w:rsid w:val="00B02E08"/>
    <w:rsid w:val="00B02E2C"/>
    <w:rsid w:val="00B03003"/>
    <w:rsid w:val="00B03160"/>
    <w:rsid w:val="00B03264"/>
    <w:rsid w:val="00B032D0"/>
    <w:rsid w:val="00B03568"/>
    <w:rsid w:val="00B03626"/>
    <w:rsid w:val="00B036EB"/>
    <w:rsid w:val="00B0372A"/>
    <w:rsid w:val="00B0385F"/>
    <w:rsid w:val="00B03A4D"/>
    <w:rsid w:val="00B03B14"/>
    <w:rsid w:val="00B03C3C"/>
    <w:rsid w:val="00B03E4A"/>
    <w:rsid w:val="00B03FEC"/>
    <w:rsid w:val="00B04252"/>
    <w:rsid w:val="00B0434E"/>
    <w:rsid w:val="00B044F8"/>
    <w:rsid w:val="00B047F8"/>
    <w:rsid w:val="00B0482E"/>
    <w:rsid w:val="00B0487D"/>
    <w:rsid w:val="00B049A3"/>
    <w:rsid w:val="00B049B5"/>
    <w:rsid w:val="00B049C1"/>
    <w:rsid w:val="00B04AB6"/>
    <w:rsid w:val="00B04DFB"/>
    <w:rsid w:val="00B04EED"/>
    <w:rsid w:val="00B05044"/>
    <w:rsid w:val="00B05093"/>
    <w:rsid w:val="00B050A6"/>
    <w:rsid w:val="00B053D6"/>
    <w:rsid w:val="00B05470"/>
    <w:rsid w:val="00B054BB"/>
    <w:rsid w:val="00B05560"/>
    <w:rsid w:val="00B055C7"/>
    <w:rsid w:val="00B05E05"/>
    <w:rsid w:val="00B05E51"/>
    <w:rsid w:val="00B060B3"/>
    <w:rsid w:val="00B0619E"/>
    <w:rsid w:val="00B064A9"/>
    <w:rsid w:val="00B06522"/>
    <w:rsid w:val="00B068A0"/>
    <w:rsid w:val="00B068B6"/>
    <w:rsid w:val="00B06B5E"/>
    <w:rsid w:val="00B06C1E"/>
    <w:rsid w:val="00B06DED"/>
    <w:rsid w:val="00B06EC0"/>
    <w:rsid w:val="00B06EEA"/>
    <w:rsid w:val="00B06F3A"/>
    <w:rsid w:val="00B070C7"/>
    <w:rsid w:val="00B070F0"/>
    <w:rsid w:val="00B07204"/>
    <w:rsid w:val="00B072CC"/>
    <w:rsid w:val="00B072FB"/>
    <w:rsid w:val="00B0752C"/>
    <w:rsid w:val="00B07557"/>
    <w:rsid w:val="00B0763E"/>
    <w:rsid w:val="00B0770E"/>
    <w:rsid w:val="00B07982"/>
    <w:rsid w:val="00B07B19"/>
    <w:rsid w:val="00B07DD4"/>
    <w:rsid w:val="00B07E43"/>
    <w:rsid w:val="00B07E5F"/>
    <w:rsid w:val="00B07EC2"/>
    <w:rsid w:val="00B1008C"/>
    <w:rsid w:val="00B1009B"/>
    <w:rsid w:val="00B1038D"/>
    <w:rsid w:val="00B1038E"/>
    <w:rsid w:val="00B1040D"/>
    <w:rsid w:val="00B10412"/>
    <w:rsid w:val="00B10505"/>
    <w:rsid w:val="00B109F9"/>
    <w:rsid w:val="00B10A08"/>
    <w:rsid w:val="00B10A9B"/>
    <w:rsid w:val="00B10B09"/>
    <w:rsid w:val="00B10BDB"/>
    <w:rsid w:val="00B10C56"/>
    <w:rsid w:val="00B10E6C"/>
    <w:rsid w:val="00B1137A"/>
    <w:rsid w:val="00B114A3"/>
    <w:rsid w:val="00B114C7"/>
    <w:rsid w:val="00B11596"/>
    <w:rsid w:val="00B11654"/>
    <w:rsid w:val="00B1181E"/>
    <w:rsid w:val="00B1199A"/>
    <w:rsid w:val="00B119A7"/>
    <w:rsid w:val="00B119AB"/>
    <w:rsid w:val="00B11B69"/>
    <w:rsid w:val="00B11B90"/>
    <w:rsid w:val="00B11D52"/>
    <w:rsid w:val="00B11F4A"/>
    <w:rsid w:val="00B12155"/>
    <w:rsid w:val="00B122E3"/>
    <w:rsid w:val="00B124A9"/>
    <w:rsid w:val="00B126D4"/>
    <w:rsid w:val="00B128DB"/>
    <w:rsid w:val="00B12916"/>
    <w:rsid w:val="00B12A7E"/>
    <w:rsid w:val="00B12B80"/>
    <w:rsid w:val="00B12B9C"/>
    <w:rsid w:val="00B12CC9"/>
    <w:rsid w:val="00B12CD7"/>
    <w:rsid w:val="00B12E07"/>
    <w:rsid w:val="00B12E2A"/>
    <w:rsid w:val="00B12E5C"/>
    <w:rsid w:val="00B12E70"/>
    <w:rsid w:val="00B12FB2"/>
    <w:rsid w:val="00B1302D"/>
    <w:rsid w:val="00B1323F"/>
    <w:rsid w:val="00B1352E"/>
    <w:rsid w:val="00B13BAC"/>
    <w:rsid w:val="00B13BDE"/>
    <w:rsid w:val="00B13C07"/>
    <w:rsid w:val="00B13CD7"/>
    <w:rsid w:val="00B13D54"/>
    <w:rsid w:val="00B13D59"/>
    <w:rsid w:val="00B13F4F"/>
    <w:rsid w:val="00B13FD7"/>
    <w:rsid w:val="00B1409D"/>
    <w:rsid w:val="00B14191"/>
    <w:rsid w:val="00B14235"/>
    <w:rsid w:val="00B14286"/>
    <w:rsid w:val="00B142B3"/>
    <w:rsid w:val="00B14385"/>
    <w:rsid w:val="00B1439C"/>
    <w:rsid w:val="00B143AD"/>
    <w:rsid w:val="00B14507"/>
    <w:rsid w:val="00B14595"/>
    <w:rsid w:val="00B145C8"/>
    <w:rsid w:val="00B145D6"/>
    <w:rsid w:val="00B14858"/>
    <w:rsid w:val="00B14923"/>
    <w:rsid w:val="00B14940"/>
    <w:rsid w:val="00B14952"/>
    <w:rsid w:val="00B14A0E"/>
    <w:rsid w:val="00B14B26"/>
    <w:rsid w:val="00B14BD0"/>
    <w:rsid w:val="00B14FC0"/>
    <w:rsid w:val="00B14FE3"/>
    <w:rsid w:val="00B14FFD"/>
    <w:rsid w:val="00B15050"/>
    <w:rsid w:val="00B15077"/>
    <w:rsid w:val="00B1512F"/>
    <w:rsid w:val="00B151A6"/>
    <w:rsid w:val="00B1528A"/>
    <w:rsid w:val="00B152BE"/>
    <w:rsid w:val="00B15557"/>
    <w:rsid w:val="00B15A64"/>
    <w:rsid w:val="00B15B81"/>
    <w:rsid w:val="00B15CFB"/>
    <w:rsid w:val="00B16054"/>
    <w:rsid w:val="00B1609D"/>
    <w:rsid w:val="00B1639C"/>
    <w:rsid w:val="00B164A0"/>
    <w:rsid w:val="00B16559"/>
    <w:rsid w:val="00B16593"/>
    <w:rsid w:val="00B166AB"/>
    <w:rsid w:val="00B167BA"/>
    <w:rsid w:val="00B167DF"/>
    <w:rsid w:val="00B16AAA"/>
    <w:rsid w:val="00B16BD1"/>
    <w:rsid w:val="00B16D5C"/>
    <w:rsid w:val="00B17209"/>
    <w:rsid w:val="00B1723A"/>
    <w:rsid w:val="00B173C6"/>
    <w:rsid w:val="00B175A4"/>
    <w:rsid w:val="00B177A6"/>
    <w:rsid w:val="00B178AB"/>
    <w:rsid w:val="00B17CFB"/>
    <w:rsid w:val="00B17F72"/>
    <w:rsid w:val="00B2023C"/>
    <w:rsid w:val="00B20477"/>
    <w:rsid w:val="00B20719"/>
    <w:rsid w:val="00B2072B"/>
    <w:rsid w:val="00B2079B"/>
    <w:rsid w:val="00B207E3"/>
    <w:rsid w:val="00B20A3A"/>
    <w:rsid w:val="00B20AB0"/>
    <w:rsid w:val="00B20C9B"/>
    <w:rsid w:val="00B20E0B"/>
    <w:rsid w:val="00B20E49"/>
    <w:rsid w:val="00B20E72"/>
    <w:rsid w:val="00B21146"/>
    <w:rsid w:val="00B21502"/>
    <w:rsid w:val="00B21645"/>
    <w:rsid w:val="00B2174F"/>
    <w:rsid w:val="00B2185F"/>
    <w:rsid w:val="00B223AD"/>
    <w:rsid w:val="00B223BE"/>
    <w:rsid w:val="00B2243C"/>
    <w:rsid w:val="00B2247D"/>
    <w:rsid w:val="00B2261C"/>
    <w:rsid w:val="00B22652"/>
    <w:rsid w:val="00B2282C"/>
    <w:rsid w:val="00B228D8"/>
    <w:rsid w:val="00B22AD1"/>
    <w:rsid w:val="00B22B2D"/>
    <w:rsid w:val="00B22B4F"/>
    <w:rsid w:val="00B22BDB"/>
    <w:rsid w:val="00B2315F"/>
    <w:rsid w:val="00B23300"/>
    <w:rsid w:val="00B23336"/>
    <w:rsid w:val="00B23490"/>
    <w:rsid w:val="00B234B3"/>
    <w:rsid w:val="00B23706"/>
    <w:rsid w:val="00B237E8"/>
    <w:rsid w:val="00B238DF"/>
    <w:rsid w:val="00B239C8"/>
    <w:rsid w:val="00B23AA4"/>
    <w:rsid w:val="00B23AA8"/>
    <w:rsid w:val="00B23AD7"/>
    <w:rsid w:val="00B23C6F"/>
    <w:rsid w:val="00B23CDB"/>
    <w:rsid w:val="00B23E09"/>
    <w:rsid w:val="00B23F3B"/>
    <w:rsid w:val="00B240B9"/>
    <w:rsid w:val="00B24109"/>
    <w:rsid w:val="00B241E3"/>
    <w:rsid w:val="00B245A4"/>
    <w:rsid w:val="00B246B0"/>
    <w:rsid w:val="00B24AA8"/>
    <w:rsid w:val="00B24C9B"/>
    <w:rsid w:val="00B24CA2"/>
    <w:rsid w:val="00B24D72"/>
    <w:rsid w:val="00B24E1D"/>
    <w:rsid w:val="00B24F3E"/>
    <w:rsid w:val="00B24F71"/>
    <w:rsid w:val="00B24FC9"/>
    <w:rsid w:val="00B2522E"/>
    <w:rsid w:val="00B256AD"/>
    <w:rsid w:val="00B256E3"/>
    <w:rsid w:val="00B25A31"/>
    <w:rsid w:val="00B25A84"/>
    <w:rsid w:val="00B25D74"/>
    <w:rsid w:val="00B25DE6"/>
    <w:rsid w:val="00B25E64"/>
    <w:rsid w:val="00B25EBB"/>
    <w:rsid w:val="00B26012"/>
    <w:rsid w:val="00B26254"/>
    <w:rsid w:val="00B26356"/>
    <w:rsid w:val="00B265B6"/>
    <w:rsid w:val="00B268FE"/>
    <w:rsid w:val="00B2697F"/>
    <w:rsid w:val="00B26C9A"/>
    <w:rsid w:val="00B270B7"/>
    <w:rsid w:val="00B27122"/>
    <w:rsid w:val="00B27142"/>
    <w:rsid w:val="00B27288"/>
    <w:rsid w:val="00B272F5"/>
    <w:rsid w:val="00B275C4"/>
    <w:rsid w:val="00B2766F"/>
    <w:rsid w:val="00B27690"/>
    <w:rsid w:val="00B27731"/>
    <w:rsid w:val="00B278C0"/>
    <w:rsid w:val="00B2797E"/>
    <w:rsid w:val="00B27C35"/>
    <w:rsid w:val="00B27CB0"/>
    <w:rsid w:val="00B27F4E"/>
    <w:rsid w:val="00B27F55"/>
    <w:rsid w:val="00B27FF7"/>
    <w:rsid w:val="00B30505"/>
    <w:rsid w:val="00B305B0"/>
    <w:rsid w:val="00B30650"/>
    <w:rsid w:val="00B306A0"/>
    <w:rsid w:val="00B3085B"/>
    <w:rsid w:val="00B30887"/>
    <w:rsid w:val="00B30943"/>
    <w:rsid w:val="00B30A97"/>
    <w:rsid w:val="00B30BA2"/>
    <w:rsid w:val="00B30D3B"/>
    <w:rsid w:val="00B30F6F"/>
    <w:rsid w:val="00B3114E"/>
    <w:rsid w:val="00B3126A"/>
    <w:rsid w:val="00B31280"/>
    <w:rsid w:val="00B312D5"/>
    <w:rsid w:val="00B3134A"/>
    <w:rsid w:val="00B313D2"/>
    <w:rsid w:val="00B3168B"/>
    <w:rsid w:val="00B317EE"/>
    <w:rsid w:val="00B31838"/>
    <w:rsid w:val="00B3189A"/>
    <w:rsid w:val="00B319FF"/>
    <w:rsid w:val="00B31B92"/>
    <w:rsid w:val="00B31C34"/>
    <w:rsid w:val="00B31D7C"/>
    <w:rsid w:val="00B31E5A"/>
    <w:rsid w:val="00B31F32"/>
    <w:rsid w:val="00B3203C"/>
    <w:rsid w:val="00B32159"/>
    <w:rsid w:val="00B32178"/>
    <w:rsid w:val="00B32423"/>
    <w:rsid w:val="00B3261F"/>
    <w:rsid w:val="00B32653"/>
    <w:rsid w:val="00B328FD"/>
    <w:rsid w:val="00B329A7"/>
    <w:rsid w:val="00B32A5D"/>
    <w:rsid w:val="00B32BEC"/>
    <w:rsid w:val="00B32FBE"/>
    <w:rsid w:val="00B32FC8"/>
    <w:rsid w:val="00B3304E"/>
    <w:rsid w:val="00B335F8"/>
    <w:rsid w:val="00B337F9"/>
    <w:rsid w:val="00B33A68"/>
    <w:rsid w:val="00B33D2B"/>
    <w:rsid w:val="00B33E91"/>
    <w:rsid w:val="00B33EAB"/>
    <w:rsid w:val="00B33F49"/>
    <w:rsid w:val="00B340DE"/>
    <w:rsid w:val="00B340F1"/>
    <w:rsid w:val="00B34183"/>
    <w:rsid w:val="00B3430A"/>
    <w:rsid w:val="00B34368"/>
    <w:rsid w:val="00B344E8"/>
    <w:rsid w:val="00B3471F"/>
    <w:rsid w:val="00B34746"/>
    <w:rsid w:val="00B349AE"/>
    <w:rsid w:val="00B34A37"/>
    <w:rsid w:val="00B34EDF"/>
    <w:rsid w:val="00B35008"/>
    <w:rsid w:val="00B35081"/>
    <w:rsid w:val="00B352E0"/>
    <w:rsid w:val="00B353B5"/>
    <w:rsid w:val="00B35612"/>
    <w:rsid w:val="00B357CE"/>
    <w:rsid w:val="00B3591D"/>
    <w:rsid w:val="00B35E78"/>
    <w:rsid w:val="00B35EB4"/>
    <w:rsid w:val="00B35ED5"/>
    <w:rsid w:val="00B3607B"/>
    <w:rsid w:val="00B36223"/>
    <w:rsid w:val="00B36287"/>
    <w:rsid w:val="00B364C2"/>
    <w:rsid w:val="00B365E3"/>
    <w:rsid w:val="00B36742"/>
    <w:rsid w:val="00B368B6"/>
    <w:rsid w:val="00B368B9"/>
    <w:rsid w:val="00B36B61"/>
    <w:rsid w:val="00B36C54"/>
    <w:rsid w:val="00B36CAA"/>
    <w:rsid w:val="00B36CC4"/>
    <w:rsid w:val="00B36E36"/>
    <w:rsid w:val="00B36F27"/>
    <w:rsid w:val="00B37006"/>
    <w:rsid w:val="00B37260"/>
    <w:rsid w:val="00B3745F"/>
    <w:rsid w:val="00B375BE"/>
    <w:rsid w:val="00B3767A"/>
    <w:rsid w:val="00B376C2"/>
    <w:rsid w:val="00B377B1"/>
    <w:rsid w:val="00B377CC"/>
    <w:rsid w:val="00B37976"/>
    <w:rsid w:val="00B37AB5"/>
    <w:rsid w:val="00B37B6E"/>
    <w:rsid w:val="00B37BE2"/>
    <w:rsid w:val="00B37D5F"/>
    <w:rsid w:val="00B37DFA"/>
    <w:rsid w:val="00B37E40"/>
    <w:rsid w:val="00B37F34"/>
    <w:rsid w:val="00B400B7"/>
    <w:rsid w:val="00B40116"/>
    <w:rsid w:val="00B4019C"/>
    <w:rsid w:val="00B401ED"/>
    <w:rsid w:val="00B403BF"/>
    <w:rsid w:val="00B404D2"/>
    <w:rsid w:val="00B406F6"/>
    <w:rsid w:val="00B4072C"/>
    <w:rsid w:val="00B409D0"/>
    <w:rsid w:val="00B40C60"/>
    <w:rsid w:val="00B40C9E"/>
    <w:rsid w:val="00B40DA8"/>
    <w:rsid w:val="00B4110B"/>
    <w:rsid w:val="00B4123F"/>
    <w:rsid w:val="00B412BC"/>
    <w:rsid w:val="00B41355"/>
    <w:rsid w:val="00B413D3"/>
    <w:rsid w:val="00B414DD"/>
    <w:rsid w:val="00B4171F"/>
    <w:rsid w:val="00B41A01"/>
    <w:rsid w:val="00B41C09"/>
    <w:rsid w:val="00B41C11"/>
    <w:rsid w:val="00B41C1F"/>
    <w:rsid w:val="00B41C88"/>
    <w:rsid w:val="00B41D10"/>
    <w:rsid w:val="00B41F3B"/>
    <w:rsid w:val="00B420B3"/>
    <w:rsid w:val="00B42201"/>
    <w:rsid w:val="00B4228C"/>
    <w:rsid w:val="00B42319"/>
    <w:rsid w:val="00B423C7"/>
    <w:rsid w:val="00B42470"/>
    <w:rsid w:val="00B425D7"/>
    <w:rsid w:val="00B425E1"/>
    <w:rsid w:val="00B4267A"/>
    <w:rsid w:val="00B42958"/>
    <w:rsid w:val="00B429CF"/>
    <w:rsid w:val="00B42B30"/>
    <w:rsid w:val="00B42F53"/>
    <w:rsid w:val="00B43248"/>
    <w:rsid w:val="00B4347C"/>
    <w:rsid w:val="00B4384D"/>
    <w:rsid w:val="00B4395B"/>
    <w:rsid w:val="00B439B3"/>
    <w:rsid w:val="00B43CC6"/>
    <w:rsid w:val="00B43F47"/>
    <w:rsid w:val="00B4402B"/>
    <w:rsid w:val="00B441C2"/>
    <w:rsid w:val="00B44590"/>
    <w:rsid w:val="00B44678"/>
    <w:rsid w:val="00B44696"/>
    <w:rsid w:val="00B446B3"/>
    <w:rsid w:val="00B44885"/>
    <w:rsid w:val="00B449BB"/>
    <w:rsid w:val="00B44A46"/>
    <w:rsid w:val="00B44CA1"/>
    <w:rsid w:val="00B44DC5"/>
    <w:rsid w:val="00B44F08"/>
    <w:rsid w:val="00B44F11"/>
    <w:rsid w:val="00B44F84"/>
    <w:rsid w:val="00B451A8"/>
    <w:rsid w:val="00B45562"/>
    <w:rsid w:val="00B4557C"/>
    <w:rsid w:val="00B458B4"/>
    <w:rsid w:val="00B45919"/>
    <w:rsid w:val="00B4593E"/>
    <w:rsid w:val="00B4595E"/>
    <w:rsid w:val="00B45ACA"/>
    <w:rsid w:val="00B45B5D"/>
    <w:rsid w:val="00B45C38"/>
    <w:rsid w:val="00B45D7A"/>
    <w:rsid w:val="00B45DD6"/>
    <w:rsid w:val="00B45EF0"/>
    <w:rsid w:val="00B4600E"/>
    <w:rsid w:val="00B4609F"/>
    <w:rsid w:val="00B46429"/>
    <w:rsid w:val="00B465D1"/>
    <w:rsid w:val="00B46623"/>
    <w:rsid w:val="00B466F1"/>
    <w:rsid w:val="00B467EB"/>
    <w:rsid w:val="00B46824"/>
    <w:rsid w:val="00B468AC"/>
    <w:rsid w:val="00B468D4"/>
    <w:rsid w:val="00B469C0"/>
    <w:rsid w:val="00B46BBC"/>
    <w:rsid w:val="00B46C81"/>
    <w:rsid w:val="00B46EBE"/>
    <w:rsid w:val="00B46ECB"/>
    <w:rsid w:val="00B46F51"/>
    <w:rsid w:val="00B4703C"/>
    <w:rsid w:val="00B47132"/>
    <w:rsid w:val="00B47165"/>
    <w:rsid w:val="00B47178"/>
    <w:rsid w:val="00B4717F"/>
    <w:rsid w:val="00B4720C"/>
    <w:rsid w:val="00B477C7"/>
    <w:rsid w:val="00B47A4C"/>
    <w:rsid w:val="00B47A4D"/>
    <w:rsid w:val="00B47B0F"/>
    <w:rsid w:val="00B47C3B"/>
    <w:rsid w:val="00B47C65"/>
    <w:rsid w:val="00B47D09"/>
    <w:rsid w:val="00B47E36"/>
    <w:rsid w:val="00B47E5E"/>
    <w:rsid w:val="00B47F47"/>
    <w:rsid w:val="00B50227"/>
    <w:rsid w:val="00B503AA"/>
    <w:rsid w:val="00B50419"/>
    <w:rsid w:val="00B5049D"/>
    <w:rsid w:val="00B505AC"/>
    <w:rsid w:val="00B505B8"/>
    <w:rsid w:val="00B5071E"/>
    <w:rsid w:val="00B507B2"/>
    <w:rsid w:val="00B50CAE"/>
    <w:rsid w:val="00B50CBF"/>
    <w:rsid w:val="00B50E42"/>
    <w:rsid w:val="00B5103A"/>
    <w:rsid w:val="00B515D1"/>
    <w:rsid w:val="00B5179A"/>
    <w:rsid w:val="00B51805"/>
    <w:rsid w:val="00B51A27"/>
    <w:rsid w:val="00B51A38"/>
    <w:rsid w:val="00B51F5D"/>
    <w:rsid w:val="00B51FEE"/>
    <w:rsid w:val="00B5210E"/>
    <w:rsid w:val="00B52115"/>
    <w:rsid w:val="00B5228A"/>
    <w:rsid w:val="00B522C7"/>
    <w:rsid w:val="00B522CA"/>
    <w:rsid w:val="00B522CD"/>
    <w:rsid w:val="00B52505"/>
    <w:rsid w:val="00B525EC"/>
    <w:rsid w:val="00B52671"/>
    <w:rsid w:val="00B52C0C"/>
    <w:rsid w:val="00B52CC1"/>
    <w:rsid w:val="00B52F26"/>
    <w:rsid w:val="00B530AD"/>
    <w:rsid w:val="00B532E5"/>
    <w:rsid w:val="00B53882"/>
    <w:rsid w:val="00B538AE"/>
    <w:rsid w:val="00B53932"/>
    <w:rsid w:val="00B53CDF"/>
    <w:rsid w:val="00B53DC0"/>
    <w:rsid w:val="00B53E02"/>
    <w:rsid w:val="00B53F95"/>
    <w:rsid w:val="00B5430E"/>
    <w:rsid w:val="00B54581"/>
    <w:rsid w:val="00B54635"/>
    <w:rsid w:val="00B54781"/>
    <w:rsid w:val="00B54829"/>
    <w:rsid w:val="00B54832"/>
    <w:rsid w:val="00B54AC9"/>
    <w:rsid w:val="00B54CF1"/>
    <w:rsid w:val="00B54DC1"/>
    <w:rsid w:val="00B54FC6"/>
    <w:rsid w:val="00B55019"/>
    <w:rsid w:val="00B55023"/>
    <w:rsid w:val="00B551D1"/>
    <w:rsid w:val="00B5523B"/>
    <w:rsid w:val="00B55271"/>
    <w:rsid w:val="00B55312"/>
    <w:rsid w:val="00B55358"/>
    <w:rsid w:val="00B55385"/>
    <w:rsid w:val="00B55463"/>
    <w:rsid w:val="00B556B5"/>
    <w:rsid w:val="00B5574B"/>
    <w:rsid w:val="00B5574D"/>
    <w:rsid w:val="00B55901"/>
    <w:rsid w:val="00B559FF"/>
    <w:rsid w:val="00B55A83"/>
    <w:rsid w:val="00B55AE2"/>
    <w:rsid w:val="00B55B3A"/>
    <w:rsid w:val="00B55BA8"/>
    <w:rsid w:val="00B55C84"/>
    <w:rsid w:val="00B5607D"/>
    <w:rsid w:val="00B5613E"/>
    <w:rsid w:val="00B562A9"/>
    <w:rsid w:val="00B562E2"/>
    <w:rsid w:val="00B56379"/>
    <w:rsid w:val="00B563AE"/>
    <w:rsid w:val="00B56508"/>
    <w:rsid w:val="00B565FE"/>
    <w:rsid w:val="00B56764"/>
    <w:rsid w:val="00B569AF"/>
    <w:rsid w:val="00B569BD"/>
    <w:rsid w:val="00B569FB"/>
    <w:rsid w:val="00B56B9E"/>
    <w:rsid w:val="00B56D58"/>
    <w:rsid w:val="00B57028"/>
    <w:rsid w:val="00B5734C"/>
    <w:rsid w:val="00B57461"/>
    <w:rsid w:val="00B574E6"/>
    <w:rsid w:val="00B57707"/>
    <w:rsid w:val="00B578DD"/>
    <w:rsid w:val="00B57950"/>
    <w:rsid w:val="00B57998"/>
    <w:rsid w:val="00B57AF1"/>
    <w:rsid w:val="00B57D62"/>
    <w:rsid w:val="00B57F11"/>
    <w:rsid w:val="00B57F21"/>
    <w:rsid w:val="00B57FA7"/>
    <w:rsid w:val="00B6007B"/>
    <w:rsid w:val="00B60597"/>
    <w:rsid w:val="00B6066D"/>
    <w:rsid w:val="00B60788"/>
    <w:rsid w:val="00B60796"/>
    <w:rsid w:val="00B61097"/>
    <w:rsid w:val="00B61106"/>
    <w:rsid w:val="00B6110C"/>
    <w:rsid w:val="00B61341"/>
    <w:rsid w:val="00B6135E"/>
    <w:rsid w:val="00B61483"/>
    <w:rsid w:val="00B61718"/>
    <w:rsid w:val="00B61737"/>
    <w:rsid w:val="00B618DD"/>
    <w:rsid w:val="00B61A49"/>
    <w:rsid w:val="00B61D46"/>
    <w:rsid w:val="00B61FA0"/>
    <w:rsid w:val="00B62201"/>
    <w:rsid w:val="00B6239A"/>
    <w:rsid w:val="00B623EE"/>
    <w:rsid w:val="00B624C5"/>
    <w:rsid w:val="00B6278B"/>
    <w:rsid w:val="00B62C39"/>
    <w:rsid w:val="00B62C59"/>
    <w:rsid w:val="00B62C6D"/>
    <w:rsid w:val="00B62D64"/>
    <w:rsid w:val="00B62E2B"/>
    <w:rsid w:val="00B62E7C"/>
    <w:rsid w:val="00B62FFF"/>
    <w:rsid w:val="00B63048"/>
    <w:rsid w:val="00B6304E"/>
    <w:rsid w:val="00B63227"/>
    <w:rsid w:val="00B632E0"/>
    <w:rsid w:val="00B63521"/>
    <w:rsid w:val="00B636A1"/>
    <w:rsid w:val="00B639E1"/>
    <w:rsid w:val="00B63A12"/>
    <w:rsid w:val="00B63A75"/>
    <w:rsid w:val="00B63B51"/>
    <w:rsid w:val="00B63E35"/>
    <w:rsid w:val="00B63FFE"/>
    <w:rsid w:val="00B640CB"/>
    <w:rsid w:val="00B640E4"/>
    <w:rsid w:val="00B6425E"/>
    <w:rsid w:val="00B642A3"/>
    <w:rsid w:val="00B643BE"/>
    <w:rsid w:val="00B643F2"/>
    <w:rsid w:val="00B6440D"/>
    <w:rsid w:val="00B645D2"/>
    <w:rsid w:val="00B646FB"/>
    <w:rsid w:val="00B649D5"/>
    <w:rsid w:val="00B64C4E"/>
    <w:rsid w:val="00B64DD7"/>
    <w:rsid w:val="00B64FB9"/>
    <w:rsid w:val="00B65077"/>
    <w:rsid w:val="00B653AB"/>
    <w:rsid w:val="00B653C9"/>
    <w:rsid w:val="00B655CD"/>
    <w:rsid w:val="00B656AC"/>
    <w:rsid w:val="00B657C8"/>
    <w:rsid w:val="00B658AA"/>
    <w:rsid w:val="00B658D2"/>
    <w:rsid w:val="00B65B20"/>
    <w:rsid w:val="00B65B48"/>
    <w:rsid w:val="00B65B9E"/>
    <w:rsid w:val="00B65BBA"/>
    <w:rsid w:val="00B65CA0"/>
    <w:rsid w:val="00B65DE6"/>
    <w:rsid w:val="00B65E53"/>
    <w:rsid w:val="00B65E98"/>
    <w:rsid w:val="00B65F9E"/>
    <w:rsid w:val="00B66051"/>
    <w:rsid w:val="00B66119"/>
    <w:rsid w:val="00B662CF"/>
    <w:rsid w:val="00B663B9"/>
    <w:rsid w:val="00B663F5"/>
    <w:rsid w:val="00B66427"/>
    <w:rsid w:val="00B66747"/>
    <w:rsid w:val="00B66A07"/>
    <w:rsid w:val="00B66B19"/>
    <w:rsid w:val="00B66C07"/>
    <w:rsid w:val="00B66EB1"/>
    <w:rsid w:val="00B67179"/>
    <w:rsid w:val="00B671E0"/>
    <w:rsid w:val="00B67653"/>
    <w:rsid w:val="00B67B0F"/>
    <w:rsid w:val="00B67BEC"/>
    <w:rsid w:val="00B67C26"/>
    <w:rsid w:val="00B67DF9"/>
    <w:rsid w:val="00B67E4B"/>
    <w:rsid w:val="00B67EE9"/>
    <w:rsid w:val="00B70049"/>
    <w:rsid w:val="00B700E5"/>
    <w:rsid w:val="00B70205"/>
    <w:rsid w:val="00B7025B"/>
    <w:rsid w:val="00B703B3"/>
    <w:rsid w:val="00B7069B"/>
    <w:rsid w:val="00B707A0"/>
    <w:rsid w:val="00B708EE"/>
    <w:rsid w:val="00B709C1"/>
    <w:rsid w:val="00B70A55"/>
    <w:rsid w:val="00B70D3C"/>
    <w:rsid w:val="00B70EC2"/>
    <w:rsid w:val="00B711B4"/>
    <w:rsid w:val="00B71272"/>
    <w:rsid w:val="00B71330"/>
    <w:rsid w:val="00B7142A"/>
    <w:rsid w:val="00B71439"/>
    <w:rsid w:val="00B71567"/>
    <w:rsid w:val="00B71579"/>
    <w:rsid w:val="00B71621"/>
    <w:rsid w:val="00B717CC"/>
    <w:rsid w:val="00B71A48"/>
    <w:rsid w:val="00B71C23"/>
    <w:rsid w:val="00B71F95"/>
    <w:rsid w:val="00B71FB7"/>
    <w:rsid w:val="00B721A0"/>
    <w:rsid w:val="00B722F0"/>
    <w:rsid w:val="00B723F8"/>
    <w:rsid w:val="00B7274B"/>
    <w:rsid w:val="00B728AB"/>
    <w:rsid w:val="00B729B8"/>
    <w:rsid w:val="00B72A3F"/>
    <w:rsid w:val="00B72C7A"/>
    <w:rsid w:val="00B72D02"/>
    <w:rsid w:val="00B72D1F"/>
    <w:rsid w:val="00B72F72"/>
    <w:rsid w:val="00B7300E"/>
    <w:rsid w:val="00B735F2"/>
    <w:rsid w:val="00B73817"/>
    <w:rsid w:val="00B738A2"/>
    <w:rsid w:val="00B738E0"/>
    <w:rsid w:val="00B73A88"/>
    <w:rsid w:val="00B73B01"/>
    <w:rsid w:val="00B73FE9"/>
    <w:rsid w:val="00B7424B"/>
    <w:rsid w:val="00B7446D"/>
    <w:rsid w:val="00B744CF"/>
    <w:rsid w:val="00B747C5"/>
    <w:rsid w:val="00B74844"/>
    <w:rsid w:val="00B748C2"/>
    <w:rsid w:val="00B749F7"/>
    <w:rsid w:val="00B74A7C"/>
    <w:rsid w:val="00B74D0B"/>
    <w:rsid w:val="00B74F34"/>
    <w:rsid w:val="00B74F51"/>
    <w:rsid w:val="00B75188"/>
    <w:rsid w:val="00B754B9"/>
    <w:rsid w:val="00B755C2"/>
    <w:rsid w:val="00B75670"/>
    <w:rsid w:val="00B75811"/>
    <w:rsid w:val="00B75812"/>
    <w:rsid w:val="00B7594B"/>
    <w:rsid w:val="00B75995"/>
    <w:rsid w:val="00B759EF"/>
    <w:rsid w:val="00B75A31"/>
    <w:rsid w:val="00B75B7F"/>
    <w:rsid w:val="00B75CF0"/>
    <w:rsid w:val="00B75D89"/>
    <w:rsid w:val="00B762E1"/>
    <w:rsid w:val="00B76342"/>
    <w:rsid w:val="00B763A7"/>
    <w:rsid w:val="00B76820"/>
    <w:rsid w:val="00B769FC"/>
    <w:rsid w:val="00B76B24"/>
    <w:rsid w:val="00B76B75"/>
    <w:rsid w:val="00B76C39"/>
    <w:rsid w:val="00B76CA8"/>
    <w:rsid w:val="00B76CB9"/>
    <w:rsid w:val="00B76D26"/>
    <w:rsid w:val="00B76D2F"/>
    <w:rsid w:val="00B76D96"/>
    <w:rsid w:val="00B76F33"/>
    <w:rsid w:val="00B7738E"/>
    <w:rsid w:val="00B7793D"/>
    <w:rsid w:val="00B77CC5"/>
    <w:rsid w:val="00B77E3C"/>
    <w:rsid w:val="00B80000"/>
    <w:rsid w:val="00B80027"/>
    <w:rsid w:val="00B80065"/>
    <w:rsid w:val="00B80073"/>
    <w:rsid w:val="00B80169"/>
    <w:rsid w:val="00B8025E"/>
    <w:rsid w:val="00B80367"/>
    <w:rsid w:val="00B80435"/>
    <w:rsid w:val="00B80C9C"/>
    <w:rsid w:val="00B80DA6"/>
    <w:rsid w:val="00B80E39"/>
    <w:rsid w:val="00B80EED"/>
    <w:rsid w:val="00B810AB"/>
    <w:rsid w:val="00B811B6"/>
    <w:rsid w:val="00B811B8"/>
    <w:rsid w:val="00B814D0"/>
    <w:rsid w:val="00B814FA"/>
    <w:rsid w:val="00B815D3"/>
    <w:rsid w:val="00B8165B"/>
    <w:rsid w:val="00B8194E"/>
    <w:rsid w:val="00B81A04"/>
    <w:rsid w:val="00B81D9B"/>
    <w:rsid w:val="00B81DF0"/>
    <w:rsid w:val="00B81DF6"/>
    <w:rsid w:val="00B81FFD"/>
    <w:rsid w:val="00B825BF"/>
    <w:rsid w:val="00B82721"/>
    <w:rsid w:val="00B82878"/>
    <w:rsid w:val="00B82894"/>
    <w:rsid w:val="00B82995"/>
    <w:rsid w:val="00B829AF"/>
    <w:rsid w:val="00B82A0E"/>
    <w:rsid w:val="00B82C24"/>
    <w:rsid w:val="00B830BD"/>
    <w:rsid w:val="00B83243"/>
    <w:rsid w:val="00B832AC"/>
    <w:rsid w:val="00B835AA"/>
    <w:rsid w:val="00B8362A"/>
    <w:rsid w:val="00B8378E"/>
    <w:rsid w:val="00B83827"/>
    <w:rsid w:val="00B83856"/>
    <w:rsid w:val="00B838A2"/>
    <w:rsid w:val="00B839AA"/>
    <w:rsid w:val="00B83AB6"/>
    <w:rsid w:val="00B83DF3"/>
    <w:rsid w:val="00B83E37"/>
    <w:rsid w:val="00B83ED6"/>
    <w:rsid w:val="00B84148"/>
    <w:rsid w:val="00B84264"/>
    <w:rsid w:val="00B84306"/>
    <w:rsid w:val="00B84524"/>
    <w:rsid w:val="00B8466A"/>
    <w:rsid w:val="00B84678"/>
    <w:rsid w:val="00B847E4"/>
    <w:rsid w:val="00B847EA"/>
    <w:rsid w:val="00B8483D"/>
    <w:rsid w:val="00B8490D"/>
    <w:rsid w:val="00B849E9"/>
    <w:rsid w:val="00B84B76"/>
    <w:rsid w:val="00B84B8C"/>
    <w:rsid w:val="00B84BDA"/>
    <w:rsid w:val="00B84BDD"/>
    <w:rsid w:val="00B8504D"/>
    <w:rsid w:val="00B8522E"/>
    <w:rsid w:val="00B85238"/>
    <w:rsid w:val="00B853E9"/>
    <w:rsid w:val="00B8541E"/>
    <w:rsid w:val="00B85467"/>
    <w:rsid w:val="00B8546A"/>
    <w:rsid w:val="00B85535"/>
    <w:rsid w:val="00B856A2"/>
    <w:rsid w:val="00B85B00"/>
    <w:rsid w:val="00B85C02"/>
    <w:rsid w:val="00B85CA0"/>
    <w:rsid w:val="00B85D1F"/>
    <w:rsid w:val="00B85EAA"/>
    <w:rsid w:val="00B85F2B"/>
    <w:rsid w:val="00B85FC6"/>
    <w:rsid w:val="00B8611C"/>
    <w:rsid w:val="00B86149"/>
    <w:rsid w:val="00B862B2"/>
    <w:rsid w:val="00B86488"/>
    <w:rsid w:val="00B864B1"/>
    <w:rsid w:val="00B8660C"/>
    <w:rsid w:val="00B866F4"/>
    <w:rsid w:val="00B868EA"/>
    <w:rsid w:val="00B86CB9"/>
    <w:rsid w:val="00B86D91"/>
    <w:rsid w:val="00B8717E"/>
    <w:rsid w:val="00B8766A"/>
    <w:rsid w:val="00B87676"/>
    <w:rsid w:val="00B87AF1"/>
    <w:rsid w:val="00B87DB1"/>
    <w:rsid w:val="00B87FA3"/>
    <w:rsid w:val="00B900EC"/>
    <w:rsid w:val="00B90125"/>
    <w:rsid w:val="00B90175"/>
    <w:rsid w:val="00B901D4"/>
    <w:rsid w:val="00B90292"/>
    <w:rsid w:val="00B90447"/>
    <w:rsid w:val="00B9047A"/>
    <w:rsid w:val="00B904F8"/>
    <w:rsid w:val="00B907C2"/>
    <w:rsid w:val="00B9085E"/>
    <w:rsid w:val="00B9086E"/>
    <w:rsid w:val="00B909EF"/>
    <w:rsid w:val="00B90A36"/>
    <w:rsid w:val="00B90A6F"/>
    <w:rsid w:val="00B90AAF"/>
    <w:rsid w:val="00B90BF5"/>
    <w:rsid w:val="00B90D8C"/>
    <w:rsid w:val="00B90E3B"/>
    <w:rsid w:val="00B90E8C"/>
    <w:rsid w:val="00B90F59"/>
    <w:rsid w:val="00B9106A"/>
    <w:rsid w:val="00B910F5"/>
    <w:rsid w:val="00B9115D"/>
    <w:rsid w:val="00B91212"/>
    <w:rsid w:val="00B914E9"/>
    <w:rsid w:val="00B91555"/>
    <w:rsid w:val="00B9167C"/>
    <w:rsid w:val="00B916F2"/>
    <w:rsid w:val="00B917CC"/>
    <w:rsid w:val="00B91810"/>
    <w:rsid w:val="00B91915"/>
    <w:rsid w:val="00B91929"/>
    <w:rsid w:val="00B91A83"/>
    <w:rsid w:val="00B91BD2"/>
    <w:rsid w:val="00B91C3E"/>
    <w:rsid w:val="00B91CA3"/>
    <w:rsid w:val="00B921D1"/>
    <w:rsid w:val="00B922AA"/>
    <w:rsid w:val="00B922B2"/>
    <w:rsid w:val="00B922C0"/>
    <w:rsid w:val="00B92403"/>
    <w:rsid w:val="00B92658"/>
    <w:rsid w:val="00B926C6"/>
    <w:rsid w:val="00B92749"/>
    <w:rsid w:val="00B92A9D"/>
    <w:rsid w:val="00B92B0C"/>
    <w:rsid w:val="00B92C1C"/>
    <w:rsid w:val="00B92DBF"/>
    <w:rsid w:val="00B92EAF"/>
    <w:rsid w:val="00B92F0D"/>
    <w:rsid w:val="00B9314C"/>
    <w:rsid w:val="00B9328D"/>
    <w:rsid w:val="00B932B5"/>
    <w:rsid w:val="00B93496"/>
    <w:rsid w:val="00B934A1"/>
    <w:rsid w:val="00B93C5F"/>
    <w:rsid w:val="00B93E8C"/>
    <w:rsid w:val="00B940E8"/>
    <w:rsid w:val="00B942A8"/>
    <w:rsid w:val="00B943AE"/>
    <w:rsid w:val="00B943D6"/>
    <w:rsid w:val="00B9446E"/>
    <w:rsid w:val="00B9464A"/>
    <w:rsid w:val="00B94743"/>
    <w:rsid w:val="00B94958"/>
    <w:rsid w:val="00B94A03"/>
    <w:rsid w:val="00B94A4C"/>
    <w:rsid w:val="00B94A81"/>
    <w:rsid w:val="00B94BFE"/>
    <w:rsid w:val="00B94C09"/>
    <w:rsid w:val="00B94C17"/>
    <w:rsid w:val="00B94F77"/>
    <w:rsid w:val="00B94FB9"/>
    <w:rsid w:val="00B9535C"/>
    <w:rsid w:val="00B95545"/>
    <w:rsid w:val="00B956EE"/>
    <w:rsid w:val="00B958D6"/>
    <w:rsid w:val="00B95A58"/>
    <w:rsid w:val="00B95D50"/>
    <w:rsid w:val="00B95D8C"/>
    <w:rsid w:val="00B95D92"/>
    <w:rsid w:val="00B95DE0"/>
    <w:rsid w:val="00B95DED"/>
    <w:rsid w:val="00B95EF7"/>
    <w:rsid w:val="00B95F65"/>
    <w:rsid w:val="00B9628A"/>
    <w:rsid w:val="00B9640F"/>
    <w:rsid w:val="00B96523"/>
    <w:rsid w:val="00B965B7"/>
    <w:rsid w:val="00B96662"/>
    <w:rsid w:val="00B968AB"/>
    <w:rsid w:val="00B96988"/>
    <w:rsid w:val="00B969C0"/>
    <w:rsid w:val="00B969E9"/>
    <w:rsid w:val="00B96B77"/>
    <w:rsid w:val="00B96CBC"/>
    <w:rsid w:val="00B96E25"/>
    <w:rsid w:val="00B96F3F"/>
    <w:rsid w:val="00B97018"/>
    <w:rsid w:val="00B97311"/>
    <w:rsid w:val="00B9731D"/>
    <w:rsid w:val="00B973A2"/>
    <w:rsid w:val="00B9742D"/>
    <w:rsid w:val="00B976AA"/>
    <w:rsid w:val="00B976E9"/>
    <w:rsid w:val="00B979FF"/>
    <w:rsid w:val="00B97BD7"/>
    <w:rsid w:val="00B97C7D"/>
    <w:rsid w:val="00B97E27"/>
    <w:rsid w:val="00BA0064"/>
    <w:rsid w:val="00BA01A6"/>
    <w:rsid w:val="00BA03C2"/>
    <w:rsid w:val="00BA0400"/>
    <w:rsid w:val="00BA0403"/>
    <w:rsid w:val="00BA049D"/>
    <w:rsid w:val="00BA04C6"/>
    <w:rsid w:val="00BA052D"/>
    <w:rsid w:val="00BA056D"/>
    <w:rsid w:val="00BA0724"/>
    <w:rsid w:val="00BA0746"/>
    <w:rsid w:val="00BA07F3"/>
    <w:rsid w:val="00BA088F"/>
    <w:rsid w:val="00BA0AC9"/>
    <w:rsid w:val="00BA0B8D"/>
    <w:rsid w:val="00BA0C3E"/>
    <w:rsid w:val="00BA0CE9"/>
    <w:rsid w:val="00BA0E64"/>
    <w:rsid w:val="00BA0FF9"/>
    <w:rsid w:val="00BA10A5"/>
    <w:rsid w:val="00BA10AD"/>
    <w:rsid w:val="00BA1138"/>
    <w:rsid w:val="00BA11F5"/>
    <w:rsid w:val="00BA12D6"/>
    <w:rsid w:val="00BA1352"/>
    <w:rsid w:val="00BA1481"/>
    <w:rsid w:val="00BA1494"/>
    <w:rsid w:val="00BA1608"/>
    <w:rsid w:val="00BA1619"/>
    <w:rsid w:val="00BA187E"/>
    <w:rsid w:val="00BA1AFD"/>
    <w:rsid w:val="00BA1D79"/>
    <w:rsid w:val="00BA1D7E"/>
    <w:rsid w:val="00BA1EF3"/>
    <w:rsid w:val="00BA219C"/>
    <w:rsid w:val="00BA23AF"/>
    <w:rsid w:val="00BA2870"/>
    <w:rsid w:val="00BA29BC"/>
    <w:rsid w:val="00BA2BA1"/>
    <w:rsid w:val="00BA2BEE"/>
    <w:rsid w:val="00BA2D1B"/>
    <w:rsid w:val="00BA2F5B"/>
    <w:rsid w:val="00BA2F9C"/>
    <w:rsid w:val="00BA3155"/>
    <w:rsid w:val="00BA3204"/>
    <w:rsid w:val="00BA33F4"/>
    <w:rsid w:val="00BA3562"/>
    <w:rsid w:val="00BA360B"/>
    <w:rsid w:val="00BA368C"/>
    <w:rsid w:val="00BA37AC"/>
    <w:rsid w:val="00BA37ED"/>
    <w:rsid w:val="00BA3983"/>
    <w:rsid w:val="00BA3C07"/>
    <w:rsid w:val="00BA3C70"/>
    <w:rsid w:val="00BA3CFE"/>
    <w:rsid w:val="00BA3EF7"/>
    <w:rsid w:val="00BA40F2"/>
    <w:rsid w:val="00BA4166"/>
    <w:rsid w:val="00BA44ED"/>
    <w:rsid w:val="00BA457D"/>
    <w:rsid w:val="00BA4719"/>
    <w:rsid w:val="00BA47E8"/>
    <w:rsid w:val="00BA4B3A"/>
    <w:rsid w:val="00BA4B7D"/>
    <w:rsid w:val="00BA4E7F"/>
    <w:rsid w:val="00BA51C0"/>
    <w:rsid w:val="00BA528F"/>
    <w:rsid w:val="00BA52AB"/>
    <w:rsid w:val="00BA52DB"/>
    <w:rsid w:val="00BA5609"/>
    <w:rsid w:val="00BA5B09"/>
    <w:rsid w:val="00BA5B58"/>
    <w:rsid w:val="00BA5C53"/>
    <w:rsid w:val="00BA5CA0"/>
    <w:rsid w:val="00BA5D15"/>
    <w:rsid w:val="00BA60D5"/>
    <w:rsid w:val="00BA615D"/>
    <w:rsid w:val="00BA6210"/>
    <w:rsid w:val="00BA642C"/>
    <w:rsid w:val="00BA66A9"/>
    <w:rsid w:val="00BA68DA"/>
    <w:rsid w:val="00BA6946"/>
    <w:rsid w:val="00BA6E58"/>
    <w:rsid w:val="00BA70D0"/>
    <w:rsid w:val="00BA7145"/>
    <w:rsid w:val="00BA730A"/>
    <w:rsid w:val="00BA7326"/>
    <w:rsid w:val="00BA75A1"/>
    <w:rsid w:val="00BA7656"/>
    <w:rsid w:val="00BA7720"/>
    <w:rsid w:val="00BA7775"/>
    <w:rsid w:val="00BA7A17"/>
    <w:rsid w:val="00BA7C0F"/>
    <w:rsid w:val="00BA7CFB"/>
    <w:rsid w:val="00BA7D96"/>
    <w:rsid w:val="00BB00F6"/>
    <w:rsid w:val="00BB0234"/>
    <w:rsid w:val="00BB069A"/>
    <w:rsid w:val="00BB0772"/>
    <w:rsid w:val="00BB079A"/>
    <w:rsid w:val="00BB08D4"/>
    <w:rsid w:val="00BB09A2"/>
    <w:rsid w:val="00BB0C9D"/>
    <w:rsid w:val="00BB0E43"/>
    <w:rsid w:val="00BB1305"/>
    <w:rsid w:val="00BB1506"/>
    <w:rsid w:val="00BB1540"/>
    <w:rsid w:val="00BB1810"/>
    <w:rsid w:val="00BB1824"/>
    <w:rsid w:val="00BB188E"/>
    <w:rsid w:val="00BB1A25"/>
    <w:rsid w:val="00BB1AE5"/>
    <w:rsid w:val="00BB1D86"/>
    <w:rsid w:val="00BB1D8A"/>
    <w:rsid w:val="00BB1ED6"/>
    <w:rsid w:val="00BB2402"/>
    <w:rsid w:val="00BB25EB"/>
    <w:rsid w:val="00BB265C"/>
    <w:rsid w:val="00BB2850"/>
    <w:rsid w:val="00BB28D5"/>
    <w:rsid w:val="00BB2AE0"/>
    <w:rsid w:val="00BB2AEE"/>
    <w:rsid w:val="00BB2F2B"/>
    <w:rsid w:val="00BB307E"/>
    <w:rsid w:val="00BB3606"/>
    <w:rsid w:val="00BB3826"/>
    <w:rsid w:val="00BB388B"/>
    <w:rsid w:val="00BB3919"/>
    <w:rsid w:val="00BB3973"/>
    <w:rsid w:val="00BB39A5"/>
    <w:rsid w:val="00BB3ADA"/>
    <w:rsid w:val="00BB3BAC"/>
    <w:rsid w:val="00BB3C9B"/>
    <w:rsid w:val="00BB3CCC"/>
    <w:rsid w:val="00BB3D99"/>
    <w:rsid w:val="00BB3DA3"/>
    <w:rsid w:val="00BB3DC6"/>
    <w:rsid w:val="00BB3E28"/>
    <w:rsid w:val="00BB3E97"/>
    <w:rsid w:val="00BB4278"/>
    <w:rsid w:val="00BB437C"/>
    <w:rsid w:val="00BB43A8"/>
    <w:rsid w:val="00BB4506"/>
    <w:rsid w:val="00BB4675"/>
    <w:rsid w:val="00BB46FB"/>
    <w:rsid w:val="00BB47D7"/>
    <w:rsid w:val="00BB4975"/>
    <w:rsid w:val="00BB4BA4"/>
    <w:rsid w:val="00BB4D0B"/>
    <w:rsid w:val="00BB4D90"/>
    <w:rsid w:val="00BB4DDB"/>
    <w:rsid w:val="00BB4EB8"/>
    <w:rsid w:val="00BB4F09"/>
    <w:rsid w:val="00BB50C3"/>
    <w:rsid w:val="00BB54A2"/>
    <w:rsid w:val="00BB5612"/>
    <w:rsid w:val="00BB566D"/>
    <w:rsid w:val="00BB582D"/>
    <w:rsid w:val="00BB5A66"/>
    <w:rsid w:val="00BB5B17"/>
    <w:rsid w:val="00BB5CB8"/>
    <w:rsid w:val="00BB5CFD"/>
    <w:rsid w:val="00BB5D60"/>
    <w:rsid w:val="00BB5DF5"/>
    <w:rsid w:val="00BB5E34"/>
    <w:rsid w:val="00BB5EE5"/>
    <w:rsid w:val="00BB6369"/>
    <w:rsid w:val="00BB63F4"/>
    <w:rsid w:val="00BB668A"/>
    <w:rsid w:val="00BB68E6"/>
    <w:rsid w:val="00BB69DC"/>
    <w:rsid w:val="00BB6D88"/>
    <w:rsid w:val="00BB6EBB"/>
    <w:rsid w:val="00BB6EBF"/>
    <w:rsid w:val="00BB70A5"/>
    <w:rsid w:val="00BB72A0"/>
    <w:rsid w:val="00BB7603"/>
    <w:rsid w:val="00BB7644"/>
    <w:rsid w:val="00BB764C"/>
    <w:rsid w:val="00BB78AE"/>
    <w:rsid w:val="00BB7971"/>
    <w:rsid w:val="00BB7A49"/>
    <w:rsid w:val="00BB7CFC"/>
    <w:rsid w:val="00BB7EBE"/>
    <w:rsid w:val="00BC001B"/>
    <w:rsid w:val="00BC01BD"/>
    <w:rsid w:val="00BC02AB"/>
    <w:rsid w:val="00BC0450"/>
    <w:rsid w:val="00BC0898"/>
    <w:rsid w:val="00BC08DD"/>
    <w:rsid w:val="00BC0D24"/>
    <w:rsid w:val="00BC0DB0"/>
    <w:rsid w:val="00BC0E51"/>
    <w:rsid w:val="00BC10D5"/>
    <w:rsid w:val="00BC116A"/>
    <w:rsid w:val="00BC1170"/>
    <w:rsid w:val="00BC1245"/>
    <w:rsid w:val="00BC131C"/>
    <w:rsid w:val="00BC147D"/>
    <w:rsid w:val="00BC14E8"/>
    <w:rsid w:val="00BC16BE"/>
    <w:rsid w:val="00BC17D2"/>
    <w:rsid w:val="00BC1894"/>
    <w:rsid w:val="00BC1BB7"/>
    <w:rsid w:val="00BC1CDA"/>
    <w:rsid w:val="00BC1E89"/>
    <w:rsid w:val="00BC218B"/>
    <w:rsid w:val="00BC24F9"/>
    <w:rsid w:val="00BC25AC"/>
    <w:rsid w:val="00BC27FB"/>
    <w:rsid w:val="00BC282F"/>
    <w:rsid w:val="00BC2A29"/>
    <w:rsid w:val="00BC2D05"/>
    <w:rsid w:val="00BC2E81"/>
    <w:rsid w:val="00BC2FF8"/>
    <w:rsid w:val="00BC30E6"/>
    <w:rsid w:val="00BC332A"/>
    <w:rsid w:val="00BC33FB"/>
    <w:rsid w:val="00BC34F4"/>
    <w:rsid w:val="00BC35A8"/>
    <w:rsid w:val="00BC3C99"/>
    <w:rsid w:val="00BC3D01"/>
    <w:rsid w:val="00BC3D75"/>
    <w:rsid w:val="00BC3EB3"/>
    <w:rsid w:val="00BC3FFF"/>
    <w:rsid w:val="00BC425D"/>
    <w:rsid w:val="00BC4267"/>
    <w:rsid w:val="00BC428C"/>
    <w:rsid w:val="00BC4312"/>
    <w:rsid w:val="00BC43DC"/>
    <w:rsid w:val="00BC43F1"/>
    <w:rsid w:val="00BC454C"/>
    <w:rsid w:val="00BC4589"/>
    <w:rsid w:val="00BC467B"/>
    <w:rsid w:val="00BC4799"/>
    <w:rsid w:val="00BC47B6"/>
    <w:rsid w:val="00BC4830"/>
    <w:rsid w:val="00BC483A"/>
    <w:rsid w:val="00BC49E1"/>
    <w:rsid w:val="00BC4ACF"/>
    <w:rsid w:val="00BC4DA4"/>
    <w:rsid w:val="00BC4DD5"/>
    <w:rsid w:val="00BC4E3D"/>
    <w:rsid w:val="00BC4E3F"/>
    <w:rsid w:val="00BC4F81"/>
    <w:rsid w:val="00BC50AE"/>
    <w:rsid w:val="00BC530B"/>
    <w:rsid w:val="00BC58B0"/>
    <w:rsid w:val="00BC5A8B"/>
    <w:rsid w:val="00BC5A94"/>
    <w:rsid w:val="00BC5B12"/>
    <w:rsid w:val="00BC5B29"/>
    <w:rsid w:val="00BC5BAE"/>
    <w:rsid w:val="00BC5E48"/>
    <w:rsid w:val="00BC5FF4"/>
    <w:rsid w:val="00BC6251"/>
    <w:rsid w:val="00BC62AB"/>
    <w:rsid w:val="00BC642B"/>
    <w:rsid w:val="00BC65BD"/>
    <w:rsid w:val="00BC6897"/>
    <w:rsid w:val="00BC6B68"/>
    <w:rsid w:val="00BC6C92"/>
    <w:rsid w:val="00BC70D3"/>
    <w:rsid w:val="00BC742A"/>
    <w:rsid w:val="00BC74A2"/>
    <w:rsid w:val="00BC74C2"/>
    <w:rsid w:val="00BC74D8"/>
    <w:rsid w:val="00BC760B"/>
    <w:rsid w:val="00BC7785"/>
    <w:rsid w:val="00BC7823"/>
    <w:rsid w:val="00BC783B"/>
    <w:rsid w:val="00BC78DE"/>
    <w:rsid w:val="00BC7A00"/>
    <w:rsid w:val="00BC7B4B"/>
    <w:rsid w:val="00BC7B59"/>
    <w:rsid w:val="00BC7D28"/>
    <w:rsid w:val="00BC7DDA"/>
    <w:rsid w:val="00BD03DB"/>
    <w:rsid w:val="00BD0442"/>
    <w:rsid w:val="00BD0695"/>
    <w:rsid w:val="00BD0799"/>
    <w:rsid w:val="00BD0D22"/>
    <w:rsid w:val="00BD0EBB"/>
    <w:rsid w:val="00BD0FDF"/>
    <w:rsid w:val="00BD1092"/>
    <w:rsid w:val="00BD1123"/>
    <w:rsid w:val="00BD1128"/>
    <w:rsid w:val="00BD118E"/>
    <w:rsid w:val="00BD12C7"/>
    <w:rsid w:val="00BD1382"/>
    <w:rsid w:val="00BD138C"/>
    <w:rsid w:val="00BD14FB"/>
    <w:rsid w:val="00BD15B6"/>
    <w:rsid w:val="00BD177A"/>
    <w:rsid w:val="00BD17E9"/>
    <w:rsid w:val="00BD1837"/>
    <w:rsid w:val="00BD1959"/>
    <w:rsid w:val="00BD19F0"/>
    <w:rsid w:val="00BD1A0F"/>
    <w:rsid w:val="00BD1AA8"/>
    <w:rsid w:val="00BD1BD5"/>
    <w:rsid w:val="00BD1C78"/>
    <w:rsid w:val="00BD1DCF"/>
    <w:rsid w:val="00BD2158"/>
    <w:rsid w:val="00BD2305"/>
    <w:rsid w:val="00BD24D6"/>
    <w:rsid w:val="00BD2640"/>
    <w:rsid w:val="00BD274F"/>
    <w:rsid w:val="00BD27A7"/>
    <w:rsid w:val="00BD2AD4"/>
    <w:rsid w:val="00BD2B9E"/>
    <w:rsid w:val="00BD2BC3"/>
    <w:rsid w:val="00BD2D9E"/>
    <w:rsid w:val="00BD2DCD"/>
    <w:rsid w:val="00BD3182"/>
    <w:rsid w:val="00BD31B9"/>
    <w:rsid w:val="00BD31C4"/>
    <w:rsid w:val="00BD32D7"/>
    <w:rsid w:val="00BD32DC"/>
    <w:rsid w:val="00BD33BB"/>
    <w:rsid w:val="00BD3426"/>
    <w:rsid w:val="00BD3489"/>
    <w:rsid w:val="00BD35C7"/>
    <w:rsid w:val="00BD35DD"/>
    <w:rsid w:val="00BD3924"/>
    <w:rsid w:val="00BD3B44"/>
    <w:rsid w:val="00BD3C33"/>
    <w:rsid w:val="00BD3D37"/>
    <w:rsid w:val="00BD3E3F"/>
    <w:rsid w:val="00BD3E49"/>
    <w:rsid w:val="00BD3F79"/>
    <w:rsid w:val="00BD416A"/>
    <w:rsid w:val="00BD42F6"/>
    <w:rsid w:val="00BD4398"/>
    <w:rsid w:val="00BD4419"/>
    <w:rsid w:val="00BD4432"/>
    <w:rsid w:val="00BD4566"/>
    <w:rsid w:val="00BD45B2"/>
    <w:rsid w:val="00BD46E3"/>
    <w:rsid w:val="00BD4E27"/>
    <w:rsid w:val="00BD4E33"/>
    <w:rsid w:val="00BD4E72"/>
    <w:rsid w:val="00BD4ECC"/>
    <w:rsid w:val="00BD4F05"/>
    <w:rsid w:val="00BD4FED"/>
    <w:rsid w:val="00BD5046"/>
    <w:rsid w:val="00BD5205"/>
    <w:rsid w:val="00BD5236"/>
    <w:rsid w:val="00BD564E"/>
    <w:rsid w:val="00BD587B"/>
    <w:rsid w:val="00BD59F6"/>
    <w:rsid w:val="00BD5B32"/>
    <w:rsid w:val="00BD5DFD"/>
    <w:rsid w:val="00BD5F11"/>
    <w:rsid w:val="00BD61CD"/>
    <w:rsid w:val="00BD61F6"/>
    <w:rsid w:val="00BD64DF"/>
    <w:rsid w:val="00BD6756"/>
    <w:rsid w:val="00BD6998"/>
    <w:rsid w:val="00BD6A7B"/>
    <w:rsid w:val="00BD6C1D"/>
    <w:rsid w:val="00BD6C1F"/>
    <w:rsid w:val="00BD6DF8"/>
    <w:rsid w:val="00BD6F89"/>
    <w:rsid w:val="00BD7040"/>
    <w:rsid w:val="00BD71A2"/>
    <w:rsid w:val="00BD7474"/>
    <w:rsid w:val="00BD7A32"/>
    <w:rsid w:val="00BD7B1F"/>
    <w:rsid w:val="00BD7B28"/>
    <w:rsid w:val="00BD7DA7"/>
    <w:rsid w:val="00BE00C3"/>
    <w:rsid w:val="00BE01C4"/>
    <w:rsid w:val="00BE0223"/>
    <w:rsid w:val="00BE0386"/>
    <w:rsid w:val="00BE06B7"/>
    <w:rsid w:val="00BE0734"/>
    <w:rsid w:val="00BE08D8"/>
    <w:rsid w:val="00BE09FD"/>
    <w:rsid w:val="00BE0C28"/>
    <w:rsid w:val="00BE0D81"/>
    <w:rsid w:val="00BE0F0E"/>
    <w:rsid w:val="00BE0FBF"/>
    <w:rsid w:val="00BE12B6"/>
    <w:rsid w:val="00BE166C"/>
    <w:rsid w:val="00BE1856"/>
    <w:rsid w:val="00BE189D"/>
    <w:rsid w:val="00BE18B9"/>
    <w:rsid w:val="00BE1920"/>
    <w:rsid w:val="00BE1AEF"/>
    <w:rsid w:val="00BE1B79"/>
    <w:rsid w:val="00BE1EA7"/>
    <w:rsid w:val="00BE1FB6"/>
    <w:rsid w:val="00BE2329"/>
    <w:rsid w:val="00BE23CE"/>
    <w:rsid w:val="00BE2565"/>
    <w:rsid w:val="00BE2851"/>
    <w:rsid w:val="00BE290D"/>
    <w:rsid w:val="00BE2A81"/>
    <w:rsid w:val="00BE2B9E"/>
    <w:rsid w:val="00BE2F4B"/>
    <w:rsid w:val="00BE315F"/>
    <w:rsid w:val="00BE32A5"/>
    <w:rsid w:val="00BE35F8"/>
    <w:rsid w:val="00BE361E"/>
    <w:rsid w:val="00BE373A"/>
    <w:rsid w:val="00BE3963"/>
    <w:rsid w:val="00BE3A01"/>
    <w:rsid w:val="00BE3BF4"/>
    <w:rsid w:val="00BE3FFA"/>
    <w:rsid w:val="00BE4151"/>
    <w:rsid w:val="00BE4181"/>
    <w:rsid w:val="00BE4207"/>
    <w:rsid w:val="00BE42AE"/>
    <w:rsid w:val="00BE4368"/>
    <w:rsid w:val="00BE4690"/>
    <w:rsid w:val="00BE4777"/>
    <w:rsid w:val="00BE47E9"/>
    <w:rsid w:val="00BE48B2"/>
    <w:rsid w:val="00BE4BA0"/>
    <w:rsid w:val="00BE4C02"/>
    <w:rsid w:val="00BE4CE4"/>
    <w:rsid w:val="00BE4DDB"/>
    <w:rsid w:val="00BE4E06"/>
    <w:rsid w:val="00BE5077"/>
    <w:rsid w:val="00BE51E5"/>
    <w:rsid w:val="00BE5311"/>
    <w:rsid w:val="00BE537E"/>
    <w:rsid w:val="00BE53AE"/>
    <w:rsid w:val="00BE54AB"/>
    <w:rsid w:val="00BE5703"/>
    <w:rsid w:val="00BE57A3"/>
    <w:rsid w:val="00BE581D"/>
    <w:rsid w:val="00BE5A45"/>
    <w:rsid w:val="00BE5C47"/>
    <w:rsid w:val="00BE5C86"/>
    <w:rsid w:val="00BE5FB3"/>
    <w:rsid w:val="00BE5FDD"/>
    <w:rsid w:val="00BE6085"/>
    <w:rsid w:val="00BE60A4"/>
    <w:rsid w:val="00BE61A8"/>
    <w:rsid w:val="00BE6225"/>
    <w:rsid w:val="00BE62DE"/>
    <w:rsid w:val="00BE631A"/>
    <w:rsid w:val="00BE6322"/>
    <w:rsid w:val="00BE63FB"/>
    <w:rsid w:val="00BE6597"/>
    <w:rsid w:val="00BE65F0"/>
    <w:rsid w:val="00BE67D5"/>
    <w:rsid w:val="00BE67E9"/>
    <w:rsid w:val="00BE682E"/>
    <w:rsid w:val="00BE6850"/>
    <w:rsid w:val="00BE6956"/>
    <w:rsid w:val="00BE6A6A"/>
    <w:rsid w:val="00BE6B4F"/>
    <w:rsid w:val="00BE6C3E"/>
    <w:rsid w:val="00BE6E92"/>
    <w:rsid w:val="00BE7240"/>
    <w:rsid w:val="00BE72BD"/>
    <w:rsid w:val="00BE7359"/>
    <w:rsid w:val="00BE740E"/>
    <w:rsid w:val="00BE74E8"/>
    <w:rsid w:val="00BE7597"/>
    <w:rsid w:val="00BE77E5"/>
    <w:rsid w:val="00BE7824"/>
    <w:rsid w:val="00BE7896"/>
    <w:rsid w:val="00BE7B52"/>
    <w:rsid w:val="00BE7B82"/>
    <w:rsid w:val="00BE7B83"/>
    <w:rsid w:val="00BE7B9F"/>
    <w:rsid w:val="00BE7FEE"/>
    <w:rsid w:val="00BF0022"/>
    <w:rsid w:val="00BF002A"/>
    <w:rsid w:val="00BF030E"/>
    <w:rsid w:val="00BF0380"/>
    <w:rsid w:val="00BF06CD"/>
    <w:rsid w:val="00BF07B1"/>
    <w:rsid w:val="00BF082A"/>
    <w:rsid w:val="00BF0A11"/>
    <w:rsid w:val="00BF0AD2"/>
    <w:rsid w:val="00BF0AE8"/>
    <w:rsid w:val="00BF0DBB"/>
    <w:rsid w:val="00BF0DE1"/>
    <w:rsid w:val="00BF0E69"/>
    <w:rsid w:val="00BF0ECA"/>
    <w:rsid w:val="00BF103D"/>
    <w:rsid w:val="00BF1190"/>
    <w:rsid w:val="00BF1194"/>
    <w:rsid w:val="00BF1207"/>
    <w:rsid w:val="00BF12A7"/>
    <w:rsid w:val="00BF1329"/>
    <w:rsid w:val="00BF134D"/>
    <w:rsid w:val="00BF1357"/>
    <w:rsid w:val="00BF13E5"/>
    <w:rsid w:val="00BF14D9"/>
    <w:rsid w:val="00BF1540"/>
    <w:rsid w:val="00BF157B"/>
    <w:rsid w:val="00BF15C3"/>
    <w:rsid w:val="00BF19D9"/>
    <w:rsid w:val="00BF1A06"/>
    <w:rsid w:val="00BF1AD1"/>
    <w:rsid w:val="00BF1C03"/>
    <w:rsid w:val="00BF1DA1"/>
    <w:rsid w:val="00BF1EA7"/>
    <w:rsid w:val="00BF2089"/>
    <w:rsid w:val="00BF20D3"/>
    <w:rsid w:val="00BF2199"/>
    <w:rsid w:val="00BF235B"/>
    <w:rsid w:val="00BF2394"/>
    <w:rsid w:val="00BF2481"/>
    <w:rsid w:val="00BF24ED"/>
    <w:rsid w:val="00BF25D4"/>
    <w:rsid w:val="00BF25FE"/>
    <w:rsid w:val="00BF266E"/>
    <w:rsid w:val="00BF2A0C"/>
    <w:rsid w:val="00BF2B80"/>
    <w:rsid w:val="00BF2B8A"/>
    <w:rsid w:val="00BF2E3D"/>
    <w:rsid w:val="00BF2E73"/>
    <w:rsid w:val="00BF2EC8"/>
    <w:rsid w:val="00BF2EE5"/>
    <w:rsid w:val="00BF2F51"/>
    <w:rsid w:val="00BF2F9B"/>
    <w:rsid w:val="00BF2FBB"/>
    <w:rsid w:val="00BF334D"/>
    <w:rsid w:val="00BF391B"/>
    <w:rsid w:val="00BF3A7A"/>
    <w:rsid w:val="00BF3A8C"/>
    <w:rsid w:val="00BF3A94"/>
    <w:rsid w:val="00BF3B76"/>
    <w:rsid w:val="00BF3CD4"/>
    <w:rsid w:val="00BF3E5B"/>
    <w:rsid w:val="00BF3E9B"/>
    <w:rsid w:val="00BF3F34"/>
    <w:rsid w:val="00BF3FCC"/>
    <w:rsid w:val="00BF4218"/>
    <w:rsid w:val="00BF431A"/>
    <w:rsid w:val="00BF43D2"/>
    <w:rsid w:val="00BF43FE"/>
    <w:rsid w:val="00BF44F2"/>
    <w:rsid w:val="00BF4517"/>
    <w:rsid w:val="00BF4553"/>
    <w:rsid w:val="00BF4573"/>
    <w:rsid w:val="00BF45CD"/>
    <w:rsid w:val="00BF480E"/>
    <w:rsid w:val="00BF49D7"/>
    <w:rsid w:val="00BF4A8F"/>
    <w:rsid w:val="00BF4DF6"/>
    <w:rsid w:val="00BF5106"/>
    <w:rsid w:val="00BF5110"/>
    <w:rsid w:val="00BF520A"/>
    <w:rsid w:val="00BF538C"/>
    <w:rsid w:val="00BF5546"/>
    <w:rsid w:val="00BF5554"/>
    <w:rsid w:val="00BF573D"/>
    <w:rsid w:val="00BF57FA"/>
    <w:rsid w:val="00BF5847"/>
    <w:rsid w:val="00BF5A17"/>
    <w:rsid w:val="00BF5A29"/>
    <w:rsid w:val="00BF5C66"/>
    <w:rsid w:val="00BF5C91"/>
    <w:rsid w:val="00BF5DDD"/>
    <w:rsid w:val="00BF5F17"/>
    <w:rsid w:val="00BF5F57"/>
    <w:rsid w:val="00BF5F64"/>
    <w:rsid w:val="00BF61C0"/>
    <w:rsid w:val="00BF631F"/>
    <w:rsid w:val="00BF6741"/>
    <w:rsid w:val="00BF6D62"/>
    <w:rsid w:val="00BF6DD4"/>
    <w:rsid w:val="00BF70CA"/>
    <w:rsid w:val="00BF7193"/>
    <w:rsid w:val="00BF71D2"/>
    <w:rsid w:val="00BF71DA"/>
    <w:rsid w:val="00BF7289"/>
    <w:rsid w:val="00BF72C4"/>
    <w:rsid w:val="00BF73DD"/>
    <w:rsid w:val="00BF76AB"/>
    <w:rsid w:val="00BF780B"/>
    <w:rsid w:val="00BF7F06"/>
    <w:rsid w:val="00BF7F51"/>
    <w:rsid w:val="00BF7FCC"/>
    <w:rsid w:val="00C0011A"/>
    <w:rsid w:val="00C0019C"/>
    <w:rsid w:val="00C001B9"/>
    <w:rsid w:val="00C00493"/>
    <w:rsid w:val="00C00601"/>
    <w:rsid w:val="00C0085C"/>
    <w:rsid w:val="00C00971"/>
    <w:rsid w:val="00C00C0F"/>
    <w:rsid w:val="00C00E3E"/>
    <w:rsid w:val="00C00E9D"/>
    <w:rsid w:val="00C00EB8"/>
    <w:rsid w:val="00C00FF5"/>
    <w:rsid w:val="00C010BB"/>
    <w:rsid w:val="00C01194"/>
    <w:rsid w:val="00C01198"/>
    <w:rsid w:val="00C01412"/>
    <w:rsid w:val="00C01517"/>
    <w:rsid w:val="00C01577"/>
    <w:rsid w:val="00C016B2"/>
    <w:rsid w:val="00C017A2"/>
    <w:rsid w:val="00C01A8A"/>
    <w:rsid w:val="00C01BB1"/>
    <w:rsid w:val="00C01BD8"/>
    <w:rsid w:val="00C01CB7"/>
    <w:rsid w:val="00C01E9C"/>
    <w:rsid w:val="00C01EE9"/>
    <w:rsid w:val="00C02010"/>
    <w:rsid w:val="00C02015"/>
    <w:rsid w:val="00C0202B"/>
    <w:rsid w:val="00C0228B"/>
    <w:rsid w:val="00C02414"/>
    <w:rsid w:val="00C025B3"/>
    <w:rsid w:val="00C0273E"/>
    <w:rsid w:val="00C02796"/>
    <w:rsid w:val="00C027D1"/>
    <w:rsid w:val="00C02884"/>
    <w:rsid w:val="00C02A13"/>
    <w:rsid w:val="00C02B49"/>
    <w:rsid w:val="00C02CC9"/>
    <w:rsid w:val="00C02E2C"/>
    <w:rsid w:val="00C02E73"/>
    <w:rsid w:val="00C03065"/>
    <w:rsid w:val="00C03095"/>
    <w:rsid w:val="00C030DE"/>
    <w:rsid w:val="00C0344E"/>
    <w:rsid w:val="00C038C5"/>
    <w:rsid w:val="00C038D3"/>
    <w:rsid w:val="00C03B22"/>
    <w:rsid w:val="00C03B48"/>
    <w:rsid w:val="00C03BB5"/>
    <w:rsid w:val="00C03C13"/>
    <w:rsid w:val="00C03CCF"/>
    <w:rsid w:val="00C03DAA"/>
    <w:rsid w:val="00C03E21"/>
    <w:rsid w:val="00C03FA7"/>
    <w:rsid w:val="00C03FCE"/>
    <w:rsid w:val="00C04001"/>
    <w:rsid w:val="00C04039"/>
    <w:rsid w:val="00C0432E"/>
    <w:rsid w:val="00C04363"/>
    <w:rsid w:val="00C0449C"/>
    <w:rsid w:val="00C044CC"/>
    <w:rsid w:val="00C04552"/>
    <w:rsid w:val="00C045A3"/>
    <w:rsid w:val="00C0462E"/>
    <w:rsid w:val="00C04655"/>
    <w:rsid w:val="00C0484E"/>
    <w:rsid w:val="00C0486E"/>
    <w:rsid w:val="00C04AE4"/>
    <w:rsid w:val="00C04C30"/>
    <w:rsid w:val="00C04D89"/>
    <w:rsid w:val="00C04E7E"/>
    <w:rsid w:val="00C04EAC"/>
    <w:rsid w:val="00C04FB5"/>
    <w:rsid w:val="00C05104"/>
    <w:rsid w:val="00C0528B"/>
    <w:rsid w:val="00C052CE"/>
    <w:rsid w:val="00C05537"/>
    <w:rsid w:val="00C05679"/>
    <w:rsid w:val="00C056B0"/>
    <w:rsid w:val="00C0583D"/>
    <w:rsid w:val="00C05B0D"/>
    <w:rsid w:val="00C05D14"/>
    <w:rsid w:val="00C0610E"/>
    <w:rsid w:val="00C06198"/>
    <w:rsid w:val="00C0630A"/>
    <w:rsid w:val="00C06311"/>
    <w:rsid w:val="00C06322"/>
    <w:rsid w:val="00C0634C"/>
    <w:rsid w:val="00C06364"/>
    <w:rsid w:val="00C064F0"/>
    <w:rsid w:val="00C06709"/>
    <w:rsid w:val="00C06894"/>
    <w:rsid w:val="00C068A1"/>
    <w:rsid w:val="00C06910"/>
    <w:rsid w:val="00C0693B"/>
    <w:rsid w:val="00C06AA5"/>
    <w:rsid w:val="00C06ADC"/>
    <w:rsid w:val="00C06C9C"/>
    <w:rsid w:val="00C06CFF"/>
    <w:rsid w:val="00C070FC"/>
    <w:rsid w:val="00C073B3"/>
    <w:rsid w:val="00C07424"/>
    <w:rsid w:val="00C07516"/>
    <w:rsid w:val="00C07584"/>
    <w:rsid w:val="00C075F9"/>
    <w:rsid w:val="00C077C5"/>
    <w:rsid w:val="00C07AFE"/>
    <w:rsid w:val="00C07DB1"/>
    <w:rsid w:val="00C07FAD"/>
    <w:rsid w:val="00C10015"/>
    <w:rsid w:val="00C1019B"/>
    <w:rsid w:val="00C1024D"/>
    <w:rsid w:val="00C103C4"/>
    <w:rsid w:val="00C103D6"/>
    <w:rsid w:val="00C10427"/>
    <w:rsid w:val="00C1050A"/>
    <w:rsid w:val="00C10550"/>
    <w:rsid w:val="00C10720"/>
    <w:rsid w:val="00C1096B"/>
    <w:rsid w:val="00C10A99"/>
    <w:rsid w:val="00C10B89"/>
    <w:rsid w:val="00C10DA8"/>
    <w:rsid w:val="00C10F7C"/>
    <w:rsid w:val="00C110DB"/>
    <w:rsid w:val="00C11140"/>
    <w:rsid w:val="00C113D7"/>
    <w:rsid w:val="00C114BC"/>
    <w:rsid w:val="00C11503"/>
    <w:rsid w:val="00C11660"/>
    <w:rsid w:val="00C11748"/>
    <w:rsid w:val="00C11880"/>
    <w:rsid w:val="00C119AE"/>
    <w:rsid w:val="00C11A4F"/>
    <w:rsid w:val="00C11B83"/>
    <w:rsid w:val="00C11D0B"/>
    <w:rsid w:val="00C11D24"/>
    <w:rsid w:val="00C11EF9"/>
    <w:rsid w:val="00C11F33"/>
    <w:rsid w:val="00C11F9C"/>
    <w:rsid w:val="00C11FC6"/>
    <w:rsid w:val="00C12107"/>
    <w:rsid w:val="00C12122"/>
    <w:rsid w:val="00C12165"/>
    <w:rsid w:val="00C1226F"/>
    <w:rsid w:val="00C1234B"/>
    <w:rsid w:val="00C12696"/>
    <w:rsid w:val="00C12705"/>
    <w:rsid w:val="00C1280A"/>
    <w:rsid w:val="00C128A0"/>
    <w:rsid w:val="00C129DF"/>
    <w:rsid w:val="00C12A03"/>
    <w:rsid w:val="00C12CB9"/>
    <w:rsid w:val="00C12D6D"/>
    <w:rsid w:val="00C12E5B"/>
    <w:rsid w:val="00C12EC4"/>
    <w:rsid w:val="00C13134"/>
    <w:rsid w:val="00C1316F"/>
    <w:rsid w:val="00C13641"/>
    <w:rsid w:val="00C13657"/>
    <w:rsid w:val="00C1382C"/>
    <w:rsid w:val="00C1395A"/>
    <w:rsid w:val="00C13A26"/>
    <w:rsid w:val="00C13B19"/>
    <w:rsid w:val="00C13C17"/>
    <w:rsid w:val="00C13CBA"/>
    <w:rsid w:val="00C13DD7"/>
    <w:rsid w:val="00C1405B"/>
    <w:rsid w:val="00C140DB"/>
    <w:rsid w:val="00C14100"/>
    <w:rsid w:val="00C14147"/>
    <w:rsid w:val="00C14196"/>
    <w:rsid w:val="00C14379"/>
    <w:rsid w:val="00C145C3"/>
    <w:rsid w:val="00C145F5"/>
    <w:rsid w:val="00C146F0"/>
    <w:rsid w:val="00C14728"/>
    <w:rsid w:val="00C148F3"/>
    <w:rsid w:val="00C14936"/>
    <w:rsid w:val="00C14959"/>
    <w:rsid w:val="00C149C3"/>
    <w:rsid w:val="00C14AF0"/>
    <w:rsid w:val="00C14B7F"/>
    <w:rsid w:val="00C14C64"/>
    <w:rsid w:val="00C14CB4"/>
    <w:rsid w:val="00C14EEA"/>
    <w:rsid w:val="00C14F7C"/>
    <w:rsid w:val="00C150A9"/>
    <w:rsid w:val="00C1511B"/>
    <w:rsid w:val="00C151B5"/>
    <w:rsid w:val="00C15647"/>
    <w:rsid w:val="00C15A9B"/>
    <w:rsid w:val="00C15B61"/>
    <w:rsid w:val="00C15D3A"/>
    <w:rsid w:val="00C15E46"/>
    <w:rsid w:val="00C15E4A"/>
    <w:rsid w:val="00C163B7"/>
    <w:rsid w:val="00C1640A"/>
    <w:rsid w:val="00C16438"/>
    <w:rsid w:val="00C1648C"/>
    <w:rsid w:val="00C1663A"/>
    <w:rsid w:val="00C16692"/>
    <w:rsid w:val="00C16821"/>
    <w:rsid w:val="00C168E5"/>
    <w:rsid w:val="00C16A26"/>
    <w:rsid w:val="00C16A8C"/>
    <w:rsid w:val="00C16EE4"/>
    <w:rsid w:val="00C16F79"/>
    <w:rsid w:val="00C17013"/>
    <w:rsid w:val="00C17474"/>
    <w:rsid w:val="00C1752D"/>
    <w:rsid w:val="00C175B0"/>
    <w:rsid w:val="00C17609"/>
    <w:rsid w:val="00C17691"/>
    <w:rsid w:val="00C176C1"/>
    <w:rsid w:val="00C177BD"/>
    <w:rsid w:val="00C17819"/>
    <w:rsid w:val="00C179AF"/>
    <w:rsid w:val="00C17A34"/>
    <w:rsid w:val="00C17A58"/>
    <w:rsid w:val="00C17D6C"/>
    <w:rsid w:val="00C17F36"/>
    <w:rsid w:val="00C20128"/>
    <w:rsid w:val="00C2021E"/>
    <w:rsid w:val="00C20301"/>
    <w:rsid w:val="00C20431"/>
    <w:rsid w:val="00C20476"/>
    <w:rsid w:val="00C206A8"/>
    <w:rsid w:val="00C208FE"/>
    <w:rsid w:val="00C20AD5"/>
    <w:rsid w:val="00C20DD3"/>
    <w:rsid w:val="00C20EBF"/>
    <w:rsid w:val="00C210A4"/>
    <w:rsid w:val="00C210B9"/>
    <w:rsid w:val="00C21310"/>
    <w:rsid w:val="00C2143D"/>
    <w:rsid w:val="00C2180D"/>
    <w:rsid w:val="00C21822"/>
    <w:rsid w:val="00C21C27"/>
    <w:rsid w:val="00C21D6B"/>
    <w:rsid w:val="00C21DC9"/>
    <w:rsid w:val="00C22105"/>
    <w:rsid w:val="00C221A0"/>
    <w:rsid w:val="00C22355"/>
    <w:rsid w:val="00C22428"/>
    <w:rsid w:val="00C225C7"/>
    <w:rsid w:val="00C228B1"/>
    <w:rsid w:val="00C22901"/>
    <w:rsid w:val="00C22972"/>
    <w:rsid w:val="00C22B21"/>
    <w:rsid w:val="00C22B29"/>
    <w:rsid w:val="00C22C6D"/>
    <w:rsid w:val="00C22F73"/>
    <w:rsid w:val="00C23064"/>
    <w:rsid w:val="00C2308E"/>
    <w:rsid w:val="00C23178"/>
    <w:rsid w:val="00C23359"/>
    <w:rsid w:val="00C2354F"/>
    <w:rsid w:val="00C23817"/>
    <w:rsid w:val="00C23BF9"/>
    <w:rsid w:val="00C23C88"/>
    <w:rsid w:val="00C23C9F"/>
    <w:rsid w:val="00C23CBB"/>
    <w:rsid w:val="00C23E80"/>
    <w:rsid w:val="00C241B0"/>
    <w:rsid w:val="00C241CC"/>
    <w:rsid w:val="00C2426C"/>
    <w:rsid w:val="00C2439C"/>
    <w:rsid w:val="00C244B6"/>
    <w:rsid w:val="00C2469E"/>
    <w:rsid w:val="00C2472A"/>
    <w:rsid w:val="00C247EB"/>
    <w:rsid w:val="00C2485F"/>
    <w:rsid w:val="00C249DB"/>
    <w:rsid w:val="00C24B37"/>
    <w:rsid w:val="00C24BDF"/>
    <w:rsid w:val="00C24BE1"/>
    <w:rsid w:val="00C24C53"/>
    <w:rsid w:val="00C24D54"/>
    <w:rsid w:val="00C250F7"/>
    <w:rsid w:val="00C25160"/>
    <w:rsid w:val="00C252CE"/>
    <w:rsid w:val="00C25473"/>
    <w:rsid w:val="00C2548E"/>
    <w:rsid w:val="00C256EC"/>
    <w:rsid w:val="00C2585E"/>
    <w:rsid w:val="00C2590A"/>
    <w:rsid w:val="00C259E1"/>
    <w:rsid w:val="00C25A99"/>
    <w:rsid w:val="00C25BA0"/>
    <w:rsid w:val="00C25C5D"/>
    <w:rsid w:val="00C25C75"/>
    <w:rsid w:val="00C25C84"/>
    <w:rsid w:val="00C25DB6"/>
    <w:rsid w:val="00C25DE2"/>
    <w:rsid w:val="00C2603B"/>
    <w:rsid w:val="00C260B6"/>
    <w:rsid w:val="00C26111"/>
    <w:rsid w:val="00C26133"/>
    <w:rsid w:val="00C261A4"/>
    <w:rsid w:val="00C26215"/>
    <w:rsid w:val="00C26224"/>
    <w:rsid w:val="00C2633A"/>
    <w:rsid w:val="00C2639F"/>
    <w:rsid w:val="00C26575"/>
    <w:rsid w:val="00C26806"/>
    <w:rsid w:val="00C268F2"/>
    <w:rsid w:val="00C26921"/>
    <w:rsid w:val="00C26970"/>
    <w:rsid w:val="00C26AE9"/>
    <w:rsid w:val="00C26C94"/>
    <w:rsid w:val="00C270B2"/>
    <w:rsid w:val="00C272A4"/>
    <w:rsid w:val="00C27421"/>
    <w:rsid w:val="00C27422"/>
    <w:rsid w:val="00C2744C"/>
    <w:rsid w:val="00C27554"/>
    <w:rsid w:val="00C27555"/>
    <w:rsid w:val="00C27635"/>
    <w:rsid w:val="00C279B8"/>
    <w:rsid w:val="00C27B20"/>
    <w:rsid w:val="00C27D2A"/>
    <w:rsid w:val="00C27F54"/>
    <w:rsid w:val="00C27F90"/>
    <w:rsid w:val="00C30101"/>
    <w:rsid w:val="00C3032D"/>
    <w:rsid w:val="00C30391"/>
    <w:rsid w:val="00C3073C"/>
    <w:rsid w:val="00C30897"/>
    <w:rsid w:val="00C308A9"/>
    <w:rsid w:val="00C3096E"/>
    <w:rsid w:val="00C30994"/>
    <w:rsid w:val="00C309A4"/>
    <w:rsid w:val="00C30A5C"/>
    <w:rsid w:val="00C30AE5"/>
    <w:rsid w:val="00C30C2A"/>
    <w:rsid w:val="00C30C93"/>
    <w:rsid w:val="00C30D51"/>
    <w:rsid w:val="00C30ED8"/>
    <w:rsid w:val="00C30F65"/>
    <w:rsid w:val="00C31101"/>
    <w:rsid w:val="00C312D9"/>
    <w:rsid w:val="00C31343"/>
    <w:rsid w:val="00C313E8"/>
    <w:rsid w:val="00C315F3"/>
    <w:rsid w:val="00C315F5"/>
    <w:rsid w:val="00C31670"/>
    <w:rsid w:val="00C31774"/>
    <w:rsid w:val="00C317A2"/>
    <w:rsid w:val="00C317FA"/>
    <w:rsid w:val="00C31A9B"/>
    <w:rsid w:val="00C31C20"/>
    <w:rsid w:val="00C31F1F"/>
    <w:rsid w:val="00C3209D"/>
    <w:rsid w:val="00C321C8"/>
    <w:rsid w:val="00C321EB"/>
    <w:rsid w:val="00C32226"/>
    <w:rsid w:val="00C32266"/>
    <w:rsid w:val="00C32289"/>
    <w:rsid w:val="00C32299"/>
    <w:rsid w:val="00C32413"/>
    <w:rsid w:val="00C32A4E"/>
    <w:rsid w:val="00C32C61"/>
    <w:rsid w:val="00C32D2C"/>
    <w:rsid w:val="00C32D48"/>
    <w:rsid w:val="00C32FF2"/>
    <w:rsid w:val="00C33104"/>
    <w:rsid w:val="00C331C6"/>
    <w:rsid w:val="00C33628"/>
    <w:rsid w:val="00C33923"/>
    <w:rsid w:val="00C33A0A"/>
    <w:rsid w:val="00C33B3C"/>
    <w:rsid w:val="00C33B43"/>
    <w:rsid w:val="00C33B55"/>
    <w:rsid w:val="00C33B5F"/>
    <w:rsid w:val="00C33B6F"/>
    <w:rsid w:val="00C33CB5"/>
    <w:rsid w:val="00C33FA5"/>
    <w:rsid w:val="00C3408D"/>
    <w:rsid w:val="00C342CE"/>
    <w:rsid w:val="00C346D0"/>
    <w:rsid w:val="00C347BE"/>
    <w:rsid w:val="00C34861"/>
    <w:rsid w:val="00C34957"/>
    <w:rsid w:val="00C34BB1"/>
    <w:rsid w:val="00C34BC7"/>
    <w:rsid w:val="00C34D2B"/>
    <w:rsid w:val="00C34DC6"/>
    <w:rsid w:val="00C3505B"/>
    <w:rsid w:val="00C350A2"/>
    <w:rsid w:val="00C35407"/>
    <w:rsid w:val="00C355E5"/>
    <w:rsid w:val="00C358AC"/>
    <w:rsid w:val="00C35A6A"/>
    <w:rsid w:val="00C35B41"/>
    <w:rsid w:val="00C35F1A"/>
    <w:rsid w:val="00C35FA3"/>
    <w:rsid w:val="00C36037"/>
    <w:rsid w:val="00C36164"/>
    <w:rsid w:val="00C361B8"/>
    <w:rsid w:val="00C361DC"/>
    <w:rsid w:val="00C362F6"/>
    <w:rsid w:val="00C363AF"/>
    <w:rsid w:val="00C364F3"/>
    <w:rsid w:val="00C368FF"/>
    <w:rsid w:val="00C36B5D"/>
    <w:rsid w:val="00C36CD6"/>
    <w:rsid w:val="00C36D45"/>
    <w:rsid w:val="00C36E5F"/>
    <w:rsid w:val="00C36F69"/>
    <w:rsid w:val="00C3702F"/>
    <w:rsid w:val="00C37066"/>
    <w:rsid w:val="00C370D1"/>
    <w:rsid w:val="00C3714A"/>
    <w:rsid w:val="00C37184"/>
    <w:rsid w:val="00C37366"/>
    <w:rsid w:val="00C37784"/>
    <w:rsid w:val="00C379D2"/>
    <w:rsid w:val="00C37A2C"/>
    <w:rsid w:val="00C37B72"/>
    <w:rsid w:val="00C37E22"/>
    <w:rsid w:val="00C37EFE"/>
    <w:rsid w:val="00C37F57"/>
    <w:rsid w:val="00C37FCE"/>
    <w:rsid w:val="00C37FEF"/>
    <w:rsid w:val="00C401D3"/>
    <w:rsid w:val="00C40456"/>
    <w:rsid w:val="00C404EE"/>
    <w:rsid w:val="00C4062C"/>
    <w:rsid w:val="00C4065B"/>
    <w:rsid w:val="00C4093C"/>
    <w:rsid w:val="00C4094C"/>
    <w:rsid w:val="00C40997"/>
    <w:rsid w:val="00C409DD"/>
    <w:rsid w:val="00C40A62"/>
    <w:rsid w:val="00C40C08"/>
    <w:rsid w:val="00C40D0B"/>
    <w:rsid w:val="00C40D1D"/>
    <w:rsid w:val="00C40D53"/>
    <w:rsid w:val="00C40DC6"/>
    <w:rsid w:val="00C40E48"/>
    <w:rsid w:val="00C40F05"/>
    <w:rsid w:val="00C40F52"/>
    <w:rsid w:val="00C412F8"/>
    <w:rsid w:val="00C41315"/>
    <w:rsid w:val="00C41362"/>
    <w:rsid w:val="00C41394"/>
    <w:rsid w:val="00C414A6"/>
    <w:rsid w:val="00C4150A"/>
    <w:rsid w:val="00C41795"/>
    <w:rsid w:val="00C417A4"/>
    <w:rsid w:val="00C419AF"/>
    <w:rsid w:val="00C41B30"/>
    <w:rsid w:val="00C41B40"/>
    <w:rsid w:val="00C41B51"/>
    <w:rsid w:val="00C41B79"/>
    <w:rsid w:val="00C41DF0"/>
    <w:rsid w:val="00C41EE0"/>
    <w:rsid w:val="00C420E4"/>
    <w:rsid w:val="00C42219"/>
    <w:rsid w:val="00C422F9"/>
    <w:rsid w:val="00C425DF"/>
    <w:rsid w:val="00C426D0"/>
    <w:rsid w:val="00C426E9"/>
    <w:rsid w:val="00C42A98"/>
    <w:rsid w:val="00C42ABC"/>
    <w:rsid w:val="00C42AF0"/>
    <w:rsid w:val="00C42B25"/>
    <w:rsid w:val="00C42C6C"/>
    <w:rsid w:val="00C42DB6"/>
    <w:rsid w:val="00C42FF9"/>
    <w:rsid w:val="00C431C9"/>
    <w:rsid w:val="00C435FF"/>
    <w:rsid w:val="00C43778"/>
    <w:rsid w:val="00C437A5"/>
    <w:rsid w:val="00C4398C"/>
    <w:rsid w:val="00C43BA4"/>
    <w:rsid w:val="00C43EF6"/>
    <w:rsid w:val="00C43F0A"/>
    <w:rsid w:val="00C43FD7"/>
    <w:rsid w:val="00C44329"/>
    <w:rsid w:val="00C4466D"/>
    <w:rsid w:val="00C44688"/>
    <w:rsid w:val="00C449D8"/>
    <w:rsid w:val="00C449E2"/>
    <w:rsid w:val="00C44C28"/>
    <w:rsid w:val="00C44C56"/>
    <w:rsid w:val="00C44C6B"/>
    <w:rsid w:val="00C44C9B"/>
    <w:rsid w:val="00C44C9F"/>
    <w:rsid w:val="00C44F08"/>
    <w:rsid w:val="00C4500A"/>
    <w:rsid w:val="00C452CF"/>
    <w:rsid w:val="00C45838"/>
    <w:rsid w:val="00C4590D"/>
    <w:rsid w:val="00C45943"/>
    <w:rsid w:val="00C45963"/>
    <w:rsid w:val="00C459A3"/>
    <w:rsid w:val="00C45BF6"/>
    <w:rsid w:val="00C45C7B"/>
    <w:rsid w:val="00C45CC1"/>
    <w:rsid w:val="00C45D0E"/>
    <w:rsid w:val="00C45D5F"/>
    <w:rsid w:val="00C45DE9"/>
    <w:rsid w:val="00C45E25"/>
    <w:rsid w:val="00C45E32"/>
    <w:rsid w:val="00C45FDA"/>
    <w:rsid w:val="00C46010"/>
    <w:rsid w:val="00C46187"/>
    <w:rsid w:val="00C462B1"/>
    <w:rsid w:val="00C462B9"/>
    <w:rsid w:val="00C46330"/>
    <w:rsid w:val="00C46389"/>
    <w:rsid w:val="00C464CF"/>
    <w:rsid w:val="00C46BDA"/>
    <w:rsid w:val="00C46D57"/>
    <w:rsid w:val="00C46EA5"/>
    <w:rsid w:val="00C46F95"/>
    <w:rsid w:val="00C47374"/>
    <w:rsid w:val="00C474F5"/>
    <w:rsid w:val="00C4779F"/>
    <w:rsid w:val="00C4780A"/>
    <w:rsid w:val="00C478F1"/>
    <w:rsid w:val="00C479B6"/>
    <w:rsid w:val="00C47B29"/>
    <w:rsid w:val="00C5005C"/>
    <w:rsid w:val="00C50557"/>
    <w:rsid w:val="00C50609"/>
    <w:rsid w:val="00C506C3"/>
    <w:rsid w:val="00C508A1"/>
    <w:rsid w:val="00C5090B"/>
    <w:rsid w:val="00C50AE1"/>
    <w:rsid w:val="00C50BC4"/>
    <w:rsid w:val="00C50C37"/>
    <w:rsid w:val="00C50EE2"/>
    <w:rsid w:val="00C50F1C"/>
    <w:rsid w:val="00C51038"/>
    <w:rsid w:val="00C51040"/>
    <w:rsid w:val="00C51072"/>
    <w:rsid w:val="00C512B9"/>
    <w:rsid w:val="00C51408"/>
    <w:rsid w:val="00C51422"/>
    <w:rsid w:val="00C5143B"/>
    <w:rsid w:val="00C5147E"/>
    <w:rsid w:val="00C516D2"/>
    <w:rsid w:val="00C516FE"/>
    <w:rsid w:val="00C51A33"/>
    <w:rsid w:val="00C51AB8"/>
    <w:rsid w:val="00C51EFA"/>
    <w:rsid w:val="00C51F65"/>
    <w:rsid w:val="00C520D1"/>
    <w:rsid w:val="00C52279"/>
    <w:rsid w:val="00C522A4"/>
    <w:rsid w:val="00C5258B"/>
    <w:rsid w:val="00C525C6"/>
    <w:rsid w:val="00C526D9"/>
    <w:rsid w:val="00C527A2"/>
    <w:rsid w:val="00C5284C"/>
    <w:rsid w:val="00C529FB"/>
    <w:rsid w:val="00C52AC6"/>
    <w:rsid w:val="00C52B4C"/>
    <w:rsid w:val="00C52CBF"/>
    <w:rsid w:val="00C52CDF"/>
    <w:rsid w:val="00C52F35"/>
    <w:rsid w:val="00C530CB"/>
    <w:rsid w:val="00C531DB"/>
    <w:rsid w:val="00C53475"/>
    <w:rsid w:val="00C5352F"/>
    <w:rsid w:val="00C53674"/>
    <w:rsid w:val="00C5371C"/>
    <w:rsid w:val="00C53921"/>
    <w:rsid w:val="00C539FD"/>
    <w:rsid w:val="00C53A26"/>
    <w:rsid w:val="00C53A64"/>
    <w:rsid w:val="00C53CBC"/>
    <w:rsid w:val="00C53FCF"/>
    <w:rsid w:val="00C54018"/>
    <w:rsid w:val="00C54054"/>
    <w:rsid w:val="00C5419E"/>
    <w:rsid w:val="00C54430"/>
    <w:rsid w:val="00C5477B"/>
    <w:rsid w:val="00C548C6"/>
    <w:rsid w:val="00C549E3"/>
    <w:rsid w:val="00C54AAE"/>
    <w:rsid w:val="00C54AE8"/>
    <w:rsid w:val="00C54D7F"/>
    <w:rsid w:val="00C54E55"/>
    <w:rsid w:val="00C54F80"/>
    <w:rsid w:val="00C54FB7"/>
    <w:rsid w:val="00C55375"/>
    <w:rsid w:val="00C5538F"/>
    <w:rsid w:val="00C553E6"/>
    <w:rsid w:val="00C553F3"/>
    <w:rsid w:val="00C557CF"/>
    <w:rsid w:val="00C55ABB"/>
    <w:rsid w:val="00C55B50"/>
    <w:rsid w:val="00C55D47"/>
    <w:rsid w:val="00C55F4D"/>
    <w:rsid w:val="00C55FC3"/>
    <w:rsid w:val="00C56144"/>
    <w:rsid w:val="00C5615A"/>
    <w:rsid w:val="00C56173"/>
    <w:rsid w:val="00C56239"/>
    <w:rsid w:val="00C56339"/>
    <w:rsid w:val="00C56357"/>
    <w:rsid w:val="00C56441"/>
    <w:rsid w:val="00C567AA"/>
    <w:rsid w:val="00C568A6"/>
    <w:rsid w:val="00C56926"/>
    <w:rsid w:val="00C569E7"/>
    <w:rsid w:val="00C569E8"/>
    <w:rsid w:val="00C56A53"/>
    <w:rsid w:val="00C56E37"/>
    <w:rsid w:val="00C56F0F"/>
    <w:rsid w:val="00C56F5A"/>
    <w:rsid w:val="00C56FF5"/>
    <w:rsid w:val="00C57038"/>
    <w:rsid w:val="00C57078"/>
    <w:rsid w:val="00C57125"/>
    <w:rsid w:val="00C5732F"/>
    <w:rsid w:val="00C5745A"/>
    <w:rsid w:val="00C5748E"/>
    <w:rsid w:val="00C574D2"/>
    <w:rsid w:val="00C574DB"/>
    <w:rsid w:val="00C57507"/>
    <w:rsid w:val="00C5750B"/>
    <w:rsid w:val="00C57636"/>
    <w:rsid w:val="00C576D5"/>
    <w:rsid w:val="00C57901"/>
    <w:rsid w:val="00C57B58"/>
    <w:rsid w:val="00C57BFF"/>
    <w:rsid w:val="00C57C2C"/>
    <w:rsid w:val="00C57D42"/>
    <w:rsid w:val="00C57F99"/>
    <w:rsid w:val="00C6008B"/>
    <w:rsid w:val="00C600D4"/>
    <w:rsid w:val="00C6024A"/>
    <w:rsid w:val="00C60250"/>
    <w:rsid w:val="00C6036C"/>
    <w:rsid w:val="00C604B6"/>
    <w:rsid w:val="00C605AB"/>
    <w:rsid w:val="00C605C3"/>
    <w:rsid w:val="00C606F4"/>
    <w:rsid w:val="00C606F7"/>
    <w:rsid w:val="00C60727"/>
    <w:rsid w:val="00C60C71"/>
    <w:rsid w:val="00C60CDF"/>
    <w:rsid w:val="00C60D62"/>
    <w:rsid w:val="00C60DDA"/>
    <w:rsid w:val="00C60E4F"/>
    <w:rsid w:val="00C60E89"/>
    <w:rsid w:val="00C61045"/>
    <w:rsid w:val="00C61077"/>
    <w:rsid w:val="00C61157"/>
    <w:rsid w:val="00C61193"/>
    <w:rsid w:val="00C611C7"/>
    <w:rsid w:val="00C611D2"/>
    <w:rsid w:val="00C61BC9"/>
    <w:rsid w:val="00C61C4B"/>
    <w:rsid w:val="00C61E4C"/>
    <w:rsid w:val="00C61F85"/>
    <w:rsid w:val="00C61FD0"/>
    <w:rsid w:val="00C61FFA"/>
    <w:rsid w:val="00C62004"/>
    <w:rsid w:val="00C62491"/>
    <w:rsid w:val="00C6267B"/>
    <w:rsid w:val="00C627B2"/>
    <w:rsid w:val="00C627FE"/>
    <w:rsid w:val="00C62B56"/>
    <w:rsid w:val="00C62DB4"/>
    <w:rsid w:val="00C62E1E"/>
    <w:rsid w:val="00C62E70"/>
    <w:rsid w:val="00C62FB3"/>
    <w:rsid w:val="00C6302A"/>
    <w:rsid w:val="00C630AA"/>
    <w:rsid w:val="00C634AB"/>
    <w:rsid w:val="00C63517"/>
    <w:rsid w:val="00C6351E"/>
    <w:rsid w:val="00C6360D"/>
    <w:rsid w:val="00C636E4"/>
    <w:rsid w:val="00C63774"/>
    <w:rsid w:val="00C637C2"/>
    <w:rsid w:val="00C63ADF"/>
    <w:rsid w:val="00C63B64"/>
    <w:rsid w:val="00C63B96"/>
    <w:rsid w:val="00C63BC7"/>
    <w:rsid w:val="00C63F49"/>
    <w:rsid w:val="00C641D1"/>
    <w:rsid w:val="00C64208"/>
    <w:rsid w:val="00C64381"/>
    <w:rsid w:val="00C64444"/>
    <w:rsid w:val="00C64465"/>
    <w:rsid w:val="00C645E5"/>
    <w:rsid w:val="00C64657"/>
    <w:rsid w:val="00C64676"/>
    <w:rsid w:val="00C646BA"/>
    <w:rsid w:val="00C64A37"/>
    <w:rsid w:val="00C64B5D"/>
    <w:rsid w:val="00C64D54"/>
    <w:rsid w:val="00C64D90"/>
    <w:rsid w:val="00C654CD"/>
    <w:rsid w:val="00C65555"/>
    <w:rsid w:val="00C6556F"/>
    <w:rsid w:val="00C655BA"/>
    <w:rsid w:val="00C65692"/>
    <w:rsid w:val="00C65916"/>
    <w:rsid w:val="00C6591B"/>
    <w:rsid w:val="00C6592C"/>
    <w:rsid w:val="00C65C60"/>
    <w:rsid w:val="00C66284"/>
    <w:rsid w:val="00C66288"/>
    <w:rsid w:val="00C662AB"/>
    <w:rsid w:val="00C663E8"/>
    <w:rsid w:val="00C66604"/>
    <w:rsid w:val="00C6662C"/>
    <w:rsid w:val="00C667CC"/>
    <w:rsid w:val="00C667DC"/>
    <w:rsid w:val="00C6682E"/>
    <w:rsid w:val="00C66883"/>
    <w:rsid w:val="00C66891"/>
    <w:rsid w:val="00C668C7"/>
    <w:rsid w:val="00C66A21"/>
    <w:rsid w:val="00C66E2F"/>
    <w:rsid w:val="00C66E7C"/>
    <w:rsid w:val="00C67010"/>
    <w:rsid w:val="00C6718D"/>
    <w:rsid w:val="00C673CD"/>
    <w:rsid w:val="00C675B7"/>
    <w:rsid w:val="00C675BE"/>
    <w:rsid w:val="00C676CF"/>
    <w:rsid w:val="00C6797B"/>
    <w:rsid w:val="00C67AF2"/>
    <w:rsid w:val="00C67C58"/>
    <w:rsid w:val="00C67CBF"/>
    <w:rsid w:val="00C67CE7"/>
    <w:rsid w:val="00C67DFC"/>
    <w:rsid w:val="00C70011"/>
    <w:rsid w:val="00C70030"/>
    <w:rsid w:val="00C7013A"/>
    <w:rsid w:val="00C70216"/>
    <w:rsid w:val="00C7047A"/>
    <w:rsid w:val="00C7048D"/>
    <w:rsid w:val="00C706FD"/>
    <w:rsid w:val="00C70706"/>
    <w:rsid w:val="00C7094D"/>
    <w:rsid w:val="00C70984"/>
    <w:rsid w:val="00C70B1C"/>
    <w:rsid w:val="00C70B91"/>
    <w:rsid w:val="00C70CCA"/>
    <w:rsid w:val="00C71265"/>
    <w:rsid w:val="00C7136A"/>
    <w:rsid w:val="00C7140E"/>
    <w:rsid w:val="00C7146F"/>
    <w:rsid w:val="00C7158E"/>
    <w:rsid w:val="00C7169F"/>
    <w:rsid w:val="00C71784"/>
    <w:rsid w:val="00C71808"/>
    <w:rsid w:val="00C7180A"/>
    <w:rsid w:val="00C71810"/>
    <w:rsid w:val="00C718CF"/>
    <w:rsid w:val="00C71B6A"/>
    <w:rsid w:val="00C71E54"/>
    <w:rsid w:val="00C720AE"/>
    <w:rsid w:val="00C72119"/>
    <w:rsid w:val="00C722D7"/>
    <w:rsid w:val="00C7231C"/>
    <w:rsid w:val="00C7250B"/>
    <w:rsid w:val="00C72557"/>
    <w:rsid w:val="00C726C0"/>
    <w:rsid w:val="00C726E6"/>
    <w:rsid w:val="00C729F4"/>
    <w:rsid w:val="00C72AAD"/>
    <w:rsid w:val="00C72B32"/>
    <w:rsid w:val="00C72CD2"/>
    <w:rsid w:val="00C72DEB"/>
    <w:rsid w:val="00C72F6B"/>
    <w:rsid w:val="00C730B6"/>
    <w:rsid w:val="00C730DB"/>
    <w:rsid w:val="00C73353"/>
    <w:rsid w:val="00C7341C"/>
    <w:rsid w:val="00C7346B"/>
    <w:rsid w:val="00C7370D"/>
    <w:rsid w:val="00C737BB"/>
    <w:rsid w:val="00C73AB2"/>
    <w:rsid w:val="00C73B47"/>
    <w:rsid w:val="00C73D10"/>
    <w:rsid w:val="00C7400F"/>
    <w:rsid w:val="00C74012"/>
    <w:rsid w:val="00C740A3"/>
    <w:rsid w:val="00C7429E"/>
    <w:rsid w:val="00C743F0"/>
    <w:rsid w:val="00C745F9"/>
    <w:rsid w:val="00C746D0"/>
    <w:rsid w:val="00C74849"/>
    <w:rsid w:val="00C749B4"/>
    <w:rsid w:val="00C74AFA"/>
    <w:rsid w:val="00C74C0F"/>
    <w:rsid w:val="00C74D14"/>
    <w:rsid w:val="00C75058"/>
    <w:rsid w:val="00C7508B"/>
    <w:rsid w:val="00C75095"/>
    <w:rsid w:val="00C7544B"/>
    <w:rsid w:val="00C75515"/>
    <w:rsid w:val="00C755FF"/>
    <w:rsid w:val="00C756DC"/>
    <w:rsid w:val="00C756F3"/>
    <w:rsid w:val="00C75C84"/>
    <w:rsid w:val="00C75E1A"/>
    <w:rsid w:val="00C75F9C"/>
    <w:rsid w:val="00C7629A"/>
    <w:rsid w:val="00C762F6"/>
    <w:rsid w:val="00C7632F"/>
    <w:rsid w:val="00C764D5"/>
    <w:rsid w:val="00C764EC"/>
    <w:rsid w:val="00C765F1"/>
    <w:rsid w:val="00C766CC"/>
    <w:rsid w:val="00C76711"/>
    <w:rsid w:val="00C76775"/>
    <w:rsid w:val="00C768F5"/>
    <w:rsid w:val="00C769DF"/>
    <w:rsid w:val="00C76AEB"/>
    <w:rsid w:val="00C76BB2"/>
    <w:rsid w:val="00C76C21"/>
    <w:rsid w:val="00C76CAA"/>
    <w:rsid w:val="00C76CC5"/>
    <w:rsid w:val="00C76EAE"/>
    <w:rsid w:val="00C76EEF"/>
    <w:rsid w:val="00C76F1A"/>
    <w:rsid w:val="00C771E5"/>
    <w:rsid w:val="00C772C0"/>
    <w:rsid w:val="00C774FB"/>
    <w:rsid w:val="00C77702"/>
    <w:rsid w:val="00C77790"/>
    <w:rsid w:val="00C777F3"/>
    <w:rsid w:val="00C77871"/>
    <w:rsid w:val="00C77C0E"/>
    <w:rsid w:val="00C77C46"/>
    <w:rsid w:val="00C77DDE"/>
    <w:rsid w:val="00C801A9"/>
    <w:rsid w:val="00C80365"/>
    <w:rsid w:val="00C80503"/>
    <w:rsid w:val="00C80629"/>
    <w:rsid w:val="00C807A2"/>
    <w:rsid w:val="00C808E1"/>
    <w:rsid w:val="00C80AF6"/>
    <w:rsid w:val="00C80CB1"/>
    <w:rsid w:val="00C80EF1"/>
    <w:rsid w:val="00C8125C"/>
    <w:rsid w:val="00C81B2F"/>
    <w:rsid w:val="00C81B6B"/>
    <w:rsid w:val="00C81EC1"/>
    <w:rsid w:val="00C82010"/>
    <w:rsid w:val="00C82157"/>
    <w:rsid w:val="00C82161"/>
    <w:rsid w:val="00C821F2"/>
    <w:rsid w:val="00C82250"/>
    <w:rsid w:val="00C8233C"/>
    <w:rsid w:val="00C82368"/>
    <w:rsid w:val="00C82487"/>
    <w:rsid w:val="00C824AB"/>
    <w:rsid w:val="00C82553"/>
    <w:rsid w:val="00C826B0"/>
    <w:rsid w:val="00C82989"/>
    <w:rsid w:val="00C829A3"/>
    <w:rsid w:val="00C829F9"/>
    <w:rsid w:val="00C82A44"/>
    <w:rsid w:val="00C82A58"/>
    <w:rsid w:val="00C82AAF"/>
    <w:rsid w:val="00C82E9F"/>
    <w:rsid w:val="00C8308E"/>
    <w:rsid w:val="00C835B6"/>
    <w:rsid w:val="00C838F5"/>
    <w:rsid w:val="00C838F9"/>
    <w:rsid w:val="00C83958"/>
    <w:rsid w:val="00C839B1"/>
    <w:rsid w:val="00C83A2E"/>
    <w:rsid w:val="00C83AF5"/>
    <w:rsid w:val="00C83B01"/>
    <w:rsid w:val="00C83BF8"/>
    <w:rsid w:val="00C83E1C"/>
    <w:rsid w:val="00C83E44"/>
    <w:rsid w:val="00C83E98"/>
    <w:rsid w:val="00C83EE9"/>
    <w:rsid w:val="00C83F16"/>
    <w:rsid w:val="00C83F72"/>
    <w:rsid w:val="00C83FC7"/>
    <w:rsid w:val="00C84092"/>
    <w:rsid w:val="00C84287"/>
    <w:rsid w:val="00C8443A"/>
    <w:rsid w:val="00C846E4"/>
    <w:rsid w:val="00C847D1"/>
    <w:rsid w:val="00C84936"/>
    <w:rsid w:val="00C849ED"/>
    <w:rsid w:val="00C84BED"/>
    <w:rsid w:val="00C84E4F"/>
    <w:rsid w:val="00C84EBC"/>
    <w:rsid w:val="00C85109"/>
    <w:rsid w:val="00C85282"/>
    <w:rsid w:val="00C8530A"/>
    <w:rsid w:val="00C85492"/>
    <w:rsid w:val="00C855BC"/>
    <w:rsid w:val="00C856ED"/>
    <w:rsid w:val="00C85992"/>
    <w:rsid w:val="00C85A4C"/>
    <w:rsid w:val="00C85AF0"/>
    <w:rsid w:val="00C85AF9"/>
    <w:rsid w:val="00C85B8A"/>
    <w:rsid w:val="00C85BC4"/>
    <w:rsid w:val="00C85D7A"/>
    <w:rsid w:val="00C85DA8"/>
    <w:rsid w:val="00C85DD5"/>
    <w:rsid w:val="00C860A9"/>
    <w:rsid w:val="00C863DC"/>
    <w:rsid w:val="00C86555"/>
    <w:rsid w:val="00C86753"/>
    <w:rsid w:val="00C867E0"/>
    <w:rsid w:val="00C86817"/>
    <w:rsid w:val="00C86856"/>
    <w:rsid w:val="00C869D7"/>
    <w:rsid w:val="00C86C72"/>
    <w:rsid w:val="00C86ECC"/>
    <w:rsid w:val="00C86F65"/>
    <w:rsid w:val="00C870F6"/>
    <w:rsid w:val="00C87161"/>
    <w:rsid w:val="00C8719A"/>
    <w:rsid w:val="00C874E5"/>
    <w:rsid w:val="00C8752C"/>
    <w:rsid w:val="00C8760D"/>
    <w:rsid w:val="00C8779A"/>
    <w:rsid w:val="00C877F7"/>
    <w:rsid w:val="00C879C2"/>
    <w:rsid w:val="00C879C3"/>
    <w:rsid w:val="00C87A2A"/>
    <w:rsid w:val="00C87A9E"/>
    <w:rsid w:val="00C87ACD"/>
    <w:rsid w:val="00C87B4E"/>
    <w:rsid w:val="00C87B6A"/>
    <w:rsid w:val="00C87C7E"/>
    <w:rsid w:val="00C87DBF"/>
    <w:rsid w:val="00C87EA2"/>
    <w:rsid w:val="00C901AF"/>
    <w:rsid w:val="00C90207"/>
    <w:rsid w:val="00C90245"/>
    <w:rsid w:val="00C90309"/>
    <w:rsid w:val="00C903AD"/>
    <w:rsid w:val="00C90788"/>
    <w:rsid w:val="00C909B9"/>
    <w:rsid w:val="00C90B02"/>
    <w:rsid w:val="00C90CE5"/>
    <w:rsid w:val="00C90D4E"/>
    <w:rsid w:val="00C90E56"/>
    <w:rsid w:val="00C90F50"/>
    <w:rsid w:val="00C90FF9"/>
    <w:rsid w:val="00C91076"/>
    <w:rsid w:val="00C91109"/>
    <w:rsid w:val="00C91158"/>
    <w:rsid w:val="00C9117C"/>
    <w:rsid w:val="00C9119C"/>
    <w:rsid w:val="00C911F7"/>
    <w:rsid w:val="00C9125E"/>
    <w:rsid w:val="00C91685"/>
    <w:rsid w:val="00C91687"/>
    <w:rsid w:val="00C91856"/>
    <w:rsid w:val="00C91C2D"/>
    <w:rsid w:val="00C91F32"/>
    <w:rsid w:val="00C923E3"/>
    <w:rsid w:val="00C924A8"/>
    <w:rsid w:val="00C927D0"/>
    <w:rsid w:val="00C92EA6"/>
    <w:rsid w:val="00C92F00"/>
    <w:rsid w:val="00C92FF7"/>
    <w:rsid w:val="00C9301C"/>
    <w:rsid w:val="00C93185"/>
    <w:rsid w:val="00C93621"/>
    <w:rsid w:val="00C93641"/>
    <w:rsid w:val="00C93733"/>
    <w:rsid w:val="00C939FC"/>
    <w:rsid w:val="00C93AEF"/>
    <w:rsid w:val="00C93DCA"/>
    <w:rsid w:val="00C93DF2"/>
    <w:rsid w:val="00C93E42"/>
    <w:rsid w:val="00C94156"/>
    <w:rsid w:val="00C94371"/>
    <w:rsid w:val="00C9442A"/>
    <w:rsid w:val="00C94552"/>
    <w:rsid w:val="00C945FE"/>
    <w:rsid w:val="00C9483B"/>
    <w:rsid w:val="00C948C4"/>
    <w:rsid w:val="00C94931"/>
    <w:rsid w:val="00C94ACA"/>
    <w:rsid w:val="00C94B44"/>
    <w:rsid w:val="00C94B5A"/>
    <w:rsid w:val="00C94C9B"/>
    <w:rsid w:val="00C94E39"/>
    <w:rsid w:val="00C94FDE"/>
    <w:rsid w:val="00C9504F"/>
    <w:rsid w:val="00C95085"/>
    <w:rsid w:val="00C950F2"/>
    <w:rsid w:val="00C952DE"/>
    <w:rsid w:val="00C95370"/>
    <w:rsid w:val="00C95486"/>
    <w:rsid w:val="00C9578C"/>
    <w:rsid w:val="00C9593D"/>
    <w:rsid w:val="00C959D3"/>
    <w:rsid w:val="00C95C77"/>
    <w:rsid w:val="00C95CAB"/>
    <w:rsid w:val="00C95E04"/>
    <w:rsid w:val="00C95E86"/>
    <w:rsid w:val="00C95EAA"/>
    <w:rsid w:val="00C95F53"/>
    <w:rsid w:val="00C9616F"/>
    <w:rsid w:val="00C962C8"/>
    <w:rsid w:val="00C962DC"/>
    <w:rsid w:val="00C964A9"/>
    <w:rsid w:val="00C96724"/>
    <w:rsid w:val="00C96840"/>
    <w:rsid w:val="00C9688C"/>
    <w:rsid w:val="00C968F7"/>
    <w:rsid w:val="00C968FF"/>
    <w:rsid w:val="00C96A16"/>
    <w:rsid w:val="00C96A75"/>
    <w:rsid w:val="00C96B52"/>
    <w:rsid w:val="00C96E84"/>
    <w:rsid w:val="00C96EC3"/>
    <w:rsid w:val="00C96FAA"/>
    <w:rsid w:val="00C970AC"/>
    <w:rsid w:val="00C970DF"/>
    <w:rsid w:val="00C97130"/>
    <w:rsid w:val="00C97445"/>
    <w:rsid w:val="00C977CC"/>
    <w:rsid w:val="00C9781D"/>
    <w:rsid w:val="00C9781F"/>
    <w:rsid w:val="00C97A04"/>
    <w:rsid w:val="00C97D80"/>
    <w:rsid w:val="00C97FC5"/>
    <w:rsid w:val="00CA035B"/>
    <w:rsid w:val="00CA0361"/>
    <w:rsid w:val="00CA0645"/>
    <w:rsid w:val="00CA0691"/>
    <w:rsid w:val="00CA0CBF"/>
    <w:rsid w:val="00CA0D9D"/>
    <w:rsid w:val="00CA0F43"/>
    <w:rsid w:val="00CA107B"/>
    <w:rsid w:val="00CA10D4"/>
    <w:rsid w:val="00CA1204"/>
    <w:rsid w:val="00CA131D"/>
    <w:rsid w:val="00CA13DE"/>
    <w:rsid w:val="00CA14A3"/>
    <w:rsid w:val="00CA1775"/>
    <w:rsid w:val="00CA183B"/>
    <w:rsid w:val="00CA1A6B"/>
    <w:rsid w:val="00CA1B49"/>
    <w:rsid w:val="00CA1D8D"/>
    <w:rsid w:val="00CA1DC5"/>
    <w:rsid w:val="00CA1E25"/>
    <w:rsid w:val="00CA1E8A"/>
    <w:rsid w:val="00CA2067"/>
    <w:rsid w:val="00CA22D8"/>
    <w:rsid w:val="00CA2311"/>
    <w:rsid w:val="00CA2338"/>
    <w:rsid w:val="00CA2434"/>
    <w:rsid w:val="00CA2514"/>
    <w:rsid w:val="00CA2558"/>
    <w:rsid w:val="00CA261C"/>
    <w:rsid w:val="00CA26C0"/>
    <w:rsid w:val="00CA27CC"/>
    <w:rsid w:val="00CA2A0A"/>
    <w:rsid w:val="00CA2B7A"/>
    <w:rsid w:val="00CA2B83"/>
    <w:rsid w:val="00CA2CBA"/>
    <w:rsid w:val="00CA2D44"/>
    <w:rsid w:val="00CA2D53"/>
    <w:rsid w:val="00CA2FC6"/>
    <w:rsid w:val="00CA3080"/>
    <w:rsid w:val="00CA3272"/>
    <w:rsid w:val="00CA3D99"/>
    <w:rsid w:val="00CA3DC6"/>
    <w:rsid w:val="00CA3DCE"/>
    <w:rsid w:val="00CA3EC7"/>
    <w:rsid w:val="00CA420C"/>
    <w:rsid w:val="00CA421B"/>
    <w:rsid w:val="00CA4231"/>
    <w:rsid w:val="00CA4353"/>
    <w:rsid w:val="00CA447F"/>
    <w:rsid w:val="00CA484D"/>
    <w:rsid w:val="00CA4892"/>
    <w:rsid w:val="00CA49E2"/>
    <w:rsid w:val="00CA4AC6"/>
    <w:rsid w:val="00CA4B78"/>
    <w:rsid w:val="00CA4CEE"/>
    <w:rsid w:val="00CA4D4E"/>
    <w:rsid w:val="00CA4E31"/>
    <w:rsid w:val="00CA4E3A"/>
    <w:rsid w:val="00CA4F0B"/>
    <w:rsid w:val="00CA4F46"/>
    <w:rsid w:val="00CA4FB6"/>
    <w:rsid w:val="00CA506B"/>
    <w:rsid w:val="00CA5169"/>
    <w:rsid w:val="00CA5246"/>
    <w:rsid w:val="00CA55B3"/>
    <w:rsid w:val="00CA56D1"/>
    <w:rsid w:val="00CA583B"/>
    <w:rsid w:val="00CA59EB"/>
    <w:rsid w:val="00CA5E43"/>
    <w:rsid w:val="00CA5E4A"/>
    <w:rsid w:val="00CA5F24"/>
    <w:rsid w:val="00CA606A"/>
    <w:rsid w:val="00CA61A6"/>
    <w:rsid w:val="00CA637C"/>
    <w:rsid w:val="00CA6498"/>
    <w:rsid w:val="00CA6852"/>
    <w:rsid w:val="00CA6C5A"/>
    <w:rsid w:val="00CA6C5B"/>
    <w:rsid w:val="00CA6CC6"/>
    <w:rsid w:val="00CA6D0B"/>
    <w:rsid w:val="00CA6DCD"/>
    <w:rsid w:val="00CA6ECF"/>
    <w:rsid w:val="00CA735C"/>
    <w:rsid w:val="00CA7722"/>
    <w:rsid w:val="00CA777B"/>
    <w:rsid w:val="00CA7929"/>
    <w:rsid w:val="00CA7BFC"/>
    <w:rsid w:val="00CA7C4B"/>
    <w:rsid w:val="00CA7CD0"/>
    <w:rsid w:val="00CA7D91"/>
    <w:rsid w:val="00CA7FA3"/>
    <w:rsid w:val="00CB00FA"/>
    <w:rsid w:val="00CB0674"/>
    <w:rsid w:val="00CB067A"/>
    <w:rsid w:val="00CB068F"/>
    <w:rsid w:val="00CB0755"/>
    <w:rsid w:val="00CB0757"/>
    <w:rsid w:val="00CB07FF"/>
    <w:rsid w:val="00CB0918"/>
    <w:rsid w:val="00CB0951"/>
    <w:rsid w:val="00CB0AA8"/>
    <w:rsid w:val="00CB0CAB"/>
    <w:rsid w:val="00CB0CB4"/>
    <w:rsid w:val="00CB0D4D"/>
    <w:rsid w:val="00CB0D4F"/>
    <w:rsid w:val="00CB0DE8"/>
    <w:rsid w:val="00CB0F9C"/>
    <w:rsid w:val="00CB0FB1"/>
    <w:rsid w:val="00CB1011"/>
    <w:rsid w:val="00CB104B"/>
    <w:rsid w:val="00CB10BC"/>
    <w:rsid w:val="00CB113B"/>
    <w:rsid w:val="00CB11A1"/>
    <w:rsid w:val="00CB132D"/>
    <w:rsid w:val="00CB135F"/>
    <w:rsid w:val="00CB1403"/>
    <w:rsid w:val="00CB15A4"/>
    <w:rsid w:val="00CB1684"/>
    <w:rsid w:val="00CB1902"/>
    <w:rsid w:val="00CB1936"/>
    <w:rsid w:val="00CB1B01"/>
    <w:rsid w:val="00CB2197"/>
    <w:rsid w:val="00CB21FE"/>
    <w:rsid w:val="00CB2241"/>
    <w:rsid w:val="00CB22D8"/>
    <w:rsid w:val="00CB2552"/>
    <w:rsid w:val="00CB2717"/>
    <w:rsid w:val="00CB274C"/>
    <w:rsid w:val="00CB2A66"/>
    <w:rsid w:val="00CB2C14"/>
    <w:rsid w:val="00CB2E03"/>
    <w:rsid w:val="00CB2E46"/>
    <w:rsid w:val="00CB2E58"/>
    <w:rsid w:val="00CB3050"/>
    <w:rsid w:val="00CB3274"/>
    <w:rsid w:val="00CB33DF"/>
    <w:rsid w:val="00CB3B73"/>
    <w:rsid w:val="00CB3C6C"/>
    <w:rsid w:val="00CB3E09"/>
    <w:rsid w:val="00CB4186"/>
    <w:rsid w:val="00CB41F0"/>
    <w:rsid w:val="00CB427E"/>
    <w:rsid w:val="00CB4333"/>
    <w:rsid w:val="00CB443A"/>
    <w:rsid w:val="00CB4468"/>
    <w:rsid w:val="00CB463E"/>
    <w:rsid w:val="00CB46AC"/>
    <w:rsid w:val="00CB4784"/>
    <w:rsid w:val="00CB4797"/>
    <w:rsid w:val="00CB4947"/>
    <w:rsid w:val="00CB4BD5"/>
    <w:rsid w:val="00CB4C32"/>
    <w:rsid w:val="00CB4DFF"/>
    <w:rsid w:val="00CB4EAB"/>
    <w:rsid w:val="00CB4EB0"/>
    <w:rsid w:val="00CB52D6"/>
    <w:rsid w:val="00CB5488"/>
    <w:rsid w:val="00CB5653"/>
    <w:rsid w:val="00CB5715"/>
    <w:rsid w:val="00CB5A00"/>
    <w:rsid w:val="00CB5B92"/>
    <w:rsid w:val="00CB5BDF"/>
    <w:rsid w:val="00CB5DE0"/>
    <w:rsid w:val="00CB5E30"/>
    <w:rsid w:val="00CB5E78"/>
    <w:rsid w:val="00CB5FD2"/>
    <w:rsid w:val="00CB60CF"/>
    <w:rsid w:val="00CB61B0"/>
    <w:rsid w:val="00CB6224"/>
    <w:rsid w:val="00CB63A4"/>
    <w:rsid w:val="00CB6442"/>
    <w:rsid w:val="00CB6571"/>
    <w:rsid w:val="00CB6708"/>
    <w:rsid w:val="00CB6744"/>
    <w:rsid w:val="00CB679C"/>
    <w:rsid w:val="00CB67AB"/>
    <w:rsid w:val="00CB68FC"/>
    <w:rsid w:val="00CB6A2B"/>
    <w:rsid w:val="00CB6AD0"/>
    <w:rsid w:val="00CB6C25"/>
    <w:rsid w:val="00CB6C2B"/>
    <w:rsid w:val="00CB6C49"/>
    <w:rsid w:val="00CB6C76"/>
    <w:rsid w:val="00CB6CED"/>
    <w:rsid w:val="00CB6E58"/>
    <w:rsid w:val="00CB6F97"/>
    <w:rsid w:val="00CB710E"/>
    <w:rsid w:val="00CB7190"/>
    <w:rsid w:val="00CB729A"/>
    <w:rsid w:val="00CB72D3"/>
    <w:rsid w:val="00CB7329"/>
    <w:rsid w:val="00CB7395"/>
    <w:rsid w:val="00CB7461"/>
    <w:rsid w:val="00CB7485"/>
    <w:rsid w:val="00CB750F"/>
    <w:rsid w:val="00CB769A"/>
    <w:rsid w:val="00CB76FF"/>
    <w:rsid w:val="00CB778B"/>
    <w:rsid w:val="00CB7931"/>
    <w:rsid w:val="00CB7A4A"/>
    <w:rsid w:val="00CB7BAA"/>
    <w:rsid w:val="00CB7D41"/>
    <w:rsid w:val="00CB7E6B"/>
    <w:rsid w:val="00CB7EB7"/>
    <w:rsid w:val="00CB7EC5"/>
    <w:rsid w:val="00CB7FE1"/>
    <w:rsid w:val="00CC00AB"/>
    <w:rsid w:val="00CC00F1"/>
    <w:rsid w:val="00CC0104"/>
    <w:rsid w:val="00CC0162"/>
    <w:rsid w:val="00CC01C4"/>
    <w:rsid w:val="00CC0329"/>
    <w:rsid w:val="00CC035B"/>
    <w:rsid w:val="00CC0380"/>
    <w:rsid w:val="00CC0505"/>
    <w:rsid w:val="00CC0540"/>
    <w:rsid w:val="00CC054A"/>
    <w:rsid w:val="00CC05A8"/>
    <w:rsid w:val="00CC0A3A"/>
    <w:rsid w:val="00CC0BCC"/>
    <w:rsid w:val="00CC0D4F"/>
    <w:rsid w:val="00CC0F26"/>
    <w:rsid w:val="00CC110A"/>
    <w:rsid w:val="00CC113E"/>
    <w:rsid w:val="00CC1323"/>
    <w:rsid w:val="00CC142D"/>
    <w:rsid w:val="00CC1522"/>
    <w:rsid w:val="00CC18CE"/>
    <w:rsid w:val="00CC19C9"/>
    <w:rsid w:val="00CC1A4A"/>
    <w:rsid w:val="00CC1B79"/>
    <w:rsid w:val="00CC1BE5"/>
    <w:rsid w:val="00CC1E2D"/>
    <w:rsid w:val="00CC1F61"/>
    <w:rsid w:val="00CC2005"/>
    <w:rsid w:val="00CC20AF"/>
    <w:rsid w:val="00CC20F5"/>
    <w:rsid w:val="00CC214C"/>
    <w:rsid w:val="00CC23B5"/>
    <w:rsid w:val="00CC243A"/>
    <w:rsid w:val="00CC2A9C"/>
    <w:rsid w:val="00CC2AF6"/>
    <w:rsid w:val="00CC2B9C"/>
    <w:rsid w:val="00CC2BA9"/>
    <w:rsid w:val="00CC2C5B"/>
    <w:rsid w:val="00CC2CFC"/>
    <w:rsid w:val="00CC306D"/>
    <w:rsid w:val="00CC3224"/>
    <w:rsid w:val="00CC34E6"/>
    <w:rsid w:val="00CC36B7"/>
    <w:rsid w:val="00CC3831"/>
    <w:rsid w:val="00CC38E6"/>
    <w:rsid w:val="00CC3A00"/>
    <w:rsid w:val="00CC3A6A"/>
    <w:rsid w:val="00CC3E28"/>
    <w:rsid w:val="00CC400B"/>
    <w:rsid w:val="00CC405E"/>
    <w:rsid w:val="00CC4205"/>
    <w:rsid w:val="00CC4290"/>
    <w:rsid w:val="00CC443D"/>
    <w:rsid w:val="00CC4631"/>
    <w:rsid w:val="00CC4697"/>
    <w:rsid w:val="00CC4807"/>
    <w:rsid w:val="00CC4876"/>
    <w:rsid w:val="00CC4904"/>
    <w:rsid w:val="00CC4950"/>
    <w:rsid w:val="00CC495C"/>
    <w:rsid w:val="00CC4A1A"/>
    <w:rsid w:val="00CC4A1D"/>
    <w:rsid w:val="00CC4B4C"/>
    <w:rsid w:val="00CC4B79"/>
    <w:rsid w:val="00CC4BC5"/>
    <w:rsid w:val="00CC4BED"/>
    <w:rsid w:val="00CC4C19"/>
    <w:rsid w:val="00CC4E6B"/>
    <w:rsid w:val="00CC4FFE"/>
    <w:rsid w:val="00CC5153"/>
    <w:rsid w:val="00CC5167"/>
    <w:rsid w:val="00CC5250"/>
    <w:rsid w:val="00CC53A0"/>
    <w:rsid w:val="00CC53B8"/>
    <w:rsid w:val="00CC53EF"/>
    <w:rsid w:val="00CC54F3"/>
    <w:rsid w:val="00CC5706"/>
    <w:rsid w:val="00CC5719"/>
    <w:rsid w:val="00CC58EB"/>
    <w:rsid w:val="00CC5954"/>
    <w:rsid w:val="00CC5994"/>
    <w:rsid w:val="00CC59FD"/>
    <w:rsid w:val="00CC60E9"/>
    <w:rsid w:val="00CC61BC"/>
    <w:rsid w:val="00CC652D"/>
    <w:rsid w:val="00CC6736"/>
    <w:rsid w:val="00CC6792"/>
    <w:rsid w:val="00CC6AF5"/>
    <w:rsid w:val="00CC6C4B"/>
    <w:rsid w:val="00CC6C84"/>
    <w:rsid w:val="00CC6D5A"/>
    <w:rsid w:val="00CC7153"/>
    <w:rsid w:val="00CC739E"/>
    <w:rsid w:val="00CC74CD"/>
    <w:rsid w:val="00CC78A6"/>
    <w:rsid w:val="00CC79D5"/>
    <w:rsid w:val="00CC79ED"/>
    <w:rsid w:val="00CC7A85"/>
    <w:rsid w:val="00CC7AA9"/>
    <w:rsid w:val="00CC7AAE"/>
    <w:rsid w:val="00CC7D90"/>
    <w:rsid w:val="00CC7DAD"/>
    <w:rsid w:val="00CC7DDF"/>
    <w:rsid w:val="00CC7F49"/>
    <w:rsid w:val="00CD00D8"/>
    <w:rsid w:val="00CD027E"/>
    <w:rsid w:val="00CD0491"/>
    <w:rsid w:val="00CD0541"/>
    <w:rsid w:val="00CD065F"/>
    <w:rsid w:val="00CD06C8"/>
    <w:rsid w:val="00CD0D3B"/>
    <w:rsid w:val="00CD10F0"/>
    <w:rsid w:val="00CD1107"/>
    <w:rsid w:val="00CD11B6"/>
    <w:rsid w:val="00CD135F"/>
    <w:rsid w:val="00CD13D4"/>
    <w:rsid w:val="00CD1782"/>
    <w:rsid w:val="00CD18C1"/>
    <w:rsid w:val="00CD194F"/>
    <w:rsid w:val="00CD1A4F"/>
    <w:rsid w:val="00CD1BDC"/>
    <w:rsid w:val="00CD1BEA"/>
    <w:rsid w:val="00CD1F67"/>
    <w:rsid w:val="00CD2079"/>
    <w:rsid w:val="00CD2202"/>
    <w:rsid w:val="00CD2451"/>
    <w:rsid w:val="00CD24CB"/>
    <w:rsid w:val="00CD272C"/>
    <w:rsid w:val="00CD296B"/>
    <w:rsid w:val="00CD2BBF"/>
    <w:rsid w:val="00CD2C16"/>
    <w:rsid w:val="00CD2DEF"/>
    <w:rsid w:val="00CD342D"/>
    <w:rsid w:val="00CD34D3"/>
    <w:rsid w:val="00CD374B"/>
    <w:rsid w:val="00CD375A"/>
    <w:rsid w:val="00CD38C2"/>
    <w:rsid w:val="00CD3918"/>
    <w:rsid w:val="00CD3968"/>
    <w:rsid w:val="00CD39CB"/>
    <w:rsid w:val="00CD425F"/>
    <w:rsid w:val="00CD445C"/>
    <w:rsid w:val="00CD4470"/>
    <w:rsid w:val="00CD4647"/>
    <w:rsid w:val="00CD465D"/>
    <w:rsid w:val="00CD4816"/>
    <w:rsid w:val="00CD4940"/>
    <w:rsid w:val="00CD4B63"/>
    <w:rsid w:val="00CD4C92"/>
    <w:rsid w:val="00CD4E16"/>
    <w:rsid w:val="00CD4E5E"/>
    <w:rsid w:val="00CD4EF9"/>
    <w:rsid w:val="00CD4F63"/>
    <w:rsid w:val="00CD504D"/>
    <w:rsid w:val="00CD5057"/>
    <w:rsid w:val="00CD5158"/>
    <w:rsid w:val="00CD51C5"/>
    <w:rsid w:val="00CD5372"/>
    <w:rsid w:val="00CD5688"/>
    <w:rsid w:val="00CD58B7"/>
    <w:rsid w:val="00CD591D"/>
    <w:rsid w:val="00CD59B9"/>
    <w:rsid w:val="00CD5A7F"/>
    <w:rsid w:val="00CD5C76"/>
    <w:rsid w:val="00CD5F20"/>
    <w:rsid w:val="00CD6048"/>
    <w:rsid w:val="00CD6355"/>
    <w:rsid w:val="00CD64AD"/>
    <w:rsid w:val="00CD6621"/>
    <w:rsid w:val="00CD6650"/>
    <w:rsid w:val="00CD6801"/>
    <w:rsid w:val="00CD6A72"/>
    <w:rsid w:val="00CD6ADF"/>
    <w:rsid w:val="00CD6CA7"/>
    <w:rsid w:val="00CD6CCE"/>
    <w:rsid w:val="00CD6CEC"/>
    <w:rsid w:val="00CD6FC0"/>
    <w:rsid w:val="00CD6FFD"/>
    <w:rsid w:val="00CD704B"/>
    <w:rsid w:val="00CD70EF"/>
    <w:rsid w:val="00CD7288"/>
    <w:rsid w:val="00CD77FD"/>
    <w:rsid w:val="00CD780D"/>
    <w:rsid w:val="00CD780F"/>
    <w:rsid w:val="00CD7A67"/>
    <w:rsid w:val="00CD7D34"/>
    <w:rsid w:val="00CD7E66"/>
    <w:rsid w:val="00CE0069"/>
    <w:rsid w:val="00CE0181"/>
    <w:rsid w:val="00CE0474"/>
    <w:rsid w:val="00CE0993"/>
    <w:rsid w:val="00CE0B04"/>
    <w:rsid w:val="00CE0B8B"/>
    <w:rsid w:val="00CE0CA8"/>
    <w:rsid w:val="00CE0D4D"/>
    <w:rsid w:val="00CE0D9B"/>
    <w:rsid w:val="00CE1029"/>
    <w:rsid w:val="00CE1052"/>
    <w:rsid w:val="00CE1395"/>
    <w:rsid w:val="00CE1468"/>
    <w:rsid w:val="00CE16D3"/>
    <w:rsid w:val="00CE19EC"/>
    <w:rsid w:val="00CE1A1D"/>
    <w:rsid w:val="00CE1A8A"/>
    <w:rsid w:val="00CE1BF8"/>
    <w:rsid w:val="00CE1C62"/>
    <w:rsid w:val="00CE1F98"/>
    <w:rsid w:val="00CE1FF2"/>
    <w:rsid w:val="00CE2283"/>
    <w:rsid w:val="00CE2306"/>
    <w:rsid w:val="00CE231A"/>
    <w:rsid w:val="00CE2447"/>
    <w:rsid w:val="00CE24F2"/>
    <w:rsid w:val="00CE2763"/>
    <w:rsid w:val="00CE290B"/>
    <w:rsid w:val="00CE293C"/>
    <w:rsid w:val="00CE2979"/>
    <w:rsid w:val="00CE2A7C"/>
    <w:rsid w:val="00CE2D43"/>
    <w:rsid w:val="00CE2D9C"/>
    <w:rsid w:val="00CE2DD1"/>
    <w:rsid w:val="00CE3345"/>
    <w:rsid w:val="00CE3594"/>
    <w:rsid w:val="00CE37C9"/>
    <w:rsid w:val="00CE3B6F"/>
    <w:rsid w:val="00CE3C31"/>
    <w:rsid w:val="00CE3ECD"/>
    <w:rsid w:val="00CE3EF9"/>
    <w:rsid w:val="00CE3F5C"/>
    <w:rsid w:val="00CE43CF"/>
    <w:rsid w:val="00CE4667"/>
    <w:rsid w:val="00CE46AF"/>
    <w:rsid w:val="00CE477D"/>
    <w:rsid w:val="00CE4792"/>
    <w:rsid w:val="00CE4A79"/>
    <w:rsid w:val="00CE4C82"/>
    <w:rsid w:val="00CE4D0F"/>
    <w:rsid w:val="00CE4D1D"/>
    <w:rsid w:val="00CE4DA9"/>
    <w:rsid w:val="00CE4E81"/>
    <w:rsid w:val="00CE4FEC"/>
    <w:rsid w:val="00CE50D7"/>
    <w:rsid w:val="00CE522A"/>
    <w:rsid w:val="00CE5233"/>
    <w:rsid w:val="00CE52F5"/>
    <w:rsid w:val="00CE53DA"/>
    <w:rsid w:val="00CE545F"/>
    <w:rsid w:val="00CE579F"/>
    <w:rsid w:val="00CE5A2D"/>
    <w:rsid w:val="00CE5A7D"/>
    <w:rsid w:val="00CE5B4B"/>
    <w:rsid w:val="00CE5BE3"/>
    <w:rsid w:val="00CE5D9A"/>
    <w:rsid w:val="00CE5DB5"/>
    <w:rsid w:val="00CE6990"/>
    <w:rsid w:val="00CE6D53"/>
    <w:rsid w:val="00CE6FF1"/>
    <w:rsid w:val="00CE70B0"/>
    <w:rsid w:val="00CE711F"/>
    <w:rsid w:val="00CE74CD"/>
    <w:rsid w:val="00CE7526"/>
    <w:rsid w:val="00CE7785"/>
    <w:rsid w:val="00CE7900"/>
    <w:rsid w:val="00CE7906"/>
    <w:rsid w:val="00CE7B8F"/>
    <w:rsid w:val="00CE7E04"/>
    <w:rsid w:val="00CE7FE0"/>
    <w:rsid w:val="00CF02F8"/>
    <w:rsid w:val="00CF0321"/>
    <w:rsid w:val="00CF034E"/>
    <w:rsid w:val="00CF0391"/>
    <w:rsid w:val="00CF04DF"/>
    <w:rsid w:val="00CF0717"/>
    <w:rsid w:val="00CF075E"/>
    <w:rsid w:val="00CF0A74"/>
    <w:rsid w:val="00CF0B79"/>
    <w:rsid w:val="00CF0C49"/>
    <w:rsid w:val="00CF0CAF"/>
    <w:rsid w:val="00CF0E2D"/>
    <w:rsid w:val="00CF0ECB"/>
    <w:rsid w:val="00CF0F06"/>
    <w:rsid w:val="00CF101F"/>
    <w:rsid w:val="00CF106B"/>
    <w:rsid w:val="00CF1702"/>
    <w:rsid w:val="00CF18BA"/>
    <w:rsid w:val="00CF1947"/>
    <w:rsid w:val="00CF19BF"/>
    <w:rsid w:val="00CF19E4"/>
    <w:rsid w:val="00CF1BB5"/>
    <w:rsid w:val="00CF1C4C"/>
    <w:rsid w:val="00CF1D5C"/>
    <w:rsid w:val="00CF1EB9"/>
    <w:rsid w:val="00CF206F"/>
    <w:rsid w:val="00CF23B5"/>
    <w:rsid w:val="00CF24B6"/>
    <w:rsid w:val="00CF2679"/>
    <w:rsid w:val="00CF277E"/>
    <w:rsid w:val="00CF285B"/>
    <w:rsid w:val="00CF28E1"/>
    <w:rsid w:val="00CF2CE7"/>
    <w:rsid w:val="00CF2F58"/>
    <w:rsid w:val="00CF3053"/>
    <w:rsid w:val="00CF30FB"/>
    <w:rsid w:val="00CF3136"/>
    <w:rsid w:val="00CF319D"/>
    <w:rsid w:val="00CF33BA"/>
    <w:rsid w:val="00CF33FE"/>
    <w:rsid w:val="00CF3590"/>
    <w:rsid w:val="00CF36F5"/>
    <w:rsid w:val="00CF372A"/>
    <w:rsid w:val="00CF375F"/>
    <w:rsid w:val="00CF3AC5"/>
    <w:rsid w:val="00CF3D06"/>
    <w:rsid w:val="00CF3D62"/>
    <w:rsid w:val="00CF3D7C"/>
    <w:rsid w:val="00CF4099"/>
    <w:rsid w:val="00CF4127"/>
    <w:rsid w:val="00CF4142"/>
    <w:rsid w:val="00CF42C6"/>
    <w:rsid w:val="00CF442E"/>
    <w:rsid w:val="00CF4647"/>
    <w:rsid w:val="00CF46A7"/>
    <w:rsid w:val="00CF4984"/>
    <w:rsid w:val="00CF49A8"/>
    <w:rsid w:val="00CF4BEA"/>
    <w:rsid w:val="00CF4DAE"/>
    <w:rsid w:val="00CF4E18"/>
    <w:rsid w:val="00CF4E8A"/>
    <w:rsid w:val="00CF4F6A"/>
    <w:rsid w:val="00CF4FB2"/>
    <w:rsid w:val="00CF51B0"/>
    <w:rsid w:val="00CF51ED"/>
    <w:rsid w:val="00CF5280"/>
    <w:rsid w:val="00CF55DD"/>
    <w:rsid w:val="00CF564C"/>
    <w:rsid w:val="00CF578D"/>
    <w:rsid w:val="00CF57C4"/>
    <w:rsid w:val="00CF589A"/>
    <w:rsid w:val="00CF5937"/>
    <w:rsid w:val="00CF5A73"/>
    <w:rsid w:val="00CF5ADD"/>
    <w:rsid w:val="00CF5B1F"/>
    <w:rsid w:val="00CF5D56"/>
    <w:rsid w:val="00CF5F9B"/>
    <w:rsid w:val="00CF5FC3"/>
    <w:rsid w:val="00CF605C"/>
    <w:rsid w:val="00CF6084"/>
    <w:rsid w:val="00CF62F2"/>
    <w:rsid w:val="00CF6306"/>
    <w:rsid w:val="00CF63CC"/>
    <w:rsid w:val="00CF63FA"/>
    <w:rsid w:val="00CF66A7"/>
    <w:rsid w:val="00CF66BF"/>
    <w:rsid w:val="00CF67FD"/>
    <w:rsid w:val="00CF6996"/>
    <w:rsid w:val="00CF6B91"/>
    <w:rsid w:val="00CF6C73"/>
    <w:rsid w:val="00CF6C7B"/>
    <w:rsid w:val="00CF6CEC"/>
    <w:rsid w:val="00CF7162"/>
    <w:rsid w:val="00CF716D"/>
    <w:rsid w:val="00CF7570"/>
    <w:rsid w:val="00CF780E"/>
    <w:rsid w:val="00CF7999"/>
    <w:rsid w:val="00CF7B01"/>
    <w:rsid w:val="00CF7C5C"/>
    <w:rsid w:val="00CF7E9A"/>
    <w:rsid w:val="00CF7F20"/>
    <w:rsid w:val="00CF7F7B"/>
    <w:rsid w:val="00D0028C"/>
    <w:rsid w:val="00D002BA"/>
    <w:rsid w:val="00D0031A"/>
    <w:rsid w:val="00D00696"/>
    <w:rsid w:val="00D00796"/>
    <w:rsid w:val="00D00802"/>
    <w:rsid w:val="00D00937"/>
    <w:rsid w:val="00D00946"/>
    <w:rsid w:val="00D009EA"/>
    <w:rsid w:val="00D00BDC"/>
    <w:rsid w:val="00D00E3A"/>
    <w:rsid w:val="00D00E8C"/>
    <w:rsid w:val="00D0104B"/>
    <w:rsid w:val="00D01080"/>
    <w:rsid w:val="00D0109C"/>
    <w:rsid w:val="00D01116"/>
    <w:rsid w:val="00D011D8"/>
    <w:rsid w:val="00D0126A"/>
    <w:rsid w:val="00D013ED"/>
    <w:rsid w:val="00D015B6"/>
    <w:rsid w:val="00D015ED"/>
    <w:rsid w:val="00D016E3"/>
    <w:rsid w:val="00D017F3"/>
    <w:rsid w:val="00D01875"/>
    <w:rsid w:val="00D018B7"/>
    <w:rsid w:val="00D01A30"/>
    <w:rsid w:val="00D01B11"/>
    <w:rsid w:val="00D01CFC"/>
    <w:rsid w:val="00D01D6D"/>
    <w:rsid w:val="00D01DE4"/>
    <w:rsid w:val="00D01E34"/>
    <w:rsid w:val="00D020FE"/>
    <w:rsid w:val="00D02123"/>
    <w:rsid w:val="00D0212B"/>
    <w:rsid w:val="00D022E8"/>
    <w:rsid w:val="00D0242A"/>
    <w:rsid w:val="00D0264A"/>
    <w:rsid w:val="00D02670"/>
    <w:rsid w:val="00D026ED"/>
    <w:rsid w:val="00D02A1B"/>
    <w:rsid w:val="00D02A67"/>
    <w:rsid w:val="00D02A87"/>
    <w:rsid w:val="00D02ADF"/>
    <w:rsid w:val="00D02E2F"/>
    <w:rsid w:val="00D0313C"/>
    <w:rsid w:val="00D03180"/>
    <w:rsid w:val="00D0329C"/>
    <w:rsid w:val="00D033D5"/>
    <w:rsid w:val="00D03672"/>
    <w:rsid w:val="00D036AA"/>
    <w:rsid w:val="00D03775"/>
    <w:rsid w:val="00D038F0"/>
    <w:rsid w:val="00D03A0C"/>
    <w:rsid w:val="00D03A11"/>
    <w:rsid w:val="00D03BB2"/>
    <w:rsid w:val="00D03E5A"/>
    <w:rsid w:val="00D04011"/>
    <w:rsid w:val="00D0420C"/>
    <w:rsid w:val="00D04251"/>
    <w:rsid w:val="00D04272"/>
    <w:rsid w:val="00D042C5"/>
    <w:rsid w:val="00D042E8"/>
    <w:rsid w:val="00D04364"/>
    <w:rsid w:val="00D045F3"/>
    <w:rsid w:val="00D0471F"/>
    <w:rsid w:val="00D0495A"/>
    <w:rsid w:val="00D049BD"/>
    <w:rsid w:val="00D04E2A"/>
    <w:rsid w:val="00D04FFF"/>
    <w:rsid w:val="00D0519D"/>
    <w:rsid w:val="00D05300"/>
    <w:rsid w:val="00D05332"/>
    <w:rsid w:val="00D0534E"/>
    <w:rsid w:val="00D0536B"/>
    <w:rsid w:val="00D054AB"/>
    <w:rsid w:val="00D055B0"/>
    <w:rsid w:val="00D0568D"/>
    <w:rsid w:val="00D056B0"/>
    <w:rsid w:val="00D057AC"/>
    <w:rsid w:val="00D058F3"/>
    <w:rsid w:val="00D05AFC"/>
    <w:rsid w:val="00D05B79"/>
    <w:rsid w:val="00D05B8C"/>
    <w:rsid w:val="00D05C6B"/>
    <w:rsid w:val="00D05C9E"/>
    <w:rsid w:val="00D05CA9"/>
    <w:rsid w:val="00D05EC5"/>
    <w:rsid w:val="00D06078"/>
    <w:rsid w:val="00D0617F"/>
    <w:rsid w:val="00D061E5"/>
    <w:rsid w:val="00D0624C"/>
    <w:rsid w:val="00D06493"/>
    <w:rsid w:val="00D0656B"/>
    <w:rsid w:val="00D0665C"/>
    <w:rsid w:val="00D06853"/>
    <w:rsid w:val="00D069AE"/>
    <w:rsid w:val="00D06B78"/>
    <w:rsid w:val="00D06C25"/>
    <w:rsid w:val="00D06D11"/>
    <w:rsid w:val="00D06E68"/>
    <w:rsid w:val="00D07184"/>
    <w:rsid w:val="00D071A3"/>
    <w:rsid w:val="00D073EF"/>
    <w:rsid w:val="00D073F4"/>
    <w:rsid w:val="00D0745E"/>
    <w:rsid w:val="00D07526"/>
    <w:rsid w:val="00D075AA"/>
    <w:rsid w:val="00D075B2"/>
    <w:rsid w:val="00D076AC"/>
    <w:rsid w:val="00D07710"/>
    <w:rsid w:val="00D07884"/>
    <w:rsid w:val="00D078C4"/>
    <w:rsid w:val="00D078F3"/>
    <w:rsid w:val="00D079F1"/>
    <w:rsid w:val="00D07BA3"/>
    <w:rsid w:val="00D07D6F"/>
    <w:rsid w:val="00D07E03"/>
    <w:rsid w:val="00D07F08"/>
    <w:rsid w:val="00D101F1"/>
    <w:rsid w:val="00D1022C"/>
    <w:rsid w:val="00D1047F"/>
    <w:rsid w:val="00D10868"/>
    <w:rsid w:val="00D1092E"/>
    <w:rsid w:val="00D10990"/>
    <w:rsid w:val="00D109F6"/>
    <w:rsid w:val="00D10A32"/>
    <w:rsid w:val="00D11157"/>
    <w:rsid w:val="00D1124F"/>
    <w:rsid w:val="00D11394"/>
    <w:rsid w:val="00D11804"/>
    <w:rsid w:val="00D11823"/>
    <w:rsid w:val="00D118B8"/>
    <w:rsid w:val="00D11CA5"/>
    <w:rsid w:val="00D11F71"/>
    <w:rsid w:val="00D12108"/>
    <w:rsid w:val="00D1227E"/>
    <w:rsid w:val="00D12985"/>
    <w:rsid w:val="00D12A0B"/>
    <w:rsid w:val="00D12AB1"/>
    <w:rsid w:val="00D12AC2"/>
    <w:rsid w:val="00D12B3E"/>
    <w:rsid w:val="00D12B63"/>
    <w:rsid w:val="00D12DFD"/>
    <w:rsid w:val="00D1333F"/>
    <w:rsid w:val="00D1362C"/>
    <w:rsid w:val="00D1397E"/>
    <w:rsid w:val="00D13CC8"/>
    <w:rsid w:val="00D13E5E"/>
    <w:rsid w:val="00D14671"/>
    <w:rsid w:val="00D1475E"/>
    <w:rsid w:val="00D14994"/>
    <w:rsid w:val="00D14B79"/>
    <w:rsid w:val="00D14CED"/>
    <w:rsid w:val="00D14F22"/>
    <w:rsid w:val="00D151E2"/>
    <w:rsid w:val="00D15214"/>
    <w:rsid w:val="00D15670"/>
    <w:rsid w:val="00D15697"/>
    <w:rsid w:val="00D158FF"/>
    <w:rsid w:val="00D15AB3"/>
    <w:rsid w:val="00D15B77"/>
    <w:rsid w:val="00D15BCD"/>
    <w:rsid w:val="00D15D52"/>
    <w:rsid w:val="00D15ED7"/>
    <w:rsid w:val="00D15F59"/>
    <w:rsid w:val="00D16094"/>
    <w:rsid w:val="00D16139"/>
    <w:rsid w:val="00D1620A"/>
    <w:rsid w:val="00D16346"/>
    <w:rsid w:val="00D16359"/>
    <w:rsid w:val="00D166DB"/>
    <w:rsid w:val="00D16771"/>
    <w:rsid w:val="00D167B9"/>
    <w:rsid w:val="00D16953"/>
    <w:rsid w:val="00D16965"/>
    <w:rsid w:val="00D16B01"/>
    <w:rsid w:val="00D16B5C"/>
    <w:rsid w:val="00D16CD8"/>
    <w:rsid w:val="00D16CE9"/>
    <w:rsid w:val="00D16EA8"/>
    <w:rsid w:val="00D17141"/>
    <w:rsid w:val="00D173CD"/>
    <w:rsid w:val="00D174F5"/>
    <w:rsid w:val="00D17517"/>
    <w:rsid w:val="00D175E5"/>
    <w:rsid w:val="00D179D7"/>
    <w:rsid w:val="00D17B32"/>
    <w:rsid w:val="00D17B41"/>
    <w:rsid w:val="00D17BB5"/>
    <w:rsid w:val="00D17BD9"/>
    <w:rsid w:val="00D17F03"/>
    <w:rsid w:val="00D20206"/>
    <w:rsid w:val="00D2025A"/>
    <w:rsid w:val="00D2031E"/>
    <w:rsid w:val="00D20416"/>
    <w:rsid w:val="00D2047C"/>
    <w:rsid w:val="00D2049A"/>
    <w:rsid w:val="00D204F0"/>
    <w:rsid w:val="00D2066D"/>
    <w:rsid w:val="00D20A46"/>
    <w:rsid w:val="00D20C96"/>
    <w:rsid w:val="00D20F81"/>
    <w:rsid w:val="00D210A2"/>
    <w:rsid w:val="00D211CF"/>
    <w:rsid w:val="00D2124F"/>
    <w:rsid w:val="00D21334"/>
    <w:rsid w:val="00D21475"/>
    <w:rsid w:val="00D215CB"/>
    <w:rsid w:val="00D2186E"/>
    <w:rsid w:val="00D21880"/>
    <w:rsid w:val="00D219F5"/>
    <w:rsid w:val="00D21B08"/>
    <w:rsid w:val="00D21BB8"/>
    <w:rsid w:val="00D21C53"/>
    <w:rsid w:val="00D21C83"/>
    <w:rsid w:val="00D21DC1"/>
    <w:rsid w:val="00D21DD5"/>
    <w:rsid w:val="00D21DD7"/>
    <w:rsid w:val="00D21E02"/>
    <w:rsid w:val="00D21FAF"/>
    <w:rsid w:val="00D221CC"/>
    <w:rsid w:val="00D2232C"/>
    <w:rsid w:val="00D223CE"/>
    <w:rsid w:val="00D225AB"/>
    <w:rsid w:val="00D225C2"/>
    <w:rsid w:val="00D22676"/>
    <w:rsid w:val="00D227CE"/>
    <w:rsid w:val="00D22801"/>
    <w:rsid w:val="00D22895"/>
    <w:rsid w:val="00D2289D"/>
    <w:rsid w:val="00D229F9"/>
    <w:rsid w:val="00D22B44"/>
    <w:rsid w:val="00D22D02"/>
    <w:rsid w:val="00D22F61"/>
    <w:rsid w:val="00D23020"/>
    <w:rsid w:val="00D23139"/>
    <w:rsid w:val="00D23162"/>
    <w:rsid w:val="00D231E5"/>
    <w:rsid w:val="00D232A7"/>
    <w:rsid w:val="00D232E4"/>
    <w:rsid w:val="00D2341B"/>
    <w:rsid w:val="00D23478"/>
    <w:rsid w:val="00D23527"/>
    <w:rsid w:val="00D23549"/>
    <w:rsid w:val="00D235E4"/>
    <w:rsid w:val="00D2374D"/>
    <w:rsid w:val="00D2396A"/>
    <w:rsid w:val="00D23A7C"/>
    <w:rsid w:val="00D23E90"/>
    <w:rsid w:val="00D24001"/>
    <w:rsid w:val="00D24083"/>
    <w:rsid w:val="00D240E3"/>
    <w:rsid w:val="00D241E4"/>
    <w:rsid w:val="00D2425C"/>
    <w:rsid w:val="00D24424"/>
    <w:rsid w:val="00D248F3"/>
    <w:rsid w:val="00D2491F"/>
    <w:rsid w:val="00D24937"/>
    <w:rsid w:val="00D24B99"/>
    <w:rsid w:val="00D24C4F"/>
    <w:rsid w:val="00D24F2A"/>
    <w:rsid w:val="00D25023"/>
    <w:rsid w:val="00D251E0"/>
    <w:rsid w:val="00D251FA"/>
    <w:rsid w:val="00D25271"/>
    <w:rsid w:val="00D2528A"/>
    <w:rsid w:val="00D252EB"/>
    <w:rsid w:val="00D25329"/>
    <w:rsid w:val="00D255D5"/>
    <w:rsid w:val="00D259B5"/>
    <w:rsid w:val="00D25A54"/>
    <w:rsid w:val="00D25C0E"/>
    <w:rsid w:val="00D25C93"/>
    <w:rsid w:val="00D260C8"/>
    <w:rsid w:val="00D2610F"/>
    <w:rsid w:val="00D261A2"/>
    <w:rsid w:val="00D2626D"/>
    <w:rsid w:val="00D26278"/>
    <w:rsid w:val="00D263A0"/>
    <w:rsid w:val="00D26459"/>
    <w:rsid w:val="00D2651D"/>
    <w:rsid w:val="00D265AA"/>
    <w:rsid w:val="00D26608"/>
    <w:rsid w:val="00D26726"/>
    <w:rsid w:val="00D2673D"/>
    <w:rsid w:val="00D267FB"/>
    <w:rsid w:val="00D269F1"/>
    <w:rsid w:val="00D26A11"/>
    <w:rsid w:val="00D26A46"/>
    <w:rsid w:val="00D26C9A"/>
    <w:rsid w:val="00D26DFF"/>
    <w:rsid w:val="00D26E0C"/>
    <w:rsid w:val="00D26EDB"/>
    <w:rsid w:val="00D26FA8"/>
    <w:rsid w:val="00D26FC1"/>
    <w:rsid w:val="00D27127"/>
    <w:rsid w:val="00D271B1"/>
    <w:rsid w:val="00D27228"/>
    <w:rsid w:val="00D27261"/>
    <w:rsid w:val="00D27283"/>
    <w:rsid w:val="00D273B0"/>
    <w:rsid w:val="00D275BC"/>
    <w:rsid w:val="00D2784D"/>
    <w:rsid w:val="00D27874"/>
    <w:rsid w:val="00D278D4"/>
    <w:rsid w:val="00D279A9"/>
    <w:rsid w:val="00D27D0F"/>
    <w:rsid w:val="00D27DA1"/>
    <w:rsid w:val="00D27E08"/>
    <w:rsid w:val="00D27E67"/>
    <w:rsid w:val="00D27F29"/>
    <w:rsid w:val="00D3009D"/>
    <w:rsid w:val="00D304C9"/>
    <w:rsid w:val="00D304D1"/>
    <w:rsid w:val="00D3054A"/>
    <w:rsid w:val="00D306E2"/>
    <w:rsid w:val="00D30737"/>
    <w:rsid w:val="00D308D2"/>
    <w:rsid w:val="00D30961"/>
    <w:rsid w:val="00D30AFB"/>
    <w:rsid w:val="00D30E4C"/>
    <w:rsid w:val="00D30E4E"/>
    <w:rsid w:val="00D30EAD"/>
    <w:rsid w:val="00D30EFB"/>
    <w:rsid w:val="00D30FC9"/>
    <w:rsid w:val="00D312B3"/>
    <w:rsid w:val="00D316D1"/>
    <w:rsid w:val="00D319DD"/>
    <w:rsid w:val="00D31A21"/>
    <w:rsid w:val="00D31A99"/>
    <w:rsid w:val="00D31C1C"/>
    <w:rsid w:val="00D31CCB"/>
    <w:rsid w:val="00D31F8B"/>
    <w:rsid w:val="00D31FF4"/>
    <w:rsid w:val="00D32111"/>
    <w:rsid w:val="00D3235E"/>
    <w:rsid w:val="00D3263D"/>
    <w:rsid w:val="00D3271E"/>
    <w:rsid w:val="00D3277F"/>
    <w:rsid w:val="00D327CE"/>
    <w:rsid w:val="00D32893"/>
    <w:rsid w:val="00D32968"/>
    <w:rsid w:val="00D32ABA"/>
    <w:rsid w:val="00D32BFC"/>
    <w:rsid w:val="00D32C31"/>
    <w:rsid w:val="00D32D0E"/>
    <w:rsid w:val="00D330AF"/>
    <w:rsid w:val="00D3321A"/>
    <w:rsid w:val="00D33278"/>
    <w:rsid w:val="00D3335C"/>
    <w:rsid w:val="00D33402"/>
    <w:rsid w:val="00D334DB"/>
    <w:rsid w:val="00D3350A"/>
    <w:rsid w:val="00D33517"/>
    <w:rsid w:val="00D3354C"/>
    <w:rsid w:val="00D335F9"/>
    <w:rsid w:val="00D33A16"/>
    <w:rsid w:val="00D33AEC"/>
    <w:rsid w:val="00D33B41"/>
    <w:rsid w:val="00D33CB8"/>
    <w:rsid w:val="00D33DE4"/>
    <w:rsid w:val="00D33EF0"/>
    <w:rsid w:val="00D33F65"/>
    <w:rsid w:val="00D33F97"/>
    <w:rsid w:val="00D33FAF"/>
    <w:rsid w:val="00D33FCA"/>
    <w:rsid w:val="00D34211"/>
    <w:rsid w:val="00D34324"/>
    <w:rsid w:val="00D3432F"/>
    <w:rsid w:val="00D3462C"/>
    <w:rsid w:val="00D3479C"/>
    <w:rsid w:val="00D3484E"/>
    <w:rsid w:val="00D34910"/>
    <w:rsid w:val="00D349A4"/>
    <w:rsid w:val="00D34BEC"/>
    <w:rsid w:val="00D34D02"/>
    <w:rsid w:val="00D34FBA"/>
    <w:rsid w:val="00D35046"/>
    <w:rsid w:val="00D35375"/>
    <w:rsid w:val="00D3540D"/>
    <w:rsid w:val="00D354DF"/>
    <w:rsid w:val="00D354F8"/>
    <w:rsid w:val="00D3550D"/>
    <w:rsid w:val="00D358C0"/>
    <w:rsid w:val="00D3590D"/>
    <w:rsid w:val="00D35BAE"/>
    <w:rsid w:val="00D35C49"/>
    <w:rsid w:val="00D35DA1"/>
    <w:rsid w:val="00D35EC5"/>
    <w:rsid w:val="00D361DC"/>
    <w:rsid w:val="00D3652F"/>
    <w:rsid w:val="00D36556"/>
    <w:rsid w:val="00D366E8"/>
    <w:rsid w:val="00D3675D"/>
    <w:rsid w:val="00D36808"/>
    <w:rsid w:val="00D368CB"/>
    <w:rsid w:val="00D36A2D"/>
    <w:rsid w:val="00D36B24"/>
    <w:rsid w:val="00D370E0"/>
    <w:rsid w:val="00D37115"/>
    <w:rsid w:val="00D373D8"/>
    <w:rsid w:val="00D3748C"/>
    <w:rsid w:val="00D3768C"/>
    <w:rsid w:val="00D378D2"/>
    <w:rsid w:val="00D37AA7"/>
    <w:rsid w:val="00D37C49"/>
    <w:rsid w:val="00D37D0F"/>
    <w:rsid w:val="00D40070"/>
    <w:rsid w:val="00D400D2"/>
    <w:rsid w:val="00D40340"/>
    <w:rsid w:val="00D4037C"/>
    <w:rsid w:val="00D404B3"/>
    <w:rsid w:val="00D4052B"/>
    <w:rsid w:val="00D4056F"/>
    <w:rsid w:val="00D40613"/>
    <w:rsid w:val="00D4079C"/>
    <w:rsid w:val="00D40CA1"/>
    <w:rsid w:val="00D40DAF"/>
    <w:rsid w:val="00D411AD"/>
    <w:rsid w:val="00D411F5"/>
    <w:rsid w:val="00D4139C"/>
    <w:rsid w:val="00D414B9"/>
    <w:rsid w:val="00D4151E"/>
    <w:rsid w:val="00D41932"/>
    <w:rsid w:val="00D41A0C"/>
    <w:rsid w:val="00D41F77"/>
    <w:rsid w:val="00D42123"/>
    <w:rsid w:val="00D422D1"/>
    <w:rsid w:val="00D42323"/>
    <w:rsid w:val="00D425B7"/>
    <w:rsid w:val="00D4284D"/>
    <w:rsid w:val="00D428E5"/>
    <w:rsid w:val="00D42915"/>
    <w:rsid w:val="00D42A54"/>
    <w:rsid w:val="00D42AA0"/>
    <w:rsid w:val="00D42AD3"/>
    <w:rsid w:val="00D42B2C"/>
    <w:rsid w:val="00D42EDC"/>
    <w:rsid w:val="00D43129"/>
    <w:rsid w:val="00D4324F"/>
    <w:rsid w:val="00D4356F"/>
    <w:rsid w:val="00D43602"/>
    <w:rsid w:val="00D43B75"/>
    <w:rsid w:val="00D43BD6"/>
    <w:rsid w:val="00D43BED"/>
    <w:rsid w:val="00D43DF1"/>
    <w:rsid w:val="00D44153"/>
    <w:rsid w:val="00D441D0"/>
    <w:rsid w:val="00D442B5"/>
    <w:rsid w:val="00D445E4"/>
    <w:rsid w:val="00D446B9"/>
    <w:rsid w:val="00D44855"/>
    <w:rsid w:val="00D448F8"/>
    <w:rsid w:val="00D449E8"/>
    <w:rsid w:val="00D44A00"/>
    <w:rsid w:val="00D44A9C"/>
    <w:rsid w:val="00D44D8E"/>
    <w:rsid w:val="00D44F34"/>
    <w:rsid w:val="00D44F44"/>
    <w:rsid w:val="00D44FE4"/>
    <w:rsid w:val="00D4507D"/>
    <w:rsid w:val="00D45129"/>
    <w:rsid w:val="00D45319"/>
    <w:rsid w:val="00D4542E"/>
    <w:rsid w:val="00D45954"/>
    <w:rsid w:val="00D45C61"/>
    <w:rsid w:val="00D45CFB"/>
    <w:rsid w:val="00D45D5C"/>
    <w:rsid w:val="00D45EF5"/>
    <w:rsid w:val="00D4605A"/>
    <w:rsid w:val="00D46305"/>
    <w:rsid w:val="00D46437"/>
    <w:rsid w:val="00D46438"/>
    <w:rsid w:val="00D464A6"/>
    <w:rsid w:val="00D466FE"/>
    <w:rsid w:val="00D46928"/>
    <w:rsid w:val="00D46E0F"/>
    <w:rsid w:val="00D46EAA"/>
    <w:rsid w:val="00D46EEF"/>
    <w:rsid w:val="00D4706C"/>
    <w:rsid w:val="00D474D9"/>
    <w:rsid w:val="00D477DE"/>
    <w:rsid w:val="00D479EB"/>
    <w:rsid w:val="00D47A37"/>
    <w:rsid w:val="00D47CC9"/>
    <w:rsid w:val="00D47D34"/>
    <w:rsid w:val="00D47DAC"/>
    <w:rsid w:val="00D47F8D"/>
    <w:rsid w:val="00D50043"/>
    <w:rsid w:val="00D50048"/>
    <w:rsid w:val="00D50130"/>
    <w:rsid w:val="00D5014F"/>
    <w:rsid w:val="00D50603"/>
    <w:rsid w:val="00D50653"/>
    <w:rsid w:val="00D50772"/>
    <w:rsid w:val="00D50928"/>
    <w:rsid w:val="00D50ED6"/>
    <w:rsid w:val="00D50F27"/>
    <w:rsid w:val="00D510DB"/>
    <w:rsid w:val="00D51172"/>
    <w:rsid w:val="00D5138F"/>
    <w:rsid w:val="00D513AB"/>
    <w:rsid w:val="00D514C8"/>
    <w:rsid w:val="00D517F0"/>
    <w:rsid w:val="00D519CD"/>
    <w:rsid w:val="00D51A72"/>
    <w:rsid w:val="00D51B4D"/>
    <w:rsid w:val="00D52062"/>
    <w:rsid w:val="00D520C1"/>
    <w:rsid w:val="00D521EE"/>
    <w:rsid w:val="00D52290"/>
    <w:rsid w:val="00D522C7"/>
    <w:rsid w:val="00D524EC"/>
    <w:rsid w:val="00D52502"/>
    <w:rsid w:val="00D52539"/>
    <w:rsid w:val="00D525DB"/>
    <w:rsid w:val="00D526F0"/>
    <w:rsid w:val="00D52803"/>
    <w:rsid w:val="00D52B49"/>
    <w:rsid w:val="00D52DAF"/>
    <w:rsid w:val="00D52EA5"/>
    <w:rsid w:val="00D52F46"/>
    <w:rsid w:val="00D52FBC"/>
    <w:rsid w:val="00D53114"/>
    <w:rsid w:val="00D533DC"/>
    <w:rsid w:val="00D534CE"/>
    <w:rsid w:val="00D53607"/>
    <w:rsid w:val="00D53916"/>
    <w:rsid w:val="00D539EA"/>
    <w:rsid w:val="00D53A71"/>
    <w:rsid w:val="00D53B55"/>
    <w:rsid w:val="00D53B99"/>
    <w:rsid w:val="00D53BA4"/>
    <w:rsid w:val="00D53E37"/>
    <w:rsid w:val="00D53E4E"/>
    <w:rsid w:val="00D53EDF"/>
    <w:rsid w:val="00D53F44"/>
    <w:rsid w:val="00D540E2"/>
    <w:rsid w:val="00D54136"/>
    <w:rsid w:val="00D5433B"/>
    <w:rsid w:val="00D543CD"/>
    <w:rsid w:val="00D54754"/>
    <w:rsid w:val="00D547AF"/>
    <w:rsid w:val="00D547C9"/>
    <w:rsid w:val="00D549CA"/>
    <w:rsid w:val="00D54A38"/>
    <w:rsid w:val="00D54BEA"/>
    <w:rsid w:val="00D54C6D"/>
    <w:rsid w:val="00D54F45"/>
    <w:rsid w:val="00D550DD"/>
    <w:rsid w:val="00D5510D"/>
    <w:rsid w:val="00D559A2"/>
    <w:rsid w:val="00D55A48"/>
    <w:rsid w:val="00D55A59"/>
    <w:rsid w:val="00D55A7A"/>
    <w:rsid w:val="00D55AEF"/>
    <w:rsid w:val="00D55DD5"/>
    <w:rsid w:val="00D55E59"/>
    <w:rsid w:val="00D55F8E"/>
    <w:rsid w:val="00D5600F"/>
    <w:rsid w:val="00D5603A"/>
    <w:rsid w:val="00D56333"/>
    <w:rsid w:val="00D563F2"/>
    <w:rsid w:val="00D56424"/>
    <w:rsid w:val="00D56461"/>
    <w:rsid w:val="00D565F7"/>
    <w:rsid w:val="00D567E0"/>
    <w:rsid w:val="00D5680F"/>
    <w:rsid w:val="00D5681C"/>
    <w:rsid w:val="00D56938"/>
    <w:rsid w:val="00D56986"/>
    <w:rsid w:val="00D56BF8"/>
    <w:rsid w:val="00D56C34"/>
    <w:rsid w:val="00D56EE6"/>
    <w:rsid w:val="00D56F4A"/>
    <w:rsid w:val="00D5708F"/>
    <w:rsid w:val="00D575F7"/>
    <w:rsid w:val="00D579A6"/>
    <w:rsid w:val="00D57B86"/>
    <w:rsid w:val="00D57B9F"/>
    <w:rsid w:val="00D57CD9"/>
    <w:rsid w:val="00D57F0B"/>
    <w:rsid w:val="00D600D1"/>
    <w:rsid w:val="00D602B5"/>
    <w:rsid w:val="00D603A2"/>
    <w:rsid w:val="00D60523"/>
    <w:rsid w:val="00D60696"/>
    <w:rsid w:val="00D6073E"/>
    <w:rsid w:val="00D60A44"/>
    <w:rsid w:val="00D60D62"/>
    <w:rsid w:val="00D60DE3"/>
    <w:rsid w:val="00D60E60"/>
    <w:rsid w:val="00D60F77"/>
    <w:rsid w:val="00D612C2"/>
    <w:rsid w:val="00D61484"/>
    <w:rsid w:val="00D614AA"/>
    <w:rsid w:val="00D61602"/>
    <w:rsid w:val="00D616D2"/>
    <w:rsid w:val="00D6173A"/>
    <w:rsid w:val="00D61CCC"/>
    <w:rsid w:val="00D61D10"/>
    <w:rsid w:val="00D61EA0"/>
    <w:rsid w:val="00D6223F"/>
    <w:rsid w:val="00D62300"/>
    <w:rsid w:val="00D62308"/>
    <w:rsid w:val="00D625F8"/>
    <w:rsid w:val="00D62622"/>
    <w:rsid w:val="00D6273B"/>
    <w:rsid w:val="00D628BB"/>
    <w:rsid w:val="00D62BC2"/>
    <w:rsid w:val="00D62BFB"/>
    <w:rsid w:val="00D62C14"/>
    <w:rsid w:val="00D62F6F"/>
    <w:rsid w:val="00D63066"/>
    <w:rsid w:val="00D63255"/>
    <w:rsid w:val="00D63270"/>
    <w:rsid w:val="00D63291"/>
    <w:rsid w:val="00D633D0"/>
    <w:rsid w:val="00D636D2"/>
    <w:rsid w:val="00D638D0"/>
    <w:rsid w:val="00D63B5F"/>
    <w:rsid w:val="00D63C02"/>
    <w:rsid w:val="00D63CEC"/>
    <w:rsid w:val="00D63F42"/>
    <w:rsid w:val="00D63FD6"/>
    <w:rsid w:val="00D64198"/>
    <w:rsid w:val="00D642BA"/>
    <w:rsid w:val="00D64391"/>
    <w:rsid w:val="00D64415"/>
    <w:rsid w:val="00D64674"/>
    <w:rsid w:val="00D6484A"/>
    <w:rsid w:val="00D6486B"/>
    <w:rsid w:val="00D64878"/>
    <w:rsid w:val="00D649A6"/>
    <w:rsid w:val="00D649EF"/>
    <w:rsid w:val="00D64E22"/>
    <w:rsid w:val="00D64E61"/>
    <w:rsid w:val="00D64FC4"/>
    <w:rsid w:val="00D652F8"/>
    <w:rsid w:val="00D654DB"/>
    <w:rsid w:val="00D6555F"/>
    <w:rsid w:val="00D65697"/>
    <w:rsid w:val="00D656D8"/>
    <w:rsid w:val="00D65761"/>
    <w:rsid w:val="00D6586C"/>
    <w:rsid w:val="00D658A4"/>
    <w:rsid w:val="00D65AD6"/>
    <w:rsid w:val="00D65AF8"/>
    <w:rsid w:val="00D65B4A"/>
    <w:rsid w:val="00D65D94"/>
    <w:rsid w:val="00D66017"/>
    <w:rsid w:val="00D66033"/>
    <w:rsid w:val="00D66069"/>
    <w:rsid w:val="00D661BC"/>
    <w:rsid w:val="00D66342"/>
    <w:rsid w:val="00D663EB"/>
    <w:rsid w:val="00D664F3"/>
    <w:rsid w:val="00D665E6"/>
    <w:rsid w:val="00D66646"/>
    <w:rsid w:val="00D66654"/>
    <w:rsid w:val="00D66A8C"/>
    <w:rsid w:val="00D66D34"/>
    <w:rsid w:val="00D66D5A"/>
    <w:rsid w:val="00D66E4C"/>
    <w:rsid w:val="00D66F38"/>
    <w:rsid w:val="00D67076"/>
    <w:rsid w:val="00D67286"/>
    <w:rsid w:val="00D6731A"/>
    <w:rsid w:val="00D6741B"/>
    <w:rsid w:val="00D676B2"/>
    <w:rsid w:val="00D67709"/>
    <w:rsid w:val="00D67958"/>
    <w:rsid w:val="00D67B92"/>
    <w:rsid w:val="00D67C7C"/>
    <w:rsid w:val="00D67D3D"/>
    <w:rsid w:val="00D67D52"/>
    <w:rsid w:val="00D67E15"/>
    <w:rsid w:val="00D67F54"/>
    <w:rsid w:val="00D70168"/>
    <w:rsid w:val="00D701FE"/>
    <w:rsid w:val="00D7020D"/>
    <w:rsid w:val="00D7037B"/>
    <w:rsid w:val="00D703E8"/>
    <w:rsid w:val="00D7050D"/>
    <w:rsid w:val="00D70718"/>
    <w:rsid w:val="00D708D7"/>
    <w:rsid w:val="00D7095F"/>
    <w:rsid w:val="00D70A7F"/>
    <w:rsid w:val="00D70E5C"/>
    <w:rsid w:val="00D70E7A"/>
    <w:rsid w:val="00D70ED6"/>
    <w:rsid w:val="00D70EED"/>
    <w:rsid w:val="00D70EF7"/>
    <w:rsid w:val="00D71254"/>
    <w:rsid w:val="00D712D9"/>
    <w:rsid w:val="00D712DB"/>
    <w:rsid w:val="00D712E9"/>
    <w:rsid w:val="00D7157F"/>
    <w:rsid w:val="00D7163C"/>
    <w:rsid w:val="00D7168D"/>
    <w:rsid w:val="00D7176F"/>
    <w:rsid w:val="00D717DB"/>
    <w:rsid w:val="00D7199D"/>
    <w:rsid w:val="00D71A72"/>
    <w:rsid w:val="00D71A97"/>
    <w:rsid w:val="00D71F5D"/>
    <w:rsid w:val="00D72175"/>
    <w:rsid w:val="00D725B9"/>
    <w:rsid w:val="00D728FE"/>
    <w:rsid w:val="00D72A45"/>
    <w:rsid w:val="00D72AEF"/>
    <w:rsid w:val="00D72BD0"/>
    <w:rsid w:val="00D7334B"/>
    <w:rsid w:val="00D7345C"/>
    <w:rsid w:val="00D73534"/>
    <w:rsid w:val="00D735BB"/>
    <w:rsid w:val="00D7372A"/>
    <w:rsid w:val="00D738FC"/>
    <w:rsid w:val="00D739B0"/>
    <w:rsid w:val="00D73A53"/>
    <w:rsid w:val="00D73CAD"/>
    <w:rsid w:val="00D73D3A"/>
    <w:rsid w:val="00D73D52"/>
    <w:rsid w:val="00D73E8A"/>
    <w:rsid w:val="00D73ECD"/>
    <w:rsid w:val="00D73FED"/>
    <w:rsid w:val="00D74011"/>
    <w:rsid w:val="00D741C5"/>
    <w:rsid w:val="00D741F1"/>
    <w:rsid w:val="00D7436D"/>
    <w:rsid w:val="00D74439"/>
    <w:rsid w:val="00D744EB"/>
    <w:rsid w:val="00D74532"/>
    <w:rsid w:val="00D745B8"/>
    <w:rsid w:val="00D7467A"/>
    <w:rsid w:val="00D746F1"/>
    <w:rsid w:val="00D747AF"/>
    <w:rsid w:val="00D74888"/>
    <w:rsid w:val="00D748B3"/>
    <w:rsid w:val="00D748CE"/>
    <w:rsid w:val="00D74AEF"/>
    <w:rsid w:val="00D74B9A"/>
    <w:rsid w:val="00D74FDC"/>
    <w:rsid w:val="00D75068"/>
    <w:rsid w:val="00D750A3"/>
    <w:rsid w:val="00D75388"/>
    <w:rsid w:val="00D753CD"/>
    <w:rsid w:val="00D75553"/>
    <w:rsid w:val="00D7556A"/>
    <w:rsid w:val="00D75717"/>
    <w:rsid w:val="00D759E5"/>
    <w:rsid w:val="00D75AAF"/>
    <w:rsid w:val="00D75B6C"/>
    <w:rsid w:val="00D75B9D"/>
    <w:rsid w:val="00D75EB1"/>
    <w:rsid w:val="00D75F84"/>
    <w:rsid w:val="00D75FDA"/>
    <w:rsid w:val="00D75FE8"/>
    <w:rsid w:val="00D76209"/>
    <w:rsid w:val="00D762B5"/>
    <w:rsid w:val="00D763DD"/>
    <w:rsid w:val="00D764AE"/>
    <w:rsid w:val="00D764F5"/>
    <w:rsid w:val="00D76952"/>
    <w:rsid w:val="00D769A7"/>
    <w:rsid w:val="00D76A26"/>
    <w:rsid w:val="00D76A9A"/>
    <w:rsid w:val="00D76BA0"/>
    <w:rsid w:val="00D76D9D"/>
    <w:rsid w:val="00D76E3F"/>
    <w:rsid w:val="00D76F91"/>
    <w:rsid w:val="00D76FC2"/>
    <w:rsid w:val="00D772CC"/>
    <w:rsid w:val="00D773A2"/>
    <w:rsid w:val="00D7768B"/>
    <w:rsid w:val="00D77691"/>
    <w:rsid w:val="00D77749"/>
    <w:rsid w:val="00D7781D"/>
    <w:rsid w:val="00D779CD"/>
    <w:rsid w:val="00D77A77"/>
    <w:rsid w:val="00D77CA0"/>
    <w:rsid w:val="00D77CBC"/>
    <w:rsid w:val="00D77F09"/>
    <w:rsid w:val="00D8026B"/>
    <w:rsid w:val="00D80294"/>
    <w:rsid w:val="00D8054E"/>
    <w:rsid w:val="00D806D9"/>
    <w:rsid w:val="00D80793"/>
    <w:rsid w:val="00D80A13"/>
    <w:rsid w:val="00D80A30"/>
    <w:rsid w:val="00D80E02"/>
    <w:rsid w:val="00D80E3F"/>
    <w:rsid w:val="00D80E62"/>
    <w:rsid w:val="00D8110E"/>
    <w:rsid w:val="00D81119"/>
    <w:rsid w:val="00D8115A"/>
    <w:rsid w:val="00D81538"/>
    <w:rsid w:val="00D81957"/>
    <w:rsid w:val="00D81996"/>
    <w:rsid w:val="00D81B78"/>
    <w:rsid w:val="00D81DDE"/>
    <w:rsid w:val="00D820C8"/>
    <w:rsid w:val="00D822A2"/>
    <w:rsid w:val="00D82384"/>
    <w:rsid w:val="00D82460"/>
    <w:rsid w:val="00D82487"/>
    <w:rsid w:val="00D82512"/>
    <w:rsid w:val="00D82543"/>
    <w:rsid w:val="00D82753"/>
    <w:rsid w:val="00D82889"/>
    <w:rsid w:val="00D829E1"/>
    <w:rsid w:val="00D82A1B"/>
    <w:rsid w:val="00D82BDD"/>
    <w:rsid w:val="00D83024"/>
    <w:rsid w:val="00D83117"/>
    <w:rsid w:val="00D83624"/>
    <w:rsid w:val="00D8375F"/>
    <w:rsid w:val="00D837F8"/>
    <w:rsid w:val="00D838C3"/>
    <w:rsid w:val="00D8393D"/>
    <w:rsid w:val="00D8397C"/>
    <w:rsid w:val="00D83A83"/>
    <w:rsid w:val="00D83C11"/>
    <w:rsid w:val="00D83C9A"/>
    <w:rsid w:val="00D84182"/>
    <w:rsid w:val="00D841EC"/>
    <w:rsid w:val="00D84373"/>
    <w:rsid w:val="00D84420"/>
    <w:rsid w:val="00D84452"/>
    <w:rsid w:val="00D84478"/>
    <w:rsid w:val="00D845F9"/>
    <w:rsid w:val="00D8483F"/>
    <w:rsid w:val="00D84920"/>
    <w:rsid w:val="00D84986"/>
    <w:rsid w:val="00D84998"/>
    <w:rsid w:val="00D849ED"/>
    <w:rsid w:val="00D84A2A"/>
    <w:rsid w:val="00D84C2D"/>
    <w:rsid w:val="00D84C9D"/>
    <w:rsid w:val="00D84D79"/>
    <w:rsid w:val="00D8502E"/>
    <w:rsid w:val="00D852DA"/>
    <w:rsid w:val="00D854CC"/>
    <w:rsid w:val="00D8556D"/>
    <w:rsid w:val="00D855AE"/>
    <w:rsid w:val="00D8583D"/>
    <w:rsid w:val="00D85847"/>
    <w:rsid w:val="00D85B78"/>
    <w:rsid w:val="00D85C2E"/>
    <w:rsid w:val="00D85C77"/>
    <w:rsid w:val="00D85E20"/>
    <w:rsid w:val="00D85E5E"/>
    <w:rsid w:val="00D85EA7"/>
    <w:rsid w:val="00D86017"/>
    <w:rsid w:val="00D860EC"/>
    <w:rsid w:val="00D8624E"/>
    <w:rsid w:val="00D86747"/>
    <w:rsid w:val="00D86749"/>
    <w:rsid w:val="00D868CB"/>
    <w:rsid w:val="00D869DF"/>
    <w:rsid w:val="00D86A1A"/>
    <w:rsid w:val="00D86AE1"/>
    <w:rsid w:val="00D86B9C"/>
    <w:rsid w:val="00D86C00"/>
    <w:rsid w:val="00D86C5E"/>
    <w:rsid w:val="00D86C9C"/>
    <w:rsid w:val="00D86E0C"/>
    <w:rsid w:val="00D870C1"/>
    <w:rsid w:val="00D870E0"/>
    <w:rsid w:val="00D87132"/>
    <w:rsid w:val="00D872E4"/>
    <w:rsid w:val="00D87409"/>
    <w:rsid w:val="00D87576"/>
    <w:rsid w:val="00D8760D"/>
    <w:rsid w:val="00D87705"/>
    <w:rsid w:val="00D878A7"/>
    <w:rsid w:val="00D878F4"/>
    <w:rsid w:val="00D87940"/>
    <w:rsid w:val="00D87A6E"/>
    <w:rsid w:val="00D87B6A"/>
    <w:rsid w:val="00D87D01"/>
    <w:rsid w:val="00D87EB3"/>
    <w:rsid w:val="00D87F2D"/>
    <w:rsid w:val="00D87F6C"/>
    <w:rsid w:val="00D87F9C"/>
    <w:rsid w:val="00D900C3"/>
    <w:rsid w:val="00D90215"/>
    <w:rsid w:val="00D90464"/>
    <w:rsid w:val="00D9051A"/>
    <w:rsid w:val="00D9054D"/>
    <w:rsid w:val="00D905A2"/>
    <w:rsid w:val="00D906EB"/>
    <w:rsid w:val="00D907EA"/>
    <w:rsid w:val="00D907FB"/>
    <w:rsid w:val="00D90871"/>
    <w:rsid w:val="00D90A02"/>
    <w:rsid w:val="00D90D95"/>
    <w:rsid w:val="00D90FAF"/>
    <w:rsid w:val="00D9100A"/>
    <w:rsid w:val="00D9128F"/>
    <w:rsid w:val="00D913C6"/>
    <w:rsid w:val="00D91465"/>
    <w:rsid w:val="00D914A2"/>
    <w:rsid w:val="00D914D0"/>
    <w:rsid w:val="00D9153D"/>
    <w:rsid w:val="00D916F2"/>
    <w:rsid w:val="00D917B0"/>
    <w:rsid w:val="00D917D3"/>
    <w:rsid w:val="00D9193D"/>
    <w:rsid w:val="00D91C6C"/>
    <w:rsid w:val="00D91CEA"/>
    <w:rsid w:val="00D91E83"/>
    <w:rsid w:val="00D91EB0"/>
    <w:rsid w:val="00D91EE6"/>
    <w:rsid w:val="00D91FAC"/>
    <w:rsid w:val="00D91FDD"/>
    <w:rsid w:val="00D9205E"/>
    <w:rsid w:val="00D920D0"/>
    <w:rsid w:val="00D92123"/>
    <w:rsid w:val="00D9213E"/>
    <w:rsid w:val="00D92252"/>
    <w:rsid w:val="00D92429"/>
    <w:rsid w:val="00D9256C"/>
    <w:rsid w:val="00D92707"/>
    <w:rsid w:val="00D9270B"/>
    <w:rsid w:val="00D9293A"/>
    <w:rsid w:val="00D9293B"/>
    <w:rsid w:val="00D92A8F"/>
    <w:rsid w:val="00D92BD1"/>
    <w:rsid w:val="00D92C58"/>
    <w:rsid w:val="00D92CDD"/>
    <w:rsid w:val="00D92DE9"/>
    <w:rsid w:val="00D92E0A"/>
    <w:rsid w:val="00D92F6E"/>
    <w:rsid w:val="00D930A9"/>
    <w:rsid w:val="00D930E9"/>
    <w:rsid w:val="00D937FB"/>
    <w:rsid w:val="00D93836"/>
    <w:rsid w:val="00D938D0"/>
    <w:rsid w:val="00D93997"/>
    <w:rsid w:val="00D939D4"/>
    <w:rsid w:val="00D93ABF"/>
    <w:rsid w:val="00D93B0C"/>
    <w:rsid w:val="00D93D77"/>
    <w:rsid w:val="00D93E44"/>
    <w:rsid w:val="00D941AF"/>
    <w:rsid w:val="00D94756"/>
    <w:rsid w:val="00D94774"/>
    <w:rsid w:val="00D9477B"/>
    <w:rsid w:val="00D94A14"/>
    <w:rsid w:val="00D94B7D"/>
    <w:rsid w:val="00D94DA7"/>
    <w:rsid w:val="00D94EED"/>
    <w:rsid w:val="00D95097"/>
    <w:rsid w:val="00D95186"/>
    <w:rsid w:val="00D95259"/>
    <w:rsid w:val="00D95272"/>
    <w:rsid w:val="00D952FB"/>
    <w:rsid w:val="00D95479"/>
    <w:rsid w:val="00D95520"/>
    <w:rsid w:val="00D956C4"/>
    <w:rsid w:val="00D9578C"/>
    <w:rsid w:val="00D95932"/>
    <w:rsid w:val="00D9595E"/>
    <w:rsid w:val="00D95983"/>
    <w:rsid w:val="00D959C8"/>
    <w:rsid w:val="00D95A0E"/>
    <w:rsid w:val="00D95B76"/>
    <w:rsid w:val="00D95C96"/>
    <w:rsid w:val="00D95E5F"/>
    <w:rsid w:val="00D95F98"/>
    <w:rsid w:val="00D96026"/>
    <w:rsid w:val="00D961C2"/>
    <w:rsid w:val="00D961E2"/>
    <w:rsid w:val="00D96234"/>
    <w:rsid w:val="00D962A0"/>
    <w:rsid w:val="00D96631"/>
    <w:rsid w:val="00D96CEB"/>
    <w:rsid w:val="00D96DA0"/>
    <w:rsid w:val="00D96F8B"/>
    <w:rsid w:val="00D97227"/>
    <w:rsid w:val="00D97389"/>
    <w:rsid w:val="00D97507"/>
    <w:rsid w:val="00D97757"/>
    <w:rsid w:val="00D97BEA"/>
    <w:rsid w:val="00D97D22"/>
    <w:rsid w:val="00D97DBF"/>
    <w:rsid w:val="00D97E2A"/>
    <w:rsid w:val="00D97E70"/>
    <w:rsid w:val="00D97E97"/>
    <w:rsid w:val="00DA0000"/>
    <w:rsid w:val="00DA001B"/>
    <w:rsid w:val="00DA00BA"/>
    <w:rsid w:val="00DA00D2"/>
    <w:rsid w:val="00DA0158"/>
    <w:rsid w:val="00DA0345"/>
    <w:rsid w:val="00DA046B"/>
    <w:rsid w:val="00DA0695"/>
    <w:rsid w:val="00DA070C"/>
    <w:rsid w:val="00DA077F"/>
    <w:rsid w:val="00DA08C5"/>
    <w:rsid w:val="00DA08EB"/>
    <w:rsid w:val="00DA0969"/>
    <w:rsid w:val="00DA098A"/>
    <w:rsid w:val="00DA0A7D"/>
    <w:rsid w:val="00DA0AB3"/>
    <w:rsid w:val="00DA0E28"/>
    <w:rsid w:val="00DA116D"/>
    <w:rsid w:val="00DA12B8"/>
    <w:rsid w:val="00DA12C5"/>
    <w:rsid w:val="00DA146A"/>
    <w:rsid w:val="00DA14F9"/>
    <w:rsid w:val="00DA15CF"/>
    <w:rsid w:val="00DA195A"/>
    <w:rsid w:val="00DA1994"/>
    <w:rsid w:val="00DA1AB6"/>
    <w:rsid w:val="00DA1C08"/>
    <w:rsid w:val="00DA1C0F"/>
    <w:rsid w:val="00DA1C14"/>
    <w:rsid w:val="00DA1D56"/>
    <w:rsid w:val="00DA1EE8"/>
    <w:rsid w:val="00DA1F0E"/>
    <w:rsid w:val="00DA1F18"/>
    <w:rsid w:val="00DA203B"/>
    <w:rsid w:val="00DA2198"/>
    <w:rsid w:val="00DA25CE"/>
    <w:rsid w:val="00DA269D"/>
    <w:rsid w:val="00DA2705"/>
    <w:rsid w:val="00DA27B0"/>
    <w:rsid w:val="00DA27F9"/>
    <w:rsid w:val="00DA2AE4"/>
    <w:rsid w:val="00DA2B58"/>
    <w:rsid w:val="00DA2F98"/>
    <w:rsid w:val="00DA3256"/>
    <w:rsid w:val="00DA3370"/>
    <w:rsid w:val="00DA3414"/>
    <w:rsid w:val="00DA3589"/>
    <w:rsid w:val="00DA35A6"/>
    <w:rsid w:val="00DA37B1"/>
    <w:rsid w:val="00DA37EA"/>
    <w:rsid w:val="00DA3D8A"/>
    <w:rsid w:val="00DA3DE9"/>
    <w:rsid w:val="00DA3E81"/>
    <w:rsid w:val="00DA3FC9"/>
    <w:rsid w:val="00DA409F"/>
    <w:rsid w:val="00DA410B"/>
    <w:rsid w:val="00DA42FF"/>
    <w:rsid w:val="00DA4374"/>
    <w:rsid w:val="00DA453D"/>
    <w:rsid w:val="00DA467D"/>
    <w:rsid w:val="00DA4B1D"/>
    <w:rsid w:val="00DA4E8B"/>
    <w:rsid w:val="00DA4EF6"/>
    <w:rsid w:val="00DA4F8E"/>
    <w:rsid w:val="00DA51DA"/>
    <w:rsid w:val="00DA51E0"/>
    <w:rsid w:val="00DA5323"/>
    <w:rsid w:val="00DA5370"/>
    <w:rsid w:val="00DA548B"/>
    <w:rsid w:val="00DA549B"/>
    <w:rsid w:val="00DA570A"/>
    <w:rsid w:val="00DA59A2"/>
    <w:rsid w:val="00DA5B2A"/>
    <w:rsid w:val="00DA5B5E"/>
    <w:rsid w:val="00DA5BC0"/>
    <w:rsid w:val="00DA5D1D"/>
    <w:rsid w:val="00DA5D24"/>
    <w:rsid w:val="00DA5DC2"/>
    <w:rsid w:val="00DA5E63"/>
    <w:rsid w:val="00DA5EF3"/>
    <w:rsid w:val="00DA5FC9"/>
    <w:rsid w:val="00DA6041"/>
    <w:rsid w:val="00DA606E"/>
    <w:rsid w:val="00DA6619"/>
    <w:rsid w:val="00DA6799"/>
    <w:rsid w:val="00DA68B0"/>
    <w:rsid w:val="00DA69A9"/>
    <w:rsid w:val="00DA6A69"/>
    <w:rsid w:val="00DA6C63"/>
    <w:rsid w:val="00DA6D64"/>
    <w:rsid w:val="00DA7105"/>
    <w:rsid w:val="00DA72C4"/>
    <w:rsid w:val="00DA736A"/>
    <w:rsid w:val="00DA73CA"/>
    <w:rsid w:val="00DA748F"/>
    <w:rsid w:val="00DA756A"/>
    <w:rsid w:val="00DA75FC"/>
    <w:rsid w:val="00DA7639"/>
    <w:rsid w:val="00DA77E9"/>
    <w:rsid w:val="00DA7894"/>
    <w:rsid w:val="00DA78CD"/>
    <w:rsid w:val="00DA7A48"/>
    <w:rsid w:val="00DA7C1C"/>
    <w:rsid w:val="00DA7DFF"/>
    <w:rsid w:val="00DA7E28"/>
    <w:rsid w:val="00DA7F2E"/>
    <w:rsid w:val="00DB01FB"/>
    <w:rsid w:val="00DB02FA"/>
    <w:rsid w:val="00DB0605"/>
    <w:rsid w:val="00DB074D"/>
    <w:rsid w:val="00DB0C40"/>
    <w:rsid w:val="00DB11CD"/>
    <w:rsid w:val="00DB11E3"/>
    <w:rsid w:val="00DB12A5"/>
    <w:rsid w:val="00DB1345"/>
    <w:rsid w:val="00DB147A"/>
    <w:rsid w:val="00DB16DE"/>
    <w:rsid w:val="00DB18D0"/>
    <w:rsid w:val="00DB1B06"/>
    <w:rsid w:val="00DB1B7A"/>
    <w:rsid w:val="00DB1BE9"/>
    <w:rsid w:val="00DB1DB9"/>
    <w:rsid w:val="00DB1F47"/>
    <w:rsid w:val="00DB1FCD"/>
    <w:rsid w:val="00DB20D0"/>
    <w:rsid w:val="00DB22B5"/>
    <w:rsid w:val="00DB2409"/>
    <w:rsid w:val="00DB255E"/>
    <w:rsid w:val="00DB26CF"/>
    <w:rsid w:val="00DB27E5"/>
    <w:rsid w:val="00DB27EB"/>
    <w:rsid w:val="00DB2975"/>
    <w:rsid w:val="00DB2B08"/>
    <w:rsid w:val="00DB2C81"/>
    <w:rsid w:val="00DB2C97"/>
    <w:rsid w:val="00DB2CA2"/>
    <w:rsid w:val="00DB2D0A"/>
    <w:rsid w:val="00DB2E9E"/>
    <w:rsid w:val="00DB341B"/>
    <w:rsid w:val="00DB3456"/>
    <w:rsid w:val="00DB3565"/>
    <w:rsid w:val="00DB35A7"/>
    <w:rsid w:val="00DB3713"/>
    <w:rsid w:val="00DB386C"/>
    <w:rsid w:val="00DB3890"/>
    <w:rsid w:val="00DB3A6E"/>
    <w:rsid w:val="00DB3BF9"/>
    <w:rsid w:val="00DB3C97"/>
    <w:rsid w:val="00DB3FE0"/>
    <w:rsid w:val="00DB4055"/>
    <w:rsid w:val="00DB484E"/>
    <w:rsid w:val="00DB4F7B"/>
    <w:rsid w:val="00DB4F8B"/>
    <w:rsid w:val="00DB515E"/>
    <w:rsid w:val="00DB5347"/>
    <w:rsid w:val="00DB57A2"/>
    <w:rsid w:val="00DB5A3C"/>
    <w:rsid w:val="00DB5A67"/>
    <w:rsid w:val="00DB5B5A"/>
    <w:rsid w:val="00DB5BB7"/>
    <w:rsid w:val="00DB5BC0"/>
    <w:rsid w:val="00DB5C4C"/>
    <w:rsid w:val="00DB5C91"/>
    <w:rsid w:val="00DB5DF1"/>
    <w:rsid w:val="00DB5E00"/>
    <w:rsid w:val="00DB5E8D"/>
    <w:rsid w:val="00DB5F33"/>
    <w:rsid w:val="00DB6027"/>
    <w:rsid w:val="00DB6148"/>
    <w:rsid w:val="00DB62A9"/>
    <w:rsid w:val="00DB644A"/>
    <w:rsid w:val="00DB7502"/>
    <w:rsid w:val="00DB7730"/>
    <w:rsid w:val="00DB77C3"/>
    <w:rsid w:val="00DB78FB"/>
    <w:rsid w:val="00DB7A75"/>
    <w:rsid w:val="00DB7C9E"/>
    <w:rsid w:val="00DB7CEA"/>
    <w:rsid w:val="00DC007F"/>
    <w:rsid w:val="00DC0118"/>
    <w:rsid w:val="00DC0120"/>
    <w:rsid w:val="00DC0126"/>
    <w:rsid w:val="00DC0376"/>
    <w:rsid w:val="00DC04FA"/>
    <w:rsid w:val="00DC0ABF"/>
    <w:rsid w:val="00DC0B42"/>
    <w:rsid w:val="00DC0C65"/>
    <w:rsid w:val="00DC0E16"/>
    <w:rsid w:val="00DC0EE3"/>
    <w:rsid w:val="00DC1047"/>
    <w:rsid w:val="00DC10A9"/>
    <w:rsid w:val="00DC1145"/>
    <w:rsid w:val="00DC1278"/>
    <w:rsid w:val="00DC141B"/>
    <w:rsid w:val="00DC16B9"/>
    <w:rsid w:val="00DC1A04"/>
    <w:rsid w:val="00DC1A2F"/>
    <w:rsid w:val="00DC1BC4"/>
    <w:rsid w:val="00DC1CCF"/>
    <w:rsid w:val="00DC1CDC"/>
    <w:rsid w:val="00DC20B7"/>
    <w:rsid w:val="00DC20C3"/>
    <w:rsid w:val="00DC2224"/>
    <w:rsid w:val="00DC22EC"/>
    <w:rsid w:val="00DC2474"/>
    <w:rsid w:val="00DC2855"/>
    <w:rsid w:val="00DC2A2A"/>
    <w:rsid w:val="00DC2A45"/>
    <w:rsid w:val="00DC2AF3"/>
    <w:rsid w:val="00DC2C55"/>
    <w:rsid w:val="00DC2C93"/>
    <w:rsid w:val="00DC2D8C"/>
    <w:rsid w:val="00DC2E99"/>
    <w:rsid w:val="00DC3156"/>
    <w:rsid w:val="00DC31AA"/>
    <w:rsid w:val="00DC331E"/>
    <w:rsid w:val="00DC3456"/>
    <w:rsid w:val="00DC351B"/>
    <w:rsid w:val="00DC36F3"/>
    <w:rsid w:val="00DC3936"/>
    <w:rsid w:val="00DC393C"/>
    <w:rsid w:val="00DC3A6E"/>
    <w:rsid w:val="00DC3B54"/>
    <w:rsid w:val="00DC3BA5"/>
    <w:rsid w:val="00DC3DC8"/>
    <w:rsid w:val="00DC4077"/>
    <w:rsid w:val="00DC410D"/>
    <w:rsid w:val="00DC4220"/>
    <w:rsid w:val="00DC451D"/>
    <w:rsid w:val="00DC458A"/>
    <w:rsid w:val="00DC45B5"/>
    <w:rsid w:val="00DC4709"/>
    <w:rsid w:val="00DC4785"/>
    <w:rsid w:val="00DC48A4"/>
    <w:rsid w:val="00DC4F2C"/>
    <w:rsid w:val="00DC4F3F"/>
    <w:rsid w:val="00DC521E"/>
    <w:rsid w:val="00DC52FD"/>
    <w:rsid w:val="00DC562E"/>
    <w:rsid w:val="00DC564B"/>
    <w:rsid w:val="00DC5A39"/>
    <w:rsid w:val="00DC5B14"/>
    <w:rsid w:val="00DC5BAE"/>
    <w:rsid w:val="00DC5BBF"/>
    <w:rsid w:val="00DC5CC5"/>
    <w:rsid w:val="00DC5E79"/>
    <w:rsid w:val="00DC6051"/>
    <w:rsid w:val="00DC61BD"/>
    <w:rsid w:val="00DC61CF"/>
    <w:rsid w:val="00DC61D7"/>
    <w:rsid w:val="00DC62D6"/>
    <w:rsid w:val="00DC6587"/>
    <w:rsid w:val="00DC65B1"/>
    <w:rsid w:val="00DC65FA"/>
    <w:rsid w:val="00DC66A5"/>
    <w:rsid w:val="00DC6708"/>
    <w:rsid w:val="00DC6885"/>
    <w:rsid w:val="00DC68D6"/>
    <w:rsid w:val="00DC699A"/>
    <w:rsid w:val="00DC6ABF"/>
    <w:rsid w:val="00DC6B4B"/>
    <w:rsid w:val="00DC6B77"/>
    <w:rsid w:val="00DC6CDA"/>
    <w:rsid w:val="00DC7116"/>
    <w:rsid w:val="00DC716E"/>
    <w:rsid w:val="00DC7236"/>
    <w:rsid w:val="00DC72A4"/>
    <w:rsid w:val="00DC72BB"/>
    <w:rsid w:val="00DC7477"/>
    <w:rsid w:val="00DC74FE"/>
    <w:rsid w:val="00DC7653"/>
    <w:rsid w:val="00DC766A"/>
    <w:rsid w:val="00DC7677"/>
    <w:rsid w:val="00DC770B"/>
    <w:rsid w:val="00DC77B6"/>
    <w:rsid w:val="00DC79D7"/>
    <w:rsid w:val="00DC7AF1"/>
    <w:rsid w:val="00DC7D85"/>
    <w:rsid w:val="00DC7DD0"/>
    <w:rsid w:val="00DC7EF6"/>
    <w:rsid w:val="00DD000C"/>
    <w:rsid w:val="00DD00D4"/>
    <w:rsid w:val="00DD00F2"/>
    <w:rsid w:val="00DD04F6"/>
    <w:rsid w:val="00DD06CF"/>
    <w:rsid w:val="00DD071D"/>
    <w:rsid w:val="00DD0C1C"/>
    <w:rsid w:val="00DD0D2F"/>
    <w:rsid w:val="00DD0F94"/>
    <w:rsid w:val="00DD10A8"/>
    <w:rsid w:val="00DD10DB"/>
    <w:rsid w:val="00DD117E"/>
    <w:rsid w:val="00DD1228"/>
    <w:rsid w:val="00DD1280"/>
    <w:rsid w:val="00DD13C4"/>
    <w:rsid w:val="00DD141C"/>
    <w:rsid w:val="00DD1464"/>
    <w:rsid w:val="00DD180A"/>
    <w:rsid w:val="00DD1828"/>
    <w:rsid w:val="00DD1846"/>
    <w:rsid w:val="00DD1971"/>
    <w:rsid w:val="00DD1AF8"/>
    <w:rsid w:val="00DD1B20"/>
    <w:rsid w:val="00DD1D25"/>
    <w:rsid w:val="00DD1FAF"/>
    <w:rsid w:val="00DD1FBB"/>
    <w:rsid w:val="00DD1FF9"/>
    <w:rsid w:val="00DD2141"/>
    <w:rsid w:val="00DD221A"/>
    <w:rsid w:val="00DD221C"/>
    <w:rsid w:val="00DD242F"/>
    <w:rsid w:val="00DD276C"/>
    <w:rsid w:val="00DD27B0"/>
    <w:rsid w:val="00DD2853"/>
    <w:rsid w:val="00DD28DE"/>
    <w:rsid w:val="00DD2A6E"/>
    <w:rsid w:val="00DD2A8D"/>
    <w:rsid w:val="00DD2C43"/>
    <w:rsid w:val="00DD2FA6"/>
    <w:rsid w:val="00DD3203"/>
    <w:rsid w:val="00DD330F"/>
    <w:rsid w:val="00DD3419"/>
    <w:rsid w:val="00DD36CF"/>
    <w:rsid w:val="00DD380D"/>
    <w:rsid w:val="00DD3A85"/>
    <w:rsid w:val="00DD3B1A"/>
    <w:rsid w:val="00DD3D41"/>
    <w:rsid w:val="00DD3E9C"/>
    <w:rsid w:val="00DD3EB6"/>
    <w:rsid w:val="00DD3FAC"/>
    <w:rsid w:val="00DD3FB0"/>
    <w:rsid w:val="00DD4270"/>
    <w:rsid w:val="00DD43B2"/>
    <w:rsid w:val="00DD46D9"/>
    <w:rsid w:val="00DD49E4"/>
    <w:rsid w:val="00DD4CE4"/>
    <w:rsid w:val="00DD4F13"/>
    <w:rsid w:val="00DD4FC8"/>
    <w:rsid w:val="00DD505B"/>
    <w:rsid w:val="00DD50A1"/>
    <w:rsid w:val="00DD52DB"/>
    <w:rsid w:val="00DD5575"/>
    <w:rsid w:val="00DD560F"/>
    <w:rsid w:val="00DD5631"/>
    <w:rsid w:val="00DD5689"/>
    <w:rsid w:val="00DD5806"/>
    <w:rsid w:val="00DD5995"/>
    <w:rsid w:val="00DD5C22"/>
    <w:rsid w:val="00DD5C4B"/>
    <w:rsid w:val="00DD5E3D"/>
    <w:rsid w:val="00DD5EE7"/>
    <w:rsid w:val="00DD6254"/>
    <w:rsid w:val="00DD633E"/>
    <w:rsid w:val="00DD6458"/>
    <w:rsid w:val="00DD648A"/>
    <w:rsid w:val="00DD6534"/>
    <w:rsid w:val="00DD671D"/>
    <w:rsid w:val="00DD67D7"/>
    <w:rsid w:val="00DD680D"/>
    <w:rsid w:val="00DD688B"/>
    <w:rsid w:val="00DD6A24"/>
    <w:rsid w:val="00DD6AD7"/>
    <w:rsid w:val="00DD6B02"/>
    <w:rsid w:val="00DD6B9C"/>
    <w:rsid w:val="00DD6D3F"/>
    <w:rsid w:val="00DD6D8F"/>
    <w:rsid w:val="00DD6DC2"/>
    <w:rsid w:val="00DD7312"/>
    <w:rsid w:val="00DD733C"/>
    <w:rsid w:val="00DD738F"/>
    <w:rsid w:val="00DD7439"/>
    <w:rsid w:val="00DD748A"/>
    <w:rsid w:val="00DD7574"/>
    <w:rsid w:val="00DD75CA"/>
    <w:rsid w:val="00DD75CF"/>
    <w:rsid w:val="00DD76B4"/>
    <w:rsid w:val="00DD77D1"/>
    <w:rsid w:val="00DD78E4"/>
    <w:rsid w:val="00DD7ACA"/>
    <w:rsid w:val="00DD7AF7"/>
    <w:rsid w:val="00DD7C27"/>
    <w:rsid w:val="00DD7CFD"/>
    <w:rsid w:val="00DD7F57"/>
    <w:rsid w:val="00DE0008"/>
    <w:rsid w:val="00DE00BA"/>
    <w:rsid w:val="00DE00C5"/>
    <w:rsid w:val="00DE00FE"/>
    <w:rsid w:val="00DE01B3"/>
    <w:rsid w:val="00DE03D9"/>
    <w:rsid w:val="00DE0517"/>
    <w:rsid w:val="00DE05FA"/>
    <w:rsid w:val="00DE06E7"/>
    <w:rsid w:val="00DE0B74"/>
    <w:rsid w:val="00DE0BF3"/>
    <w:rsid w:val="00DE0D5F"/>
    <w:rsid w:val="00DE0D7F"/>
    <w:rsid w:val="00DE0DFA"/>
    <w:rsid w:val="00DE0EB3"/>
    <w:rsid w:val="00DE0F08"/>
    <w:rsid w:val="00DE102C"/>
    <w:rsid w:val="00DE103B"/>
    <w:rsid w:val="00DE12CE"/>
    <w:rsid w:val="00DE146C"/>
    <w:rsid w:val="00DE14C7"/>
    <w:rsid w:val="00DE1691"/>
    <w:rsid w:val="00DE1AB2"/>
    <w:rsid w:val="00DE1AC8"/>
    <w:rsid w:val="00DE1E4D"/>
    <w:rsid w:val="00DE1E80"/>
    <w:rsid w:val="00DE2028"/>
    <w:rsid w:val="00DE269B"/>
    <w:rsid w:val="00DE283C"/>
    <w:rsid w:val="00DE2992"/>
    <w:rsid w:val="00DE2BB8"/>
    <w:rsid w:val="00DE2BE5"/>
    <w:rsid w:val="00DE2C3F"/>
    <w:rsid w:val="00DE2C5D"/>
    <w:rsid w:val="00DE2EA6"/>
    <w:rsid w:val="00DE308A"/>
    <w:rsid w:val="00DE32A2"/>
    <w:rsid w:val="00DE3417"/>
    <w:rsid w:val="00DE3518"/>
    <w:rsid w:val="00DE3535"/>
    <w:rsid w:val="00DE3572"/>
    <w:rsid w:val="00DE35C9"/>
    <w:rsid w:val="00DE37E6"/>
    <w:rsid w:val="00DE384E"/>
    <w:rsid w:val="00DE38B5"/>
    <w:rsid w:val="00DE3AC8"/>
    <w:rsid w:val="00DE3EEF"/>
    <w:rsid w:val="00DE3F30"/>
    <w:rsid w:val="00DE40C1"/>
    <w:rsid w:val="00DE41E4"/>
    <w:rsid w:val="00DE453B"/>
    <w:rsid w:val="00DE4601"/>
    <w:rsid w:val="00DE4ADC"/>
    <w:rsid w:val="00DE4D0A"/>
    <w:rsid w:val="00DE4D32"/>
    <w:rsid w:val="00DE4D92"/>
    <w:rsid w:val="00DE4F31"/>
    <w:rsid w:val="00DE4FC4"/>
    <w:rsid w:val="00DE4FEE"/>
    <w:rsid w:val="00DE513F"/>
    <w:rsid w:val="00DE525E"/>
    <w:rsid w:val="00DE531B"/>
    <w:rsid w:val="00DE5609"/>
    <w:rsid w:val="00DE5626"/>
    <w:rsid w:val="00DE58F7"/>
    <w:rsid w:val="00DE590E"/>
    <w:rsid w:val="00DE5954"/>
    <w:rsid w:val="00DE5A6A"/>
    <w:rsid w:val="00DE5B82"/>
    <w:rsid w:val="00DE5C64"/>
    <w:rsid w:val="00DE5ED2"/>
    <w:rsid w:val="00DE5F86"/>
    <w:rsid w:val="00DE60A1"/>
    <w:rsid w:val="00DE627C"/>
    <w:rsid w:val="00DE62D0"/>
    <w:rsid w:val="00DE6376"/>
    <w:rsid w:val="00DE6398"/>
    <w:rsid w:val="00DE648E"/>
    <w:rsid w:val="00DE64EB"/>
    <w:rsid w:val="00DE65BE"/>
    <w:rsid w:val="00DE698A"/>
    <w:rsid w:val="00DE6AB0"/>
    <w:rsid w:val="00DE6ACB"/>
    <w:rsid w:val="00DE6ADC"/>
    <w:rsid w:val="00DE6B1B"/>
    <w:rsid w:val="00DE6C68"/>
    <w:rsid w:val="00DE6DD1"/>
    <w:rsid w:val="00DE6E4C"/>
    <w:rsid w:val="00DE6ED7"/>
    <w:rsid w:val="00DE7072"/>
    <w:rsid w:val="00DE7073"/>
    <w:rsid w:val="00DE7391"/>
    <w:rsid w:val="00DE7616"/>
    <w:rsid w:val="00DE788E"/>
    <w:rsid w:val="00DE7BAE"/>
    <w:rsid w:val="00DE7C59"/>
    <w:rsid w:val="00DE7DB6"/>
    <w:rsid w:val="00DE7DDB"/>
    <w:rsid w:val="00DE7DFF"/>
    <w:rsid w:val="00DF00A7"/>
    <w:rsid w:val="00DF00AE"/>
    <w:rsid w:val="00DF03B7"/>
    <w:rsid w:val="00DF0446"/>
    <w:rsid w:val="00DF06F6"/>
    <w:rsid w:val="00DF075E"/>
    <w:rsid w:val="00DF07E0"/>
    <w:rsid w:val="00DF084A"/>
    <w:rsid w:val="00DF0879"/>
    <w:rsid w:val="00DF0A80"/>
    <w:rsid w:val="00DF0B0D"/>
    <w:rsid w:val="00DF0BA2"/>
    <w:rsid w:val="00DF0BC4"/>
    <w:rsid w:val="00DF0E08"/>
    <w:rsid w:val="00DF0F70"/>
    <w:rsid w:val="00DF1143"/>
    <w:rsid w:val="00DF119D"/>
    <w:rsid w:val="00DF1208"/>
    <w:rsid w:val="00DF12B0"/>
    <w:rsid w:val="00DF139D"/>
    <w:rsid w:val="00DF151F"/>
    <w:rsid w:val="00DF163E"/>
    <w:rsid w:val="00DF16BD"/>
    <w:rsid w:val="00DF1736"/>
    <w:rsid w:val="00DF1815"/>
    <w:rsid w:val="00DF182B"/>
    <w:rsid w:val="00DF1A7B"/>
    <w:rsid w:val="00DF1AB1"/>
    <w:rsid w:val="00DF1B68"/>
    <w:rsid w:val="00DF1BBE"/>
    <w:rsid w:val="00DF1C8F"/>
    <w:rsid w:val="00DF1F47"/>
    <w:rsid w:val="00DF203A"/>
    <w:rsid w:val="00DF22E5"/>
    <w:rsid w:val="00DF25DC"/>
    <w:rsid w:val="00DF28FC"/>
    <w:rsid w:val="00DF2A47"/>
    <w:rsid w:val="00DF2A67"/>
    <w:rsid w:val="00DF2AA9"/>
    <w:rsid w:val="00DF2BA0"/>
    <w:rsid w:val="00DF3560"/>
    <w:rsid w:val="00DF359A"/>
    <w:rsid w:val="00DF35E2"/>
    <w:rsid w:val="00DF3729"/>
    <w:rsid w:val="00DF3835"/>
    <w:rsid w:val="00DF3AD9"/>
    <w:rsid w:val="00DF3B62"/>
    <w:rsid w:val="00DF3BBE"/>
    <w:rsid w:val="00DF3C94"/>
    <w:rsid w:val="00DF425F"/>
    <w:rsid w:val="00DF42D1"/>
    <w:rsid w:val="00DF4394"/>
    <w:rsid w:val="00DF45E2"/>
    <w:rsid w:val="00DF4632"/>
    <w:rsid w:val="00DF495C"/>
    <w:rsid w:val="00DF4989"/>
    <w:rsid w:val="00DF4A31"/>
    <w:rsid w:val="00DF4B5E"/>
    <w:rsid w:val="00DF4B83"/>
    <w:rsid w:val="00DF4CA4"/>
    <w:rsid w:val="00DF4D0F"/>
    <w:rsid w:val="00DF5019"/>
    <w:rsid w:val="00DF5311"/>
    <w:rsid w:val="00DF536D"/>
    <w:rsid w:val="00DF53A0"/>
    <w:rsid w:val="00DF53AC"/>
    <w:rsid w:val="00DF54AF"/>
    <w:rsid w:val="00DF55B2"/>
    <w:rsid w:val="00DF5617"/>
    <w:rsid w:val="00DF5645"/>
    <w:rsid w:val="00DF5693"/>
    <w:rsid w:val="00DF56D5"/>
    <w:rsid w:val="00DF56FC"/>
    <w:rsid w:val="00DF580A"/>
    <w:rsid w:val="00DF595D"/>
    <w:rsid w:val="00DF5CC2"/>
    <w:rsid w:val="00DF5D79"/>
    <w:rsid w:val="00DF5E30"/>
    <w:rsid w:val="00DF60D0"/>
    <w:rsid w:val="00DF6190"/>
    <w:rsid w:val="00DF61A6"/>
    <w:rsid w:val="00DF61E9"/>
    <w:rsid w:val="00DF62F2"/>
    <w:rsid w:val="00DF63B0"/>
    <w:rsid w:val="00DF66F7"/>
    <w:rsid w:val="00DF68F8"/>
    <w:rsid w:val="00DF6959"/>
    <w:rsid w:val="00DF6E50"/>
    <w:rsid w:val="00DF6F96"/>
    <w:rsid w:val="00DF70DC"/>
    <w:rsid w:val="00DF7123"/>
    <w:rsid w:val="00DF72D7"/>
    <w:rsid w:val="00DF76F3"/>
    <w:rsid w:val="00DF771C"/>
    <w:rsid w:val="00DF7A73"/>
    <w:rsid w:val="00DF7F21"/>
    <w:rsid w:val="00E00054"/>
    <w:rsid w:val="00E0008E"/>
    <w:rsid w:val="00E000BE"/>
    <w:rsid w:val="00E0011B"/>
    <w:rsid w:val="00E0014A"/>
    <w:rsid w:val="00E00167"/>
    <w:rsid w:val="00E002A3"/>
    <w:rsid w:val="00E0044B"/>
    <w:rsid w:val="00E00467"/>
    <w:rsid w:val="00E00A66"/>
    <w:rsid w:val="00E00BF1"/>
    <w:rsid w:val="00E00C05"/>
    <w:rsid w:val="00E00DB6"/>
    <w:rsid w:val="00E012EE"/>
    <w:rsid w:val="00E01436"/>
    <w:rsid w:val="00E01690"/>
    <w:rsid w:val="00E01741"/>
    <w:rsid w:val="00E0177E"/>
    <w:rsid w:val="00E017EB"/>
    <w:rsid w:val="00E0184C"/>
    <w:rsid w:val="00E018F2"/>
    <w:rsid w:val="00E01A84"/>
    <w:rsid w:val="00E01B4E"/>
    <w:rsid w:val="00E01BBC"/>
    <w:rsid w:val="00E01DC2"/>
    <w:rsid w:val="00E01F83"/>
    <w:rsid w:val="00E01FBA"/>
    <w:rsid w:val="00E01FCF"/>
    <w:rsid w:val="00E02199"/>
    <w:rsid w:val="00E02209"/>
    <w:rsid w:val="00E022E1"/>
    <w:rsid w:val="00E02824"/>
    <w:rsid w:val="00E029CD"/>
    <w:rsid w:val="00E02A7B"/>
    <w:rsid w:val="00E02BC9"/>
    <w:rsid w:val="00E02C2C"/>
    <w:rsid w:val="00E0311D"/>
    <w:rsid w:val="00E031F1"/>
    <w:rsid w:val="00E03218"/>
    <w:rsid w:val="00E0325D"/>
    <w:rsid w:val="00E0328F"/>
    <w:rsid w:val="00E0333C"/>
    <w:rsid w:val="00E03344"/>
    <w:rsid w:val="00E0334D"/>
    <w:rsid w:val="00E03841"/>
    <w:rsid w:val="00E03A19"/>
    <w:rsid w:val="00E03A6C"/>
    <w:rsid w:val="00E03A80"/>
    <w:rsid w:val="00E03AB5"/>
    <w:rsid w:val="00E03DCA"/>
    <w:rsid w:val="00E03DEC"/>
    <w:rsid w:val="00E03EAD"/>
    <w:rsid w:val="00E03F6E"/>
    <w:rsid w:val="00E03F79"/>
    <w:rsid w:val="00E040B0"/>
    <w:rsid w:val="00E04166"/>
    <w:rsid w:val="00E0416D"/>
    <w:rsid w:val="00E041E5"/>
    <w:rsid w:val="00E0428A"/>
    <w:rsid w:val="00E04338"/>
    <w:rsid w:val="00E04362"/>
    <w:rsid w:val="00E044D3"/>
    <w:rsid w:val="00E045BD"/>
    <w:rsid w:val="00E04604"/>
    <w:rsid w:val="00E04870"/>
    <w:rsid w:val="00E04983"/>
    <w:rsid w:val="00E049DD"/>
    <w:rsid w:val="00E049E0"/>
    <w:rsid w:val="00E04A1B"/>
    <w:rsid w:val="00E04AA8"/>
    <w:rsid w:val="00E04ABD"/>
    <w:rsid w:val="00E04B92"/>
    <w:rsid w:val="00E04CBB"/>
    <w:rsid w:val="00E04D3D"/>
    <w:rsid w:val="00E04F6D"/>
    <w:rsid w:val="00E04FF6"/>
    <w:rsid w:val="00E052E0"/>
    <w:rsid w:val="00E05491"/>
    <w:rsid w:val="00E0564F"/>
    <w:rsid w:val="00E056A9"/>
    <w:rsid w:val="00E056C4"/>
    <w:rsid w:val="00E056D1"/>
    <w:rsid w:val="00E0595D"/>
    <w:rsid w:val="00E05C66"/>
    <w:rsid w:val="00E05CCA"/>
    <w:rsid w:val="00E05E7A"/>
    <w:rsid w:val="00E05EAD"/>
    <w:rsid w:val="00E05EE3"/>
    <w:rsid w:val="00E06134"/>
    <w:rsid w:val="00E06197"/>
    <w:rsid w:val="00E062C8"/>
    <w:rsid w:val="00E066C4"/>
    <w:rsid w:val="00E06733"/>
    <w:rsid w:val="00E067C3"/>
    <w:rsid w:val="00E06B45"/>
    <w:rsid w:val="00E06D24"/>
    <w:rsid w:val="00E06DC8"/>
    <w:rsid w:val="00E06E46"/>
    <w:rsid w:val="00E0700D"/>
    <w:rsid w:val="00E070B1"/>
    <w:rsid w:val="00E0746F"/>
    <w:rsid w:val="00E07543"/>
    <w:rsid w:val="00E07655"/>
    <w:rsid w:val="00E077C4"/>
    <w:rsid w:val="00E07805"/>
    <w:rsid w:val="00E0786C"/>
    <w:rsid w:val="00E079D0"/>
    <w:rsid w:val="00E07A7E"/>
    <w:rsid w:val="00E07A87"/>
    <w:rsid w:val="00E07BA1"/>
    <w:rsid w:val="00E07BF0"/>
    <w:rsid w:val="00E07D70"/>
    <w:rsid w:val="00E07DCB"/>
    <w:rsid w:val="00E07E40"/>
    <w:rsid w:val="00E07F00"/>
    <w:rsid w:val="00E10216"/>
    <w:rsid w:val="00E1025C"/>
    <w:rsid w:val="00E1041A"/>
    <w:rsid w:val="00E104CB"/>
    <w:rsid w:val="00E105DD"/>
    <w:rsid w:val="00E1063C"/>
    <w:rsid w:val="00E10726"/>
    <w:rsid w:val="00E10806"/>
    <w:rsid w:val="00E109DF"/>
    <w:rsid w:val="00E10BAC"/>
    <w:rsid w:val="00E10BE2"/>
    <w:rsid w:val="00E10C9E"/>
    <w:rsid w:val="00E10F44"/>
    <w:rsid w:val="00E11069"/>
    <w:rsid w:val="00E110A4"/>
    <w:rsid w:val="00E11396"/>
    <w:rsid w:val="00E113AD"/>
    <w:rsid w:val="00E11456"/>
    <w:rsid w:val="00E1149F"/>
    <w:rsid w:val="00E114E6"/>
    <w:rsid w:val="00E115B4"/>
    <w:rsid w:val="00E118BC"/>
    <w:rsid w:val="00E11E78"/>
    <w:rsid w:val="00E1211E"/>
    <w:rsid w:val="00E1215A"/>
    <w:rsid w:val="00E121BB"/>
    <w:rsid w:val="00E121C8"/>
    <w:rsid w:val="00E121D0"/>
    <w:rsid w:val="00E12253"/>
    <w:rsid w:val="00E1231D"/>
    <w:rsid w:val="00E1256A"/>
    <w:rsid w:val="00E12680"/>
    <w:rsid w:val="00E1269B"/>
    <w:rsid w:val="00E127F6"/>
    <w:rsid w:val="00E12813"/>
    <w:rsid w:val="00E129D8"/>
    <w:rsid w:val="00E12B49"/>
    <w:rsid w:val="00E12D6C"/>
    <w:rsid w:val="00E12E20"/>
    <w:rsid w:val="00E13055"/>
    <w:rsid w:val="00E13113"/>
    <w:rsid w:val="00E13158"/>
    <w:rsid w:val="00E13230"/>
    <w:rsid w:val="00E132C2"/>
    <w:rsid w:val="00E13382"/>
    <w:rsid w:val="00E133B4"/>
    <w:rsid w:val="00E13427"/>
    <w:rsid w:val="00E136F7"/>
    <w:rsid w:val="00E139AF"/>
    <w:rsid w:val="00E13AD4"/>
    <w:rsid w:val="00E13C77"/>
    <w:rsid w:val="00E13CE3"/>
    <w:rsid w:val="00E13EA5"/>
    <w:rsid w:val="00E1411A"/>
    <w:rsid w:val="00E1426E"/>
    <w:rsid w:val="00E1445B"/>
    <w:rsid w:val="00E14463"/>
    <w:rsid w:val="00E14561"/>
    <w:rsid w:val="00E14595"/>
    <w:rsid w:val="00E1466A"/>
    <w:rsid w:val="00E14750"/>
    <w:rsid w:val="00E14887"/>
    <w:rsid w:val="00E1494F"/>
    <w:rsid w:val="00E14A95"/>
    <w:rsid w:val="00E14C1C"/>
    <w:rsid w:val="00E14DC0"/>
    <w:rsid w:val="00E14E37"/>
    <w:rsid w:val="00E1524E"/>
    <w:rsid w:val="00E15564"/>
    <w:rsid w:val="00E155BC"/>
    <w:rsid w:val="00E15731"/>
    <w:rsid w:val="00E15835"/>
    <w:rsid w:val="00E15B30"/>
    <w:rsid w:val="00E15B98"/>
    <w:rsid w:val="00E15C67"/>
    <w:rsid w:val="00E15D19"/>
    <w:rsid w:val="00E15D4F"/>
    <w:rsid w:val="00E15E60"/>
    <w:rsid w:val="00E160D5"/>
    <w:rsid w:val="00E163AA"/>
    <w:rsid w:val="00E165A2"/>
    <w:rsid w:val="00E1689E"/>
    <w:rsid w:val="00E168BD"/>
    <w:rsid w:val="00E1690E"/>
    <w:rsid w:val="00E169BB"/>
    <w:rsid w:val="00E169E5"/>
    <w:rsid w:val="00E16B90"/>
    <w:rsid w:val="00E16BE3"/>
    <w:rsid w:val="00E16C89"/>
    <w:rsid w:val="00E16D99"/>
    <w:rsid w:val="00E16E0D"/>
    <w:rsid w:val="00E173A3"/>
    <w:rsid w:val="00E1759A"/>
    <w:rsid w:val="00E175B0"/>
    <w:rsid w:val="00E176F2"/>
    <w:rsid w:val="00E17749"/>
    <w:rsid w:val="00E177E6"/>
    <w:rsid w:val="00E17B23"/>
    <w:rsid w:val="00E17B77"/>
    <w:rsid w:val="00E17EE5"/>
    <w:rsid w:val="00E20073"/>
    <w:rsid w:val="00E2032B"/>
    <w:rsid w:val="00E2055A"/>
    <w:rsid w:val="00E20800"/>
    <w:rsid w:val="00E20876"/>
    <w:rsid w:val="00E208E9"/>
    <w:rsid w:val="00E20940"/>
    <w:rsid w:val="00E209AB"/>
    <w:rsid w:val="00E20C06"/>
    <w:rsid w:val="00E20CC0"/>
    <w:rsid w:val="00E20D79"/>
    <w:rsid w:val="00E20E42"/>
    <w:rsid w:val="00E20E61"/>
    <w:rsid w:val="00E20E84"/>
    <w:rsid w:val="00E20F71"/>
    <w:rsid w:val="00E20F9D"/>
    <w:rsid w:val="00E21208"/>
    <w:rsid w:val="00E2126B"/>
    <w:rsid w:val="00E21437"/>
    <w:rsid w:val="00E21537"/>
    <w:rsid w:val="00E215FE"/>
    <w:rsid w:val="00E21700"/>
    <w:rsid w:val="00E21725"/>
    <w:rsid w:val="00E21B24"/>
    <w:rsid w:val="00E21B30"/>
    <w:rsid w:val="00E21B7E"/>
    <w:rsid w:val="00E21D9B"/>
    <w:rsid w:val="00E21DD8"/>
    <w:rsid w:val="00E21EC0"/>
    <w:rsid w:val="00E22029"/>
    <w:rsid w:val="00E2202F"/>
    <w:rsid w:val="00E223EF"/>
    <w:rsid w:val="00E227D1"/>
    <w:rsid w:val="00E2282D"/>
    <w:rsid w:val="00E2296D"/>
    <w:rsid w:val="00E229A0"/>
    <w:rsid w:val="00E22BA7"/>
    <w:rsid w:val="00E22D1A"/>
    <w:rsid w:val="00E22D8B"/>
    <w:rsid w:val="00E22EC9"/>
    <w:rsid w:val="00E232CE"/>
    <w:rsid w:val="00E23337"/>
    <w:rsid w:val="00E23943"/>
    <w:rsid w:val="00E23C11"/>
    <w:rsid w:val="00E23C94"/>
    <w:rsid w:val="00E23E2C"/>
    <w:rsid w:val="00E241B3"/>
    <w:rsid w:val="00E2420D"/>
    <w:rsid w:val="00E24240"/>
    <w:rsid w:val="00E244EF"/>
    <w:rsid w:val="00E24524"/>
    <w:rsid w:val="00E24602"/>
    <w:rsid w:val="00E24605"/>
    <w:rsid w:val="00E2460A"/>
    <w:rsid w:val="00E2460B"/>
    <w:rsid w:val="00E246A0"/>
    <w:rsid w:val="00E24912"/>
    <w:rsid w:val="00E2495B"/>
    <w:rsid w:val="00E24984"/>
    <w:rsid w:val="00E24AF7"/>
    <w:rsid w:val="00E24C07"/>
    <w:rsid w:val="00E25187"/>
    <w:rsid w:val="00E25274"/>
    <w:rsid w:val="00E25336"/>
    <w:rsid w:val="00E25343"/>
    <w:rsid w:val="00E255AF"/>
    <w:rsid w:val="00E2571C"/>
    <w:rsid w:val="00E2572C"/>
    <w:rsid w:val="00E25871"/>
    <w:rsid w:val="00E259EA"/>
    <w:rsid w:val="00E25A57"/>
    <w:rsid w:val="00E25BBF"/>
    <w:rsid w:val="00E25C0C"/>
    <w:rsid w:val="00E25C44"/>
    <w:rsid w:val="00E25DE9"/>
    <w:rsid w:val="00E25FE7"/>
    <w:rsid w:val="00E260A1"/>
    <w:rsid w:val="00E261B8"/>
    <w:rsid w:val="00E263D5"/>
    <w:rsid w:val="00E2650C"/>
    <w:rsid w:val="00E2651B"/>
    <w:rsid w:val="00E26856"/>
    <w:rsid w:val="00E2689D"/>
    <w:rsid w:val="00E26A4D"/>
    <w:rsid w:val="00E27037"/>
    <w:rsid w:val="00E2720C"/>
    <w:rsid w:val="00E272CD"/>
    <w:rsid w:val="00E27472"/>
    <w:rsid w:val="00E274C1"/>
    <w:rsid w:val="00E275B8"/>
    <w:rsid w:val="00E27697"/>
    <w:rsid w:val="00E27877"/>
    <w:rsid w:val="00E27893"/>
    <w:rsid w:val="00E278B0"/>
    <w:rsid w:val="00E278B1"/>
    <w:rsid w:val="00E279CC"/>
    <w:rsid w:val="00E27B9D"/>
    <w:rsid w:val="00E27C20"/>
    <w:rsid w:val="00E27C5F"/>
    <w:rsid w:val="00E27D96"/>
    <w:rsid w:val="00E27DE0"/>
    <w:rsid w:val="00E27E8D"/>
    <w:rsid w:val="00E300BB"/>
    <w:rsid w:val="00E302FC"/>
    <w:rsid w:val="00E30413"/>
    <w:rsid w:val="00E304CC"/>
    <w:rsid w:val="00E304FB"/>
    <w:rsid w:val="00E306EF"/>
    <w:rsid w:val="00E30759"/>
    <w:rsid w:val="00E30951"/>
    <w:rsid w:val="00E30AD4"/>
    <w:rsid w:val="00E30B55"/>
    <w:rsid w:val="00E30BAE"/>
    <w:rsid w:val="00E30BB5"/>
    <w:rsid w:val="00E30CF2"/>
    <w:rsid w:val="00E30E02"/>
    <w:rsid w:val="00E3135E"/>
    <w:rsid w:val="00E31453"/>
    <w:rsid w:val="00E317FE"/>
    <w:rsid w:val="00E3191A"/>
    <w:rsid w:val="00E31B81"/>
    <w:rsid w:val="00E31C5E"/>
    <w:rsid w:val="00E31DBB"/>
    <w:rsid w:val="00E32061"/>
    <w:rsid w:val="00E32210"/>
    <w:rsid w:val="00E3243A"/>
    <w:rsid w:val="00E32656"/>
    <w:rsid w:val="00E32788"/>
    <w:rsid w:val="00E32E00"/>
    <w:rsid w:val="00E32E05"/>
    <w:rsid w:val="00E32F11"/>
    <w:rsid w:val="00E3306A"/>
    <w:rsid w:val="00E33132"/>
    <w:rsid w:val="00E33170"/>
    <w:rsid w:val="00E3337A"/>
    <w:rsid w:val="00E33433"/>
    <w:rsid w:val="00E33470"/>
    <w:rsid w:val="00E33678"/>
    <w:rsid w:val="00E336EC"/>
    <w:rsid w:val="00E33758"/>
    <w:rsid w:val="00E33854"/>
    <w:rsid w:val="00E33A78"/>
    <w:rsid w:val="00E33B69"/>
    <w:rsid w:val="00E33CA4"/>
    <w:rsid w:val="00E33E36"/>
    <w:rsid w:val="00E33E5B"/>
    <w:rsid w:val="00E33F3E"/>
    <w:rsid w:val="00E33F51"/>
    <w:rsid w:val="00E3424D"/>
    <w:rsid w:val="00E34583"/>
    <w:rsid w:val="00E3460C"/>
    <w:rsid w:val="00E34756"/>
    <w:rsid w:val="00E347B5"/>
    <w:rsid w:val="00E34BF5"/>
    <w:rsid w:val="00E34E33"/>
    <w:rsid w:val="00E34F87"/>
    <w:rsid w:val="00E34FD5"/>
    <w:rsid w:val="00E350BE"/>
    <w:rsid w:val="00E35105"/>
    <w:rsid w:val="00E35278"/>
    <w:rsid w:val="00E352DA"/>
    <w:rsid w:val="00E355E6"/>
    <w:rsid w:val="00E35613"/>
    <w:rsid w:val="00E35655"/>
    <w:rsid w:val="00E357DB"/>
    <w:rsid w:val="00E35842"/>
    <w:rsid w:val="00E35A10"/>
    <w:rsid w:val="00E35A3E"/>
    <w:rsid w:val="00E35B3F"/>
    <w:rsid w:val="00E35CD1"/>
    <w:rsid w:val="00E35D4A"/>
    <w:rsid w:val="00E35DDE"/>
    <w:rsid w:val="00E35F73"/>
    <w:rsid w:val="00E35FA4"/>
    <w:rsid w:val="00E35FC8"/>
    <w:rsid w:val="00E3620B"/>
    <w:rsid w:val="00E363CF"/>
    <w:rsid w:val="00E364BA"/>
    <w:rsid w:val="00E36736"/>
    <w:rsid w:val="00E3691E"/>
    <w:rsid w:val="00E3695B"/>
    <w:rsid w:val="00E36974"/>
    <w:rsid w:val="00E369F5"/>
    <w:rsid w:val="00E36D24"/>
    <w:rsid w:val="00E36E2C"/>
    <w:rsid w:val="00E36EE1"/>
    <w:rsid w:val="00E36F6B"/>
    <w:rsid w:val="00E3717A"/>
    <w:rsid w:val="00E37294"/>
    <w:rsid w:val="00E372BA"/>
    <w:rsid w:val="00E3750B"/>
    <w:rsid w:val="00E37529"/>
    <w:rsid w:val="00E376BD"/>
    <w:rsid w:val="00E37993"/>
    <w:rsid w:val="00E37A9A"/>
    <w:rsid w:val="00E37C74"/>
    <w:rsid w:val="00E37FDD"/>
    <w:rsid w:val="00E4016B"/>
    <w:rsid w:val="00E40314"/>
    <w:rsid w:val="00E4035F"/>
    <w:rsid w:val="00E4077F"/>
    <w:rsid w:val="00E40815"/>
    <w:rsid w:val="00E40A15"/>
    <w:rsid w:val="00E40B8D"/>
    <w:rsid w:val="00E40C0D"/>
    <w:rsid w:val="00E40CA2"/>
    <w:rsid w:val="00E40D09"/>
    <w:rsid w:val="00E40D89"/>
    <w:rsid w:val="00E4116A"/>
    <w:rsid w:val="00E4116E"/>
    <w:rsid w:val="00E41183"/>
    <w:rsid w:val="00E41242"/>
    <w:rsid w:val="00E41352"/>
    <w:rsid w:val="00E41479"/>
    <w:rsid w:val="00E414B5"/>
    <w:rsid w:val="00E4157E"/>
    <w:rsid w:val="00E416C0"/>
    <w:rsid w:val="00E416F9"/>
    <w:rsid w:val="00E417FC"/>
    <w:rsid w:val="00E418D1"/>
    <w:rsid w:val="00E41930"/>
    <w:rsid w:val="00E41987"/>
    <w:rsid w:val="00E41A79"/>
    <w:rsid w:val="00E41ACB"/>
    <w:rsid w:val="00E41B92"/>
    <w:rsid w:val="00E41C46"/>
    <w:rsid w:val="00E41D93"/>
    <w:rsid w:val="00E41DE3"/>
    <w:rsid w:val="00E41DE9"/>
    <w:rsid w:val="00E41E06"/>
    <w:rsid w:val="00E41F58"/>
    <w:rsid w:val="00E420DA"/>
    <w:rsid w:val="00E42193"/>
    <w:rsid w:val="00E42312"/>
    <w:rsid w:val="00E42337"/>
    <w:rsid w:val="00E429E8"/>
    <w:rsid w:val="00E42AC9"/>
    <w:rsid w:val="00E42B92"/>
    <w:rsid w:val="00E42C8A"/>
    <w:rsid w:val="00E42CE0"/>
    <w:rsid w:val="00E42ECE"/>
    <w:rsid w:val="00E42EEE"/>
    <w:rsid w:val="00E42F4B"/>
    <w:rsid w:val="00E42FF9"/>
    <w:rsid w:val="00E43420"/>
    <w:rsid w:val="00E43472"/>
    <w:rsid w:val="00E4356A"/>
    <w:rsid w:val="00E435FC"/>
    <w:rsid w:val="00E4367C"/>
    <w:rsid w:val="00E43720"/>
    <w:rsid w:val="00E437FE"/>
    <w:rsid w:val="00E438FB"/>
    <w:rsid w:val="00E43A1A"/>
    <w:rsid w:val="00E43CA2"/>
    <w:rsid w:val="00E43E1F"/>
    <w:rsid w:val="00E43E7D"/>
    <w:rsid w:val="00E440B3"/>
    <w:rsid w:val="00E4418B"/>
    <w:rsid w:val="00E44202"/>
    <w:rsid w:val="00E4420B"/>
    <w:rsid w:val="00E44244"/>
    <w:rsid w:val="00E4432D"/>
    <w:rsid w:val="00E4443D"/>
    <w:rsid w:val="00E44444"/>
    <w:rsid w:val="00E4453C"/>
    <w:rsid w:val="00E44914"/>
    <w:rsid w:val="00E44A03"/>
    <w:rsid w:val="00E44A6E"/>
    <w:rsid w:val="00E44ACD"/>
    <w:rsid w:val="00E44BFA"/>
    <w:rsid w:val="00E44DC6"/>
    <w:rsid w:val="00E45074"/>
    <w:rsid w:val="00E45154"/>
    <w:rsid w:val="00E453D1"/>
    <w:rsid w:val="00E45415"/>
    <w:rsid w:val="00E45521"/>
    <w:rsid w:val="00E4579B"/>
    <w:rsid w:val="00E4588E"/>
    <w:rsid w:val="00E45A68"/>
    <w:rsid w:val="00E45F19"/>
    <w:rsid w:val="00E45FFB"/>
    <w:rsid w:val="00E46095"/>
    <w:rsid w:val="00E46285"/>
    <w:rsid w:val="00E4628A"/>
    <w:rsid w:val="00E462FB"/>
    <w:rsid w:val="00E463DD"/>
    <w:rsid w:val="00E468F3"/>
    <w:rsid w:val="00E469F2"/>
    <w:rsid w:val="00E46B60"/>
    <w:rsid w:val="00E46B67"/>
    <w:rsid w:val="00E46B72"/>
    <w:rsid w:val="00E46C1D"/>
    <w:rsid w:val="00E46D5C"/>
    <w:rsid w:val="00E46DA2"/>
    <w:rsid w:val="00E46F04"/>
    <w:rsid w:val="00E46F17"/>
    <w:rsid w:val="00E47012"/>
    <w:rsid w:val="00E4703C"/>
    <w:rsid w:val="00E470A3"/>
    <w:rsid w:val="00E4714C"/>
    <w:rsid w:val="00E4737D"/>
    <w:rsid w:val="00E473A9"/>
    <w:rsid w:val="00E4749A"/>
    <w:rsid w:val="00E47662"/>
    <w:rsid w:val="00E47701"/>
    <w:rsid w:val="00E47737"/>
    <w:rsid w:val="00E47A8D"/>
    <w:rsid w:val="00E47D2D"/>
    <w:rsid w:val="00E47DEA"/>
    <w:rsid w:val="00E50013"/>
    <w:rsid w:val="00E5002A"/>
    <w:rsid w:val="00E500F5"/>
    <w:rsid w:val="00E504CC"/>
    <w:rsid w:val="00E5055E"/>
    <w:rsid w:val="00E5087E"/>
    <w:rsid w:val="00E50A1F"/>
    <w:rsid w:val="00E50C84"/>
    <w:rsid w:val="00E50D8F"/>
    <w:rsid w:val="00E50DD5"/>
    <w:rsid w:val="00E51027"/>
    <w:rsid w:val="00E510A4"/>
    <w:rsid w:val="00E5115A"/>
    <w:rsid w:val="00E51239"/>
    <w:rsid w:val="00E51460"/>
    <w:rsid w:val="00E51500"/>
    <w:rsid w:val="00E51670"/>
    <w:rsid w:val="00E51695"/>
    <w:rsid w:val="00E516CD"/>
    <w:rsid w:val="00E51776"/>
    <w:rsid w:val="00E517AA"/>
    <w:rsid w:val="00E518DC"/>
    <w:rsid w:val="00E518EC"/>
    <w:rsid w:val="00E51A05"/>
    <w:rsid w:val="00E51A77"/>
    <w:rsid w:val="00E51AEB"/>
    <w:rsid w:val="00E51AF3"/>
    <w:rsid w:val="00E51E04"/>
    <w:rsid w:val="00E51ED7"/>
    <w:rsid w:val="00E51FF6"/>
    <w:rsid w:val="00E520F1"/>
    <w:rsid w:val="00E5217A"/>
    <w:rsid w:val="00E52271"/>
    <w:rsid w:val="00E52288"/>
    <w:rsid w:val="00E522A7"/>
    <w:rsid w:val="00E52310"/>
    <w:rsid w:val="00E527D0"/>
    <w:rsid w:val="00E528D1"/>
    <w:rsid w:val="00E52902"/>
    <w:rsid w:val="00E52C51"/>
    <w:rsid w:val="00E52D34"/>
    <w:rsid w:val="00E52D3F"/>
    <w:rsid w:val="00E52F50"/>
    <w:rsid w:val="00E53027"/>
    <w:rsid w:val="00E53115"/>
    <w:rsid w:val="00E53249"/>
    <w:rsid w:val="00E536F2"/>
    <w:rsid w:val="00E5378D"/>
    <w:rsid w:val="00E538AC"/>
    <w:rsid w:val="00E5398E"/>
    <w:rsid w:val="00E53E13"/>
    <w:rsid w:val="00E53EC8"/>
    <w:rsid w:val="00E53F04"/>
    <w:rsid w:val="00E53FCE"/>
    <w:rsid w:val="00E540FB"/>
    <w:rsid w:val="00E542D8"/>
    <w:rsid w:val="00E54413"/>
    <w:rsid w:val="00E54452"/>
    <w:rsid w:val="00E54479"/>
    <w:rsid w:val="00E54496"/>
    <w:rsid w:val="00E54BBC"/>
    <w:rsid w:val="00E54D1D"/>
    <w:rsid w:val="00E54EDC"/>
    <w:rsid w:val="00E54F0B"/>
    <w:rsid w:val="00E5504D"/>
    <w:rsid w:val="00E550E5"/>
    <w:rsid w:val="00E55107"/>
    <w:rsid w:val="00E55136"/>
    <w:rsid w:val="00E551E8"/>
    <w:rsid w:val="00E551F1"/>
    <w:rsid w:val="00E5531C"/>
    <w:rsid w:val="00E55507"/>
    <w:rsid w:val="00E555F5"/>
    <w:rsid w:val="00E5564A"/>
    <w:rsid w:val="00E55B8E"/>
    <w:rsid w:val="00E55D92"/>
    <w:rsid w:val="00E560A6"/>
    <w:rsid w:val="00E56288"/>
    <w:rsid w:val="00E56355"/>
    <w:rsid w:val="00E5638E"/>
    <w:rsid w:val="00E56434"/>
    <w:rsid w:val="00E5657B"/>
    <w:rsid w:val="00E56B15"/>
    <w:rsid w:val="00E56B4B"/>
    <w:rsid w:val="00E56BE8"/>
    <w:rsid w:val="00E56DBB"/>
    <w:rsid w:val="00E571C6"/>
    <w:rsid w:val="00E5730F"/>
    <w:rsid w:val="00E57455"/>
    <w:rsid w:val="00E57679"/>
    <w:rsid w:val="00E5767E"/>
    <w:rsid w:val="00E57836"/>
    <w:rsid w:val="00E57975"/>
    <w:rsid w:val="00E57A71"/>
    <w:rsid w:val="00E57BAD"/>
    <w:rsid w:val="00E57BEA"/>
    <w:rsid w:val="00E57C3F"/>
    <w:rsid w:val="00E57D9B"/>
    <w:rsid w:val="00E57EF2"/>
    <w:rsid w:val="00E6000C"/>
    <w:rsid w:val="00E6042E"/>
    <w:rsid w:val="00E604DF"/>
    <w:rsid w:val="00E604F0"/>
    <w:rsid w:val="00E6059C"/>
    <w:rsid w:val="00E6082B"/>
    <w:rsid w:val="00E60BDF"/>
    <w:rsid w:val="00E60D7F"/>
    <w:rsid w:val="00E60E24"/>
    <w:rsid w:val="00E60E7B"/>
    <w:rsid w:val="00E6136B"/>
    <w:rsid w:val="00E61472"/>
    <w:rsid w:val="00E61832"/>
    <w:rsid w:val="00E61BF8"/>
    <w:rsid w:val="00E61C19"/>
    <w:rsid w:val="00E61DE5"/>
    <w:rsid w:val="00E61EA8"/>
    <w:rsid w:val="00E61FE0"/>
    <w:rsid w:val="00E620D9"/>
    <w:rsid w:val="00E62400"/>
    <w:rsid w:val="00E6250D"/>
    <w:rsid w:val="00E626A6"/>
    <w:rsid w:val="00E62741"/>
    <w:rsid w:val="00E62853"/>
    <w:rsid w:val="00E629FC"/>
    <w:rsid w:val="00E62B50"/>
    <w:rsid w:val="00E62C7A"/>
    <w:rsid w:val="00E631D0"/>
    <w:rsid w:val="00E631E4"/>
    <w:rsid w:val="00E6322F"/>
    <w:rsid w:val="00E63A59"/>
    <w:rsid w:val="00E63AE7"/>
    <w:rsid w:val="00E63D14"/>
    <w:rsid w:val="00E63F9C"/>
    <w:rsid w:val="00E642DF"/>
    <w:rsid w:val="00E6445E"/>
    <w:rsid w:val="00E645AB"/>
    <w:rsid w:val="00E6482C"/>
    <w:rsid w:val="00E64B5B"/>
    <w:rsid w:val="00E64B7E"/>
    <w:rsid w:val="00E64C43"/>
    <w:rsid w:val="00E64C84"/>
    <w:rsid w:val="00E64EFD"/>
    <w:rsid w:val="00E650B8"/>
    <w:rsid w:val="00E6530E"/>
    <w:rsid w:val="00E653A7"/>
    <w:rsid w:val="00E655CC"/>
    <w:rsid w:val="00E65641"/>
    <w:rsid w:val="00E65701"/>
    <w:rsid w:val="00E6575A"/>
    <w:rsid w:val="00E657C6"/>
    <w:rsid w:val="00E6582A"/>
    <w:rsid w:val="00E6583B"/>
    <w:rsid w:val="00E6596A"/>
    <w:rsid w:val="00E659A9"/>
    <w:rsid w:val="00E659F3"/>
    <w:rsid w:val="00E65A19"/>
    <w:rsid w:val="00E65A2A"/>
    <w:rsid w:val="00E65AE8"/>
    <w:rsid w:val="00E65B31"/>
    <w:rsid w:val="00E66257"/>
    <w:rsid w:val="00E662E3"/>
    <w:rsid w:val="00E663CB"/>
    <w:rsid w:val="00E664C5"/>
    <w:rsid w:val="00E66535"/>
    <w:rsid w:val="00E66686"/>
    <w:rsid w:val="00E6691D"/>
    <w:rsid w:val="00E66932"/>
    <w:rsid w:val="00E66961"/>
    <w:rsid w:val="00E669AA"/>
    <w:rsid w:val="00E669F4"/>
    <w:rsid w:val="00E66B06"/>
    <w:rsid w:val="00E66BDA"/>
    <w:rsid w:val="00E66C66"/>
    <w:rsid w:val="00E66D2F"/>
    <w:rsid w:val="00E66E95"/>
    <w:rsid w:val="00E671A2"/>
    <w:rsid w:val="00E6733F"/>
    <w:rsid w:val="00E673EA"/>
    <w:rsid w:val="00E6758A"/>
    <w:rsid w:val="00E675AE"/>
    <w:rsid w:val="00E675E0"/>
    <w:rsid w:val="00E679E1"/>
    <w:rsid w:val="00E67AF9"/>
    <w:rsid w:val="00E67D2D"/>
    <w:rsid w:val="00E67D5A"/>
    <w:rsid w:val="00E67D9B"/>
    <w:rsid w:val="00E67E92"/>
    <w:rsid w:val="00E67ECC"/>
    <w:rsid w:val="00E67F67"/>
    <w:rsid w:val="00E7009B"/>
    <w:rsid w:val="00E70570"/>
    <w:rsid w:val="00E707E0"/>
    <w:rsid w:val="00E708BB"/>
    <w:rsid w:val="00E709D6"/>
    <w:rsid w:val="00E709E0"/>
    <w:rsid w:val="00E70B0B"/>
    <w:rsid w:val="00E70B1E"/>
    <w:rsid w:val="00E70B37"/>
    <w:rsid w:val="00E70B9C"/>
    <w:rsid w:val="00E70C66"/>
    <w:rsid w:val="00E70DFD"/>
    <w:rsid w:val="00E71020"/>
    <w:rsid w:val="00E71036"/>
    <w:rsid w:val="00E710E7"/>
    <w:rsid w:val="00E710F7"/>
    <w:rsid w:val="00E712D7"/>
    <w:rsid w:val="00E713B1"/>
    <w:rsid w:val="00E713CB"/>
    <w:rsid w:val="00E7179F"/>
    <w:rsid w:val="00E7194D"/>
    <w:rsid w:val="00E71A12"/>
    <w:rsid w:val="00E71F0F"/>
    <w:rsid w:val="00E71F18"/>
    <w:rsid w:val="00E71F91"/>
    <w:rsid w:val="00E72001"/>
    <w:rsid w:val="00E721B9"/>
    <w:rsid w:val="00E72301"/>
    <w:rsid w:val="00E72381"/>
    <w:rsid w:val="00E724A4"/>
    <w:rsid w:val="00E724E2"/>
    <w:rsid w:val="00E7255E"/>
    <w:rsid w:val="00E726F4"/>
    <w:rsid w:val="00E72711"/>
    <w:rsid w:val="00E72996"/>
    <w:rsid w:val="00E72A37"/>
    <w:rsid w:val="00E72A83"/>
    <w:rsid w:val="00E72AE3"/>
    <w:rsid w:val="00E72BE0"/>
    <w:rsid w:val="00E72F7C"/>
    <w:rsid w:val="00E72FC7"/>
    <w:rsid w:val="00E73126"/>
    <w:rsid w:val="00E734E9"/>
    <w:rsid w:val="00E73673"/>
    <w:rsid w:val="00E73697"/>
    <w:rsid w:val="00E737F1"/>
    <w:rsid w:val="00E739BD"/>
    <w:rsid w:val="00E73B0E"/>
    <w:rsid w:val="00E73CE0"/>
    <w:rsid w:val="00E73E4C"/>
    <w:rsid w:val="00E73EC5"/>
    <w:rsid w:val="00E73ECD"/>
    <w:rsid w:val="00E73F26"/>
    <w:rsid w:val="00E73F4D"/>
    <w:rsid w:val="00E74184"/>
    <w:rsid w:val="00E74241"/>
    <w:rsid w:val="00E7438F"/>
    <w:rsid w:val="00E74639"/>
    <w:rsid w:val="00E7468F"/>
    <w:rsid w:val="00E747AC"/>
    <w:rsid w:val="00E74CE8"/>
    <w:rsid w:val="00E74DE1"/>
    <w:rsid w:val="00E74E5E"/>
    <w:rsid w:val="00E74EF0"/>
    <w:rsid w:val="00E7505D"/>
    <w:rsid w:val="00E7516E"/>
    <w:rsid w:val="00E7522E"/>
    <w:rsid w:val="00E75347"/>
    <w:rsid w:val="00E75377"/>
    <w:rsid w:val="00E753D7"/>
    <w:rsid w:val="00E7546D"/>
    <w:rsid w:val="00E754D4"/>
    <w:rsid w:val="00E754E9"/>
    <w:rsid w:val="00E756DE"/>
    <w:rsid w:val="00E75A7C"/>
    <w:rsid w:val="00E75B24"/>
    <w:rsid w:val="00E75BDE"/>
    <w:rsid w:val="00E75C3B"/>
    <w:rsid w:val="00E75C54"/>
    <w:rsid w:val="00E75C65"/>
    <w:rsid w:val="00E75D9E"/>
    <w:rsid w:val="00E75E0E"/>
    <w:rsid w:val="00E75F17"/>
    <w:rsid w:val="00E75FC8"/>
    <w:rsid w:val="00E7609B"/>
    <w:rsid w:val="00E760BA"/>
    <w:rsid w:val="00E761B0"/>
    <w:rsid w:val="00E7630A"/>
    <w:rsid w:val="00E76410"/>
    <w:rsid w:val="00E76487"/>
    <w:rsid w:val="00E764AD"/>
    <w:rsid w:val="00E76722"/>
    <w:rsid w:val="00E76911"/>
    <w:rsid w:val="00E76967"/>
    <w:rsid w:val="00E76C59"/>
    <w:rsid w:val="00E76C74"/>
    <w:rsid w:val="00E76D26"/>
    <w:rsid w:val="00E76E5F"/>
    <w:rsid w:val="00E76FCC"/>
    <w:rsid w:val="00E77197"/>
    <w:rsid w:val="00E773EC"/>
    <w:rsid w:val="00E77423"/>
    <w:rsid w:val="00E77754"/>
    <w:rsid w:val="00E777A7"/>
    <w:rsid w:val="00E7780B"/>
    <w:rsid w:val="00E7780C"/>
    <w:rsid w:val="00E779CB"/>
    <w:rsid w:val="00E77B44"/>
    <w:rsid w:val="00E77BD3"/>
    <w:rsid w:val="00E77E63"/>
    <w:rsid w:val="00E77F23"/>
    <w:rsid w:val="00E77F33"/>
    <w:rsid w:val="00E80122"/>
    <w:rsid w:val="00E80134"/>
    <w:rsid w:val="00E80456"/>
    <w:rsid w:val="00E80647"/>
    <w:rsid w:val="00E80AB7"/>
    <w:rsid w:val="00E80ED6"/>
    <w:rsid w:val="00E80F05"/>
    <w:rsid w:val="00E80F5E"/>
    <w:rsid w:val="00E81095"/>
    <w:rsid w:val="00E81281"/>
    <w:rsid w:val="00E81353"/>
    <w:rsid w:val="00E81721"/>
    <w:rsid w:val="00E81794"/>
    <w:rsid w:val="00E818C1"/>
    <w:rsid w:val="00E819F4"/>
    <w:rsid w:val="00E81F29"/>
    <w:rsid w:val="00E82066"/>
    <w:rsid w:val="00E82128"/>
    <w:rsid w:val="00E8226A"/>
    <w:rsid w:val="00E822A3"/>
    <w:rsid w:val="00E82320"/>
    <w:rsid w:val="00E823DB"/>
    <w:rsid w:val="00E825CE"/>
    <w:rsid w:val="00E82B73"/>
    <w:rsid w:val="00E82D67"/>
    <w:rsid w:val="00E82DFA"/>
    <w:rsid w:val="00E82F19"/>
    <w:rsid w:val="00E82F1F"/>
    <w:rsid w:val="00E83125"/>
    <w:rsid w:val="00E8312D"/>
    <w:rsid w:val="00E8324B"/>
    <w:rsid w:val="00E83315"/>
    <w:rsid w:val="00E83338"/>
    <w:rsid w:val="00E83896"/>
    <w:rsid w:val="00E838C2"/>
    <w:rsid w:val="00E83AF0"/>
    <w:rsid w:val="00E83DC6"/>
    <w:rsid w:val="00E84113"/>
    <w:rsid w:val="00E841F6"/>
    <w:rsid w:val="00E84260"/>
    <w:rsid w:val="00E842CC"/>
    <w:rsid w:val="00E842CD"/>
    <w:rsid w:val="00E843F3"/>
    <w:rsid w:val="00E84553"/>
    <w:rsid w:val="00E84716"/>
    <w:rsid w:val="00E84719"/>
    <w:rsid w:val="00E847BF"/>
    <w:rsid w:val="00E84897"/>
    <w:rsid w:val="00E84C6C"/>
    <w:rsid w:val="00E84CCD"/>
    <w:rsid w:val="00E84F6A"/>
    <w:rsid w:val="00E84F88"/>
    <w:rsid w:val="00E8501D"/>
    <w:rsid w:val="00E85036"/>
    <w:rsid w:val="00E8504B"/>
    <w:rsid w:val="00E85102"/>
    <w:rsid w:val="00E85382"/>
    <w:rsid w:val="00E853ED"/>
    <w:rsid w:val="00E855C4"/>
    <w:rsid w:val="00E85670"/>
    <w:rsid w:val="00E85747"/>
    <w:rsid w:val="00E8579D"/>
    <w:rsid w:val="00E85812"/>
    <w:rsid w:val="00E859F9"/>
    <w:rsid w:val="00E85AC4"/>
    <w:rsid w:val="00E85CBA"/>
    <w:rsid w:val="00E86001"/>
    <w:rsid w:val="00E860B4"/>
    <w:rsid w:val="00E860D9"/>
    <w:rsid w:val="00E86250"/>
    <w:rsid w:val="00E8626A"/>
    <w:rsid w:val="00E862AD"/>
    <w:rsid w:val="00E8630A"/>
    <w:rsid w:val="00E86317"/>
    <w:rsid w:val="00E86463"/>
    <w:rsid w:val="00E864F4"/>
    <w:rsid w:val="00E86836"/>
    <w:rsid w:val="00E8684B"/>
    <w:rsid w:val="00E8692F"/>
    <w:rsid w:val="00E869B1"/>
    <w:rsid w:val="00E86BE9"/>
    <w:rsid w:val="00E86C47"/>
    <w:rsid w:val="00E86D0B"/>
    <w:rsid w:val="00E86D14"/>
    <w:rsid w:val="00E86F95"/>
    <w:rsid w:val="00E8704E"/>
    <w:rsid w:val="00E871B5"/>
    <w:rsid w:val="00E876EE"/>
    <w:rsid w:val="00E8772B"/>
    <w:rsid w:val="00E878DD"/>
    <w:rsid w:val="00E879D1"/>
    <w:rsid w:val="00E87A03"/>
    <w:rsid w:val="00E87CB5"/>
    <w:rsid w:val="00E87D85"/>
    <w:rsid w:val="00E87EA0"/>
    <w:rsid w:val="00E87EC9"/>
    <w:rsid w:val="00E90373"/>
    <w:rsid w:val="00E9044F"/>
    <w:rsid w:val="00E904A1"/>
    <w:rsid w:val="00E90521"/>
    <w:rsid w:val="00E9060B"/>
    <w:rsid w:val="00E90699"/>
    <w:rsid w:val="00E908E3"/>
    <w:rsid w:val="00E90981"/>
    <w:rsid w:val="00E90A1D"/>
    <w:rsid w:val="00E90BBF"/>
    <w:rsid w:val="00E90D31"/>
    <w:rsid w:val="00E90ED8"/>
    <w:rsid w:val="00E90F58"/>
    <w:rsid w:val="00E90FCA"/>
    <w:rsid w:val="00E9103A"/>
    <w:rsid w:val="00E91246"/>
    <w:rsid w:val="00E9127C"/>
    <w:rsid w:val="00E912BA"/>
    <w:rsid w:val="00E91303"/>
    <w:rsid w:val="00E9140F"/>
    <w:rsid w:val="00E914C5"/>
    <w:rsid w:val="00E915E5"/>
    <w:rsid w:val="00E915FB"/>
    <w:rsid w:val="00E9170B"/>
    <w:rsid w:val="00E91830"/>
    <w:rsid w:val="00E918F8"/>
    <w:rsid w:val="00E91CF6"/>
    <w:rsid w:val="00E91E59"/>
    <w:rsid w:val="00E921E4"/>
    <w:rsid w:val="00E922F3"/>
    <w:rsid w:val="00E925C9"/>
    <w:rsid w:val="00E92733"/>
    <w:rsid w:val="00E929BA"/>
    <w:rsid w:val="00E92A6E"/>
    <w:rsid w:val="00E92C90"/>
    <w:rsid w:val="00E92F65"/>
    <w:rsid w:val="00E93012"/>
    <w:rsid w:val="00E930F7"/>
    <w:rsid w:val="00E93155"/>
    <w:rsid w:val="00E93232"/>
    <w:rsid w:val="00E932AF"/>
    <w:rsid w:val="00E932FF"/>
    <w:rsid w:val="00E933FB"/>
    <w:rsid w:val="00E93705"/>
    <w:rsid w:val="00E93721"/>
    <w:rsid w:val="00E93A62"/>
    <w:rsid w:val="00E93B19"/>
    <w:rsid w:val="00E93B6B"/>
    <w:rsid w:val="00E93C28"/>
    <w:rsid w:val="00E93C97"/>
    <w:rsid w:val="00E93E10"/>
    <w:rsid w:val="00E93EDC"/>
    <w:rsid w:val="00E93F17"/>
    <w:rsid w:val="00E94048"/>
    <w:rsid w:val="00E9404C"/>
    <w:rsid w:val="00E9428E"/>
    <w:rsid w:val="00E944F6"/>
    <w:rsid w:val="00E94648"/>
    <w:rsid w:val="00E949EF"/>
    <w:rsid w:val="00E94C68"/>
    <w:rsid w:val="00E94DF1"/>
    <w:rsid w:val="00E94FEC"/>
    <w:rsid w:val="00E950AF"/>
    <w:rsid w:val="00E95184"/>
    <w:rsid w:val="00E952A0"/>
    <w:rsid w:val="00E9531B"/>
    <w:rsid w:val="00E95515"/>
    <w:rsid w:val="00E95536"/>
    <w:rsid w:val="00E9559C"/>
    <w:rsid w:val="00E956F7"/>
    <w:rsid w:val="00E957CA"/>
    <w:rsid w:val="00E95825"/>
    <w:rsid w:val="00E95A9F"/>
    <w:rsid w:val="00E95ADF"/>
    <w:rsid w:val="00E95B6D"/>
    <w:rsid w:val="00E95ECA"/>
    <w:rsid w:val="00E95F62"/>
    <w:rsid w:val="00E961CC"/>
    <w:rsid w:val="00E9639E"/>
    <w:rsid w:val="00E96636"/>
    <w:rsid w:val="00E968F4"/>
    <w:rsid w:val="00E96C5D"/>
    <w:rsid w:val="00E970F8"/>
    <w:rsid w:val="00E971FE"/>
    <w:rsid w:val="00E97321"/>
    <w:rsid w:val="00E97410"/>
    <w:rsid w:val="00E97617"/>
    <w:rsid w:val="00E976A2"/>
    <w:rsid w:val="00E978C3"/>
    <w:rsid w:val="00E9793A"/>
    <w:rsid w:val="00E979BF"/>
    <w:rsid w:val="00E97A85"/>
    <w:rsid w:val="00E97CC7"/>
    <w:rsid w:val="00E97CCB"/>
    <w:rsid w:val="00E97CE1"/>
    <w:rsid w:val="00E97D22"/>
    <w:rsid w:val="00E97F90"/>
    <w:rsid w:val="00EA013E"/>
    <w:rsid w:val="00EA0152"/>
    <w:rsid w:val="00EA029C"/>
    <w:rsid w:val="00EA0449"/>
    <w:rsid w:val="00EA0707"/>
    <w:rsid w:val="00EA077D"/>
    <w:rsid w:val="00EA088D"/>
    <w:rsid w:val="00EA0CA9"/>
    <w:rsid w:val="00EA10E2"/>
    <w:rsid w:val="00EA1214"/>
    <w:rsid w:val="00EA142F"/>
    <w:rsid w:val="00EA16E9"/>
    <w:rsid w:val="00EA1820"/>
    <w:rsid w:val="00EA18D9"/>
    <w:rsid w:val="00EA1C0E"/>
    <w:rsid w:val="00EA1E0B"/>
    <w:rsid w:val="00EA1F17"/>
    <w:rsid w:val="00EA1F92"/>
    <w:rsid w:val="00EA2087"/>
    <w:rsid w:val="00EA20AB"/>
    <w:rsid w:val="00EA20CA"/>
    <w:rsid w:val="00EA228D"/>
    <w:rsid w:val="00EA22A2"/>
    <w:rsid w:val="00EA22C6"/>
    <w:rsid w:val="00EA23E4"/>
    <w:rsid w:val="00EA2515"/>
    <w:rsid w:val="00EA2577"/>
    <w:rsid w:val="00EA2896"/>
    <w:rsid w:val="00EA2A3E"/>
    <w:rsid w:val="00EA2BCE"/>
    <w:rsid w:val="00EA2F6B"/>
    <w:rsid w:val="00EA2FFC"/>
    <w:rsid w:val="00EA30DA"/>
    <w:rsid w:val="00EA3277"/>
    <w:rsid w:val="00EA3318"/>
    <w:rsid w:val="00EA3552"/>
    <w:rsid w:val="00EA36EA"/>
    <w:rsid w:val="00EA3B0B"/>
    <w:rsid w:val="00EA3C38"/>
    <w:rsid w:val="00EA3DF0"/>
    <w:rsid w:val="00EA3E89"/>
    <w:rsid w:val="00EA3F3E"/>
    <w:rsid w:val="00EA4027"/>
    <w:rsid w:val="00EA40FE"/>
    <w:rsid w:val="00EA42F9"/>
    <w:rsid w:val="00EA453E"/>
    <w:rsid w:val="00EA4562"/>
    <w:rsid w:val="00EA46B3"/>
    <w:rsid w:val="00EA4704"/>
    <w:rsid w:val="00EA47C1"/>
    <w:rsid w:val="00EA4803"/>
    <w:rsid w:val="00EA48B7"/>
    <w:rsid w:val="00EA4B33"/>
    <w:rsid w:val="00EA4D2A"/>
    <w:rsid w:val="00EA4E8D"/>
    <w:rsid w:val="00EA5230"/>
    <w:rsid w:val="00EA52D5"/>
    <w:rsid w:val="00EA5446"/>
    <w:rsid w:val="00EA5B73"/>
    <w:rsid w:val="00EA5C1D"/>
    <w:rsid w:val="00EA5D88"/>
    <w:rsid w:val="00EA6103"/>
    <w:rsid w:val="00EA638B"/>
    <w:rsid w:val="00EA6611"/>
    <w:rsid w:val="00EA666D"/>
    <w:rsid w:val="00EA6719"/>
    <w:rsid w:val="00EA683E"/>
    <w:rsid w:val="00EA69E9"/>
    <w:rsid w:val="00EA6BEA"/>
    <w:rsid w:val="00EA6EF1"/>
    <w:rsid w:val="00EA6F6E"/>
    <w:rsid w:val="00EA6F71"/>
    <w:rsid w:val="00EA703A"/>
    <w:rsid w:val="00EA71AF"/>
    <w:rsid w:val="00EA7284"/>
    <w:rsid w:val="00EA7374"/>
    <w:rsid w:val="00EA73EB"/>
    <w:rsid w:val="00EA7454"/>
    <w:rsid w:val="00EA74C2"/>
    <w:rsid w:val="00EA7589"/>
    <w:rsid w:val="00EA7688"/>
    <w:rsid w:val="00EA7731"/>
    <w:rsid w:val="00EA7900"/>
    <w:rsid w:val="00EA797A"/>
    <w:rsid w:val="00EA7AD0"/>
    <w:rsid w:val="00EA7B0F"/>
    <w:rsid w:val="00EA7C6A"/>
    <w:rsid w:val="00EA7F9C"/>
    <w:rsid w:val="00EA7FEF"/>
    <w:rsid w:val="00EA7FF7"/>
    <w:rsid w:val="00EB0073"/>
    <w:rsid w:val="00EB00C5"/>
    <w:rsid w:val="00EB0150"/>
    <w:rsid w:val="00EB0731"/>
    <w:rsid w:val="00EB07CA"/>
    <w:rsid w:val="00EB07FC"/>
    <w:rsid w:val="00EB0AA9"/>
    <w:rsid w:val="00EB0AAB"/>
    <w:rsid w:val="00EB0B28"/>
    <w:rsid w:val="00EB0C32"/>
    <w:rsid w:val="00EB0E89"/>
    <w:rsid w:val="00EB0EDD"/>
    <w:rsid w:val="00EB0F64"/>
    <w:rsid w:val="00EB0FB7"/>
    <w:rsid w:val="00EB138C"/>
    <w:rsid w:val="00EB1390"/>
    <w:rsid w:val="00EB14CE"/>
    <w:rsid w:val="00EB17BC"/>
    <w:rsid w:val="00EB1887"/>
    <w:rsid w:val="00EB1A0C"/>
    <w:rsid w:val="00EB1E17"/>
    <w:rsid w:val="00EB1EA3"/>
    <w:rsid w:val="00EB1FCD"/>
    <w:rsid w:val="00EB203E"/>
    <w:rsid w:val="00EB2322"/>
    <w:rsid w:val="00EB232E"/>
    <w:rsid w:val="00EB23EC"/>
    <w:rsid w:val="00EB25BF"/>
    <w:rsid w:val="00EB2746"/>
    <w:rsid w:val="00EB280D"/>
    <w:rsid w:val="00EB2A57"/>
    <w:rsid w:val="00EB2C15"/>
    <w:rsid w:val="00EB2C71"/>
    <w:rsid w:val="00EB2CA8"/>
    <w:rsid w:val="00EB2CFA"/>
    <w:rsid w:val="00EB2D12"/>
    <w:rsid w:val="00EB31B1"/>
    <w:rsid w:val="00EB328C"/>
    <w:rsid w:val="00EB3447"/>
    <w:rsid w:val="00EB3833"/>
    <w:rsid w:val="00EB3C5F"/>
    <w:rsid w:val="00EB3C89"/>
    <w:rsid w:val="00EB3EF2"/>
    <w:rsid w:val="00EB4056"/>
    <w:rsid w:val="00EB410F"/>
    <w:rsid w:val="00EB417B"/>
    <w:rsid w:val="00EB41E7"/>
    <w:rsid w:val="00EB4340"/>
    <w:rsid w:val="00EB4376"/>
    <w:rsid w:val="00EB45F0"/>
    <w:rsid w:val="00EB479B"/>
    <w:rsid w:val="00EB4900"/>
    <w:rsid w:val="00EB4B3B"/>
    <w:rsid w:val="00EB4DA3"/>
    <w:rsid w:val="00EB4E21"/>
    <w:rsid w:val="00EB50F6"/>
    <w:rsid w:val="00EB51E2"/>
    <w:rsid w:val="00EB5232"/>
    <w:rsid w:val="00EB5333"/>
    <w:rsid w:val="00EB5437"/>
    <w:rsid w:val="00EB54C5"/>
    <w:rsid w:val="00EB556D"/>
    <w:rsid w:val="00EB5859"/>
    <w:rsid w:val="00EB58C5"/>
    <w:rsid w:val="00EB59EE"/>
    <w:rsid w:val="00EB5A7D"/>
    <w:rsid w:val="00EB5CFC"/>
    <w:rsid w:val="00EB614B"/>
    <w:rsid w:val="00EB6273"/>
    <w:rsid w:val="00EB63A6"/>
    <w:rsid w:val="00EB64FF"/>
    <w:rsid w:val="00EB684E"/>
    <w:rsid w:val="00EB69E3"/>
    <w:rsid w:val="00EB6A31"/>
    <w:rsid w:val="00EB6AB8"/>
    <w:rsid w:val="00EB6D94"/>
    <w:rsid w:val="00EB6E6A"/>
    <w:rsid w:val="00EB7136"/>
    <w:rsid w:val="00EB7198"/>
    <w:rsid w:val="00EB74BB"/>
    <w:rsid w:val="00EB7635"/>
    <w:rsid w:val="00EB7B85"/>
    <w:rsid w:val="00EB7C1B"/>
    <w:rsid w:val="00EB7D8F"/>
    <w:rsid w:val="00EB7E1C"/>
    <w:rsid w:val="00EB7E36"/>
    <w:rsid w:val="00EC0092"/>
    <w:rsid w:val="00EC010F"/>
    <w:rsid w:val="00EC0496"/>
    <w:rsid w:val="00EC04F2"/>
    <w:rsid w:val="00EC0565"/>
    <w:rsid w:val="00EC05A1"/>
    <w:rsid w:val="00EC0732"/>
    <w:rsid w:val="00EC0A66"/>
    <w:rsid w:val="00EC0A83"/>
    <w:rsid w:val="00EC0AE3"/>
    <w:rsid w:val="00EC1140"/>
    <w:rsid w:val="00EC1190"/>
    <w:rsid w:val="00EC1262"/>
    <w:rsid w:val="00EC1282"/>
    <w:rsid w:val="00EC1513"/>
    <w:rsid w:val="00EC1666"/>
    <w:rsid w:val="00EC1856"/>
    <w:rsid w:val="00EC1862"/>
    <w:rsid w:val="00EC1A02"/>
    <w:rsid w:val="00EC1AFF"/>
    <w:rsid w:val="00EC1DB1"/>
    <w:rsid w:val="00EC1ED3"/>
    <w:rsid w:val="00EC218D"/>
    <w:rsid w:val="00EC2252"/>
    <w:rsid w:val="00EC236E"/>
    <w:rsid w:val="00EC242E"/>
    <w:rsid w:val="00EC2488"/>
    <w:rsid w:val="00EC2608"/>
    <w:rsid w:val="00EC270F"/>
    <w:rsid w:val="00EC2712"/>
    <w:rsid w:val="00EC28D9"/>
    <w:rsid w:val="00EC2A1B"/>
    <w:rsid w:val="00EC2B17"/>
    <w:rsid w:val="00EC2E66"/>
    <w:rsid w:val="00EC302D"/>
    <w:rsid w:val="00EC3233"/>
    <w:rsid w:val="00EC334B"/>
    <w:rsid w:val="00EC33C4"/>
    <w:rsid w:val="00EC3474"/>
    <w:rsid w:val="00EC358C"/>
    <w:rsid w:val="00EC37A6"/>
    <w:rsid w:val="00EC386B"/>
    <w:rsid w:val="00EC3910"/>
    <w:rsid w:val="00EC3A75"/>
    <w:rsid w:val="00EC3B0E"/>
    <w:rsid w:val="00EC3E45"/>
    <w:rsid w:val="00EC436F"/>
    <w:rsid w:val="00EC4496"/>
    <w:rsid w:val="00EC44A3"/>
    <w:rsid w:val="00EC46B5"/>
    <w:rsid w:val="00EC490B"/>
    <w:rsid w:val="00EC4A36"/>
    <w:rsid w:val="00EC4AF6"/>
    <w:rsid w:val="00EC4E33"/>
    <w:rsid w:val="00EC4EB4"/>
    <w:rsid w:val="00EC4EED"/>
    <w:rsid w:val="00EC4F08"/>
    <w:rsid w:val="00EC4F68"/>
    <w:rsid w:val="00EC504C"/>
    <w:rsid w:val="00EC52B4"/>
    <w:rsid w:val="00EC53E7"/>
    <w:rsid w:val="00EC54F2"/>
    <w:rsid w:val="00EC550D"/>
    <w:rsid w:val="00EC5639"/>
    <w:rsid w:val="00EC56FF"/>
    <w:rsid w:val="00EC57F4"/>
    <w:rsid w:val="00EC5C5A"/>
    <w:rsid w:val="00EC5CAD"/>
    <w:rsid w:val="00EC5CD7"/>
    <w:rsid w:val="00EC5DDE"/>
    <w:rsid w:val="00EC5E9A"/>
    <w:rsid w:val="00EC5EE0"/>
    <w:rsid w:val="00EC5FCF"/>
    <w:rsid w:val="00EC6058"/>
    <w:rsid w:val="00EC60C2"/>
    <w:rsid w:val="00EC6201"/>
    <w:rsid w:val="00EC6268"/>
    <w:rsid w:val="00EC650C"/>
    <w:rsid w:val="00EC6519"/>
    <w:rsid w:val="00EC656F"/>
    <w:rsid w:val="00EC670F"/>
    <w:rsid w:val="00EC67C9"/>
    <w:rsid w:val="00EC69E1"/>
    <w:rsid w:val="00EC6DBB"/>
    <w:rsid w:val="00EC6DD0"/>
    <w:rsid w:val="00EC6DF0"/>
    <w:rsid w:val="00EC7018"/>
    <w:rsid w:val="00EC7062"/>
    <w:rsid w:val="00EC70AE"/>
    <w:rsid w:val="00EC7394"/>
    <w:rsid w:val="00EC73EF"/>
    <w:rsid w:val="00EC7551"/>
    <w:rsid w:val="00EC75F0"/>
    <w:rsid w:val="00EC7A1F"/>
    <w:rsid w:val="00EC7AAE"/>
    <w:rsid w:val="00EC7C8C"/>
    <w:rsid w:val="00EC7E7E"/>
    <w:rsid w:val="00EC7FE2"/>
    <w:rsid w:val="00ED00D1"/>
    <w:rsid w:val="00ED0725"/>
    <w:rsid w:val="00ED0729"/>
    <w:rsid w:val="00ED08E0"/>
    <w:rsid w:val="00ED09CB"/>
    <w:rsid w:val="00ED0AA9"/>
    <w:rsid w:val="00ED0DF5"/>
    <w:rsid w:val="00ED0DF9"/>
    <w:rsid w:val="00ED0E21"/>
    <w:rsid w:val="00ED0EFF"/>
    <w:rsid w:val="00ED10C3"/>
    <w:rsid w:val="00ED1220"/>
    <w:rsid w:val="00ED13CB"/>
    <w:rsid w:val="00ED1406"/>
    <w:rsid w:val="00ED150C"/>
    <w:rsid w:val="00ED1797"/>
    <w:rsid w:val="00ED19B3"/>
    <w:rsid w:val="00ED1A12"/>
    <w:rsid w:val="00ED1A8C"/>
    <w:rsid w:val="00ED1B2F"/>
    <w:rsid w:val="00ED1CF6"/>
    <w:rsid w:val="00ED1D42"/>
    <w:rsid w:val="00ED1D88"/>
    <w:rsid w:val="00ED1DCD"/>
    <w:rsid w:val="00ED1DDA"/>
    <w:rsid w:val="00ED1DEE"/>
    <w:rsid w:val="00ED1E02"/>
    <w:rsid w:val="00ED1E79"/>
    <w:rsid w:val="00ED1EC5"/>
    <w:rsid w:val="00ED23B4"/>
    <w:rsid w:val="00ED2596"/>
    <w:rsid w:val="00ED25A7"/>
    <w:rsid w:val="00ED25D6"/>
    <w:rsid w:val="00ED265F"/>
    <w:rsid w:val="00ED2915"/>
    <w:rsid w:val="00ED2931"/>
    <w:rsid w:val="00ED2996"/>
    <w:rsid w:val="00ED2E67"/>
    <w:rsid w:val="00ED2E6C"/>
    <w:rsid w:val="00ED2FD8"/>
    <w:rsid w:val="00ED3247"/>
    <w:rsid w:val="00ED328A"/>
    <w:rsid w:val="00ED33BC"/>
    <w:rsid w:val="00ED35E6"/>
    <w:rsid w:val="00ED3713"/>
    <w:rsid w:val="00ED3750"/>
    <w:rsid w:val="00ED38E3"/>
    <w:rsid w:val="00ED38FE"/>
    <w:rsid w:val="00ED3A7E"/>
    <w:rsid w:val="00ED3A83"/>
    <w:rsid w:val="00ED3B7F"/>
    <w:rsid w:val="00ED3E48"/>
    <w:rsid w:val="00ED3EC4"/>
    <w:rsid w:val="00ED3F07"/>
    <w:rsid w:val="00ED3F24"/>
    <w:rsid w:val="00ED4016"/>
    <w:rsid w:val="00ED41B5"/>
    <w:rsid w:val="00ED41BB"/>
    <w:rsid w:val="00ED4400"/>
    <w:rsid w:val="00ED4586"/>
    <w:rsid w:val="00ED476A"/>
    <w:rsid w:val="00ED4CC5"/>
    <w:rsid w:val="00ED4EE1"/>
    <w:rsid w:val="00ED4EE7"/>
    <w:rsid w:val="00ED4F2A"/>
    <w:rsid w:val="00ED5138"/>
    <w:rsid w:val="00ED5294"/>
    <w:rsid w:val="00ED52F2"/>
    <w:rsid w:val="00ED5376"/>
    <w:rsid w:val="00ED5461"/>
    <w:rsid w:val="00ED5564"/>
    <w:rsid w:val="00ED5565"/>
    <w:rsid w:val="00ED55C0"/>
    <w:rsid w:val="00ED56BC"/>
    <w:rsid w:val="00ED5796"/>
    <w:rsid w:val="00ED57AD"/>
    <w:rsid w:val="00ED58D7"/>
    <w:rsid w:val="00ED5957"/>
    <w:rsid w:val="00ED5960"/>
    <w:rsid w:val="00ED5A34"/>
    <w:rsid w:val="00ED5ACC"/>
    <w:rsid w:val="00ED5CA6"/>
    <w:rsid w:val="00ED5D5F"/>
    <w:rsid w:val="00ED615D"/>
    <w:rsid w:val="00ED63A7"/>
    <w:rsid w:val="00ED668F"/>
    <w:rsid w:val="00ED682B"/>
    <w:rsid w:val="00ED6A03"/>
    <w:rsid w:val="00ED6A69"/>
    <w:rsid w:val="00ED6AE9"/>
    <w:rsid w:val="00ED6B7C"/>
    <w:rsid w:val="00ED6C5E"/>
    <w:rsid w:val="00ED6D52"/>
    <w:rsid w:val="00ED6DAA"/>
    <w:rsid w:val="00ED6E82"/>
    <w:rsid w:val="00ED6EA5"/>
    <w:rsid w:val="00ED70EE"/>
    <w:rsid w:val="00ED7331"/>
    <w:rsid w:val="00ED740C"/>
    <w:rsid w:val="00ED7587"/>
    <w:rsid w:val="00ED75E1"/>
    <w:rsid w:val="00ED76CB"/>
    <w:rsid w:val="00ED7ABF"/>
    <w:rsid w:val="00ED7AEC"/>
    <w:rsid w:val="00ED7B58"/>
    <w:rsid w:val="00ED7D5A"/>
    <w:rsid w:val="00EE00DD"/>
    <w:rsid w:val="00EE0205"/>
    <w:rsid w:val="00EE040E"/>
    <w:rsid w:val="00EE0475"/>
    <w:rsid w:val="00EE07D5"/>
    <w:rsid w:val="00EE08E4"/>
    <w:rsid w:val="00EE0A00"/>
    <w:rsid w:val="00EE0A1E"/>
    <w:rsid w:val="00EE0A35"/>
    <w:rsid w:val="00EE0AC3"/>
    <w:rsid w:val="00EE0B4F"/>
    <w:rsid w:val="00EE0DE1"/>
    <w:rsid w:val="00EE0DF3"/>
    <w:rsid w:val="00EE0E40"/>
    <w:rsid w:val="00EE0FAD"/>
    <w:rsid w:val="00EE0FBE"/>
    <w:rsid w:val="00EE102D"/>
    <w:rsid w:val="00EE10B0"/>
    <w:rsid w:val="00EE133F"/>
    <w:rsid w:val="00EE15FF"/>
    <w:rsid w:val="00EE18EE"/>
    <w:rsid w:val="00EE19CD"/>
    <w:rsid w:val="00EE1ABB"/>
    <w:rsid w:val="00EE1C3E"/>
    <w:rsid w:val="00EE1CAC"/>
    <w:rsid w:val="00EE1D4E"/>
    <w:rsid w:val="00EE1DC0"/>
    <w:rsid w:val="00EE21C9"/>
    <w:rsid w:val="00EE220B"/>
    <w:rsid w:val="00EE2393"/>
    <w:rsid w:val="00EE23C4"/>
    <w:rsid w:val="00EE24F7"/>
    <w:rsid w:val="00EE2766"/>
    <w:rsid w:val="00EE2814"/>
    <w:rsid w:val="00EE29B2"/>
    <w:rsid w:val="00EE2AF3"/>
    <w:rsid w:val="00EE2AF5"/>
    <w:rsid w:val="00EE2C23"/>
    <w:rsid w:val="00EE2D09"/>
    <w:rsid w:val="00EE2D31"/>
    <w:rsid w:val="00EE2EB1"/>
    <w:rsid w:val="00EE2EDF"/>
    <w:rsid w:val="00EE2FA3"/>
    <w:rsid w:val="00EE3006"/>
    <w:rsid w:val="00EE300F"/>
    <w:rsid w:val="00EE3025"/>
    <w:rsid w:val="00EE30E7"/>
    <w:rsid w:val="00EE32F5"/>
    <w:rsid w:val="00EE3376"/>
    <w:rsid w:val="00EE3808"/>
    <w:rsid w:val="00EE384B"/>
    <w:rsid w:val="00EE3888"/>
    <w:rsid w:val="00EE3A22"/>
    <w:rsid w:val="00EE3A60"/>
    <w:rsid w:val="00EE3B1D"/>
    <w:rsid w:val="00EE3DDB"/>
    <w:rsid w:val="00EE3E78"/>
    <w:rsid w:val="00EE3F0E"/>
    <w:rsid w:val="00EE41D5"/>
    <w:rsid w:val="00EE41FB"/>
    <w:rsid w:val="00EE4287"/>
    <w:rsid w:val="00EE4333"/>
    <w:rsid w:val="00EE44B4"/>
    <w:rsid w:val="00EE44F2"/>
    <w:rsid w:val="00EE4771"/>
    <w:rsid w:val="00EE4804"/>
    <w:rsid w:val="00EE49B2"/>
    <w:rsid w:val="00EE49BE"/>
    <w:rsid w:val="00EE49DA"/>
    <w:rsid w:val="00EE4ACC"/>
    <w:rsid w:val="00EE4BA0"/>
    <w:rsid w:val="00EE4BC5"/>
    <w:rsid w:val="00EE4D3D"/>
    <w:rsid w:val="00EE4E3F"/>
    <w:rsid w:val="00EE4F24"/>
    <w:rsid w:val="00EE4F6E"/>
    <w:rsid w:val="00EE4FFD"/>
    <w:rsid w:val="00EE50D5"/>
    <w:rsid w:val="00EE5188"/>
    <w:rsid w:val="00EE51A4"/>
    <w:rsid w:val="00EE536E"/>
    <w:rsid w:val="00EE5475"/>
    <w:rsid w:val="00EE54AB"/>
    <w:rsid w:val="00EE5521"/>
    <w:rsid w:val="00EE56CF"/>
    <w:rsid w:val="00EE56D9"/>
    <w:rsid w:val="00EE5778"/>
    <w:rsid w:val="00EE5E3E"/>
    <w:rsid w:val="00EE5ECE"/>
    <w:rsid w:val="00EE5F07"/>
    <w:rsid w:val="00EE5F4F"/>
    <w:rsid w:val="00EE64D8"/>
    <w:rsid w:val="00EE656E"/>
    <w:rsid w:val="00EE658C"/>
    <w:rsid w:val="00EE6599"/>
    <w:rsid w:val="00EE6796"/>
    <w:rsid w:val="00EE6B1E"/>
    <w:rsid w:val="00EE6D4B"/>
    <w:rsid w:val="00EE6DC6"/>
    <w:rsid w:val="00EE6EDC"/>
    <w:rsid w:val="00EE6F18"/>
    <w:rsid w:val="00EE7036"/>
    <w:rsid w:val="00EE71A6"/>
    <w:rsid w:val="00EE71CF"/>
    <w:rsid w:val="00EE72CA"/>
    <w:rsid w:val="00EE7369"/>
    <w:rsid w:val="00EE7414"/>
    <w:rsid w:val="00EE785E"/>
    <w:rsid w:val="00EE7864"/>
    <w:rsid w:val="00EE7939"/>
    <w:rsid w:val="00EE7A6B"/>
    <w:rsid w:val="00EE7CED"/>
    <w:rsid w:val="00EF00FD"/>
    <w:rsid w:val="00EF01E5"/>
    <w:rsid w:val="00EF038D"/>
    <w:rsid w:val="00EF0510"/>
    <w:rsid w:val="00EF0550"/>
    <w:rsid w:val="00EF0617"/>
    <w:rsid w:val="00EF0785"/>
    <w:rsid w:val="00EF0B59"/>
    <w:rsid w:val="00EF0DF3"/>
    <w:rsid w:val="00EF0F79"/>
    <w:rsid w:val="00EF1223"/>
    <w:rsid w:val="00EF127D"/>
    <w:rsid w:val="00EF1287"/>
    <w:rsid w:val="00EF141A"/>
    <w:rsid w:val="00EF1587"/>
    <w:rsid w:val="00EF1698"/>
    <w:rsid w:val="00EF1A94"/>
    <w:rsid w:val="00EF1D0F"/>
    <w:rsid w:val="00EF1FBE"/>
    <w:rsid w:val="00EF209A"/>
    <w:rsid w:val="00EF211D"/>
    <w:rsid w:val="00EF233A"/>
    <w:rsid w:val="00EF2484"/>
    <w:rsid w:val="00EF2543"/>
    <w:rsid w:val="00EF2568"/>
    <w:rsid w:val="00EF2668"/>
    <w:rsid w:val="00EF2683"/>
    <w:rsid w:val="00EF2896"/>
    <w:rsid w:val="00EF296C"/>
    <w:rsid w:val="00EF299B"/>
    <w:rsid w:val="00EF2B44"/>
    <w:rsid w:val="00EF2DAA"/>
    <w:rsid w:val="00EF3052"/>
    <w:rsid w:val="00EF315E"/>
    <w:rsid w:val="00EF3227"/>
    <w:rsid w:val="00EF32BD"/>
    <w:rsid w:val="00EF32EE"/>
    <w:rsid w:val="00EF3BB1"/>
    <w:rsid w:val="00EF3CE6"/>
    <w:rsid w:val="00EF3DB3"/>
    <w:rsid w:val="00EF3F80"/>
    <w:rsid w:val="00EF4570"/>
    <w:rsid w:val="00EF46AF"/>
    <w:rsid w:val="00EF485A"/>
    <w:rsid w:val="00EF4901"/>
    <w:rsid w:val="00EF4A0C"/>
    <w:rsid w:val="00EF4A4C"/>
    <w:rsid w:val="00EF4AD7"/>
    <w:rsid w:val="00EF4D86"/>
    <w:rsid w:val="00EF4E3F"/>
    <w:rsid w:val="00EF4E88"/>
    <w:rsid w:val="00EF5014"/>
    <w:rsid w:val="00EF51FE"/>
    <w:rsid w:val="00EF529C"/>
    <w:rsid w:val="00EF52B3"/>
    <w:rsid w:val="00EF5520"/>
    <w:rsid w:val="00EF558B"/>
    <w:rsid w:val="00EF5644"/>
    <w:rsid w:val="00EF56A2"/>
    <w:rsid w:val="00EF57A2"/>
    <w:rsid w:val="00EF5958"/>
    <w:rsid w:val="00EF5974"/>
    <w:rsid w:val="00EF59B9"/>
    <w:rsid w:val="00EF5A26"/>
    <w:rsid w:val="00EF5B52"/>
    <w:rsid w:val="00EF5BE5"/>
    <w:rsid w:val="00EF5D56"/>
    <w:rsid w:val="00EF5D7F"/>
    <w:rsid w:val="00EF5E7E"/>
    <w:rsid w:val="00EF6037"/>
    <w:rsid w:val="00EF6094"/>
    <w:rsid w:val="00EF60CA"/>
    <w:rsid w:val="00EF6195"/>
    <w:rsid w:val="00EF6387"/>
    <w:rsid w:val="00EF63F9"/>
    <w:rsid w:val="00EF6984"/>
    <w:rsid w:val="00EF6990"/>
    <w:rsid w:val="00EF6A34"/>
    <w:rsid w:val="00EF6A4F"/>
    <w:rsid w:val="00EF6B7B"/>
    <w:rsid w:val="00EF7205"/>
    <w:rsid w:val="00EF72AE"/>
    <w:rsid w:val="00EF72C6"/>
    <w:rsid w:val="00EF7421"/>
    <w:rsid w:val="00EF7504"/>
    <w:rsid w:val="00EF754E"/>
    <w:rsid w:val="00EF75E7"/>
    <w:rsid w:val="00EF769D"/>
    <w:rsid w:val="00EF7707"/>
    <w:rsid w:val="00EF7776"/>
    <w:rsid w:val="00EF77E9"/>
    <w:rsid w:val="00EF7A59"/>
    <w:rsid w:val="00EF7C0D"/>
    <w:rsid w:val="00EF7C39"/>
    <w:rsid w:val="00EF7CFF"/>
    <w:rsid w:val="00EF7EAF"/>
    <w:rsid w:val="00EF7EFD"/>
    <w:rsid w:val="00EF7F28"/>
    <w:rsid w:val="00F00149"/>
    <w:rsid w:val="00F001E4"/>
    <w:rsid w:val="00F001FB"/>
    <w:rsid w:val="00F00217"/>
    <w:rsid w:val="00F003C9"/>
    <w:rsid w:val="00F004E6"/>
    <w:rsid w:val="00F0084F"/>
    <w:rsid w:val="00F00948"/>
    <w:rsid w:val="00F00D9B"/>
    <w:rsid w:val="00F01093"/>
    <w:rsid w:val="00F01214"/>
    <w:rsid w:val="00F0124F"/>
    <w:rsid w:val="00F01268"/>
    <w:rsid w:val="00F012A1"/>
    <w:rsid w:val="00F0157B"/>
    <w:rsid w:val="00F016CB"/>
    <w:rsid w:val="00F01815"/>
    <w:rsid w:val="00F01876"/>
    <w:rsid w:val="00F019AD"/>
    <w:rsid w:val="00F01E37"/>
    <w:rsid w:val="00F01FA8"/>
    <w:rsid w:val="00F01FB0"/>
    <w:rsid w:val="00F02020"/>
    <w:rsid w:val="00F020B7"/>
    <w:rsid w:val="00F02441"/>
    <w:rsid w:val="00F02445"/>
    <w:rsid w:val="00F028A1"/>
    <w:rsid w:val="00F02950"/>
    <w:rsid w:val="00F029C5"/>
    <w:rsid w:val="00F02F43"/>
    <w:rsid w:val="00F03166"/>
    <w:rsid w:val="00F031BA"/>
    <w:rsid w:val="00F031D3"/>
    <w:rsid w:val="00F03416"/>
    <w:rsid w:val="00F034C7"/>
    <w:rsid w:val="00F0358E"/>
    <w:rsid w:val="00F0366F"/>
    <w:rsid w:val="00F0367F"/>
    <w:rsid w:val="00F0379F"/>
    <w:rsid w:val="00F037A4"/>
    <w:rsid w:val="00F038B5"/>
    <w:rsid w:val="00F03967"/>
    <w:rsid w:val="00F03985"/>
    <w:rsid w:val="00F03995"/>
    <w:rsid w:val="00F03EB4"/>
    <w:rsid w:val="00F03EF2"/>
    <w:rsid w:val="00F04000"/>
    <w:rsid w:val="00F04124"/>
    <w:rsid w:val="00F04172"/>
    <w:rsid w:val="00F04220"/>
    <w:rsid w:val="00F04340"/>
    <w:rsid w:val="00F04346"/>
    <w:rsid w:val="00F04535"/>
    <w:rsid w:val="00F0462A"/>
    <w:rsid w:val="00F0471E"/>
    <w:rsid w:val="00F048B0"/>
    <w:rsid w:val="00F048B7"/>
    <w:rsid w:val="00F04938"/>
    <w:rsid w:val="00F0495D"/>
    <w:rsid w:val="00F04A7F"/>
    <w:rsid w:val="00F04B25"/>
    <w:rsid w:val="00F04C6B"/>
    <w:rsid w:val="00F05190"/>
    <w:rsid w:val="00F05494"/>
    <w:rsid w:val="00F05748"/>
    <w:rsid w:val="00F05814"/>
    <w:rsid w:val="00F058D7"/>
    <w:rsid w:val="00F058EA"/>
    <w:rsid w:val="00F059B7"/>
    <w:rsid w:val="00F05C00"/>
    <w:rsid w:val="00F05CD1"/>
    <w:rsid w:val="00F05DAB"/>
    <w:rsid w:val="00F060B6"/>
    <w:rsid w:val="00F06265"/>
    <w:rsid w:val="00F065AC"/>
    <w:rsid w:val="00F0669B"/>
    <w:rsid w:val="00F06775"/>
    <w:rsid w:val="00F069C0"/>
    <w:rsid w:val="00F06B12"/>
    <w:rsid w:val="00F06BB7"/>
    <w:rsid w:val="00F06D92"/>
    <w:rsid w:val="00F06FF9"/>
    <w:rsid w:val="00F07051"/>
    <w:rsid w:val="00F0705C"/>
    <w:rsid w:val="00F07060"/>
    <w:rsid w:val="00F07062"/>
    <w:rsid w:val="00F0709D"/>
    <w:rsid w:val="00F07191"/>
    <w:rsid w:val="00F0737D"/>
    <w:rsid w:val="00F0762E"/>
    <w:rsid w:val="00F07698"/>
    <w:rsid w:val="00F07A6E"/>
    <w:rsid w:val="00F07B4E"/>
    <w:rsid w:val="00F07CA0"/>
    <w:rsid w:val="00F07D05"/>
    <w:rsid w:val="00F07E08"/>
    <w:rsid w:val="00F07F26"/>
    <w:rsid w:val="00F07FD4"/>
    <w:rsid w:val="00F10026"/>
    <w:rsid w:val="00F10277"/>
    <w:rsid w:val="00F102F7"/>
    <w:rsid w:val="00F1032A"/>
    <w:rsid w:val="00F10679"/>
    <w:rsid w:val="00F108DB"/>
    <w:rsid w:val="00F10A0E"/>
    <w:rsid w:val="00F10AE8"/>
    <w:rsid w:val="00F10B0C"/>
    <w:rsid w:val="00F10B48"/>
    <w:rsid w:val="00F10C32"/>
    <w:rsid w:val="00F11107"/>
    <w:rsid w:val="00F11338"/>
    <w:rsid w:val="00F11382"/>
    <w:rsid w:val="00F113CF"/>
    <w:rsid w:val="00F114A7"/>
    <w:rsid w:val="00F114EF"/>
    <w:rsid w:val="00F11520"/>
    <w:rsid w:val="00F1172D"/>
    <w:rsid w:val="00F117BB"/>
    <w:rsid w:val="00F118E2"/>
    <w:rsid w:val="00F11E66"/>
    <w:rsid w:val="00F12098"/>
    <w:rsid w:val="00F12454"/>
    <w:rsid w:val="00F125F0"/>
    <w:rsid w:val="00F1260E"/>
    <w:rsid w:val="00F1265A"/>
    <w:rsid w:val="00F127BE"/>
    <w:rsid w:val="00F128B5"/>
    <w:rsid w:val="00F129FE"/>
    <w:rsid w:val="00F12B23"/>
    <w:rsid w:val="00F12B47"/>
    <w:rsid w:val="00F13023"/>
    <w:rsid w:val="00F13232"/>
    <w:rsid w:val="00F13260"/>
    <w:rsid w:val="00F13358"/>
    <w:rsid w:val="00F13432"/>
    <w:rsid w:val="00F134C6"/>
    <w:rsid w:val="00F136A6"/>
    <w:rsid w:val="00F13856"/>
    <w:rsid w:val="00F139FD"/>
    <w:rsid w:val="00F13B4E"/>
    <w:rsid w:val="00F13F11"/>
    <w:rsid w:val="00F13F93"/>
    <w:rsid w:val="00F1410A"/>
    <w:rsid w:val="00F14273"/>
    <w:rsid w:val="00F142DA"/>
    <w:rsid w:val="00F145D6"/>
    <w:rsid w:val="00F1489D"/>
    <w:rsid w:val="00F148CC"/>
    <w:rsid w:val="00F148D5"/>
    <w:rsid w:val="00F14CE1"/>
    <w:rsid w:val="00F14CEE"/>
    <w:rsid w:val="00F14D74"/>
    <w:rsid w:val="00F14F64"/>
    <w:rsid w:val="00F1539B"/>
    <w:rsid w:val="00F154AA"/>
    <w:rsid w:val="00F15506"/>
    <w:rsid w:val="00F1555D"/>
    <w:rsid w:val="00F159C7"/>
    <w:rsid w:val="00F15B12"/>
    <w:rsid w:val="00F15B3D"/>
    <w:rsid w:val="00F15D8E"/>
    <w:rsid w:val="00F15E41"/>
    <w:rsid w:val="00F15EC1"/>
    <w:rsid w:val="00F15F12"/>
    <w:rsid w:val="00F15F8D"/>
    <w:rsid w:val="00F16054"/>
    <w:rsid w:val="00F160BD"/>
    <w:rsid w:val="00F16157"/>
    <w:rsid w:val="00F1630B"/>
    <w:rsid w:val="00F163DE"/>
    <w:rsid w:val="00F16416"/>
    <w:rsid w:val="00F165BC"/>
    <w:rsid w:val="00F165D0"/>
    <w:rsid w:val="00F16650"/>
    <w:rsid w:val="00F167E7"/>
    <w:rsid w:val="00F1685D"/>
    <w:rsid w:val="00F16902"/>
    <w:rsid w:val="00F169AE"/>
    <w:rsid w:val="00F16B0B"/>
    <w:rsid w:val="00F16D19"/>
    <w:rsid w:val="00F16E54"/>
    <w:rsid w:val="00F16FA1"/>
    <w:rsid w:val="00F17064"/>
    <w:rsid w:val="00F17188"/>
    <w:rsid w:val="00F173FF"/>
    <w:rsid w:val="00F17BDE"/>
    <w:rsid w:val="00F17BE6"/>
    <w:rsid w:val="00F17E48"/>
    <w:rsid w:val="00F17E6D"/>
    <w:rsid w:val="00F2017E"/>
    <w:rsid w:val="00F201B1"/>
    <w:rsid w:val="00F2048A"/>
    <w:rsid w:val="00F205F5"/>
    <w:rsid w:val="00F20726"/>
    <w:rsid w:val="00F207B1"/>
    <w:rsid w:val="00F207E8"/>
    <w:rsid w:val="00F2090D"/>
    <w:rsid w:val="00F209CC"/>
    <w:rsid w:val="00F20B05"/>
    <w:rsid w:val="00F20B6F"/>
    <w:rsid w:val="00F20C66"/>
    <w:rsid w:val="00F20C84"/>
    <w:rsid w:val="00F20ED7"/>
    <w:rsid w:val="00F21004"/>
    <w:rsid w:val="00F212D6"/>
    <w:rsid w:val="00F21502"/>
    <w:rsid w:val="00F21518"/>
    <w:rsid w:val="00F2186C"/>
    <w:rsid w:val="00F21945"/>
    <w:rsid w:val="00F21BB9"/>
    <w:rsid w:val="00F21D1D"/>
    <w:rsid w:val="00F21EF9"/>
    <w:rsid w:val="00F21F8F"/>
    <w:rsid w:val="00F221D2"/>
    <w:rsid w:val="00F2257F"/>
    <w:rsid w:val="00F228F7"/>
    <w:rsid w:val="00F22912"/>
    <w:rsid w:val="00F22CE1"/>
    <w:rsid w:val="00F22CF6"/>
    <w:rsid w:val="00F22E82"/>
    <w:rsid w:val="00F22FDF"/>
    <w:rsid w:val="00F2323E"/>
    <w:rsid w:val="00F232AD"/>
    <w:rsid w:val="00F23334"/>
    <w:rsid w:val="00F233DF"/>
    <w:rsid w:val="00F23587"/>
    <w:rsid w:val="00F23623"/>
    <w:rsid w:val="00F2382F"/>
    <w:rsid w:val="00F2387A"/>
    <w:rsid w:val="00F239F9"/>
    <w:rsid w:val="00F23F82"/>
    <w:rsid w:val="00F23FAA"/>
    <w:rsid w:val="00F242BB"/>
    <w:rsid w:val="00F24735"/>
    <w:rsid w:val="00F24B35"/>
    <w:rsid w:val="00F24BCE"/>
    <w:rsid w:val="00F24D1C"/>
    <w:rsid w:val="00F24D91"/>
    <w:rsid w:val="00F24E13"/>
    <w:rsid w:val="00F24E84"/>
    <w:rsid w:val="00F25209"/>
    <w:rsid w:val="00F253AE"/>
    <w:rsid w:val="00F253F7"/>
    <w:rsid w:val="00F25417"/>
    <w:rsid w:val="00F2555F"/>
    <w:rsid w:val="00F256AA"/>
    <w:rsid w:val="00F25723"/>
    <w:rsid w:val="00F2575E"/>
    <w:rsid w:val="00F257FB"/>
    <w:rsid w:val="00F258D6"/>
    <w:rsid w:val="00F259DD"/>
    <w:rsid w:val="00F25AB2"/>
    <w:rsid w:val="00F25B1D"/>
    <w:rsid w:val="00F25B58"/>
    <w:rsid w:val="00F25EC1"/>
    <w:rsid w:val="00F25FB8"/>
    <w:rsid w:val="00F25FC2"/>
    <w:rsid w:val="00F26476"/>
    <w:rsid w:val="00F264C8"/>
    <w:rsid w:val="00F264F6"/>
    <w:rsid w:val="00F26641"/>
    <w:rsid w:val="00F266DF"/>
    <w:rsid w:val="00F267D5"/>
    <w:rsid w:val="00F2692E"/>
    <w:rsid w:val="00F2696A"/>
    <w:rsid w:val="00F26C19"/>
    <w:rsid w:val="00F26F41"/>
    <w:rsid w:val="00F27146"/>
    <w:rsid w:val="00F277C8"/>
    <w:rsid w:val="00F278D5"/>
    <w:rsid w:val="00F278EA"/>
    <w:rsid w:val="00F27A55"/>
    <w:rsid w:val="00F27B09"/>
    <w:rsid w:val="00F27C8F"/>
    <w:rsid w:val="00F27E4C"/>
    <w:rsid w:val="00F3037E"/>
    <w:rsid w:val="00F304C6"/>
    <w:rsid w:val="00F3054E"/>
    <w:rsid w:val="00F3066C"/>
    <w:rsid w:val="00F3066D"/>
    <w:rsid w:val="00F308EE"/>
    <w:rsid w:val="00F308F9"/>
    <w:rsid w:val="00F30B7F"/>
    <w:rsid w:val="00F30DBC"/>
    <w:rsid w:val="00F30E11"/>
    <w:rsid w:val="00F30E35"/>
    <w:rsid w:val="00F30E8F"/>
    <w:rsid w:val="00F30FE4"/>
    <w:rsid w:val="00F30FFB"/>
    <w:rsid w:val="00F31200"/>
    <w:rsid w:val="00F3150A"/>
    <w:rsid w:val="00F31680"/>
    <w:rsid w:val="00F316CF"/>
    <w:rsid w:val="00F319AA"/>
    <w:rsid w:val="00F31CD9"/>
    <w:rsid w:val="00F31E3C"/>
    <w:rsid w:val="00F3208A"/>
    <w:rsid w:val="00F322E2"/>
    <w:rsid w:val="00F324A8"/>
    <w:rsid w:val="00F32682"/>
    <w:rsid w:val="00F32749"/>
    <w:rsid w:val="00F32803"/>
    <w:rsid w:val="00F3288A"/>
    <w:rsid w:val="00F329EA"/>
    <w:rsid w:val="00F32A42"/>
    <w:rsid w:val="00F32D81"/>
    <w:rsid w:val="00F32DC1"/>
    <w:rsid w:val="00F33070"/>
    <w:rsid w:val="00F33139"/>
    <w:rsid w:val="00F3325F"/>
    <w:rsid w:val="00F333AE"/>
    <w:rsid w:val="00F33577"/>
    <w:rsid w:val="00F337B0"/>
    <w:rsid w:val="00F337D1"/>
    <w:rsid w:val="00F3385E"/>
    <w:rsid w:val="00F33950"/>
    <w:rsid w:val="00F33CC7"/>
    <w:rsid w:val="00F33DAA"/>
    <w:rsid w:val="00F33FE2"/>
    <w:rsid w:val="00F3408F"/>
    <w:rsid w:val="00F34217"/>
    <w:rsid w:val="00F3426B"/>
    <w:rsid w:val="00F342F9"/>
    <w:rsid w:val="00F343F6"/>
    <w:rsid w:val="00F34428"/>
    <w:rsid w:val="00F348C4"/>
    <w:rsid w:val="00F34921"/>
    <w:rsid w:val="00F349F9"/>
    <w:rsid w:val="00F34A74"/>
    <w:rsid w:val="00F34E8C"/>
    <w:rsid w:val="00F34E92"/>
    <w:rsid w:val="00F34ED3"/>
    <w:rsid w:val="00F34FDF"/>
    <w:rsid w:val="00F350A6"/>
    <w:rsid w:val="00F35153"/>
    <w:rsid w:val="00F351E4"/>
    <w:rsid w:val="00F352D3"/>
    <w:rsid w:val="00F35560"/>
    <w:rsid w:val="00F355AF"/>
    <w:rsid w:val="00F357CD"/>
    <w:rsid w:val="00F35890"/>
    <w:rsid w:val="00F358C4"/>
    <w:rsid w:val="00F3593C"/>
    <w:rsid w:val="00F35955"/>
    <w:rsid w:val="00F35979"/>
    <w:rsid w:val="00F359AD"/>
    <w:rsid w:val="00F359D8"/>
    <w:rsid w:val="00F35B37"/>
    <w:rsid w:val="00F35E12"/>
    <w:rsid w:val="00F35F76"/>
    <w:rsid w:val="00F35F7F"/>
    <w:rsid w:val="00F3628D"/>
    <w:rsid w:val="00F363DE"/>
    <w:rsid w:val="00F3643D"/>
    <w:rsid w:val="00F364F2"/>
    <w:rsid w:val="00F365E8"/>
    <w:rsid w:val="00F366CE"/>
    <w:rsid w:val="00F3683A"/>
    <w:rsid w:val="00F3685E"/>
    <w:rsid w:val="00F36891"/>
    <w:rsid w:val="00F368BE"/>
    <w:rsid w:val="00F36C81"/>
    <w:rsid w:val="00F36C94"/>
    <w:rsid w:val="00F36CAD"/>
    <w:rsid w:val="00F36CFA"/>
    <w:rsid w:val="00F36D3F"/>
    <w:rsid w:val="00F36FD5"/>
    <w:rsid w:val="00F37071"/>
    <w:rsid w:val="00F37172"/>
    <w:rsid w:val="00F371A5"/>
    <w:rsid w:val="00F371B0"/>
    <w:rsid w:val="00F3721B"/>
    <w:rsid w:val="00F3729F"/>
    <w:rsid w:val="00F37444"/>
    <w:rsid w:val="00F375A5"/>
    <w:rsid w:val="00F37B26"/>
    <w:rsid w:val="00F37C11"/>
    <w:rsid w:val="00F37C59"/>
    <w:rsid w:val="00F37D19"/>
    <w:rsid w:val="00F37E03"/>
    <w:rsid w:val="00F37EFB"/>
    <w:rsid w:val="00F40155"/>
    <w:rsid w:val="00F40279"/>
    <w:rsid w:val="00F402B6"/>
    <w:rsid w:val="00F402DA"/>
    <w:rsid w:val="00F402EF"/>
    <w:rsid w:val="00F402FD"/>
    <w:rsid w:val="00F40637"/>
    <w:rsid w:val="00F40724"/>
    <w:rsid w:val="00F40A3A"/>
    <w:rsid w:val="00F40BD1"/>
    <w:rsid w:val="00F40CC0"/>
    <w:rsid w:val="00F40F23"/>
    <w:rsid w:val="00F40FD9"/>
    <w:rsid w:val="00F4108E"/>
    <w:rsid w:val="00F410AE"/>
    <w:rsid w:val="00F410E7"/>
    <w:rsid w:val="00F41135"/>
    <w:rsid w:val="00F4134B"/>
    <w:rsid w:val="00F414C2"/>
    <w:rsid w:val="00F41722"/>
    <w:rsid w:val="00F418ED"/>
    <w:rsid w:val="00F41A16"/>
    <w:rsid w:val="00F41A1A"/>
    <w:rsid w:val="00F41AAA"/>
    <w:rsid w:val="00F41AB4"/>
    <w:rsid w:val="00F41AC6"/>
    <w:rsid w:val="00F41B59"/>
    <w:rsid w:val="00F41C0A"/>
    <w:rsid w:val="00F41C4B"/>
    <w:rsid w:val="00F41C7E"/>
    <w:rsid w:val="00F41FCB"/>
    <w:rsid w:val="00F42082"/>
    <w:rsid w:val="00F42205"/>
    <w:rsid w:val="00F42216"/>
    <w:rsid w:val="00F422C6"/>
    <w:rsid w:val="00F4250A"/>
    <w:rsid w:val="00F426D4"/>
    <w:rsid w:val="00F42770"/>
    <w:rsid w:val="00F4283F"/>
    <w:rsid w:val="00F428CA"/>
    <w:rsid w:val="00F4297A"/>
    <w:rsid w:val="00F42DFB"/>
    <w:rsid w:val="00F43158"/>
    <w:rsid w:val="00F43170"/>
    <w:rsid w:val="00F4320F"/>
    <w:rsid w:val="00F433FB"/>
    <w:rsid w:val="00F435CC"/>
    <w:rsid w:val="00F43642"/>
    <w:rsid w:val="00F4367A"/>
    <w:rsid w:val="00F43A25"/>
    <w:rsid w:val="00F43AA1"/>
    <w:rsid w:val="00F43BBB"/>
    <w:rsid w:val="00F43BC5"/>
    <w:rsid w:val="00F43EFC"/>
    <w:rsid w:val="00F4405B"/>
    <w:rsid w:val="00F44068"/>
    <w:rsid w:val="00F440F4"/>
    <w:rsid w:val="00F441A9"/>
    <w:rsid w:val="00F442D1"/>
    <w:rsid w:val="00F4430E"/>
    <w:rsid w:val="00F44343"/>
    <w:rsid w:val="00F4440F"/>
    <w:rsid w:val="00F4463C"/>
    <w:rsid w:val="00F4477E"/>
    <w:rsid w:val="00F4483F"/>
    <w:rsid w:val="00F4491F"/>
    <w:rsid w:val="00F449B6"/>
    <w:rsid w:val="00F44B03"/>
    <w:rsid w:val="00F44C3D"/>
    <w:rsid w:val="00F44DBE"/>
    <w:rsid w:val="00F44DEE"/>
    <w:rsid w:val="00F44E6D"/>
    <w:rsid w:val="00F44F6D"/>
    <w:rsid w:val="00F44F7D"/>
    <w:rsid w:val="00F45001"/>
    <w:rsid w:val="00F45208"/>
    <w:rsid w:val="00F452AC"/>
    <w:rsid w:val="00F45647"/>
    <w:rsid w:val="00F45B09"/>
    <w:rsid w:val="00F45CFA"/>
    <w:rsid w:val="00F45DA2"/>
    <w:rsid w:val="00F45EDA"/>
    <w:rsid w:val="00F46252"/>
    <w:rsid w:val="00F4661A"/>
    <w:rsid w:val="00F466D2"/>
    <w:rsid w:val="00F467B0"/>
    <w:rsid w:val="00F46836"/>
    <w:rsid w:val="00F468C9"/>
    <w:rsid w:val="00F469A3"/>
    <w:rsid w:val="00F46BBE"/>
    <w:rsid w:val="00F46EBB"/>
    <w:rsid w:val="00F472A7"/>
    <w:rsid w:val="00F47680"/>
    <w:rsid w:val="00F476DF"/>
    <w:rsid w:val="00F476FC"/>
    <w:rsid w:val="00F47709"/>
    <w:rsid w:val="00F477E6"/>
    <w:rsid w:val="00F479E0"/>
    <w:rsid w:val="00F479E3"/>
    <w:rsid w:val="00F47A5D"/>
    <w:rsid w:val="00F47AAD"/>
    <w:rsid w:val="00F47C51"/>
    <w:rsid w:val="00F47D4F"/>
    <w:rsid w:val="00F47D91"/>
    <w:rsid w:val="00F47DC0"/>
    <w:rsid w:val="00F5017A"/>
    <w:rsid w:val="00F502DC"/>
    <w:rsid w:val="00F50374"/>
    <w:rsid w:val="00F503D2"/>
    <w:rsid w:val="00F5054A"/>
    <w:rsid w:val="00F506F9"/>
    <w:rsid w:val="00F50A59"/>
    <w:rsid w:val="00F50B1E"/>
    <w:rsid w:val="00F50BEB"/>
    <w:rsid w:val="00F50BF0"/>
    <w:rsid w:val="00F50C39"/>
    <w:rsid w:val="00F50E29"/>
    <w:rsid w:val="00F50F4F"/>
    <w:rsid w:val="00F50F70"/>
    <w:rsid w:val="00F51392"/>
    <w:rsid w:val="00F51768"/>
    <w:rsid w:val="00F51872"/>
    <w:rsid w:val="00F518AB"/>
    <w:rsid w:val="00F51B0E"/>
    <w:rsid w:val="00F51C22"/>
    <w:rsid w:val="00F51C25"/>
    <w:rsid w:val="00F51CE9"/>
    <w:rsid w:val="00F51E96"/>
    <w:rsid w:val="00F51ED6"/>
    <w:rsid w:val="00F51F7A"/>
    <w:rsid w:val="00F52159"/>
    <w:rsid w:val="00F5220D"/>
    <w:rsid w:val="00F52615"/>
    <w:rsid w:val="00F526AF"/>
    <w:rsid w:val="00F5271E"/>
    <w:rsid w:val="00F5288F"/>
    <w:rsid w:val="00F5290F"/>
    <w:rsid w:val="00F52917"/>
    <w:rsid w:val="00F52B25"/>
    <w:rsid w:val="00F52B28"/>
    <w:rsid w:val="00F52D6B"/>
    <w:rsid w:val="00F52EBC"/>
    <w:rsid w:val="00F52FC9"/>
    <w:rsid w:val="00F52FD6"/>
    <w:rsid w:val="00F53037"/>
    <w:rsid w:val="00F53053"/>
    <w:rsid w:val="00F53084"/>
    <w:rsid w:val="00F5318C"/>
    <w:rsid w:val="00F537A7"/>
    <w:rsid w:val="00F5382F"/>
    <w:rsid w:val="00F538C5"/>
    <w:rsid w:val="00F539DE"/>
    <w:rsid w:val="00F539F4"/>
    <w:rsid w:val="00F53A33"/>
    <w:rsid w:val="00F53BB0"/>
    <w:rsid w:val="00F53CE1"/>
    <w:rsid w:val="00F53E83"/>
    <w:rsid w:val="00F541F6"/>
    <w:rsid w:val="00F54206"/>
    <w:rsid w:val="00F542FA"/>
    <w:rsid w:val="00F54475"/>
    <w:rsid w:val="00F545D1"/>
    <w:rsid w:val="00F54727"/>
    <w:rsid w:val="00F5475F"/>
    <w:rsid w:val="00F547C0"/>
    <w:rsid w:val="00F54851"/>
    <w:rsid w:val="00F5488C"/>
    <w:rsid w:val="00F54914"/>
    <w:rsid w:val="00F54955"/>
    <w:rsid w:val="00F549CA"/>
    <w:rsid w:val="00F549F5"/>
    <w:rsid w:val="00F54B5F"/>
    <w:rsid w:val="00F54F22"/>
    <w:rsid w:val="00F55112"/>
    <w:rsid w:val="00F551F7"/>
    <w:rsid w:val="00F5521D"/>
    <w:rsid w:val="00F552F9"/>
    <w:rsid w:val="00F5535C"/>
    <w:rsid w:val="00F55597"/>
    <w:rsid w:val="00F5569C"/>
    <w:rsid w:val="00F5591D"/>
    <w:rsid w:val="00F55A05"/>
    <w:rsid w:val="00F55ADD"/>
    <w:rsid w:val="00F55B8A"/>
    <w:rsid w:val="00F55F2C"/>
    <w:rsid w:val="00F56491"/>
    <w:rsid w:val="00F5659F"/>
    <w:rsid w:val="00F5662C"/>
    <w:rsid w:val="00F56650"/>
    <w:rsid w:val="00F566F9"/>
    <w:rsid w:val="00F568B9"/>
    <w:rsid w:val="00F568E1"/>
    <w:rsid w:val="00F56922"/>
    <w:rsid w:val="00F56A7E"/>
    <w:rsid w:val="00F56AE8"/>
    <w:rsid w:val="00F56B01"/>
    <w:rsid w:val="00F56C27"/>
    <w:rsid w:val="00F56C5F"/>
    <w:rsid w:val="00F56E5B"/>
    <w:rsid w:val="00F56E62"/>
    <w:rsid w:val="00F57095"/>
    <w:rsid w:val="00F5726E"/>
    <w:rsid w:val="00F572E6"/>
    <w:rsid w:val="00F57360"/>
    <w:rsid w:val="00F57396"/>
    <w:rsid w:val="00F57477"/>
    <w:rsid w:val="00F5756E"/>
    <w:rsid w:val="00F575AE"/>
    <w:rsid w:val="00F57717"/>
    <w:rsid w:val="00F5777B"/>
    <w:rsid w:val="00F578F1"/>
    <w:rsid w:val="00F57972"/>
    <w:rsid w:val="00F57B37"/>
    <w:rsid w:val="00F57B43"/>
    <w:rsid w:val="00F57B9C"/>
    <w:rsid w:val="00F57BDD"/>
    <w:rsid w:val="00F57C29"/>
    <w:rsid w:val="00F57C9F"/>
    <w:rsid w:val="00F57E66"/>
    <w:rsid w:val="00F600CC"/>
    <w:rsid w:val="00F602FC"/>
    <w:rsid w:val="00F6080D"/>
    <w:rsid w:val="00F60922"/>
    <w:rsid w:val="00F60AA5"/>
    <w:rsid w:val="00F60B21"/>
    <w:rsid w:val="00F60D45"/>
    <w:rsid w:val="00F60D57"/>
    <w:rsid w:val="00F60DA7"/>
    <w:rsid w:val="00F61136"/>
    <w:rsid w:val="00F611BB"/>
    <w:rsid w:val="00F611F9"/>
    <w:rsid w:val="00F616E0"/>
    <w:rsid w:val="00F61759"/>
    <w:rsid w:val="00F61918"/>
    <w:rsid w:val="00F619CA"/>
    <w:rsid w:val="00F61A5B"/>
    <w:rsid w:val="00F61B42"/>
    <w:rsid w:val="00F61C84"/>
    <w:rsid w:val="00F61D13"/>
    <w:rsid w:val="00F61DF9"/>
    <w:rsid w:val="00F61E20"/>
    <w:rsid w:val="00F61EA1"/>
    <w:rsid w:val="00F623FD"/>
    <w:rsid w:val="00F62407"/>
    <w:rsid w:val="00F62509"/>
    <w:rsid w:val="00F6259A"/>
    <w:rsid w:val="00F627F5"/>
    <w:rsid w:val="00F62962"/>
    <w:rsid w:val="00F62BB7"/>
    <w:rsid w:val="00F62D79"/>
    <w:rsid w:val="00F62D7D"/>
    <w:rsid w:val="00F62E4F"/>
    <w:rsid w:val="00F63037"/>
    <w:rsid w:val="00F630EB"/>
    <w:rsid w:val="00F63182"/>
    <w:rsid w:val="00F632AB"/>
    <w:rsid w:val="00F632F9"/>
    <w:rsid w:val="00F63908"/>
    <w:rsid w:val="00F63A3F"/>
    <w:rsid w:val="00F63B5C"/>
    <w:rsid w:val="00F63C21"/>
    <w:rsid w:val="00F63D45"/>
    <w:rsid w:val="00F63D70"/>
    <w:rsid w:val="00F63DA6"/>
    <w:rsid w:val="00F63F0C"/>
    <w:rsid w:val="00F63F7C"/>
    <w:rsid w:val="00F63FEB"/>
    <w:rsid w:val="00F6406E"/>
    <w:rsid w:val="00F64164"/>
    <w:rsid w:val="00F642FC"/>
    <w:rsid w:val="00F6460B"/>
    <w:rsid w:val="00F6472C"/>
    <w:rsid w:val="00F64B9E"/>
    <w:rsid w:val="00F64C98"/>
    <w:rsid w:val="00F64D86"/>
    <w:rsid w:val="00F64DCF"/>
    <w:rsid w:val="00F64E4D"/>
    <w:rsid w:val="00F64F56"/>
    <w:rsid w:val="00F65297"/>
    <w:rsid w:val="00F653B7"/>
    <w:rsid w:val="00F653DE"/>
    <w:rsid w:val="00F65400"/>
    <w:rsid w:val="00F65411"/>
    <w:rsid w:val="00F6546E"/>
    <w:rsid w:val="00F654B0"/>
    <w:rsid w:val="00F654EB"/>
    <w:rsid w:val="00F6553E"/>
    <w:rsid w:val="00F656E9"/>
    <w:rsid w:val="00F65795"/>
    <w:rsid w:val="00F65A5A"/>
    <w:rsid w:val="00F65D81"/>
    <w:rsid w:val="00F65DBB"/>
    <w:rsid w:val="00F65DC0"/>
    <w:rsid w:val="00F65FD6"/>
    <w:rsid w:val="00F6604E"/>
    <w:rsid w:val="00F6605E"/>
    <w:rsid w:val="00F660AD"/>
    <w:rsid w:val="00F6610C"/>
    <w:rsid w:val="00F66553"/>
    <w:rsid w:val="00F665C5"/>
    <w:rsid w:val="00F66666"/>
    <w:rsid w:val="00F6669B"/>
    <w:rsid w:val="00F66937"/>
    <w:rsid w:val="00F669D1"/>
    <w:rsid w:val="00F66B54"/>
    <w:rsid w:val="00F66BF5"/>
    <w:rsid w:val="00F66CDB"/>
    <w:rsid w:val="00F67031"/>
    <w:rsid w:val="00F6705B"/>
    <w:rsid w:val="00F671C6"/>
    <w:rsid w:val="00F672C9"/>
    <w:rsid w:val="00F67439"/>
    <w:rsid w:val="00F6744A"/>
    <w:rsid w:val="00F67558"/>
    <w:rsid w:val="00F675AF"/>
    <w:rsid w:val="00F67B2F"/>
    <w:rsid w:val="00F67B59"/>
    <w:rsid w:val="00F67CF7"/>
    <w:rsid w:val="00F67D30"/>
    <w:rsid w:val="00F67D8F"/>
    <w:rsid w:val="00F67DCD"/>
    <w:rsid w:val="00F67DDE"/>
    <w:rsid w:val="00F67E94"/>
    <w:rsid w:val="00F70267"/>
    <w:rsid w:val="00F70440"/>
    <w:rsid w:val="00F70582"/>
    <w:rsid w:val="00F706BA"/>
    <w:rsid w:val="00F70735"/>
    <w:rsid w:val="00F70974"/>
    <w:rsid w:val="00F70C60"/>
    <w:rsid w:val="00F70CAC"/>
    <w:rsid w:val="00F70D42"/>
    <w:rsid w:val="00F70E2E"/>
    <w:rsid w:val="00F70E85"/>
    <w:rsid w:val="00F70EC8"/>
    <w:rsid w:val="00F70F8D"/>
    <w:rsid w:val="00F70FAD"/>
    <w:rsid w:val="00F71041"/>
    <w:rsid w:val="00F711D2"/>
    <w:rsid w:val="00F7127A"/>
    <w:rsid w:val="00F7128E"/>
    <w:rsid w:val="00F712DD"/>
    <w:rsid w:val="00F713E2"/>
    <w:rsid w:val="00F7151C"/>
    <w:rsid w:val="00F71537"/>
    <w:rsid w:val="00F71574"/>
    <w:rsid w:val="00F71A6C"/>
    <w:rsid w:val="00F71AB2"/>
    <w:rsid w:val="00F71AFE"/>
    <w:rsid w:val="00F71C7E"/>
    <w:rsid w:val="00F71F0D"/>
    <w:rsid w:val="00F71F93"/>
    <w:rsid w:val="00F71F97"/>
    <w:rsid w:val="00F720CF"/>
    <w:rsid w:val="00F72122"/>
    <w:rsid w:val="00F721F3"/>
    <w:rsid w:val="00F7221F"/>
    <w:rsid w:val="00F72658"/>
    <w:rsid w:val="00F7270C"/>
    <w:rsid w:val="00F72777"/>
    <w:rsid w:val="00F72803"/>
    <w:rsid w:val="00F7284D"/>
    <w:rsid w:val="00F728AB"/>
    <w:rsid w:val="00F72C0F"/>
    <w:rsid w:val="00F72DFC"/>
    <w:rsid w:val="00F72F75"/>
    <w:rsid w:val="00F72FBE"/>
    <w:rsid w:val="00F73025"/>
    <w:rsid w:val="00F730B5"/>
    <w:rsid w:val="00F732C1"/>
    <w:rsid w:val="00F736EF"/>
    <w:rsid w:val="00F73865"/>
    <w:rsid w:val="00F7390B"/>
    <w:rsid w:val="00F73B61"/>
    <w:rsid w:val="00F73CFD"/>
    <w:rsid w:val="00F73D49"/>
    <w:rsid w:val="00F73ED3"/>
    <w:rsid w:val="00F73F37"/>
    <w:rsid w:val="00F74251"/>
    <w:rsid w:val="00F7434A"/>
    <w:rsid w:val="00F74484"/>
    <w:rsid w:val="00F74498"/>
    <w:rsid w:val="00F74682"/>
    <w:rsid w:val="00F746EE"/>
    <w:rsid w:val="00F7478A"/>
    <w:rsid w:val="00F7491B"/>
    <w:rsid w:val="00F74A23"/>
    <w:rsid w:val="00F74BCE"/>
    <w:rsid w:val="00F74C56"/>
    <w:rsid w:val="00F74CE0"/>
    <w:rsid w:val="00F74E2B"/>
    <w:rsid w:val="00F74EAE"/>
    <w:rsid w:val="00F75181"/>
    <w:rsid w:val="00F7523D"/>
    <w:rsid w:val="00F75255"/>
    <w:rsid w:val="00F755CA"/>
    <w:rsid w:val="00F756D0"/>
    <w:rsid w:val="00F756D3"/>
    <w:rsid w:val="00F7570D"/>
    <w:rsid w:val="00F75A53"/>
    <w:rsid w:val="00F75C35"/>
    <w:rsid w:val="00F75C48"/>
    <w:rsid w:val="00F75FE0"/>
    <w:rsid w:val="00F7600C"/>
    <w:rsid w:val="00F7625C"/>
    <w:rsid w:val="00F762B7"/>
    <w:rsid w:val="00F765A0"/>
    <w:rsid w:val="00F76767"/>
    <w:rsid w:val="00F768EB"/>
    <w:rsid w:val="00F76A07"/>
    <w:rsid w:val="00F76AAA"/>
    <w:rsid w:val="00F76B2B"/>
    <w:rsid w:val="00F76D28"/>
    <w:rsid w:val="00F76E4E"/>
    <w:rsid w:val="00F77021"/>
    <w:rsid w:val="00F770EA"/>
    <w:rsid w:val="00F7714D"/>
    <w:rsid w:val="00F772BE"/>
    <w:rsid w:val="00F7734E"/>
    <w:rsid w:val="00F7749D"/>
    <w:rsid w:val="00F77534"/>
    <w:rsid w:val="00F77673"/>
    <w:rsid w:val="00F776BD"/>
    <w:rsid w:val="00F778CD"/>
    <w:rsid w:val="00F77B2E"/>
    <w:rsid w:val="00F77B30"/>
    <w:rsid w:val="00F77CA7"/>
    <w:rsid w:val="00F77D42"/>
    <w:rsid w:val="00F77D5D"/>
    <w:rsid w:val="00F77DAA"/>
    <w:rsid w:val="00F77E61"/>
    <w:rsid w:val="00F77F3C"/>
    <w:rsid w:val="00F80001"/>
    <w:rsid w:val="00F802BE"/>
    <w:rsid w:val="00F802E3"/>
    <w:rsid w:val="00F807CB"/>
    <w:rsid w:val="00F808E9"/>
    <w:rsid w:val="00F809AC"/>
    <w:rsid w:val="00F80A62"/>
    <w:rsid w:val="00F80AB1"/>
    <w:rsid w:val="00F80E0E"/>
    <w:rsid w:val="00F80E93"/>
    <w:rsid w:val="00F80F1B"/>
    <w:rsid w:val="00F80F9E"/>
    <w:rsid w:val="00F81084"/>
    <w:rsid w:val="00F812C5"/>
    <w:rsid w:val="00F81658"/>
    <w:rsid w:val="00F81669"/>
    <w:rsid w:val="00F81954"/>
    <w:rsid w:val="00F81E61"/>
    <w:rsid w:val="00F82060"/>
    <w:rsid w:val="00F82191"/>
    <w:rsid w:val="00F8233C"/>
    <w:rsid w:val="00F8241A"/>
    <w:rsid w:val="00F82633"/>
    <w:rsid w:val="00F82796"/>
    <w:rsid w:val="00F827A2"/>
    <w:rsid w:val="00F828CD"/>
    <w:rsid w:val="00F82952"/>
    <w:rsid w:val="00F82A6D"/>
    <w:rsid w:val="00F82D67"/>
    <w:rsid w:val="00F82D93"/>
    <w:rsid w:val="00F82E8B"/>
    <w:rsid w:val="00F82ECE"/>
    <w:rsid w:val="00F82EF7"/>
    <w:rsid w:val="00F82FA8"/>
    <w:rsid w:val="00F8314D"/>
    <w:rsid w:val="00F832C2"/>
    <w:rsid w:val="00F83592"/>
    <w:rsid w:val="00F83729"/>
    <w:rsid w:val="00F837E7"/>
    <w:rsid w:val="00F8385A"/>
    <w:rsid w:val="00F8393A"/>
    <w:rsid w:val="00F83959"/>
    <w:rsid w:val="00F83CC5"/>
    <w:rsid w:val="00F83F52"/>
    <w:rsid w:val="00F83F58"/>
    <w:rsid w:val="00F842E3"/>
    <w:rsid w:val="00F843DC"/>
    <w:rsid w:val="00F844CA"/>
    <w:rsid w:val="00F84682"/>
    <w:rsid w:val="00F84684"/>
    <w:rsid w:val="00F84752"/>
    <w:rsid w:val="00F84776"/>
    <w:rsid w:val="00F848F9"/>
    <w:rsid w:val="00F84923"/>
    <w:rsid w:val="00F84A36"/>
    <w:rsid w:val="00F84A40"/>
    <w:rsid w:val="00F84BB1"/>
    <w:rsid w:val="00F84CF5"/>
    <w:rsid w:val="00F84D79"/>
    <w:rsid w:val="00F84DBC"/>
    <w:rsid w:val="00F84F5C"/>
    <w:rsid w:val="00F851A2"/>
    <w:rsid w:val="00F85259"/>
    <w:rsid w:val="00F8544A"/>
    <w:rsid w:val="00F85554"/>
    <w:rsid w:val="00F8569E"/>
    <w:rsid w:val="00F856E1"/>
    <w:rsid w:val="00F85DAF"/>
    <w:rsid w:val="00F85E89"/>
    <w:rsid w:val="00F86024"/>
    <w:rsid w:val="00F86055"/>
    <w:rsid w:val="00F8611A"/>
    <w:rsid w:val="00F8617F"/>
    <w:rsid w:val="00F862BE"/>
    <w:rsid w:val="00F863BC"/>
    <w:rsid w:val="00F8650D"/>
    <w:rsid w:val="00F86548"/>
    <w:rsid w:val="00F865CB"/>
    <w:rsid w:val="00F865D1"/>
    <w:rsid w:val="00F86786"/>
    <w:rsid w:val="00F86787"/>
    <w:rsid w:val="00F8678C"/>
    <w:rsid w:val="00F867C2"/>
    <w:rsid w:val="00F86D0B"/>
    <w:rsid w:val="00F86D95"/>
    <w:rsid w:val="00F86E04"/>
    <w:rsid w:val="00F86FA2"/>
    <w:rsid w:val="00F87170"/>
    <w:rsid w:val="00F87228"/>
    <w:rsid w:val="00F8722B"/>
    <w:rsid w:val="00F87272"/>
    <w:rsid w:val="00F872F8"/>
    <w:rsid w:val="00F873FB"/>
    <w:rsid w:val="00F87569"/>
    <w:rsid w:val="00F87631"/>
    <w:rsid w:val="00F8799C"/>
    <w:rsid w:val="00F87BD9"/>
    <w:rsid w:val="00F87C4A"/>
    <w:rsid w:val="00F87FEB"/>
    <w:rsid w:val="00F90068"/>
    <w:rsid w:val="00F900CC"/>
    <w:rsid w:val="00F900EA"/>
    <w:rsid w:val="00F9027B"/>
    <w:rsid w:val="00F90304"/>
    <w:rsid w:val="00F903FC"/>
    <w:rsid w:val="00F90580"/>
    <w:rsid w:val="00F9069E"/>
    <w:rsid w:val="00F906EA"/>
    <w:rsid w:val="00F90824"/>
    <w:rsid w:val="00F90AB6"/>
    <w:rsid w:val="00F90CE1"/>
    <w:rsid w:val="00F90FD9"/>
    <w:rsid w:val="00F91266"/>
    <w:rsid w:val="00F915FA"/>
    <w:rsid w:val="00F91793"/>
    <w:rsid w:val="00F91851"/>
    <w:rsid w:val="00F9194A"/>
    <w:rsid w:val="00F91B46"/>
    <w:rsid w:val="00F91CB6"/>
    <w:rsid w:val="00F91D3C"/>
    <w:rsid w:val="00F91E7D"/>
    <w:rsid w:val="00F92129"/>
    <w:rsid w:val="00F92312"/>
    <w:rsid w:val="00F926B4"/>
    <w:rsid w:val="00F926DD"/>
    <w:rsid w:val="00F927C3"/>
    <w:rsid w:val="00F92D6F"/>
    <w:rsid w:val="00F92E99"/>
    <w:rsid w:val="00F92F5D"/>
    <w:rsid w:val="00F9306F"/>
    <w:rsid w:val="00F93180"/>
    <w:rsid w:val="00F9321A"/>
    <w:rsid w:val="00F93410"/>
    <w:rsid w:val="00F93797"/>
    <w:rsid w:val="00F937CE"/>
    <w:rsid w:val="00F93849"/>
    <w:rsid w:val="00F93856"/>
    <w:rsid w:val="00F93870"/>
    <w:rsid w:val="00F93B07"/>
    <w:rsid w:val="00F93B52"/>
    <w:rsid w:val="00F93B61"/>
    <w:rsid w:val="00F93B66"/>
    <w:rsid w:val="00F93EDB"/>
    <w:rsid w:val="00F93F26"/>
    <w:rsid w:val="00F93FCB"/>
    <w:rsid w:val="00F9412E"/>
    <w:rsid w:val="00F94140"/>
    <w:rsid w:val="00F94165"/>
    <w:rsid w:val="00F94464"/>
    <w:rsid w:val="00F94536"/>
    <w:rsid w:val="00F94705"/>
    <w:rsid w:val="00F9484A"/>
    <w:rsid w:val="00F9498F"/>
    <w:rsid w:val="00F94A5E"/>
    <w:rsid w:val="00F94E9A"/>
    <w:rsid w:val="00F94FB5"/>
    <w:rsid w:val="00F950A2"/>
    <w:rsid w:val="00F9513D"/>
    <w:rsid w:val="00F951BC"/>
    <w:rsid w:val="00F955BF"/>
    <w:rsid w:val="00F95620"/>
    <w:rsid w:val="00F95766"/>
    <w:rsid w:val="00F95818"/>
    <w:rsid w:val="00F95DBE"/>
    <w:rsid w:val="00F95E52"/>
    <w:rsid w:val="00F95F89"/>
    <w:rsid w:val="00F96076"/>
    <w:rsid w:val="00F96097"/>
    <w:rsid w:val="00F96372"/>
    <w:rsid w:val="00F963C4"/>
    <w:rsid w:val="00F963FB"/>
    <w:rsid w:val="00F96567"/>
    <w:rsid w:val="00F967F4"/>
    <w:rsid w:val="00F968B1"/>
    <w:rsid w:val="00F96B5F"/>
    <w:rsid w:val="00F96CBF"/>
    <w:rsid w:val="00F96E00"/>
    <w:rsid w:val="00F96F71"/>
    <w:rsid w:val="00F96FCF"/>
    <w:rsid w:val="00F9702B"/>
    <w:rsid w:val="00F9720E"/>
    <w:rsid w:val="00F9746E"/>
    <w:rsid w:val="00F975D4"/>
    <w:rsid w:val="00F97634"/>
    <w:rsid w:val="00F976FD"/>
    <w:rsid w:val="00F9774B"/>
    <w:rsid w:val="00F97841"/>
    <w:rsid w:val="00F978F8"/>
    <w:rsid w:val="00F97C20"/>
    <w:rsid w:val="00F97C75"/>
    <w:rsid w:val="00F97DB9"/>
    <w:rsid w:val="00F97F45"/>
    <w:rsid w:val="00F97F97"/>
    <w:rsid w:val="00F97FC0"/>
    <w:rsid w:val="00F97FC7"/>
    <w:rsid w:val="00FA00F2"/>
    <w:rsid w:val="00FA018D"/>
    <w:rsid w:val="00FA02CB"/>
    <w:rsid w:val="00FA0476"/>
    <w:rsid w:val="00FA056D"/>
    <w:rsid w:val="00FA05ED"/>
    <w:rsid w:val="00FA0743"/>
    <w:rsid w:val="00FA07FF"/>
    <w:rsid w:val="00FA082D"/>
    <w:rsid w:val="00FA0AB3"/>
    <w:rsid w:val="00FA0C5F"/>
    <w:rsid w:val="00FA0E5F"/>
    <w:rsid w:val="00FA0E86"/>
    <w:rsid w:val="00FA0EB6"/>
    <w:rsid w:val="00FA10AA"/>
    <w:rsid w:val="00FA11AB"/>
    <w:rsid w:val="00FA1330"/>
    <w:rsid w:val="00FA1352"/>
    <w:rsid w:val="00FA1364"/>
    <w:rsid w:val="00FA14AF"/>
    <w:rsid w:val="00FA14BF"/>
    <w:rsid w:val="00FA15D0"/>
    <w:rsid w:val="00FA1745"/>
    <w:rsid w:val="00FA1A9D"/>
    <w:rsid w:val="00FA1AE7"/>
    <w:rsid w:val="00FA1BFF"/>
    <w:rsid w:val="00FA1C0C"/>
    <w:rsid w:val="00FA1C57"/>
    <w:rsid w:val="00FA1D44"/>
    <w:rsid w:val="00FA1D7C"/>
    <w:rsid w:val="00FA1EC4"/>
    <w:rsid w:val="00FA1F62"/>
    <w:rsid w:val="00FA209E"/>
    <w:rsid w:val="00FA2145"/>
    <w:rsid w:val="00FA21A9"/>
    <w:rsid w:val="00FA2303"/>
    <w:rsid w:val="00FA244D"/>
    <w:rsid w:val="00FA244E"/>
    <w:rsid w:val="00FA2471"/>
    <w:rsid w:val="00FA2543"/>
    <w:rsid w:val="00FA25CE"/>
    <w:rsid w:val="00FA2685"/>
    <w:rsid w:val="00FA29D7"/>
    <w:rsid w:val="00FA2B46"/>
    <w:rsid w:val="00FA2CD0"/>
    <w:rsid w:val="00FA2CF8"/>
    <w:rsid w:val="00FA2D67"/>
    <w:rsid w:val="00FA2D74"/>
    <w:rsid w:val="00FA2DA9"/>
    <w:rsid w:val="00FA2EAB"/>
    <w:rsid w:val="00FA2EF9"/>
    <w:rsid w:val="00FA2EFD"/>
    <w:rsid w:val="00FA2F9E"/>
    <w:rsid w:val="00FA3070"/>
    <w:rsid w:val="00FA3306"/>
    <w:rsid w:val="00FA342E"/>
    <w:rsid w:val="00FA34C2"/>
    <w:rsid w:val="00FA3543"/>
    <w:rsid w:val="00FA3586"/>
    <w:rsid w:val="00FA36FA"/>
    <w:rsid w:val="00FA38C6"/>
    <w:rsid w:val="00FA3A58"/>
    <w:rsid w:val="00FA3BE7"/>
    <w:rsid w:val="00FA3D21"/>
    <w:rsid w:val="00FA3EA0"/>
    <w:rsid w:val="00FA3EA4"/>
    <w:rsid w:val="00FA41B6"/>
    <w:rsid w:val="00FA41FE"/>
    <w:rsid w:val="00FA4207"/>
    <w:rsid w:val="00FA4331"/>
    <w:rsid w:val="00FA4380"/>
    <w:rsid w:val="00FA4481"/>
    <w:rsid w:val="00FA451E"/>
    <w:rsid w:val="00FA46C7"/>
    <w:rsid w:val="00FA47F1"/>
    <w:rsid w:val="00FA4A68"/>
    <w:rsid w:val="00FA4B0F"/>
    <w:rsid w:val="00FA4B31"/>
    <w:rsid w:val="00FA4BDF"/>
    <w:rsid w:val="00FA4E5C"/>
    <w:rsid w:val="00FA4F90"/>
    <w:rsid w:val="00FA4FE4"/>
    <w:rsid w:val="00FA5128"/>
    <w:rsid w:val="00FA513C"/>
    <w:rsid w:val="00FA5149"/>
    <w:rsid w:val="00FA52E5"/>
    <w:rsid w:val="00FA5348"/>
    <w:rsid w:val="00FA553C"/>
    <w:rsid w:val="00FA57F8"/>
    <w:rsid w:val="00FA58B7"/>
    <w:rsid w:val="00FA59A9"/>
    <w:rsid w:val="00FA5BA1"/>
    <w:rsid w:val="00FA5C2D"/>
    <w:rsid w:val="00FA5C2F"/>
    <w:rsid w:val="00FA5D0D"/>
    <w:rsid w:val="00FA5DE4"/>
    <w:rsid w:val="00FA5DFA"/>
    <w:rsid w:val="00FA62A5"/>
    <w:rsid w:val="00FA640B"/>
    <w:rsid w:val="00FA6678"/>
    <w:rsid w:val="00FA67C6"/>
    <w:rsid w:val="00FA696C"/>
    <w:rsid w:val="00FA6A41"/>
    <w:rsid w:val="00FA6A4D"/>
    <w:rsid w:val="00FA6C3D"/>
    <w:rsid w:val="00FA6F1A"/>
    <w:rsid w:val="00FA6F5A"/>
    <w:rsid w:val="00FA706A"/>
    <w:rsid w:val="00FA7274"/>
    <w:rsid w:val="00FA73F6"/>
    <w:rsid w:val="00FA7485"/>
    <w:rsid w:val="00FA74C3"/>
    <w:rsid w:val="00FA74CC"/>
    <w:rsid w:val="00FA7958"/>
    <w:rsid w:val="00FA7A29"/>
    <w:rsid w:val="00FA7A5E"/>
    <w:rsid w:val="00FA7C11"/>
    <w:rsid w:val="00FA7C92"/>
    <w:rsid w:val="00FA7E0E"/>
    <w:rsid w:val="00FB006F"/>
    <w:rsid w:val="00FB00E1"/>
    <w:rsid w:val="00FB01F2"/>
    <w:rsid w:val="00FB03D6"/>
    <w:rsid w:val="00FB0565"/>
    <w:rsid w:val="00FB073F"/>
    <w:rsid w:val="00FB0744"/>
    <w:rsid w:val="00FB0808"/>
    <w:rsid w:val="00FB0837"/>
    <w:rsid w:val="00FB0931"/>
    <w:rsid w:val="00FB0A11"/>
    <w:rsid w:val="00FB0BC0"/>
    <w:rsid w:val="00FB0DFB"/>
    <w:rsid w:val="00FB0E28"/>
    <w:rsid w:val="00FB0F41"/>
    <w:rsid w:val="00FB0FC6"/>
    <w:rsid w:val="00FB126E"/>
    <w:rsid w:val="00FB1344"/>
    <w:rsid w:val="00FB16E7"/>
    <w:rsid w:val="00FB16F9"/>
    <w:rsid w:val="00FB1714"/>
    <w:rsid w:val="00FB17C2"/>
    <w:rsid w:val="00FB17E6"/>
    <w:rsid w:val="00FB1806"/>
    <w:rsid w:val="00FB1880"/>
    <w:rsid w:val="00FB18E8"/>
    <w:rsid w:val="00FB1951"/>
    <w:rsid w:val="00FB1993"/>
    <w:rsid w:val="00FB1BD2"/>
    <w:rsid w:val="00FB1DFD"/>
    <w:rsid w:val="00FB20F3"/>
    <w:rsid w:val="00FB21D5"/>
    <w:rsid w:val="00FB2346"/>
    <w:rsid w:val="00FB23FF"/>
    <w:rsid w:val="00FB2554"/>
    <w:rsid w:val="00FB25CC"/>
    <w:rsid w:val="00FB29F3"/>
    <w:rsid w:val="00FB2A72"/>
    <w:rsid w:val="00FB2B5A"/>
    <w:rsid w:val="00FB2BF3"/>
    <w:rsid w:val="00FB2CA4"/>
    <w:rsid w:val="00FB2E99"/>
    <w:rsid w:val="00FB2F18"/>
    <w:rsid w:val="00FB2F51"/>
    <w:rsid w:val="00FB2FE1"/>
    <w:rsid w:val="00FB3026"/>
    <w:rsid w:val="00FB3030"/>
    <w:rsid w:val="00FB3052"/>
    <w:rsid w:val="00FB3293"/>
    <w:rsid w:val="00FB32DE"/>
    <w:rsid w:val="00FB33A0"/>
    <w:rsid w:val="00FB3591"/>
    <w:rsid w:val="00FB3613"/>
    <w:rsid w:val="00FB3852"/>
    <w:rsid w:val="00FB393D"/>
    <w:rsid w:val="00FB39FE"/>
    <w:rsid w:val="00FB40E1"/>
    <w:rsid w:val="00FB413D"/>
    <w:rsid w:val="00FB41C9"/>
    <w:rsid w:val="00FB41F1"/>
    <w:rsid w:val="00FB42D4"/>
    <w:rsid w:val="00FB4301"/>
    <w:rsid w:val="00FB43E0"/>
    <w:rsid w:val="00FB4525"/>
    <w:rsid w:val="00FB456A"/>
    <w:rsid w:val="00FB46FE"/>
    <w:rsid w:val="00FB4A9E"/>
    <w:rsid w:val="00FB4DFB"/>
    <w:rsid w:val="00FB4F02"/>
    <w:rsid w:val="00FB4FB6"/>
    <w:rsid w:val="00FB511B"/>
    <w:rsid w:val="00FB519A"/>
    <w:rsid w:val="00FB53F4"/>
    <w:rsid w:val="00FB540A"/>
    <w:rsid w:val="00FB55A7"/>
    <w:rsid w:val="00FB55F8"/>
    <w:rsid w:val="00FB5671"/>
    <w:rsid w:val="00FB5901"/>
    <w:rsid w:val="00FB5906"/>
    <w:rsid w:val="00FB5C2F"/>
    <w:rsid w:val="00FB5CA1"/>
    <w:rsid w:val="00FB5CBA"/>
    <w:rsid w:val="00FB5D19"/>
    <w:rsid w:val="00FB5E71"/>
    <w:rsid w:val="00FB60F9"/>
    <w:rsid w:val="00FB6291"/>
    <w:rsid w:val="00FB6335"/>
    <w:rsid w:val="00FB64A5"/>
    <w:rsid w:val="00FB64F6"/>
    <w:rsid w:val="00FB6625"/>
    <w:rsid w:val="00FB6676"/>
    <w:rsid w:val="00FB6AD7"/>
    <w:rsid w:val="00FB6B92"/>
    <w:rsid w:val="00FB6BAD"/>
    <w:rsid w:val="00FB6CFB"/>
    <w:rsid w:val="00FB6E4A"/>
    <w:rsid w:val="00FB713B"/>
    <w:rsid w:val="00FB7564"/>
    <w:rsid w:val="00FB762F"/>
    <w:rsid w:val="00FB767B"/>
    <w:rsid w:val="00FB7797"/>
    <w:rsid w:val="00FB78F6"/>
    <w:rsid w:val="00FB794A"/>
    <w:rsid w:val="00FB7B76"/>
    <w:rsid w:val="00FB7E01"/>
    <w:rsid w:val="00FB7E9D"/>
    <w:rsid w:val="00FB7F2B"/>
    <w:rsid w:val="00FB7FC2"/>
    <w:rsid w:val="00FC015D"/>
    <w:rsid w:val="00FC0324"/>
    <w:rsid w:val="00FC04CE"/>
    <w:rsid w:val="00FC0B08"/>
    <w:rsid w:val="00FC0C6E"/>
    <w:rsid w:val="00FC0E29"/>
    <w:rsid w:val="00FC0E36"/>
    <w:rsid w:val="00FC0E88"/>
    <w:rsid w:val="00FC0E9C"/>
    <w:rsid w:val="00FC0F43"/>
    <w:rsid w:val="00FC10D8"/>
    <w:rsid w:val="00FC12AA"/>
    <w:rsid w:val="00FC1395"/>
    <w:rsid w:val="00FC13B2"/>
    <w:rsid w:val="00FC15DF"/>
    <w:rsid w:val="00FC18FC"/>
    <w:rsid w:val="00FC1934"/>
    <w:rsid w:val="00FC1AA3"/>
    <w:rsid w:val="00FC1ACC"/>
    <w:rsid w:val="00FC1BBF"/>
    <w:rsid w:val="00FC1D02"/>
    <w:rsid w:val="00FC209D"/>
    <w:rsid w:val="00FC22B0"/>
    <w:rsid w:val="00FC2398"/>
    <w:rsid w:val="00FC24F7"/>
    <w:rsid w:val="00FC25FD"/>
    <w:rsid w:val="00FC2619"/>
    <w:rsid w:val="00FC274E"/>
    <w:rsid w:val="00FC280E"/>
    <w:rsid w:val="00FC2962"/>
    <w:rsid w:val="00FC2AED"/>
    <w:rsid w:val="00FC2FC7"/>
    <w:rsid w:val="00FC30E8"/>
    <w:rsid w:val="00FC3109"/>
    <w:rsid w:val="00FC354F"/>
    <w:rsid w:val="00FC368B"/>
    <w:rsid w:val="00FC371B"/>
    <w:rsid w:val="00FC3725"/>
    <w:rsid w:val="00FC37C0"/>
    <w:rsid w:val="00FC3821"/>
    <w:rsid w:val="00FC3A1B"/>
    <w:rsid w:val="00FC3D26"/>
    <w:rsid w:val="00FC3DD7"/>
    <w:rsid w:val="00FC4152"/>
    <w:rsid w:val="00FC4263"/>
    <w:rsid w:val="00FC445C"/>
    <w:rsid w:val="00FC4491"/>
    <w:rsid w:val="00FC4803"/>
    <w:rsid w:val="00FC4856"/>
    <w:rsid w:val="00FC497F"/>
    <w:rsid w:val="00FC4A2E"/>
    <w:rsid w:val="00FC4AF1"/>
    <w:rsid w:val="00FC4C17"/>
    <w:rsid w:val="00FC502B"/>
    <w:rsid w:val="00FC50F4"/>
    <w:rsid w:val="00FC531A"/>
    <w:rsid w:val="00FC534E"/>
    <w:rsid w:val="00FC54D3"/>
    <w:rsid w:val="00FC58A8"/>
    <w:rsid w:val="00FC5A20"/>
    <w:rsid w:val="00FC5A4F"/>
    <w:rsid w:val="00FC5BCB"/>
    <w:rsid w:val="00FC5E4D"/>
    <w:rsid w:val="00FC5E70"/>
    <w:rsid w:val="00FC60C5"/>
    <w:rsid w:val="00FC60F6"/>
    <w:rsid w:val="00FC610C"/>
    <w:rsid w:val="00FC6164"/>
    <w:rsid w:val="00FC6597"/>
    <w:rsid w:val="00FC662C"/>
    <w:rsid w:val="00FC671D"/>
    <w:rsid w:val="00FC685A"/>
    <w:rsid w:val="00FC68AF"/>
    <w:rsid w:val="00FC6A4E"/>
    <w:rsid w:val="00FC6A52"/>
    <w:rsid w:val="00FC6AC4"/>
    <w:rsid w:val="00FC6C5D"/>
    <w:rsid w:val="00FC6C76"/>
    <w:rsid w:val="00FC6C86"/>
    <w:rsid w:val="00FC6D1C"/>
    <w:rsid w:val="00FC6EC0"/>
    <w:rsid w:val="00FC7049"/>
    <w:rsid w:val="00FC728F"/>
    <w:rsid w:val="00FC7385"/>
    <w:rsid w:val="00FC73F1"/>
    <w:rsid w:val="00FC76C2"/>
    <w:rsid w:val="00FC76E1"/>
    <w:rsid w:val="00FC7922"/>
    <w:rsid w:val="00FC7DC3"/>
    <w:rsid w:val="00FC7E4E"/>
    <w:rsid w:val="00FD00F0"/>
    <w:rsid w:val="00FD0195"/>
    <w:rsid w:val="00FD031A"/>
    <w:rsid w:val="00FD046D"/>
    <w:rsid w:val="00FD04F2"/>
    <w:rsid w:val="00FD078B"/>
    <w:rsid w:val="00FD0A26"/>
    <w:rsid w:val="00FD0A54"/>
    <w:rsid w:val="00FD0BA1"/>
    <w:rsid w:val="00FD0DAE"/>
    <w:rsid w:val="00FD10E6"/>
    <w:rsid w:val="00FD1628"/>
    <w:rsid w:val="00FD16E2"/>
    <w:rsid w:val="00FD18B7"/>
    <w:rsid w:val="00FD190A"/>
    <w:rsid w:val="00FD1BC0"/>
    <w:rsid w:val="00FD1C25"/>
    <w:rsid w:val="00FD1F35"/>
    <w:rsid w:val="00FD1F9E"/>
    <w:rsid w:val="00FD2014"/>
    <w:rsid w:val="00FD20CF"/>
    <w:rsid w:val="00FD20EB"/>
    <w:rsid w:val="00FD222E"/>
    <w:rsid w:val="00FD2271"/>
    <w:rsid w:val="00FD22B4"/>
    <w:rsid w:val="00FD2879"/>
    <w:rsid w:val="00FD29B3"/>
    <w:rsid w:val="00FD29F8"/>
    <w:rsid w:val="00FD2AC0"/>
    <w:rsid w:val="00FD2B8B"/>
    <w:rsid w:val="00FD2C1E"/>
    <w:rsid w:val="00FD2C21"/>
    <w:rsid w:val="00FD2C6D"/>
    <w:rsid w:val="00FD2CC1"/>
    <w:rsid w:val="00FD3011"/>
    <w:rsid w:val="00FD3156"/>
    <w:rsid w:val="00FD31CF"/>
    <w:rsid w:val="00FD31E5"/>
    <w:rsid w:val="00FD32C2"/>
    <w:rsid w:val="00FD33ED"/>
    <w:rsid w:val="00FD34DB"/>
    <w:rsid w:val="00FD370C"/>
    <w:rsid w:val="00FD3718"/>
    <w:rsid w:val="00FD391D"/>
    <w:rsid w:val="00FD39AD"/>
    <w:rsid w:val="00FD3A45"/>
    <w:rsid w:val="00FD3AA5"/>
    <w:rsid w:val="00FD3B07"/>
    <w:rsid w:val="00FD3BF7"/>
    <w:rsid w:val="00FD4431"/>
    <w:rsid w:val="00FD465E"/>
    <w:rsid w:val="00FD48CD"/>
    <w:rsid w:val="00FD494E"/>
    <w:rsid w:val="00FD4CA5"/>
    <w:rsid w:val="00FD4CF8"/>
    <w:rsid w:val="00FD4D43"/>
    <w:rsid w:val="00FD4E26"/>
    <w:rsid w:val="00FD4E9C"/>
    <w:rsid w:val="00FD4F06"/>
    <w:rsid w:val="00FD4F0B"/>
    <w:rsid w:val="00FD5251"/>
    <w:rsid w:val="00FD53E9"/>
    <w:rsid w:val="00FD56C4"/>
    <w:rsid w:val="00FD5765"/>
    <w:rsid w:val="00FD595D"/>
    <w:rsid w:val="00FD5A80"/>
    <w:rsid w:val="00FD5ABB"/>
    <w:rsid w:val="00FD5B39"/>
    <w:rsid w:val="00FD5B82"/>
    <w:rsid w:val="00FD5BF5"/>
    <w:rsid w:val="00FD5EA7"/>
    <w:rsid w:val="00FD5EE3"/>
    <w:rsid w:val="00FD5F87"/>
    <w:rsid w:val="00FD609F"/>
    <w:rsid w:val="00FD60F1"/>
    <w:rsid w:val="00FD639B"/>
    <w:rsid w:val="00FD651D"/>
    <w:rsid w:val="00FD652A"/>
    <w:rsid w:val="00FD681D"/>
    <w:rsid w:val="00FD6845"/>
    <w:rsid w:val="00FD697A"/>
    <w:rsid w:val="00FD6981"/>
    <w:rsid w:val="00FD6A90"/>
    <w:rsid w:val="00FD6CFB"/>
    <w:rsid w:val="00FD6D7C"/>
    <w:rsid w:val="00FD6D8E"/>
    <w:rsid w:val="00FD7192"/>
    <w:rsid w:val="00FD72BA"/>
    <w:rsid w:val="00FD72E7"/>
    <w:rsid w:val="00FD769D"/>
    <w:rsid w:val="00FD776F"/>
    <w:rsid w:val="00FD7925"/>
    <w:rsid w:val="00FD7A6F"/>
    <w:rsid w:val="00FD7C34"/>
    <w:rsid w:val="00FD7DF9"/>
    <w:rsid w:val="00FD7FB0"/>
    <w:rsid w:val="00FE0134"/>
    <w:rsid w:val="00FE0191"/>
    <w:rsid w:val="00FE02B8"/>
    <w:rsid w:val="00FE04E2"/>
    <w:rsid w:val="00FE067A"/>
    <w:rsid w:val="00FE074B"/>
    <w:rsid w:val="00FE079A"/>
    <w:rsid w:val="00FE098A"/>
    <w:rsid w:val="00FE09B5"/>
    <w:rsid w:val="00FE0A42"/>
    <w:rsid w:val="00FE0C7D"/>
    <w:rsid w:val="00FE0E79"/>
    <w:rsid w:val="00FE0E89"/>
    <w:rsid w:val="00FE0F2F"/>
    <w:rsid w:val="00FE0FD9"/>
    <w:rsid w:val="00FE1055"/>
    <w:rsid w:val="00FE107F"/>
    <w:rsid w:val="00FE1122"/>
    <w:rsid w:val="00FE1301"/>
    <w:rsid w:val="00FE13DE"/>
    <w:rsid w:val="00FE148B"/>
    <w:rsid w:val="00FE16F2"/>
    <w:rsid w:val="00FE174C"/>
    <w:rsid w:val="00FE1829"/>
    <w:rsid w:val="00FE18E3"/>
    <w:rsid w:val="00FE1B5B"/>
    <w:rsid w:val="00FE1B9D"/>
    <w:rsid w:val="00FE1CFC"/>
    <w:rsid w:val="00FE1E0C"/>
    <w:rsid w:val="00FE1E95"/>
    <w:rsid w:val="00FE2171"/>
    <w:rsid w:val="00FE2283"/>
    <w:rsid w:val="00FE2298"/>
    <w:rsid w:val="00FE22FF"/>
    <w:rsid w:val="00FE23A4"/>
    <w:rsid w:val="00FE246B"/>
    <w:rsid w:val="00FE252C"/>
    <w:rsid w:val="00FE28DC"/>
    <w:rsid w:val="00FE2B48"/>
    <w:rsid w:val="00FE2BDF"/>
    <w:rsid w:val="00FE2C02"/>
    <w:rsid w:val="00FE2EBC"/>
    <w:rsid w:val="00FE2F72"/>
    <w:rsid w:val="00FE319F"/>
    <w:rsid w:val="00FE323E"/>
    <w:rsid w:val="00FE335A"/>
    <w:rsid w:val="00FE3521"/>
    <w:rsid w:val="00FE3542"/>
    <w:rsid w:val="00FE3637"/>
    <w:rsid w:val="00FE36F7"/>
    <w:rsid w:val="00FE386B"/>
    <w:rsid w:val="00FE3A87"/>
    <w:rsid w:val="00FE3AAC"/>
    <w:rsid w:val="00FE3ABE"/>
    <w:rsid w:val="00FE3CD6"/>
    <w:rsid w:val="00FE3DE4"/>
    <w:rsid w:val="00FE3F71"/>
    <w:rsid w:val="00FE3FAE"/>
    <w:rsid w:val="00FE4204"/>
    <w:rsid w:val="00FE4615"/>
    <w:rsid w:val="00FE4740"/>
    <w:rsid w:val="00FE48A4"/>
    <w:rsid w:val="00FE4949"/>
    <w:rsid w:val="00FE498C"/>
    <w:rsid w:val="00FE4BBE"/>
    <w:rsid w:val="00FE4C26"/>
    <w:rsid w:val="00FE4C43"/>
    <w:rsid w:val="00FE5006"/>
    <w:rsid w:val="00FE50CD"/>
    <w:rsid w:val="00FE514A"/>
    <w:rsid w:val="00FE53DD"/>
    <w:rsid w:val="00FE5679"/>
    <w:rsid w:val="00FE5C90"/>
    <w:rsid w:val="00FE5D9B"/>
    <w:rsid w:val="00FE5ECF"/>
    <w:rsid w:val="00FE5F77"/>
    <w:rsid w:val="00FE62BE"/>
    <w:rsid w:val="00FE6321"/>
    <w:rsid w:val="00FE6343"/>
    <w:rsid w:val="00FE63D3"/>
    <w:rsid w:val="00FE64BB"/>
    <w:rsid w:val="00FE6857"/>
    <w:rsid w:val="00FE68A3"/>
    <w:rsid w:val="00FE6EF1"/>
    <w:rsid w:val="00FE7072"/>
    <w:rsid w:val="00FE7287"/>
    <w:rsid w:val="00FE7373"/>
    <w:rsid w:val="00FE7545"/>
    <w:rsid w:val="00FE75D4"/>
    <w:rsid w:val="00FE7788"/>
    <w:rsid w:val="00FE77E2"/>
    <w:rsid w:val="00FE78CB"/>
    <w:rsid w:val="00FE79D1"/>
    <w:rsid w:val="00FE7AEB"/>
    <w:rsid w:val="00FE7B1E"/>
    <w:rsid w:val="00FE7B50"/>
    <w:rsid w:val="00FE7E87"/>
    <w:rsid w:val="00FE7F21"/>
    <w:rsid w:val="00FE7F54"/>
    <w:rsid w:val="00FF04FD"/>
    <w:rsid w:val="00FF0635"/>
    <w:rsid w:val="00FF07B8"/>
    <w:rsid w:val="00FF08F8"/>
    <w:rsid w:val="00FF0A1C"/>
    <w:rsid w:val="00FF0AE7"/>
    <w:rsid w:val="00FF0B23"/>
    <w:rsid w:val="00FF0BCC"/>
    <w:rsid w:val="00FF0BDC"/>
    <w:rsid w:val="00FF0EFC"/>
    <w:rsid w:val="00FF101A"/>
    <w:rsid w:val="00FF103F"/>
    <w:rsid w:val="00FF1680"/>
    <w:rsid w:val="00FF1776"/>
    <w:rsid w:val="00FF1A6E"/>
    <w:rsid w:val="00FF1AEF"/>
    <w:rsid w:val="00FF1D0A"/>
    <w:rsid w:val="00FF2123"/>
    <w:rsid w:val="00FF228B"/>
    <w:rsid w:val="00FF2417"/>
    <w:rsid w:val="00FF246B"/>
    <w:rsid w:val="00FF24C7"/>
    <w:rsid w:val="00FF254E"/>
    <w:rsid w:val="00FF25F2"/>
    <w:rsid w:val="00FF26D7"/>
    <w:rsid w:val="00FF283B"/>
    <w:rsid w:val="00FF2883"/>
    <w:rsid w:val="00FF2BE0"/>
    <w:rsid w:val="00FF2C7D"/>
    <w:rsid w:val="00FF2DBF"/>
    <w:rsid w:val="00FF300D"/>
    <w:rsid w:val="00FF3195"/>
    <w:rsid w:val="00FF320E"/>
    <w:rsid w:val="00FF36B0"/>
    <w:rsid w:val="00FF375A"/>
    <w:rsid w:val="00FF3B29"/>
    <w:rsid w:val="00FF3BF6"/>
    <w:rsid w:val="00FF3C69"/>
    <w:rsid w:val="00FF3DF6"/>
    <w:rsid w:val="00FF4026"/>
    <w:rsid w:val="00FF4041"/>
    <w:rsid w:val="00FF4043"/>
    <w:rsid w:val="00FF418B"/>
    <w:rsid w:val="00FF42C8"/>
    <w:rsid w:val="00FF4342"/>
    <w:rsid w:val="00FF43E5"/>
    <w:rsid w:val="00FF4565"/>
    <w:rsid w:val="00FF46CC"/>
    <w:rsid w:val="00FF47EF"/>
    <w:rsid w:val="00FF49F3"/>
    <w:rsid w:val="00FF4A1D"/>
    <w:rsid w:val="00FF4AE7"/>
    <w:rsid w:val="00FF4B02"/>
    <w:rsid w:val="00FF4C89"/>
    <w:rsid w:val="00FF4CA1"/>
    <w:rsid w:val="00FF4F16"/>
    <w:rsid w:val="00FF506E"/>
    <w:rsid w:val="00FF57D0"/>
    <w:rsid w:val="00FF59D6"/>
    <w:rsid w:val="00FF5A8A"/>
    <w:rsid w:val="00FF5CB4"/>
    <w:rsid w:val="00FF5DC5"/>
    <w:rsid w:val="00FF5E3A"/>
    <w:rsid w:val="00FF5F33"/>
    <w:rsid w:val="00FF6675"/>
    <w:rsid w:val="00FF667F"/>
    <w:rsid w:val="00FF669E"/>
    <w:rsid w:val="00FF691D"/>
    <w:rsid w:val="00FF6A3C"/>
    <w:rsid w:val="00FF6C7A"/>
    <w:rsid w:val="00FF6E35"/>
    <w:rsid w:val="00FF6E76"/>
    <w:rsid w:val="00FF70B4"/>
    <w:rsid w:val="00FF70D1"/>
    <w:rsid w:val="00FF7367"/>
    <w:rsid w:val="00FF7907"/>
    <w:rsid w:val="00FF7A33"/>
    <w:rsid w:val="00FF7B3D"/>
    <w:rsid w:val="00FF7BE9"/>
    <w:rsid w:val="00FF7CCE"/>
    <w:rsid w:val="00FF7D2A"/>
    <w:rsid w:val="00FF7E4E"/>
    <w:rsid w:val="00FF7FA6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DE033DF"/>
  <w15:chartTrackingRefBased/>
  <w15:docId w15:val="{22DECF26-836B-42E8-9872-5C1E2A2D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A85B6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1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2"/>
      </w:numPr>
      <w:spacing w:before="120" w:after="120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1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Bezodstpw">
    <w:name w:val="No Spacing"/>
    <w:uiPriority w:val="1"/>
    <w:qFormat/>
    <w:rsid w:val="00E355E6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E355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55E6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076F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02D4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A013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C45E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F9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6F9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6F91"/>
    <w:rPr>
      <w:vertAlign w:val="superscript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2F23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1140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5">
    <w:name w:val="Siatka tabeli — jasna5"/>
    <w:basedOn w:val="Standardowy"/>
    <w:next w:val="Siatkatabelijasna"/>
    <w:uiPriority w:val="40"/>
    <w:rsid w:val="000965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6">
    <w:name w:val="Siatka tabeli — jasna6"/>
    <w:basedOn w:val="Standardowy"/>
    <w:next w:val="Siatkatabelijasna"/>
    <w:uiPriority w:val="40"/>
    <w:rsid w:val="00512D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nyWeb">
    <w:name w:val="Normal (Web)"/>
    <w:basedOn w:val="Normalny"/>
    <w:uiPriority w:val="99"/>
    <w:unhideWhenUsed/>
    <w:rsid w:val="001D35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A721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5716"/>
    <w:rPr>
      <w:color w:val="605E5C"/>
      <w:shd w:val="clear" w:color="auto" w:fill="E1DFDD"/>
    </w:rPr>
  </w:style>
  <w:style w:type="paragraph" w:customStyle="1" w:styleId="Legendawykresupolski">
    <w:name w:val="Legenda wykresu polski"/>
    <w:basedOn w:val="Normalny"/>
    <w:qFormat/>
    <w:rsid w:val="008C2F22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customStyle="1" w:styleId="Tytudziau">
    <w:name w:val="Tytuł działu"/>
    <w:basedOn w:val="Nagwek1"/>
    <w:rsid w:val="00523B35"/>
    <w:pPr>
      <w:autoSpaceDE w:val="0"/>
      <w:autoSpaceDN w:val="0"/>
    </w:pPr>
    <w:rPr>
      <w:rFonts w:cs="Arial"/>
      <w:color w:val="7030A0"/>
      <w:kern w:val="28"/>
      <w:szCs w:val="28"/>
    </w:rPr>
  </w:style>
  <w:style w:type="character" w:customStyle="1" w:styleId="list0020paragraphchar">
    <w:name w:val="list_0020paragraph__char"/>
    <w:basedOn w:val="Domylnaczcionkaakapitu"/>
    <w:rsid w:val="00BB668A"/>
  </w:style>
  <w:style w:type="paragraph" w:customStyle="1" w:styleId="western">
    <w:name w:val="western"/>
    <w:basedOn w:val="Normalny"/>
    <w:rsid w:val="004271F9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pl-PL"/>
    </w:rPr>
  </w:style>
  <w:style w:type="paragraph" w:customStyle="1" w:styleId="Tytugwny">
    <w:name w:val="Tytuł główny"/>
    <w:basedOn w:val="tytuinformacji"/>
    <w:link w:val="TytugwnyZnak"/>
    <w:qFormat/>
    <w:rsid w:val="0043218F"/>
    <w:pPr>
      <w:tabs>
        <w:tab w:val="left" w:pos="7926"/>
      </w:tabs>
      <w:spacing w:after="720"/>
      <w:ind w:right="2540"/>
    </w:pPr>
    <w:rPr>
      <w:shd w:val="clear" w:color="auto" w:fill="FFFFFF"/>
    </w:rPr>
  </w:style>
  <w:style w:type="paragraph" w:customStyle="1" w:styleId="rdtytu">
    <w:name w:val="Śródtytuł"/>
    <w:basedOn w:val="Nagwek1"/>
    <w:link w:val="rdtytuZnak"/>
    <w:qFormat/>
    <w:rsid w:val="0043218F"/>
    <w:rPr>
      <w:color w:val="522398"/>
    </w:rPr>
  </w:style>
  <w:style w:type="character" w:customStyle="1" w:styleId="tytuinformacjiZnak">
    <w:name w:val="tytuł informacji Znak"/>
    <w:basedOn w:val="Domylnaczcionkaakapitu"/>
    <w:link w:val="tytuinformacji"/>
    <w:rsid w:val="0043218F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gwnyZnak">
    <w:name w:val="Tytuł główny Znak"/>
    <w:basedOn w:val="tytuinformacjiZnak"/>
    <w:link w:val="Tytugwny"/>
    <w:rsid w:val="0043218F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szareto">
    <w:name w:val="Tekst szare tło"/>
    <w:basedOn w:val="tekstnapierwszejstronie"/>
    <w:link w:val="TekstszaretoZnak"/>
    <w:qFormat/>
    <w:rsid w:val="0054038D"/>
    <w:pPr>
      <w:spacing w:before="80" w:after="0" w:line="260" w:lineRule="exact"/>
      <w:ind w:left="714" w:hanging="357"/>
      <w:outlineLvl w:val="9"/>
    </w:pPr>
    <w:rPr>
      <w:szCs w:val="19"/>
    </w:rPr>
  </w:style>
  <w:style w:type="character" w:customStyle="1" w:styleId="rdtytuZnak">
    <w:name w:val="Śródtytuł Znak"/>
    <w:basedOn w:val="Nagwek1Znak"/>
    <w:link w:val="rdtytu"/>
    <w:rsid w:val="0043218F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otkadotablicy">
    <w:name w:val="Notka do tablicy"/>
    <w:basedOn w:val="Normalny"/>
    <w:qFormat/>
    <w:rsid w:val="008D226F"/>
    <w:rPr>
      <w:rFonts w:cs="Arial"/>
      <w:sz w:val="16"/>
      <w:szCs w:val="16"/>
    </w:rPr>
  </w:style>
  <w:style w:type="character" w:customStyle="1" w:styleId="TekstszaretoZnak">
    <w:name w:val="Tekst szare tło Znak"/>
    <w:basedOn w:val="tekstnapierwszejstronieZnak"/>
    <w:link w:val="Tekstszareto"/>
    <w:rsid w:val="0054038D"/>
    <w:rPr>
      <w:rFonts w:ascii="Fira Sans" w:eastAsia="Times New Roman" w:hAnsi="Fira Sans" w:cs="Times New Roman"/>
      <w:bCs/>
      <w:color w:val="000000" w:themeColor="text1"/>
      <w:sz w:val="19"/>
      <w:szCs w:val="19"/>
      <w:lang w:eastAsia="pl-PL"/>
    </w:rPr>
  </w:style>
  <w:style w:type="paragraph" w:customStyle="1" w:styleId="Tytupytania">
    <w:name w:val="Tytuł pytania"/>
    <w:basedOn w:val="Normalny"/>
    <w:qFormat/>
    <w:rsid w:val="008D226F"/>
    <w:pPr>
      <w:autoSpaceDE w:val="0"/>
      <w:autoSpaceDN w:val="0"/>
      <w:adjustRightInd w:val="0"/>
      <w:spacing w:before="240" w:line="280" w:lineRule="exact"/>
    </w:pPr>
    <w:rPr>
      <w:i/>
      <w:noProof/>
    </w:rPr>
  </w:style>
  <w:style w:type="table" w:customStyle="1" w:styleId="Siatkatabelijasna7">
    <w:name w:val="Siatka tabeli — jasna7"/>
    <w:basedOn w:val="Standardowy"/>
    <w:next w:val="Siatkatabelijasna"/>
    <w:uiPriority w:val="40"/>
    <w:rsid w:val="0039533A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E18"/>
    <w:pPr>
      <w:spacing w:before="0" w:after="200"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E18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F52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F5292"/>
    <w:pPr>
      <w:widowControl w:val="0"/>
      <w:autoSpaceDE w:val="0"/>
      <w:autoSpaceDN w:val="0"/>
      <w:spacing w:before="37" w:after="0" w:line="240" w:lineRule="auto"/>
      <w:jc w:val="right"/>
    </w:pPr>
    <w:rPr>
      <w:rFonts w:eastAsia="Fira Sans" w:cs="Fira Sans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780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80F"/>
    <w:pPr>
      <w:spacing w:before="120" w:after="120"/>
    </w:pPr>
    <w:rPr>
      <w:rFonts w:ascii="Fira Sans" w:hAnsi="Fira Sans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780F"/>
    <w:rPr>
      <w:rFonts w:ascii="Fira Sans" w:hAnsi="Fira Sans"/>
      <w:b/>
      <w:bCs/>
      <w:sz w:val="20"/>
      <w:szCs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F53037"/>
    <w:pPr>
      <w:spacing w:before="180"/>
      <w:ind w:left="-284"/>
    </w:pPr>
    <w:rPr>
      <w:color w:val="000000" w:themeColor="text1"/>
      <w:sz w:val="20"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F53037"/>
    <w:rPr>
      <w:rFonts w:ascii="Fira Sans" w:hAnsi="Fira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2.xml"/><Relationship Id="rId21" Type="http://schemas.openxmlformats.org/officeDocument/2006/relationships/chart" Target="charts/chart7.xml"/><Relationship Id="rId34" Type="http://schemas.openxmlformats.org/officeDocument/2006/relationships/chart" Target="charts/chart16.xml"/><Relationship Id="rId42" Type="http://schemas.openxmlformats.org/officeDocument/2006/relationships/hyperlink" Target="https://www.facebook.com/StatKatowice" TargetMode="External"/><Relationship Id="rId47" Type="http://schemas.openxmlformats.org/officeDocument/2006/relationships/hyperlink" Target="https://stat.gov.pl/metainformacje/slownik-pojec/pojecia-stosowane-w-statystyce-publicznej/2390,pojecie.html" TargetMode="External"/><Relationship Id="rId50" Type="http://schemas.openxmlformats.org/officeDocument/2006/relationships/hyperlink" Target="https://stat.gov.pl/metainformacje/slownik-pojec/pojecia-stosowane-w-statystyce-publicznej/362,pojecie.html" TargetMode="External"/><Relationship Id="rId55" Type="http://schemas.openxmlformats.org/officeDocument/2006/relationships/hyperlink" Target="https://bip.stat.gov.pl/dzialalnosc-statystyki-publicznej/rejestr-regon/" TargetMode="External"/><Relationship Id="rId63" Type="http://schemas.openxmlformats.org/officeDocument/2006/relationships/header" Target="head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9" Type="http://schemas.openxmlformats.org/officeDocument/2006/relationships/chart" Target="charts/chart13.xml"/><Relationship Id="rId11" Type="http://schemas.openxmlformats.org/officeDocument/2006/relationships/footer" Target="footer1.xml"/><Relationship Id="rId24" Type="http://schemas.openxmlformats.org/officeDocument/2006/relationships/chart" Target="charts/chart10.xml"/><Relationship Id="rId32" Type="http://schemas.openxmlformats.org/officeDocument/2006/relationships/image" Target="media/image5.png"/><Relationship Id="rId37" Type="http://schemas.openxmlformats.org/officeDocument/2006/relationships/image" Target="media/image5.jpeg"/><Relationship Id="rId40" Type="http://schemas.openxmlformats.org/officeDocument/2006/relationships/hyperlink" Target="https://twitter.com/Katowice_STAT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hyperlink" Target="https://stat.gov.pl/metainformacje/slownik-pojec/pojecia-stosowane-w-statystyce-publicznej/1959,pojecie.html" TargetMode="External"/><Relationship Id="rId58" Type="http://schemas.openxmlformats.org/officeDocument/2006/relationships/hyperlink" Target="https://stat.gov.pl/metainformacje/slownik-pojec/pojecia-stosowane-w-statystyce-publicznej/1718,pojecie.html" TargetMode="External"/><Relationship Id="rId66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hyperlink" Target="https://stat.gov.pl/metainformacje/slownik-pojec/pojecia-stosowane-w-statystyce-publicznej/945,pojecie.html" TargetMode="External"/><Relationship Id="rId19" Type="http://schemas.openxmlformats.org/officeDocument/2006/relationships/chart" Target="charts/chart5.xml"/><Relationship Id="rId14" Type="http://schemas.openxmlformats.org/officeDocument/2006/relationships/chart" Target="charts/chart1.xml"/><Relationship Id="rId22" Type="http://schemas.openxmlformats.org/officeDocument/2006/relationships/chart" Target="charts/chart8.xml"/><Relationship Id="rId27" Type="http://schemas.openxmlformats.org/officeDocument/2006/relationships/image" Target="media/image3.png"/><Relationship Id="rId30" Type="http://schemas.openxmlformats.org/officeDocument/2006/relationships/chart" Target="charts/chart14.xml"/><Relationship Id="rId35" Type="http://schemas.openxmlformats.org/officeDocument/2006/relationships/chart" Target="charts/chart17.xml"/><Relationship Id="rId43" Type="http://schemas.openxmlformats.org/officeDocument/2006/relationships/image" Target="media/image8.png"/><Relationship Id="rId48" Type="http://schemas.openxmlformats.org/officeDocument/2006/relationships/hyperlink" Target="https://stat.gov.pl/metainformacje/slownik-pojec/pojecia-stosowane-w-statystyce-publicznej/3234,pojecie.html" TargetMode="External"/><Relationship Id="rId56" Type="http://schemas.openxmlformats.org/officeDocument/2006/relationships/hyperlink" Target="https://stat.gov.pl/metainformacje/slownik-pojec/pojecia-stosowane-w-statystyce-publicznej/2390,pojecie.html" TargetMode="External"/><Relationship Id="rId64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201,pojecie.html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chart" Target="charts/chart3.xml"/><Relationship Id="rId25" Type="http://schemas.openxmlformats.org/officeDocument/2006/relationships/chart" Target="charts/chart11.xml"/><Relationship Id="rId33" Type="http://schemas.openxmlformats.org/officeDocument/2006/relationships/image" Target="media/image6.png"/><Relationship Id="rId38" Type="http://schemas.openxmlformats.org/officeDocument/2006/relationships/hyperlink" Target="https://katowice.stat.gov.pl/" TargetMode="External"/><Relationship Id="rId46" Type="http://schemas.openxmlformats.org/officeDocument/2006/relationships/hyperlink" Target="https://bip.stat.gov.pl/dzialalnosc-statystyki-publicznej/rejestr-regon/" TargetMode="External"/><Relationship Id="rId59" Type="http://schemas.openxmlformats.org/officeDocument/2006/relationships/hyperlink" Target="https://stat.gov.pl/metainformacje/slownik-pojec/pojecia-stosowane-w-statystyce-publicznej/362,pojecie.html" TargetMode="External"/><Relationship Id="rId20" Type="http://schemas.openxmlformats.org/officeDocument/2006/relationships/chart" Target="charts/chart6.xml"/><Relationship Id="rId41" Type="http://schemas.openxmlformats.org/officeDocument/2006/relationships/image" Target="media/image7.jpeg"/><Relationship Id="rId54" Type="http://schemas.openxmlformats.org/officeDocument/2006/relationships/hyperlink" Target="https://bdl.stat.gov.pl/BDL/start" TargetMode="External"/><Relationship Id="rId62" Type="http://schemas.openxmlformats.org/officeDocument/2006/relationships/hyperlink" Target="https://stat.gov.pl/metainformacje/slownik-pojec/pojecia-stosowane-w-statystyce-publicznej/195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chart" Target="charts/chart9.xml"/><Relationship Id="rId28" Type="http://schemas.openxmlformats.org/officeDocument/2006/relationships/image" Target="media/image4.png"/><Relationship Id="rId36" Type="http://schemas.openxmlformats.org/officeDocument/2006/relationships/chart" Target="charts/chart18.xml"/><Relationship Id="rId49" Type="http://schemas.openxmlformats.org/officeDocument/2006/relationships/hyperlink" Target="https://stat.gov.pl/metainformacje/slownik-pojec/pojecia-stosowane-w-statystyce-publicznej/1718,pojecie.html" TargetMode="External"/><Relationship Id="rId57" Type="http://schemas.openxmlformats.org/officeDocument/2006/relationships/hyperlink" Target="https://stat.gov.pl/metainformacje/slownik-pojec/pojecia-stosowane-w-statystyce-publicznej/3234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5.xml"/><Relationship Id="rId44" Type="http://schemas.openxmlformats.org/officeDocument/2006/relationships/hyperlink" Target="https://www.instagram.com/stat_katowice/" TargetMode="External"/><Relationship Id="rId52" Type="http://schemas.openxmlformats.org/officeDocument/2006/relationships/hyperlink" Target="https://stat.gov.pl/metainformacje/slownik-pojec/pojecia-stosowane-w-statystyce-publicznej/945,pojecie.html" TargetMode="External"/><Relationship Id="rId60" Type="http://schemas.openxmlformats.org/officeDocument/2006/relationships/hyperlink" Target="https://stat.gov.pl/metainformacje/slownik-pojec/pojecia-stosowane-w-statystyce-publicznej/201,pojecie.html" TargetMode="External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4.xml"/><Relationship Id="rId3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zielonagora.stat.gov.pl/osrodki/osrodek-badan-koniunktury/obk-dane/" TargetMode="External"/><Relationship Id="rId1" Type="http://schemas.openxmlformats.org/officeDocument/2006/relationships/hyperlink" Target="https://new.stat.gov.pl/informacje-o-zmianach-w-badaniu-cen-konsumpcyjnych-w-2026-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KOMUNIKAT_WOJEW&#211;DZTWO_NOWE\WYKRESY%202026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KOMUNIKAT_WOJEW&#211;DZTWO_NOWE\WYKRESY%202026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KOMUNIKAT_WOJEW&#211;DZTWO_NOWE\WYKRESY%20202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KOMUNIKAT_WOJEW&#211;DZTWO_NOWE\WYKRESY%202026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KOMUNIKAT_WOJEW&#211;DZTWO_NOWE\WYKRESY%202026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6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2026%20ROK\IX_2026\24_WOBR_koniunktura_202609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2026%20ROK\IX_2026\24_WOBR_koniunktura_202609.xlsx" TargetMode="Externa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586006903751467E-2"/>
          <c:y val="7.3137729063301543E-2"/>
          <c:w val="0.92378294127356453"/>
          <c:h val="0.64602233972312717"/>
        </c:manualLayout>
      </c:layout>
      <c:lineChart>
        <c:grouping val="standard"/>
        <c:varyColors val="0"/>
        <c:ser>
          <c:idx val="0"/>
          <c:order val="0"/>
          <c:tx>
            <c:strRef>
              <c:f>Wykresy!$B$4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Wykresy!$CJ$3:$DT$3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Wykresy!$CJ$4:$DT$4</c:f>
              <c:numCache>
                <c:formatCode>General</c:formatCode>
                <c:ptCount val="37"/>
                <c:pt idx="0">
                  <c:v>101.7</c:v>
                </c:pt>
                <c:pt idx="1">
                  <c:v>101.8</c:v>
                </c:pt>
                <c:pt idx="2">
                  <c:v>101.9</c:v>
                </c:pt>
                <c:pt idx="3">
                  <c:v>102</c:v>
                </c:pt>
                <c:pt idx="4">
                  <c:v>101.9</c:v>
                </c:pt>
                <c:pt idx="5">
                  <c:v>102.9</c:v>
                </c:pt>
                <c:pt idx="6">
                  <c:v>103.1</c:v>
                </c:pt>
                <c:pt idx="7">
                  <c:v>102.9</c:v>
                </c:pt>
                <c:pt idx="8">
                  <c:v>102.8</c:v>
                </c:pt>
                <c:pt idx="9">
                  <c:v>102.6</c:v>
                </c:pt>
                <c:pt idx="10">
                  <c:v>102.6</c:v>
                </c:pt>
                <c:pt idx="11">
                  <c:v>102.6</c:v>
                </c:pt>
                <c:pt idx="12">
                  <c:v>102.2</c:v>
                </c:pt>
                <c:pt idx="13">
                  <c:v>101.9</c:v>
                </c:pt>
                <c:pt idx="14">
                  <c:v>101.8</c:v>
                </c:pt>
                <c:pt idx="15">
                  <c:v>101.8</c:v>
                </c:pt>
                <c:pt idx="16">
                  <c:v>101.2</c:v>
                </c:pt>
                <c:pt idx="17">
                  <c:v>101.3</c:v>
                </c:pt>
                <c:pt idx="18">
                  <c:v>101.2</c:v>
                </c:pt>
                <c:pt idx="19">
                  <c:v>101</c:v>
                </c:pt>
                <c:pt idx="20">
                  <c:v>100.9</c:v>
                </c:pt>
                <c:pt idx="21">
                  <c:v>100.6</c:v>
                </c:pt>
                <c:pt idx="22">
                  <c:v>100.5</c:v>
                </c:pt>
                <c:pt idx="23">
                  <c:v>100.2</c:v>
                </c:pt>
                <c:pt idx="24" formatCode="0.0">
                  <c:v>100</c:v>
                </c:pt>
                <c:pt idx="25">
                  <c:v>99.7</c:v>
                </c:pt>
                <c:pt idx="26">
                  <c:v>99.3</c:v>
                </c:pt>
                <c:pt idx="27">
                  <c:v>99.4</c:v>
                </c:pt>
                <c:pt idx="28">
                  <c:v>98.9</c:v>
                </c:pt>
                <c:pt idx="29">
                  <c:v>98.9</c:v>
                </c:pt>
                <c:pt idx="30">
                  <c:v>98.9</c:v>
                </c:pt>
                <c:pt idx="31">
                  <c:v>98.6</c:v>
                </c:pt>
                <c:pt idx="32">
                  <c:v>98.3</c:v>
                </c:pt>
                <c:pt idx="33" formatCode="0.0">
                  <c:v>98</c:v>
                </c:pt>
                <c:pt idx="34">
                  <c:v>97.8</c:v>
                </c:pt>
                <c:pt idx="35">
                  <c:v>97.4</c:v>
                </c:pt>
                <c:pt idx="36">
                  <c:v>96.8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FE2-488F-A051-B4ABCEBAAACC}"/>
            </c:ext>
          </c:extLst>
        </c:ser>
        <c:ser>
          <c:idx val="1"/>
          <c:order val="1"/>
          <c:tx>
            <c:strRef>
              <c:f>Wykresy!$B$5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Wykresy!$CJ$3:$DT$3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Wykresy!$CJ$5:$DT$5</c:f>
              <c:numCache>
                <c:formatCode>General</c:formatCode>
                <c:ptCount val="37"/>
                <c:pt idx="0">
                  <c:v>102.5</c:v>
                </c:pt>
                <c:pt idx="1">
                  <c:v>102.4</c:v>
                </c:pt>
                <c:pt idx="2">
                  <c:v>102.4</c:v>
                </c:pt>
                <c:pt idx="3">
                  <c:v>102.4</c:v>
                </c:pt>
                <c:pt idx="4">
                  <c:v>102.4</c:v>
                </c:pt>
                <c:pt idx="5">
                  <c:v>102.7</c:v>
                </c:pt>
                <c:pt idx="6">
                  <c:v>102.6</c:v>
                </c:pt>
                <c:pt idx="7">
                  <c:v>102.5</c:v>
                </c:pt>
                <c:pt idx="8">
                  <c:v>102.5</c:v>
                </c:pt>
                <c:pt idx="9">
                  <c:v>102.3</c:v>
                </c:pt>
                <c:pt idx="10">
                  <c:v>102.3</c:v>
                </c:pt>
                <c:pt idx="11">
                  <c:v>102.4</c:v>
                </c:pt>
                <c:pt idx="12">
                  <c:v>102.1</c:v>
                </c:pt>
                <c:pt idx="13" formatCode="0.0">
                  <c:v>102</c:v>
                </c:pt>
                <c:pt idx="14">
                  <c:v>101.9</c:v>
                </c:pt>
                <c:pt idx="15">
                  <c:v>102</c:v>
                </c:pt>
                <c:pt idx="16">
                  <c:v>101.9</c:v>
                </c:pt>
                <c:pt idx="17">
                  <c:v>101.9</c:v>
                </c:pt>
                <c:pt idx="18">
                  <c:v>101.8</c:v>
                </c:pt>
                <c:pt idx="19">
                  <c:v>101.7</c:v>
                </c:pt>
                <c:pt idx="20">
                  <c:v>101.7</c:v>
                </c:pt>
                <c:pt idx="21">
                  <c:v>101.5</c:v>
                </c:pt>
                <c:pt idx="22">
                  <c:v>101.5</c:v>
                </c:pt>
                <c:pt idx="23">
                  <c:v>101.4</c:v>
                </c:pt>
                <c:pt idx="24">
                  <c:v>101.2</c:v>
                </c:pt>
                <c:pt idx="25">
                  <c:v>101.1</c:v>
                </c:pt>
                <c:pt idx="26" formatCode="0.0">
                  <c:v>101</c:v>
                </c:pt>
                <c:pt idx="27">
                  <c:v>101.1</c:v>
                </c:pt>
                <c:pt idx="28" formatCode="0.0">
                  <c:v>101</c:v>
                </c:pt>
                <c:pt idx="29" formatCode="0.0">
                  <c:v>100</c:v>
                </c:pt>
                <c:pt idx="30">
                  <c:v>100.8</c:v>
                </c:pt>
                <c:pt idx="31">
                  <c:v>100.7</c:v>
                </c:pt>
                <c:pt idx="32">
                  <c:v>100.7</c:v>
                </c:pt>
                <c:pt idx="33">
                  <c:v>100.6</c:v>
                </c:pt>
                <c:pt idx="34">
                  <c:v>100.6</c:v>
                </c:pt>
                <c:pt idx="35">
                  <c:v>100.7</c:v>
                </c:pt>
                <c:pt idx="36">
                  <c:v>100.5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FE2-488F-A051-B4ABCEBAAA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5152"/>
        <c:axId val="335412800"/>
      </c:lineChart>
      <c:catAx>
        <c:axId val="335415152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2800"/>
        <c:crosses val="autoZero"/>
        <c:auto val="1"/>
        <c:lblAlgn val="ctr"/>
        <c:lblOffset val="100"/>
        <c:noMultiLvlLbl val="0"/>
      </c:catAx>
      <c:valAx>
        <c:axId val="335412800"/>
        <c:scaling>
          <c:orientation val="minMax"/>
          <c:max val="105"/>
          <c:min val="96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5152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3.1962966696810521E-2"/>
          <c:y val="0.89489089331609017"/>
          <c:w val="0.25593082207323764"/>
          <c:h val="0.10459313606712463"/>
        </c:manualLayout>
      </c:layout>
      <c:overlay val="0"/>
      <c:spPr>
        <a:noFill/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1315989770147563E-2"/>
          <c:y val="0.11108845636203481"/>
          <c:w val="0.92378294127356453"/>
          <c:h val="0.6588521196349604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Wykresy!$B$28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Wykresy!$FC$27:$GM$27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Wykresy!$FC$28:$GM$28</c:f>
              <c:numCache>
                <c:formatCode>General</c:formatCode>
                <c:ptCount val="37"/>
                <c:pt idx="0">
                  <c:v>3.7</c:v>
                </c:pt>
                <c:pt idx="1">
                  <c:v>3.7</c:v>
                </c:pt>
                <c:pt idx="2">
                  <c:v>3.6</c:v>
                </c:pt>
                <c:pt idx="3">
                  <c:v>3.5</c:v>
                </c:pt>
                <c:pt idx="4">
                  <c:v>3.6</c:v>
                </c:pt>
                <c:pt idx="5">
                  <c:v>3.8</c:v>
                </c:pt>
                <c:pt idx="6">
                  <c:v>3.9</c:v>
                </c:pt>
                <c:pt idx="7">
                  <c:v>3.8</c:v>
                </c:pt>
                <c:pt idx="8">
                  <c:v>3.7</c:v>
                </c:pt>
                <c:pt idx="9">
                  <c:v>3.6</c:v>
                </c:pt>
                <c:pt idx="10">
                  <c:v>3.6</c:v>
                </c:pt>
                <c:pt idx="11">
                  <c:v>3.6</c:v>
                </c:pt>
                <c:pt idx="12">
                  <c:v>3.6</c:v>
                </c:pt>
                <c:pt idx="13">
                  <c:v>3.6</c:v>
                </c:pt>
                <c:pt idx="14">
                  <c:v>3.5</c:v>
                </c:pt>
                <c:pt idx="15">
                  <c:v>3.5</c:v>
                </c:pt>
                <c:pt idx="16">
                  <c:v>3.6</c:v>
                </c:pt>
                <c:pt idx="17">
                  <c:v>3.9</c:v>
                </c:pt>
                <c:pt idx="18">
                  <c:v>4</c:v>
                </c:pt>
                <c:pt idx="19">
                  <c:v>4</c:v>
                </c:pt>
                <c:pt idx="20">
                  <c:v>3.8</c:v>
                </c:pt>
                <c:pt idx="21">
                  <c:v>3.8</c:v>
                </c:pt>
                <c:pt idx="22">
                  <c:v>3.8</c:v>
                </c:pt>
                <c:pt idx="23" formatCode="0.0">
                  <c:v>4</c:v>
                </c:pt>
                <c:pt idx="24">
                  <c:v>4.2</c:v>
                </c:pt>
                <c:pt idx="25">
                  <c:v>4.3</c:v>
                </c:pt>
                <c:pt idx="26">
                  <c:v>4.3</c:v>
                </c:pt>
                <c:pt idx="27">
                  <c:v>4.4000000000000004</c:v>
                </c:pt>
                <c:pt idx="28">
                  <c:v>4.4000000000000004</c:v>
                </c:pt>
                <c:pt idx="29">
                  <c:v>4.7</c:v>
                </c:pt>
                <c:pt idx="30">
                  <c:v>4.8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4.8</c:v>
                </c:pt>
                <c:pt idx="34">
                  <c:v>4.8</c:v>
                </c:pt>
                <c:pt idx="35">
                  <c:v>4.8</c:v>
                </c:pt>
                <c:pt idx="36">
                  <c:v>4.8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00-4022-A5A7-7BB7B8B79918}"/>
            </c:ext>
          </c:extLst>
        </c:ser>
        <c:ser>
          <c:idx val="1"/>
          <c:order val="1"/>
          <c:tx>
            <c:strRef>
              <c:f>Wykresy!$B$29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Wykresy!$FC$27:$GM$27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Wykresy!$FC$29:$GM$29</c:f>
              <c:numCache>
                <c:formatCode>0.0</c:formatCode>
                <c:ptCount val="37"/>
                <c:pt idx="0">
                  <c:v>5</c:v>
                </c:pt>
                <c:pt idx="1">
                  <c:v>5</c:v>
                </c:pt>
                <c:pt idx="2" formatCode="General">
                  <c:v>5</c:v>
                </c:pt>
                <c:pt idx="3" formatCode="General">
                  <c:v>5</c:v>
                </c:pt>
                <c:pt idx="4" formatCode="General">
                  <c:v>5.0999999999999996</c:v>
                </c:pt>
                <c:pt idx="5" formatCode="General">
                  <c:v>5.4</c:v>
                </c:pt>
                <c:pt idx="6" formatCode="General">
                  <c:v>5.4</c:v>
                </c:pt>
                <c:pt idx="7" formatCode="General">
                  <c:v>5.3</c:v>
                </c:pt>
                <c:pt idx="8" formatCode="General">
                  <c:v>5.0999999999999996</c:v>
                </c:pt>
                <c:pt idx="9" formatCode="General">
                  <c:v>5</c:v>
                </c:pt>
                <c:pt idx="10" formatCode="General">
                  <c:v>4.9000000000000004</c:v>
                </c:pt>
                <c:pt idx="11">
                  <c:v>5</c:v>
                </c:pt>
                <c:pt idx="12">
                  <c:v>5</c:v>
                </c:pt>
                <c:pt idx="13">
                  <c:v>5</c:v>
                </c:pt>
                <c:pt idx="14" formatCode="General">
                  <c:v>4.9000000000000004</c:v>
                </c:pt>
                <c:pt idx="15" formatCode="General">
                  <c:v>5</c:v>
                </c:pt>
                <c:pt idx="16" formatCode="General">
                  <c:v>5.0999999999999996</c:v>
                </c:pt>
                <c:pt idx="17" formatCode="General">
                  <c:v>5.4</c:v>
                </c:pt>
                <c:pt idx="18" formatCode="General">
                  <c:v>5.5</c:v>
                </c:pt>
                <c:pt idx="19" formatCode="General">
                  <c:v>5.4</c:v>
                </c:pt>
                <c:pt idx="20" formatCode="General">
                  <c:v>5.2</c:v>
                </c:pt>
                <c:pt idx="21">
                  <c:v>5.0999999999999996</c:v>
                </c:pt>
                <c:pt idx="22" formatCode="General">
                  <c:v>5.0999999999999996</c:v>
                </c:pt>
                <c:pt idx="23" formatCode="General">
                  <c:v>5.4</c:v>
                </c:pt>
                <c:pt idx="24" formatCode="General">
                  <c:v>5.5</c:v>
                </c:pt>
                <c:pt idx="25" formatCode="General">
                  <c:v>5.6</c:v>
                </c:pt>
                <c:pt idx="26" formatCode="General">
                  <c:v>5.6</c:v>
                </c:pt>
                <c:pt idx="27" formatCode="General">
                  <c:v>5.6</c:v>
                </c:pt>
                <c:pt idx="28" formatCode="General">
                  <c:v>5.7</c:v>
                </c:pt>
                <c:pt idx="29" formatCode="General">
                  <c:v>6</c:v>
                </c:pt>
                <c:pt idx="30" formatCode="General">
                  <c:v>6.1</c:v>
                </c:pt>
                <c:pt idx="31" formatCode="General">
                  <c:v>6.1</c:v>
                </c:pt>
                <c:pt idx="32">
                  <c:v>6</c:v>
                </c:pt>
                <c:pt idx="33" formatCode="General">
                  <c:v>5.9</c:v>
                </c:pt>
                <c:pt idx="34" formatCode="General">
                  <c:v>5.8</c:v>
                </c:pt>
                <c:pt idx="35" formatCode="General">
                  <c:v>5.8</c:v>
                </c:pt>
                <c:pt idx="36" formatCode="General">
                  <c:v>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00-4022-A5A7-7BB7B8B799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5651800"/>
        <c:axId val="255649448"/>
      </c:lineChart>
      <c:catAx>
        <c:axId val="255651800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255649448"/>
        <c:crosses val="autoZero"/>
        <c:auto val="1"/>
        <c:lblAlgn val="ctr"/>
        <c:lblOffset val="100"/>
        <c:noMultiLvlLbl val="0"/>
      </c:catAx>
      <c:valAx>
        <c:axId val="255649448"/>
        <c:scaling>
          <c:orientation val="minMax"/>
          <c:max val="7"/>
          <c:min val="3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255651800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2.0060759173687274E-2"/>
          <c:y val="0.93267649465452251"/>
          <c:w val="0.28539086445648526"/>
          <c:h val="6.5227855242527374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618743465810806E-2"/>
          <c:y val="9.9845443891256505E-2"/>
          <c:w val="0.92378294127356453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Wykresy!$B$55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Wykresy!$CW$54:$EG$54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Wykresy!$CW$55:$EG$55</c:f>
              <c:numCache>
                <c:formatCode>General</c:formatCode>
                <c:ptCount val="37"/>
                <c:pt idx="0">
                  <c:v>7</c:v>
                </c:pt>
                <c:pt idx="1">
                  <c:v>7</c:v>
                </c:pt>
                <c:pt idx="2">
                  <c:v>7</c:v>
                </c:pt>
                <c:pt idx="3">
                  <c:v>7</c:v>
                </c:pt>
                <c:pt idx="4">
                  <c:v>9</c:v>
                </c:pt>
                <c:pt idx="5">
                  <c:v>9</c:v>
                </c:pt>
                <c:pt idx="6">
                  <c:v>8</c:v>
                </c:pt>
                <c:pt idx="7">
                  <c:v>10</c:v>
                </c:pt>
                <c:pt idx="8">
                  <c:v>8</c:v>
                </c:pt>
                <c:pt idx="9">
                  <c:v>8</c:v>
                </c:pt>
                <c:pt idx="10">
                  <c:v>6</c:v>
                </c:pt>
                <c:pt idx="11">
                  <c:v>7</c:v>
                </c:pt>
                <c:pt idx="12">
                  <c:v>9</c:v>
                </c:pt>
                <c:pt idx="13">
                  <c:v>8</c:v>
                </c:pt>
                <c:pt idx="14">
                  <c:v>8</c:v>
                </c:pt>
                <c:pt idx="15">
                  <c:v>9</c:v>
                </c:pt>
                <c:pt idx="16">
                  <c:v>13</c:v>
                </c:pt>
                <c:pt idx="17">
                  <c:v>10</c:v>
                </c:pt>
                <c:pt idx="18">
                  <c:v>10</c:v>
                </c:pt>
                <c:pt idx="19">
                  <c:v>12</c:v>
                </c:pt>
                <c:pt idx="20">
                  <c:v>12</c:v>
                </c:pt>
                <c:pt idx="21">
                  <c:v>13</c:v>
                </c:pt>
                <c:pt idx="22">
                  <c:v>14</c:v>
                </c:pt>
                <c:pt idx="23">
                  <c:v>12</c:v>
                </c:pt>
                <c:pt idx="24">
                  <c:v>13</c:v>
                </c:pt>
                <c:pt idx="25">
                  <c:v>13</c:v>
                </c:pt>
                <c:pt idx="26">
                  <c:v>13</c:v>
                </c:pt>
                <c:pt idx="27">
                  <c:v>16</c:v>
                </c:pt>
                <c:pt idx="28">
                  <c:v>21</c:v>
                </c:pt>
                <c:pt idx="29">
                  <c:v>24</c:v>
                </c:pt>
                <c:pt idx="30">
                  <c:v>23</c:v>
                </c:pt>
                <c:pt idx="31">
                  <c:v>17</c:v>
                </c:pt>
                <c:pt idx="32">
                  <c:v>19</c:v>
                </c:pt>
                <c:pt idx="33">
                  <c:v>19</c:v>
                </c:pt>
                <c:pt idx="34">
                  <c:v>16</c:v>
                </c:pt>
                <c:pt idx="35">
                  <c:v>15</c:v>
                </c:pt>
                <c:pt idx="36">
                  <c:v>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0B4-452E-9794-7DD33CC456C8}"/>
            </c:ext>
          </c:extLst>
        </c:ser>
        <c:ser>
          <c:idx val="1"/>
          <c:order val="1"/>
          <c:tx>
            <c:strRef>
              <c:f>Wykresy!$B$56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Wykresy!$CW$54:$EG$54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Wykresy!$CW$56:$EG$56</c:f>
              <c:numCache>
                <c:formatCode>General</c:formatCode>
                <c:ptCount val="37"/>
                <c:pt idx="0">
                  <c:v>11</c:v>
                </c:pt>
                <c:pt idx="1">
                  <c:v>12</c:v>
                </c:pt>
                <c:pt idx="2">
                  <c:v>13</c:v>
                </c:pt>
                <c:pt idx="3">
                  <c:v>13</c:v>
                </c:pt>
                <c:pt idx="4">
                  <c:v>19</c:v>
                </c:pt>
                <c:pt idx="5">
                  <c:v>14</c:v>
                </c:pt>
                <c:pt idx="6">
                  <c:v>14</c:v>
                </c:pt>
                <c:pt idx="7">
                  <c:v>16</c:v>
                </c:pt>
                <c:pt idx="8">
                  <c:v>13</c:v>
                </c:pt>
                <c:pt idx="9">
                  <c:v>12</c:v>
                </c:pt>
                <c:pt idx="10">
                  <c:v>11</c:v>
                </c:pt>
                <c:pt idx="11">
                  <c:v>12</c:v>
                </c:pt>
                <c:pt idx="12">
                  <c:v>14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21</c:v>
                </c:pt>
                <c:pt idx="17">
                  <c:v>16</c:v>
                </c:pt>
                <c:pt idx="18">
                  <c:v>16</c:v>
                </c:pt>
                <c:pt idx="19">
                  <c:v>15</c:v>
                </c:pt>
                <c:pt idx="20">
                  <c:v>16</c:v>
                </c:pt>
                <c:pt idx="21">
                  <c:v>18</c:v>
                </c:pt>
                <c:pt idx="22">
                  <c:v>20</c:v>
                </c:pt>
                <c:pt idx="23">
                  <c:v>18</c:v>
                </c:pt>
                <c:pt idx="24">
                  <c:v>21</c:v>
                </c:pt>
                <c:pt idx="25">
                  <c:v>22</c:v>
                </c:pt>
                <c:pt idx="26">
                  <c:v>22</c:v>
                </c:pt>
                <c:pt idx="27">
                  <c:v>27</c:v>
                </c:pt>
                <c:pt idx="28">
                  <c:v>34</c:v>
                </c:pt>
                <c:pt idx="29">
                  <c:v>35</c:v>
                </c:pt>
                <c:pt idx="30">
                  <c:v>30</c:v>
                </c:pt>
                <c:pt idx="31">
                  <c:v>23</c:v>
                </c:pt>
                <c:pt idx="32">
                  <c:v>23</c:v>
                </c:pt>
                <c:pt idx="33">
                  <c:v>23</c:v>
                </c:pt>
                <c:pt idx="34">
                  <c:v>21</c:v>
                </c:pt>
                <c:pt idx="35">
                  <c:v>19</c:v>
                </c:pt>
                <c:pt idx="36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0B4-452E-9794-7DD33CC456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6328"/>
        <c:axId val="335411624"/>
      </c:lineChart>
      <c:catAx>
        <c:axId val="335416328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1624"/>
        <c:crosses val="autoZero"/>
        <c:auto val="1"/>
        <c:lblAlgn val="ctr"/>
        <c:lblOffset val="100"/>
        <c:noMultiLvlLbl val="0"/>
      </c:catAx>
      <c:valAx>
        <c:axId val="335411624"/>
        <c:scaling>
          <c:orientation val="minMax"/>
          <c:max val="36"/>
          <c:min val="4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6328"/>
        <c:crosses val="autoZero"/>
        <c:crossBetween val="between"/>
        <c:majorUnit val="2"/>
      </c:valAx>
      <c:spPr>
        <a:noFill/>
      </c:spPr>
    </c:plotArea>
    <c:legend>
      <c:legendPos val="b"/>
      <c:layout>
        <c:manualLayout>
          <c:xMode val="edge"/>
          <c:yMode val="edge"/>
          <c:x val="2.1020447162239633E-2"/>
          <c:y val="0.9220024865312888"/>
          <c:w val="0.26470616792346252"/>
          <c:h val="6.8982303735863518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1217003558067E-2"/>
          <c:y val="9.9136514889853014E-4"/>
          <c:w val="0.87528357866461859"/>
          <c:h val="0.9044432299360266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63085"/>
            </a:solidFill>
            <a:ln w="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6635-4CFB-9ED7-860C844ACAE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6635-4CFB-9ED7-860C844ACAE0}"/>
              </c:ext>
            </c:extLst>
          </c:dPt>
          <c:dPt>
            <c:idx val="2"/>
            <c:invertIfNegative val="0"/>
            <c:bubble3D val="0"/>
            <c:spPr>
              <a:solidFill>
                <a:srgbClr val="563085"/>
              </a:solidFill>
              <a:ln w="0">
                <a:solidFill>
                  <a:srgbClr val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35-4CFB-9ED7-860C844ACAE0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6635-4CFB-9ED7-860C844ACAE0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6635-4CFB-9ED7-860C844ACAE0}"/>
              </c:ext>
            </c:extLst>
          </c:dPt>
          <c:dPt>
            <c:idx val="5"/>
            <c:invertIfNegative val="0"/>
            <c:bubble3D val="0"/>
            <c:spPr>
              <a:solidFill>
                <a:srgbClr val="563085"/>
              </a:solidFill>
              <a:ln w="0">
                <a:solidFill>
                  <a:srgbClr val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635-4CFB-9ED7-860C844ACAE0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6635-4CFB-9ED7-860C844ACAE0}"/>
              </c:ext>
            </c:extLst>
          </c:dPt>
          <c:dPt>
            <c:idx val="7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6635-4CFB-9ED7-860C844ACAE0}"/>
              </c:ext>
            </c:extLst>
          </c:dPt>
          <c:dPt>
            <c:idx val="8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6635-4CFB-9ED7-860C844ACAE0}"/>
              </c:ext>
            </c:extLst>
          </c:dPt>
          <c:dPt>
            <c:idx val="9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6635-4CFB-9ED7-860C844ACAE0}"/>
              </c:ext>
            </c:extLst>
          </c:dPt>
          <c:dPt>
            <c:idx val="10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6635-4CFB-9ED7-860C844ACAE0}"/>
              </c:ext>
            </c:extLst>
          </c:dPt>
          <c:dPt>
            <c:idx val="11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6635-4CFB-9ED7-860C844ACAE0}"/>
              </c:ext>
            </c:extLst>
          </c:dPt>
          <c:dPt>
            <c:idx val="12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6635-4CFB-9ED7-860C844ACAE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E51B0A19-892D-485D-8FDB-BF45692FF2DB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6635-4CFB-9ED7-860C844ACAE0}"/>
                </c:ext>
              </c:extLst>
            </c:dLbl>
            <c:dLbl>
              <c:idx val="3"/>
              <c:layout>
                <c:manualLayout>
                  <c:x val="-4.3737904143312106E-2"/>
                  <c:y val="1.6457600284387332E-6"/>
                </c:manualLayout>
              </c:layout>
              <c:tx>
                <c:rich>
                  <a:bodyPr/>
                  <a:lstStyle/>
                  <a:p>
                    <a:fld id="{987FBD2B-4423-42B3-A3C2-0B908D6CA9BE}" type="VALUE">
                      <a:rPr lang="en-US">
                        <a:solidFill>
                          <a:schemeClr val="bg1"/>
                        </a:solidFill>
                      </a:rPr>
                      <a:pPr/>
                      <a:t>[WARTOŚĆ]</a:t>
                    </a:fld>
                    <a:endParaRPr lang="pl-PL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6635-4CFB-9ED7-860C844ACAE0}"/>
                </c:ext>
              </c:extLst>
            </c:dLbl>
            <c:dLbl>
              <c:idx val="4"/>
              <c:layout>
                <c:manualLayout>
                  <c:x val="-1.8218021388090981E-3"/>
                  <c:y val="-2.0924647074108738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35-4CFB-9ED7-860C844ACAE0}"/>
                </c:ext>
              </c:extLst>
            </c:dLbl>
            <c:dLbl>
              <c:idx val="5"/>
              <c:layout>
                <c:manualLayout>
                  <c:x val="1.6247787542612705E-3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35-4CFB-9ED7-860C844ACAE0}"/>
                </c:ext>
              </c:extLst>
            </c:dLbl>
            <c:dLbl>
              <c:idx val="6"/>
              <c:layout>
                <c:manualLayout>
                  <c:x val="3.8547327033107339E-4"/>
                  <c:y val="2.151401997532265E-3"/>
                </c:manualLayout>
              </c:layout>
              <c:tx>
                <c:rich>
                  <a:bodyPr wrap="square" lIns="38100" tIns="19050" rIns="38100" bIns="19050" anchor="ctr" anchorCtr="0">
                    <a:spAutoFit/>
                  </a:bodyPr>
                  <a:lstStyle/>
                  <a:p>
                    <a:pPr algn="l">
                      <a:defRPr>
                        <a:solidFill>
                          <a:schemeClr val="tx1"/>
                        </a:solidFill>
                      </a:defRPr>
                    </a:pPr>
                    <a:fld id="{7FD2C094-56BC-42BE-99E3-8B1FA549626F}" type="VALUE">
                      <a:rPr lang="en-US"/>
                      <a:pPr algn="l">
                        <a:defRPr>
                          <a:solidFill>
                            <a:schemeClr val="tx1"/>
                          </a:solidFill>
                        </a:defRPr>
                      </a:pPr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6635-4CFB-9ED7-860C844ACAE0}"/>
                </c:ext>
              </c:extLst>
            </c:dLbl>
            <c:dLbl>
              <c:idx val="7"/>
              <c:layout>
                <c:manualLayout>
                  <c:x val="-4.2871021954365561E-2"/>
                  <c:y val="-1.400406993282422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noAutofit/>
                </a:bodyPr>
                <a:lstStyle/>
                <a:p>
                  <a:pPr algn="r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7204704930355596E-2"/>
                      <c:h val="3.655787856791333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6635-4CFB-9ED7-860C844ACAE0}"/>
                </c:ext>
              </c:extLst>
            </c:dLbl>
            <c:dLbl>
              <c:idx val="8"/>
              <c:layout>
                <c:manualLayout>
                  <c:x val="-3.7079637308608242E-2"/>
                  <c:y val="-4.0823689010346888E-1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635-4CFB-9ED7-860C844ACAE0}"/>
                </c:ext>
              </c:extLst>
            </c:dLbl>
            <c:dLbl>
              <c:idx val="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6635-4CFB-9ED7-860C844ACAE0}"/>
                </c:ext>
              </c:extLst>
            </c:dLbl>
            <c:dLbl>
              <c:idx val="1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6635-4CFB-9ED7-860C844ACAE0}"/>
                </c:ext>
              </c:extLst>
            </c:dLbl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6635-4CFB-9ED7-860C844ACA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 anchorCtr="0">
                <a:spAutoFit/>
              </a:bodyPr>
              <a:lstStyle/>
              <a:p>
                <a:pPr algn="l"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Wykresy!$B$240:$B$251</c:f>
              <c:strCache>
                <c:ptCount val="12"/>
                <c:pt idx="0">
                  <c:v>zakwaterowanie i gastronomia Δ</c:v>
                </c:pt>
                <c:pt idx="1">
                  <c:v>administrowanie i działalność wspierająca Δ</c:v>
                </c:pt>
                <c:pt idx="2">
                  <c:v>handel; naprawa pojazdów samochodowych Δ</c:v>
                </c:pt>
                <c:pt idx="3">
                  <c:v>dostawa wody; gospodarowanie ściekami i odpadami; rekultywacja Δ</c:v>
                </c:pt>
                <c:pt idx="4">
                  <c:v>obsługa rynku nieruchomościΔ</c:v>
                </c:pt>
                <c:pt idx="5">
                  <c:v>przetwórstwo przemysłowe</c:v>
                </c:pt>
                <c:pt idx="6">
                  <c:v>budownictwo</c:v>
                </c:pt>
                <c:pt idx="7">
                  <c:v>transport i gospodarka magazynowa</c:v>
                </c:pt>
                <c:pt idx="8">
                  <c:v>działalność profesjonalna, naukowa i technicznaa</c:v>
                </c:pt>
                <c:pt idx="9">
                  <c:v>górnictwo i wydobywanie</c:v>
                </c:pt>
                <c:pt idx="10">
                  <c:v>wytwarzanie i zaopatrywanie w energię elektryczną, gaz, parę wodną i gorącą wodęD</c:v>
                </c:pt>
                <c:pt idx="11">
                  <c:v>Informacja i komunikacja</c:v>
                </c:pt>
              </c:strCache>
            </c:strRef>
          </c:cat>
          <c:val>
            <c:numRef>
              <c:f>Wykresy!$C$240:$C$251</c:f>
              <c:numCache>
                <c:formatCode>General</c:formatCode>
                <c:ptCount val="12"/>
                <c:pt idx="0">
                  <c:v>-32</c:v>
                </c:pt>
                <c:pt idx="1">
                  <c:v>-28.2</c:v>
                </c:pt>
                <c:pt idx="2">
                  <c:v>-9.6999999999999993</c:v>
                </c:pt>
                <c:pt idx="3">
                  <c:v>-5.7</c:v>
                </c:pt>
                <c:pt idx="4">
                  <c:v>-2.9</c:v>
                </c:pt>
                <c:pt idx="5">
                  <c:v>-2.5</c:v>
                </c:pt>
                <c:pt idx="6">
                  <c:v>-2</c:v>
                </c:pt>
                <c:pt idx="7">
                  <c:v>8.4</c:v>
                </c:pt>
                <c:pt idx="8">
                  <c:v>9.6</c:v>
                </c:pt>
                <c:pt idx="9">
                  <c:v>25.2</c:v>
                </c:pt>
                <c:pt idx="10">
                  <c:v>37.4</c:v>
                </c:pt>
                <c:pt idx="11">
                  <c:v>46.3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6635-4CFB-9ED7-860C844ACAE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257797592"/>
        <c:axId val="257797984"/>
      </c:barChart>
      <c:catAx>
        <c:axId val="257797592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extTo"/>
        <c:crossAx val="257797984"/>
        <c:crossesAt val="0"/>
        <c:auto val="1"/>
        <c:lblAlgn val="ctr"/>
        <c:lblOffset val="100"/>
        <c:noMultiLvlLbl val="0"/>
      </c:catAx>
      <c:valAx>
        <c:axId val="257797984"/>
        <c:scaling>
          <c:orientation val="minMax"/>
          <c:max val="50"/>
          <c:min val="-40"/>
        </c:scaling>
        <c:delete val="0"/>
        <c:axPos val="b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0"/>
        <c:majorTickMark val="out"/>
        <c:minorTickMark val="none"/>
        <c:tickLblPos val="nextTo"/>
        <c:spPr>
          <a:ln>
            <a:solidFill>
              <a:srgbClr val="868686"/>
            </a:solidFill>
          </a:ln>
        </c:spPr>
        <c:crossAx val="257797592"/>
        <c:crosses val="autoZero"/>
        <c:crossBetween val="between"/>
        <c:majorUnit val="10"/>
      </c:valAx>
      <c:spPr>
        <a:noFill/>
        <a:ln w="6350" cmpd="sng">
          <a:solidFill>
            <a:srgbClr val="898989"/>
          </a:solidFill>
        </a:ln>
      </c:spPr>
    </c:plotArea>
    <c:plotVisOnly val="1"/>
    <c:dispBlanksAs val="gap"/>
    <c:showDLblsOverMax val="0"/>
  </c:chart>
  <c:spPr>
    <a:noFill/>
    <a:ln w="3175">
      <a:noFill/>
    </a:ln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33006509740287E-2"/>
          <c:y val="4.3674848805463164E-2"/>
          <c:w val="0.89476892637995797"/>
          <c:h val="0.65472932747311896"/>
        </c:manualLayout>
      </c:layout>
      <c:lineChart>
        <c:grouping val="standard"/>
        <c:varyColors val="0"/>
        <c:ser>
          <c:idx val="0"/>
          <c:order val="0"/>
          <c:tx>
            <c:strRef>
              <c:f>Wykresy!$B$84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Wykresy!$CJ$83:$DT$83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Wykresy!$CJ$84:$DT$84</c:f>
              <c:numCache>
                <c:formatCode>General</c:formatCode>
                <c:ptCount val="37"/>
                <c:pt idx="0">
                  <c:v>126.2</c:v>
                </c:pt>
                <c:pt idx="1">
                  <c:v>126.2</c:v>
                </c:pt>
                <c:pt idx="2">
                  <c:v>133.1</c:v>
                </c:pt>
                <c:pt idx="3">
                  <c:v>138.30000000000001</c:v>
                </c:pt>
                <c:pt idx="4">
                  <c:v>150.19999999999999</c:v>
                </c:pt>
                <c:pt idx="5">
                  <c:v>130.1</c:v>
                </c:pt>
                <c:pt idx="6">
                  <c:v>143.1</c:v>
                </c:pt>
                <c:pt idx="7">
                  <c:v>138.69999999999999</c:v>
                </c:pt>
                <c:pt idx="8">
                  <c:v>140.6</c:v>
                </c:pt>
                <c:pt idx="9">
                  <c:v>134.30000000000001</c:v>
                </c:pt>
                <c:pt idx="10">
                  <c:v>138.5</c:v>
                </c:pt>
                <c:pt idx="11">
                  <c:v>139.1</c:v>
                </c:pt>
                <c:pt idx="12">
                  <c:v>137.19999999999999</c:v>
                </c:pt>
                <c:pt idx="13">
                  <c:v>139.30000000000001</c:v>
                </c:pt>
                <c:pt idx="14">
                  <c:v>140.4</c:v>
                </c:pt>
                <c:pt idx="15">
                  <c:v>151.80000000000001</c:v>
                </c:pt>
                <c:pt idx="16">
                  <c:v>160.80000000000001</c:v>
                </c:pt>
                <c:pt idx="17">
                  <c:v>140.19999999999999</c:v>
                </c:pt>
                <c:pt idx="18">
                  <c:v>149.69999999999999</c:v>
                </c:pt>
                <c:pt idx="19">
                  <c:v>148.69999999999999</c:v>
                </c:pt>
                <c:pt idx="20">
                  <c:v>150.9</c:v>
                </c:pt>
                <c:pt idx="21">
                  <c:v>143.69999999999999</c:v>
                </c:pt>
                <c:pt idx="22">
                  <c:v>151.30000000000001</c:v>
                </c:pt>
                <c:pt idx="23">
                  <c:v>149.19999999999999</c:v>
                </c:pt>
                <c:pt idx="24">
                  <c:v>146.1</c:v>
                </c:pt>
                <c:pt idx="25">
                  <c:v>146.69999999999999</c:v>
                </c:pt>
                <c:pt idx="26">
                  <c:v>148.80000000000001</c:v>
                </c:pt>
                <c:pt idx="27">
                  <c:v>159.69999999999999</c:v>
                </c:pt>
                <c:pt idx="28" formatCode="0.0">
                  <c:v>172</c:v>
                </c:pt>
                <c:pt idx="29">
                  <c:v>148.6</c:v>
                </c:pt>
                <c:pt idx="30">
                  <c:v>158.30000000000001</c:v>
                </c:pt>
                <c:pt idx="31">
                  <c:v>158.9</c:v>
                </c:pt>
                <c:pt idx="32">
                  <c:v>154.9</c:v>
                </c:pt>
                <c:pt idx="33">
                  <c:v>152</c:v>
                </c:pt>
                <c:pt idx="34">
                  <c:v>159</c:v>
                </c:pt>
                <c:pt idx="35">
                  <c:v>156.9</c:v>
                </c:pt>
                <c:pt idx="36">
                  <c:v>153.30000000000001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2B2-4249-95A5-94C1A720E62F}"/>
            </c:ext>
          </c:extLst>
        </c:ser>
        <c:ser>
          <c:idx val="1"/>
          <c:order val="1"/>
          <c:tx>
            <c:strRef>
              <c:f>Wykresy!$B$85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Wykresy!$CJ$83:$DT$83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Wykresy!$CJ$85:$DT$85</c:f>
              <c:numCache>
                <c:formatCode>General</c:formatCode>
                <c:ptCount val="37"/>
                <c:pt idx="0">
                  <c:v>125.1</c:v>
                </c:pt>
                <c:pt idx="1">
                  <c:v>125.2</c:v>
                </c:pt>
                <c:pt idx="2">
                  <c:v>128</c:v>
                </c:pt>
                <c:pt idx="3">
                  <c:v>130.19999999999999</c:v>
                </c:pt>
                <c:pt idx="4">
                  <c:v>136.30000000000001</c:v>
                </c:pt>
                <c:pt idx="5">
                  <c:v>131.80000000000001</c:v>
                </c:pt>
                <c:pt idx="6">
                  <c:v>135.4</c:v>
                </c:pt>
                <c:pt idx="7">
                  <c:v>142.69999999999999</c:v>
                </c:pt>
                <c:pt idx="8">
                  <c:v>140.4</c:v>
                </c:pt>
                <c:pt idx="9">
                  <c:v>135.80000000000001</c:v>
                </c:pt>
                <c:pt idx="10">
                  <c:v>138.19999999999999</c:v>
                </c:pt>
                <c:pt idx="11">
                  <c:v>140.4</c:v>
                </c:pt>
                <c:pt idx="12">
                  <c:v>138.9</c:v>
                </c:pt>
                <c:pt idx="13">
                  <c:v>138.1</c:v>
                </c:pt>
                <c:pt idx="14">
                  <c:v>141.1</c:v>
                </c:pt>
                <c:pt idx="15">
                  <c:v>143.80000000000001</c:v>
                </c:pt>
                <c:pt idx="16">
                  <c:v>149.6</c:v>
                </c:pt>
                <c:pt idx="17">
                  <c:v>143.9</c:v>
                </c:pt>
                <c:pt idx="18">
                  <c:v>146.1</c:v>
                </c:pt>
                <c:pt idx="19">
                  <c:v>153.6</c:v>
                </c:pt>
                <c:pt idx="20">
                  <c:v>153.4</c:v>
                </c:pt>
                <c:pt idx="21">
                  <c:v>147.1</c:v>
                </c:pt>
                <c:pt idx="22">
                  <c:v>150.6</c:v>
                </c:pt>
                <c:pt idx="23">
                  <c:v>151.1</c:v>
                </c:pt>
                <c:pt idx="24">
                  <c:v>148.80000000000001</c:v>
                </c:pt>
                <c:pt idx="25">
                  <c:v>148.5</c:v>
                </c:pt>
                <c:pt idx="26">
                  <c:v>150.4</c:v>
                </c:pt>
                <c:pt idx="27">
                  <c:v>154</c:v>
                </c:pt>
                <c:pt idx="28">
                  <c:v>162.6</c:v>
                </c:pt>
                <c:pt idx="29">
                  <c:v>152.69999999999999</c:v>
                </c:pt>
                <c:pt idx="30">
                  <c:v>155</c:v>
                </c:pt>
                <c:pt idx="31">
                  <c:v>163.80000000000001</c:v>
                </c:pt>
                <c:pt idx="32">
                  <c:v>161.69999999999999</c:v>
                </c:pt>
                <c:pt idx="33">
                  <c:v>155.6</c:v>
                </c:pt>
                <c:pt idx="34">
                  <c:v>159.5</c:v>
                </c:pt>
                <c:pt idx="35">
                  <c:v>161.30000000000001</c:v>
                </c:pt>
                <c:pt idx="36">
                  <c:v>157.1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B2-4249-95A5-94C1A720E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5650232"/>
        <c:axId val="257796808"/>
      </c:lineChart>
      <c:catAx>
        <c:axId val="255650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6808"/>
        <c:crosses val="autoZero"/>
        <c:auto val="1"/>
        <c:lblAlgn val="ctr"/>
        <c:lblOffset val="100"/>
        <c:tickLblSkip val="1"/>
        <c:noMultiLvlLbl val="0"/>
      </c:catAx>
      <c:valAx>
        <c:axId val="257796808"/>
        <c:scaling>
          <c:orientation val="minMax"/>
          <c:max val="180"/>
          <c:min val="120"/>
        </c:scaling>
        <c:delete val="0"/>
        <c:axPos val="l"/>
        <c:majorGridlines>
          <c:spPr>
            <a:ln w="6350"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5650232"/>
        <c:crosses val="autoZero"/>
        <c:crossBetween val="between"/>
        <c:majorUnit val="10"/>
      </c:valAx>
      <c:spPr>
        <a:noFill/>
      </c:spPr>
    </c:plotArea>
    <c:legend>
      <c:legendPos val="b"/>
      <c:layout>
        <c:manualLayout>
          <c:xMode val="edge"/>
          <c:yMode val="edge"/>
          <c:x val="4.0792758252820152E-2"/>
          <c:y val="0.9187421016817342"/>
          <c:w val="0.29996604414262468"/>
          <c:h val="6.3202456083359546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330106136623211E-2"/>
          <c:y val="4.4754045439431941E-2"/>
          <c:w val="0.89476892637995797"/>
          <c:h val="0.6393495114090257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Wykresy!$B$162</c:f>
              <c:strCache>
                <c:ptCount val="1"/>
                <c:pt idx="0">
                  <c:v> pszenica</c:v>
                </c:pt>
              </c:strCache>
            </c:strRef>
          </c:tx>
          <c:spPr>
            <a:ln w="19050">
              <a:solidFill>
                <a:srgbClr val="DCD3EA"/>
              </a:solidFill>
            </a:ln>
          </c:spPr>
          <c:marker>
            <c:symbol val="none"/>
          </c:marker>
          <c:cat>
            <c:strRef>
              <c:f>Wykresy!$FC$161:$GM$161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Wykresy!$FC$162:$GM$162</c:f>
              <c:numCache>
                <c:formatCode>General</c:formatCode>
                <c:ptCount val="37"/>
                <c:pt idx="0">
                  <c:v>78.16</c:v>
                </c:pt>
                <c:pt idx="1">
                  <c:v>84.48</c:v>
                </c:pt>
                <c:pt idx="2">
                  <c:v>81.680000000000007</c:v>
                </c:pt>
                <c:pt idx="3">
                  <c:v>79.819999999999993</c:v>
                </c:pt>
                <c:pt idx="4">
                  <c:v>80.33</c:v>
                </c:pt>
                <c:pt idx="5">
                  <c:v>76.17</c:v>
                </c:pt>
                <c:pt idx="6">
                  <c:v>71.73</c:v>
                </c:pt>
                <c:pt idx="7">
                  <c:v>67.56</c:v>
                </c:pt>
                <c:pt idx="8">
                  <c:v>66.41</c:v>
                </c:pt>
                <c:pt idx="9">
                  <c:v>72.83</c:v>
                </c:pt>
                <c:pt idx="10">
                  <c:v>79</c:v>
                </c:pt>
                <c:pt idx="11">
                  <c:v>78.67</c:v>
                </c:pt>
                <c:pt idx="12">
                  <c:v>80.34</c:v>
                </c:pt>
                <c:pt idx="13">
                  <c:v>80.28</c:v>
                </c:pt>
                <c:pt idx="14">
                  <c:v>83.97</c:v>
                </c:pt>
                <c:pt idx="15">
                  <c:v>88.13</c:v>
                </c:pt>
                <c:pt idx="16">
                  <c:v>89.02</c:v>
                </c:pt>
                <c:pt idx="17">
                  <c:v>91.61</c:v>
                </c:pt>
                <c:pt idx="18">
                  <c:v>91.45</c:v>
                </c:pt>
                <c:pt idx="19">
                  <c:v>89.6</c:v>
                </c:pt>
                <c:pt idx="20">
                  <c:v>88.25</c:v>
                </c:pt>
                <c:pt idx="21">
                  <c:v>88.32</c:v>
                </c:pt>
                <c:pt idx="22">
                  <c:v>86.27</c:v>
                </c:pt>
                <c:pt idx="23">
                  <c:v>78.38</c:v>
                </c:pt>
                <c:pt idx="24">
                  <c:v>75.05</c:v>
                </c:pt>
                <c:pt idx="25">
                  <c:v>72.760000000000005</c:v>
                </c:pt>
                <c:pt idx="26">
                  <c:v>71.8</c:v>
                </c:pt>
                <c:pt idx="27">
                  <c:v>69.87</c:v>
                </c:pt>
                <c:pt idx="28">
                  <c:v>66.489999999999995</c:v>
                </c:pt>
                <c:pt idx="29">
                  <c:v>72.09</c:v>
                </c:pt>
                <c:pt idx="30">
                  <c:v>69.819999999999993</c:v>
                </c:pt>
                <c:pt idx="31">
                  <c:v>72.650000000000006</c:v>
                </c:pt>
                <c:pt idx="32">
                  <c:v>74.819999999999993</c:v>
                </c:pt>
                <c:pt idx="33">
                  <c:v>73.59</c:v>
                </c:pt>
                <c:pt idx="34">
                  <c:v>77.459999999999994</c:v>
                </c:pt>
                <c:pt idx="35">
                  <c:v>77.45</c:v>
                </c:pt>
                <c:pt idx="36">
                  <c:v>78.92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858-4C01-882D-8331CEB32CF7}"/>
            </c:ext>
          </c:extLst>
        </c:ser>
        <c:ser>
          <c:idx val="1"/>
          <c:order val="1"/>
          <c:tx>
            <c:strRef>
              <c:f>Wykresy!$B$163</c:f>
              <c:strCache>
                <c:ptCount val="1"/>
                <c:pt idx="0">
                  <c:v> żyto</c:v>
                </c:pt>
              </c:strCache>
            </c:strRef>
          </c:tx>
          <c:spPr>
            <a:ln w="19050">
              <a:solidFill>
                <a:srgbClr val="977BC1"/>
              </a:solidFill>
            </a:ln>
          </c:spPr>
          <c:marker>
            <c:symbol val="none"/>
          </c:marker>
          <c:cat>
            <c:strRef>
              <c:f>Wykresy!$FC$161:$GM$161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Wykresy!$FC$163:$GM$163</c:f>
              <c:numCache>
                <c:formatCode>General</c:formatCode>
                <c:ptCount val="37"/>
                <c:pt idx="0">
                  <c:v>62.68</c:v>
                </c:pt>
                <c:pt idx="1">
                  <c:v>61.29</c:v>
                </c:pt>
                <c:pt idx="2">
                  <c:v>62.88</c:v>
                </c:pt>
                <c:pt idx="3">
                  <c:v>64.78</c:v>
                </c:pt>
                <c:pt idx="4">
                  <c:v>66.23</c:v>
                </c:pt>
                <c:pt idx="5">
                  <c:v>59.08</c:v>
                </c:pt>
                <c:pt idx="6">
                  <c:v>58.93</c:v>
                </c:pt>
                <c:pt idx="7">
                  <c:v>52.31</c:v>
                </c:pt>
                <c:pt idx="8">
                  <c:v>53.26</c:v>
                </c:pt>
                <c:pt idx="9">
                  <c:v>52.77</c:v>
                </c:pt>
                <c:pt idx="10">
                  <c:v>83.86</c:v>
                </c:pt>
                <c:pt idx="11">
                  <c:v>58.7</c:v>
                </c:pt>
                <c:pt idx="12">
                  <c:v>60.64</c:v>
                </c:pt>
                <c:pt idx="13">
                  <c:v>62.93</c:v>
                </c:pt>
                <c:pt idx="14">
                  <c:v>64.7</c:v>
                </c:pt>
                <c:pt idx="15">
                  <c:v>71.680000000000007</c:v>
                </c:pt>
                <c:pt idx="16">
                  <c:v>75.319999999999993</c:v>
                </c:pt>
                <c:pt idx="17">
                  <c:v>69.69</c:v>
                </c:pt>
                <c:pt idx="18">
                  <c:v>69.56</c:v>
                </c:pt>
                <c:pt idx="19">
                  <c:v>74.400000000000006</c:v>
                </c:pt>
                <c:pt idx="20">
                  <c:v>74.8</c:v>
                </c:pt>
                <c:pt idx="21">
                  <c:v>71.95</c:v>
                </c:pt>
                <c:pt idx="22">
                  <c:v>75.03</c:v>
                </c:pt>
                <c:pt idx="23">
                  <c:v>71.48</c:v>
                </c:pt>
                <c:pt idx="24">
                  <c:v>64.48</c:v>
                </c:pt>
                <c:pt idx="25">
                  <c:v>62.91</c:v>
                </c:pt>
                <c:pt idx="26">
                  <c:v>57.21</c:v>
                </c:pt>
                <c:pt idx="27" formatCode="0.00">
                  <c:v>56.3</c:v>
                </c:pt>
                <c:pt idx="28" formatCode="0.00">
                  <c:v>61.1</c:v>
                </c:pt>
                <c:pt idx="29">
                  <c:v>60.47</c:v>
                </c:pt>
                <c:pt idx="30">
                  <c:v>60.77</c:v>
                </c:pt>
                <c:pt idx="31">
                  <c:v>60.38</c:v>
                </c:pt>
                <c:pt idx="32">
                  <c:v>60.85</c:v>
                </c:pt>
                <c:pt idx="33">
                  <c:v>62.11</c:v>
                </c:pt>
                <c:pt idx="34">
                  <c:v>62.85</c:v>
                </c:pt>
                <c:pt idx="35">
                  <c:v>59.95</c:v>
                </c:pt>
                <c:pt idx="36">
                  <c:v>59.59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858-4C01-882D-8331CEB32CF7}"/>
            </c:ext>
          </c:extLst>
        </c:ser>
        <c:ser>
          <c:idx val="2"/>
          <c:order val="2"/>
          <c:tx>
            <c:strRef>
              <c:f>Wykresy!$B$164</c:f>
              <c:strCache>
                <c:ptCount val="1"/>
                <c:pt idx="0">
                  <c:v> ziemniaki</c:v>
                </c:pt>
              </c:strCache>
            </c:strRef>
          </c:tx>
          <c:spPr>
            <a:ln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Wykresy!$FC$161:$GM$161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Wykresy!$FC$164:$GM$164</c:f>
              <c:numCache>
                <c:formatCode>General</c:formatCode>
                <c:ptCount val="37"/>
                <c:pt idx="0">
                  <c:v>187.57</c:v>
                </c:pt>
                <c:pt idx="1">
                  <c:v>112.37</c:v>
                </c:pt>
                <c:pt idx="2">
                  <c:v>108.41</c:v>
                </c:pt>
                <c:pt idx="3">
                  <c:v>130.65</c:v>
                </c:pt>
                <c:pt idx="4">
                  <c:v>145.44</c:v>
                </c:pt>
                <c:pt idx="5">
                  <c:v>141.03</c:v>
                </c:pt>
                <c:pt idx="6">
                  <c:v>158.68</c:v>
                </c:pt>
                <c:pt idx="7">
                  <c:v>140.80000000000001</c:v>
                </c:pt>
                <c:pt idx="8">
                  <c:v>171.4</c:v>
                </c:pt>
                <c:pt idx="9">
                  <c:v>205.68</c:v>
                </c:pt>
                <c:pt idx="10">
                  <c:v>191.9</c:v>
                </c:pt>
                <c:pt idx="11">
                  <c:v>173.57</c:v>
                </c:pt>
                <c:pt idx="12">
                  <c:v>93.52</c:v>
                </c:pt>
                <c:pt idx="13">
                  <c:v>96.79</c:v>
                </c:pt>
                <c:pt idx="14">
                  <c:v>112.63</c:v>
                </c:pt>
                <c:pt idx="15">
                  <c:v>122.64</c:v>
                </c:pt>
                <c:pt idx="16">
                  <c:v>128.57</c:v>
                </c:pt>
                <c:pt idx="17">
                  <c:v>116.18</c:v>
                </c:pt>
                <c:pt idx="18">
                  <c:v>129.41999999999999</c:v>
                </c:pt>
                <c:pt idx="19">
                  <c:v>138.76</c:v>
                </c:pt>
                <c:pt idx="20">
                  <c:v>146.61000000000001</c:v>
                </c:pt>
                <c:pt idx="21">
                  <c:v>114.33</c:v>
                </c:pt>
                <c:pt idx="22">
                  <c:v>88.07</c:v>
                </c:pt>
                <c:pt idx="23">
                  <c:v>94.6</c:v>
                </c:pt>
                <c:pt idx="24">
                  <c:v>86.56</c:v>
                </c:pt>
                <c:pt idx="25">
                  <c:v>63.79</c:v>
                </c:pt>
                <c:pt idx="26">
                  <c:v>56.18</c:v>
                </c:pt>
                <c:pt idx="27">
                  <c:v>94.09</c:v>
                </c:pt>
                <c:pt idx="28">
                  <c:v>73.95</c:v>
                </c:pt>
                <c:pt idx="29">
                  <c:v>59.32</c:v>
                </c:pt>
                <c:pt idx="30">
                  <c:v>87.93</c:v>
                </c:pt>
                <c:pt idx="31">
                  <c:v>81.94</c:v>
                </c:pt>
                <c:pt idx="32">
                  <c:v>78.180000000000007</c:v>
                </c:pt>
                <c:pt idx="33">
                  <c:v>108.96</c:v>
                </c:pt>
                <c:pt idx="34">
                  <c:v>116.57</c:v>
                </c:pt>
                <c:pt idx="35">
                  <c:v>66.02</c:v>
                </c:pt>
                <c:pt idx="36" formatCode="0.00">
                  <c:v>75.3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858-4C01-882D-8331CEB32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794848"/>
        <c:axId val="257798768"/>
      </c:lineChart>
      <c:catAx>
        <c:axId val="25779484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8768"/>
        <c:crosses val="autoZero"/>
        <c:auto val="1"/>
        <c:lblAlgn val="ctr"/>
        <c:lblOffset val="100"/>
        <c:noMultiLvlLbl val="0"/>
      </c:catAx>
      <c:valAx>
        <c:axId val="257798768"/>
        <c:scaling>
          <c:orientation val="minMax"/>
          <c:max val="220"/>
          <c:min val="40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4848"/>
        <c:crosses val="autoZero"/>
        <c:crossBetween val="between"/>
        <c:majorUnit val="20"/>
      </c:valAx>
      <c:spPr>
        <a:noFill/>
      </c:spPr>
    </c:plotArea>
    <c:legend>
      <c:legendPos val="b"/>
      <c:layout>
        <c:manualLayout>
          <c:xMode val="edge"/>
          <c:yMode val="edge"/>
          <c:x val="7.0827170395024897E-2"/>
          <c:y val="0.86391859076386601"/>
          <c:w val="0.3206944123963803"/>
          <c:h val="6.6174975507865205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50287746988451E-2"/>
          <c:y val="0.12063317172944299"/>
          <c:w val="0.89476892637995797"/>
          <c:h val="0.6495489958354729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Wykresy!$B$210</c:f>
              <c:strCache>
                <c:ptCount val="1"/>
                <c:pt idx="0">
                  <c:v>bydło (bez cieląt) 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Wykresy!$FC$209:$GM$209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Wykresy!$FC$210:$GM$210</c:f>
              <c:numCache>
                <c:formatCode>0.0</c:formatCode>
                <c:ptCount val="37"/>
                <c:pt idx="0" formatCode="General">
                  <c:v>9.02</c:v>
                </c:pt>
                <c:pt idx="1">
                  <c:v>10</c:v>
                </c:pt>
                <c:pt idx="2" formatCode="General">
                  <c:v>10.01</c:v>
                </c:pt>
                <c:pt idx="3" formatCode="General">
                  <c:v>10.119999999999999</c:v>
                </c:pt>
                <c:pt idx="4" formatCode="General">
                  <c:v>10.08</c:v>
                </c:pt>
                <c:pt idx="5" formatCode="General">
                  <c:v>10.33</c:v>
                </c:pt>
                <c:pt idx="6" formatCode="General">
                  <c:v>9.85</c:v>
                </c:pt>
                <c:pt idx="7" formatCode="General">
                  <c:v>10.09</c:v>
                </c:pt>
                <c:pt idx="8" formatCode="General">
                  <c:v>9.5</c:v>
                </c:pt>
                <c:pt idx="9" formatCode="General">
                  <c:v>9.77</c:v>
                </c:pt>
                <c:pt idx="10" formatCode="General">
                  <c:v>9.99</c:v>
                </c:pt>
                <c:pt idx="11" formatCode="General">
                  <c:v>9.8699999999999992</c:v>
                </c:pt>
                <c:pt idx="12" formatCode="General">
                  <c:v>10.36</c:v>
                </c:pt>
                <c:pt idx="13" formatCode="General">
                  <c:v>10.029999999999999</c:v>
                </c:pt>
                <c:pt idx="14" formatCode="General">
                  <c:v>10.41</c:v>
                </c:pt>
                <c:pt idx="15" formatCode="General">
                  <c:v>9.98</c:v>
                </c:pt>
                <c:pt idx="16" formatCode="General">
                  <c:v>9.94</c:v>
                </c:pt>
                <c:pt idx="17" formatCode="General">
                  <c:v>10.74</c:v>
                </c:pt>
                <c:pt idx="18" formatCode="General">
                  <c:v>10.74</c:v>
                </c:pt>
                <c:pt idx="19" formatCode="General">
                  <c:v>12.36</c:v>
                </c:pt>
                <c:pt idx="20" formatCode="General">
                  <c:v>11.62</c:v>
                </c:pt>
                <c:pt idx="21" formatCode="General">
                  <c:v>11.86</c:v>
                </c:pt>
                <c:pt idx="22" formatCode="General">
                  <c:v>13.01</c:v>
                </c:pt>
                <c:pt idx="23" formatCode="General">
                  <c:v>15.19</c:v>
                </c:pt>
                <c:pt idx="24" formatCode="General">
                  <c:v>14.31</c:v>
                </c:pt>
                <c:pt idx="25" formatCode="General">
                  <c:v>14.43</c:v>
                </c:pt>
                <c:pt idx="26" formatCode="General">
                  <c:v>13.67</c:v>
                </c:pt>
                <c:pt idx="27" formatCode="General">
                  <c:v>13.61</c:v>
                </c:pt>
                <c:pt idx="28" formatCode="General">
                  <c:v>13.99</c:v>
                </c:pt>
                <c:pt idx="29" formatCode="General">
                  <c:v>14.23</c:v>
                </c:pt>
                <c:pt idx="30" formatCode="General">
                  <c:v>14.91</c:v>
                </c:pt>
                <c:pt idx="31" formatCode="General">
                  <c:v>13.89</c:v>
                </c:pt>
                <c:pt idx="32" formatCode="General">
                  <c:v>13.75</c:v>
                </c:pt>
                <c:pt idx="33" formatCode="General">
                  <c:v>13.93</c:v>
                </c:pt>
                <c:pt idx="34" formatCode="General">
                  <c:v>11.95</c:v>
                </c:pt>
                <c:pt idx="35" formatCode="General">
                  <c:v>12.32</c:v>
                </c:pt>
                <c:pt idx="36" formatCode="General">
                  <c:v>12.45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11A-49C5-A059-8CBBB931B19B}"/>
            </c:ext>
          </c:extLst>
        </c:ser>
        <c:ser>
          <c:idx val="1"/>
          <c:order val="1"/>
          <c:tx>
            <c:strRef>
              <c:f>Wykresy!$B$211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19050">
              <a:solidFill>
                <a:srgbClr val="977BC1"/>
              </a:solidFill>
            </a:ln>
          </c:spPr>
          <c:marker>
            <c:symbol val="none"/>
          </c:marker>
          <c:cat>
            <c:strRef>
              <c:f>Wykresy!$FC$209:$GM$209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Wykresy!$FC$211:$GM$211</c:f>
              <c:numCache>
                <c:formatCode>General</c:formatCode>
                <c:ptCount val="37"/>
                <c:pt idx="0">
                  <c:v>8.07</c:v>
                </c:pt>
                <c:pt idx="1">
                  <c:v>7.79</c:v>
                </c:pt>
                <c:pt idx="2">
                  <c:v>7.43</c:v>
                </c:pt>
                <c:pt idx="3">
                  <c:v>7.32</c:v>
                </c:pt>
                <c:pt idx="4">
                  <c:v>7.04</c:v>
                </c:pt>
                <c:pt idx="5">
                  <c:v>6.59</c:v>
                </c:pt>
                <c:pt idx="6">
                  <c:v>6.94</c:v>
                </c:pt>
                <c:pt idx="7">
                  <c:v>7.07</c:v>
                </c:pt>
                <c:pt idx="8">
                  <c:v>7.2</c:v>
                </c:pt>
                <c:pt idx="9">
                  <c:v>7.38</c:v>
                </c:pt>
                <c:pt idx="10">
                  <c:v>7.37</c:v>
                </c:pt>
                <c:pt idx="11">
                  <c:v>7</c:v>
                </c:pt>
                <c:pt idx="12">
                  <c:v>6.68</c:v>
                </c:pt>
                <c:pt idx="13">
                  <c:v>6.89</c:v>
                </c:pt>
                <c:pt idx="14">
                  <c:v>6.35</c:v>
                </c:pt>
                <c:pt idx="15">
                  <c:v>5.96</c:v>
                </c:pt>
                <c:pt idx="16">
                  <c:v>5.74</c:v>
                </c:pt>
                <c:pt idx="17">
                  <c:v>5.66</c:v>
                </c:pt>
                <c:pt idx="18">
                  <c:v>5.57</c:v>
                </c:pt>
                <c:pt idx="19">
                  <c:v>6</c:v>
                </c:pt>
                <c:pt idx="20">
                  <c:v>6.54</c:v>
                </c:pt>
                <c:pt idx="21" formatCode="0.00">
                  <c:v>7.1</c:v>
                </c:pt>
                <c:pt idx="22">
                  <c:v>6.48</c:v>
                </c:pt>
                <c:pt idx="23">
                  <c:v>6.11</c:v>
                </c:pt>
                <c:pt idx="24">
                  <c:v>6.24</c:v>
                </c:pt>
                <c:pt idx="25">
                  <c:v>5.72</c:v>
                </c:pt>
                <c:pt idx="26">
                  <c:v>5.17</c:v>
                </c:pt>
                <c:pt idx="27">
                  <c:v>5.0199999999999996</c:v>
                </c:pt>
                <c:pt idx="28">
                  <c:v>4.68</c:v>
                </c:pt>
                <c:pt idx="29">
                  <c:v>4.2300000000000004</c:v>
                </c:pt>
                <c:pt idx="30">
                  <c:v>4.7699999999999996</c:v>
                </c:pt>
                <c:pt idx="31">
                  <c:v>5.45</c:v>
                </c:pt>
                <c:pt idx="32">
                  <c:v>5.39</c:v>
                </c:pt>
                <c:pt idx="33">
                  <c:v>5.23</c:v>
                </c:pt>
                <c:pt idx="34">
                  <c:v>4.47</c:v>
                </c:pt>
                <c:pt idx="35">
                  <c:v>4.4800000000000004</c:v>
                </c:pt>
                <c:pt idx="36">
                  <c:v>5.31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11A-49C5-A059-8CBBB931B19B}"/>
            </c:ext>
          </c:extLst>
        </c:ser>
        <c:ser>
          <c:idx val="2"/>
          <c:order val="2"/>
          <c:tx>
            <c:strRef>
              <c:f>Wykresy!$B$212</c:f>
              <c:strCache>
                <c:ptCount val="1"/>
                <c:pt idx="0">
                  <c:v>drób</c:v>
                </c:pt>
              </c:strCache>
            </c:strRef>
          </c:tx>
          <c:spPr>
            <a:ln w="19050">
              <a:solidFill>
                <a:srgbClr val="DCD3EA"/>
              </a:solidFill>
            </a:ln>
          </c:spPr>
          <c:marker>
            <c:symbol val="none"/>
          </c:marker>
          <c:cat>
            <c:strRef>
              <c:f>Wykresy!$FC$209:$GM$209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Wykresy!$FC$212:$GM$212</c:f>
              <c:numCache>
                <c:formatCode>General</c:formatCode>
                <c:ptCount val="37"/>
                <c:pt idx="0">
                  <c:v>5.23</c:v>
                </c:pt>
                <c:pt idx="1">
                  <c:v>4.95</c:v>
                </c:pt>
                <c:pt idx="2">
                  <c:v>4.92</c:v>
                </c:pt>
                <c:pt idx="3">
                  <c:v>4.8499999999999996</c:v>
                </c:pt>
                <c:pt idx="4">
                  <c:v>4.51</c:v>
                </c:pt>
                <c:pt idx="5">
                  <c:v>4.75</c:v>
                </c:pt>
                <c:pt idx="6">
                  <c:v>5.05</c:v>
                </c:pt>
                <c:pt idx="7">
                  <c:v>5.0199999999999996</c:v>
                </c:pt>
                <c:pt idx="8">
                  <c:v>5.09</c:v>
                </c:pt>
                <c:pt idx="9">
                  <c:v>4.84</c:v>
                </c:pt>
                <c:pt idx="10">
                  <c:v>5.24</c:v>
                </c:pt>
                <c:pt idx="11">
                  <c:v>5.58</c:v>
                </c:pt>
                <c:pt idx="12">
                  <c:v>5.42</c:v>
                </c:pt>
                <c:pt idx="13">
                  <c:v>5.31</c:v>
                </c:pt>
                <c:pt idx="14">
                  <c:v>5.4</c:v>
                </c:pt>
                <c:pt idx="15">
                  <c:v>5.28</c:v>
                </c:pt>
                <c:pt idx="16">
                  <c:v>5.18</c:v>
                </c:pt>
                <c:pt idx="17">
                  <c:v>5.0999999999999996</c:v>
                </c:pt>
                <c:pt idx="18">
                  <c:v>5.72</c:v>
                </c:pt>
                <c:pt idx="19">
                  <c:v>5.99</c:v>
                </c:pt>
                <c:pt idx="20">
                  <c:v>6.19</c:v>
                </c:pt>
                <c:pt idx="21">
                  <c:v>6.43</c:v>
                </c:pt>
                <c:pt idx="22" formatCode="0.00">
                  <c:v>6.5</c:v>
                </c:pt>
                <c:pt idx="23">
                  <c:v>6.13</c:v>
                </c:pt>
                <c:pt idx="24">
                  <c:v>6.14</c:v>
                </c:pt>
                <c:pt idx="25">
                  <c:v>6.35</c:v>
                </c:pt>
                <c:pt idx="26">
                  <c:v>6.11</c:v>
                </c:pt>
                <c:pt idx="27">
                  <c:v>5</c:v>
                </c:pt>
                <c:pt idx="28">
                  <c:v>4.45</c:v>
                </c:pt>
                <c:pt idx="29">
                  <c:v>5.13</c:v>
                </c:pt>
                <c:pt idx="30">
                  <c:v>5.03</c:v>
                </c:pt>
                <c:pt idx="31">
                  <c:v>5.37</c:v>
                </c:pt>
                <c:pt idx="32">
                  <c:v>5.35</c:v>
                </c:pt>
                <c:pt idx="33">
                  <c:v>4.97</c:v>
                </c:pt>
                <c:pt idx="34">
                  <c:v>5.98</c:v>
                </c:pt>
                <c:pt idx="35">
                  <c:v>6.19</c:v>
                </c:pt>
                <c:pt idx="36">
                  <c:v>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11A-49C5-A059-8CBBB931B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4939592"/>
        <c:axId val="334939984"/>
      </c:lineChart>
      <c:lineChart>
        <c:grouping val="standard"/>
        <c:varyColors val="0"/>
        <c:ser>
          <c:idx val="3"/>
          <c:order val="3"/>
          <c:tx>
            <c:strRef>
              <c:f>Wykresy!$B$213</c:f>
              <c:strCache>
                <c:ptCount val="1"/>
                <c:pt idx="0">
                  <c:v> mleko</c:v>
                </c:pt>
              </c:strCache>
            </c:strRef>
          </c:tx>
          <c:spPr>
            <a:ln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Wykresy!$FC$209:$GM$209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Wykresy!$FC$213:$GM$213</c:f>
              <c:numCache>
                <c:formatCode>General</c:formatCode>
                <c:ptCount val="37"/>
                <c:pt idx="0">
                  <c:v>1.83</c:v>
                </c:pt>
                <c:pt idx="1">
                  <c:v>1.86</c:v>
                </c:pt>
                <c:pt idx="2">
                  <c:v>1.93</c:v>
                </c:pt>
                <c:pt idx="3">
                  <c:v>2.02</c:v>
                </c:pt>
                <c:pt idx="4">
                  <c:v>2.0699999999999998</c:v>
                </c:pt>
                <c:pt idx="5">
                  <c:v>2.08</c:v>
                </c:pt>
                <c:pt idx="6">
                  <c:v>2.06</c:v>
                </c:pt>
                <c:pt idx="7">
                  <c:v>2.06</c:v>
                </c:pt>
                <c:pt idx="8">
                  <c:v>2.02</c:v>
                </c:pt>
                <c:pt idx="9">
                  <c:v>1.99</c:v>
                </c:pt>
                <c:pt idx="10">
                  <c:v>1.96</c:v>
                </c:pt>
                <c:pt idx="11">
                  <c:v>1.95</c:v>
                </c:pt>
                <c:pt idx="12">
                  <c:v>1.97</c:v>
                </c:pt>
                <c:pt idx="13">
                  <c:v>2.0699999999999998</c:v>
                </c:pt>
                <c:pt idx="14">
                  <c:v>2.17</c:v>
                </c:pt>
                <c:pt idx="15">
                  <c:v>2.29</c:v>
                </c:pt>
                <c:pt idx="16">
                  <c:v>2.48</c:v>
                </c:pt>
                <c:pt idx="17">
                  <c:v>2.31</c:v>
                </c:pt>
                <c:pt idx="18" formatCode="0.00">
                  <c:v>2.29</c:v>
                </c:pt>
                <c:pt idx="19" formatCode="0.00">
                  <c:v>2.2799999999999998</c:v>
                </c:pt>
                <c:pt idx="20">
                  <c:v>2.27</c:v>
                </c:pt>
                <c:pt idx="21">
                  <c:v>2.2400000000000002</c:v>
                </c:pt>
                <c:pt idx="22">
                  <c:v>2.2200000000000002</c:v>
                </c:pt>
                <c:pt idx="23">
                  <c:v>2.21</c:v>
                </c:pt>
                <c:pt idx="24">
                  <c:v>2.2200000000000002</c:v>
                </c:pt>
                <c:pt idx="25">
                  <c:v>2.23</c:v>
                </c:pt>
                <c:pt idx="26">
                  <c:v>2.1800000000000002</c:v>
                </c:pt>
                <c:pt idx="27">
                  <c:v>2.08</c:v>
                </c:pt>
                <c:pt idx="28">
                  <c:v>2.02</c:v>
                </c:pt>
                <c:pt idx="29">
                  <c:v>1.92</c:v>
                </c:pt>
                <c:pt idx="30">
                  <c:v>1.81</c:v>
                </c:pt>
                <c:pt idx="31">
                  <c:v>1.81</c:v>
                </c:pt>
                <c:pt idx="32">
                  <c:v>1.8</c:v>
                </c:pt>
                <c:pt idx="33">
                  <c:v>1.77</c:v>
                </c:pt>
                <c:pt idx="34">
                  <c:v>1.73</c:v>
                </c:pt>
                <c:pt idx="35">
                  <c:v>1.73</c:v>
                </c:pt>
                <c:pt idx="36">
                  <c:v>1.75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11A-49C5-A059-8CBBB931B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4938024"/>
        <c:axId val="334938808"/>
      </c:lineChart>
      <c:catAx>
        <c:axId val="3349395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/>
            </a:pPr>
            <a:endParaRPr lang="pl-PL"/>
          </a:p>
        </c:txPr>
        <c:crossAx val="334939984"/>
        <c:crosses val="autoZero"/>
        <c:auto val="1"/>
        <c:lblAlgn val="ctr"/>
        <c:lblOffset val="100"/>
        <c:noMultiLvlLbl val="0"/>
      </c:catAx>
      <c:valAx>
        <c:axId val="334939984"/>
        <c:scaling>
          <c:orientation val="minMax"/>
          <c:max val="16"/>
          <c:min val="2"/>
        </c:scaling>
        <c:delete val="0"/>
        <c:axPos val="l"/>
        <c:majorGridlines>
          <c:spPr>
            <a:ln w="6350">
              <a:prstDash val="solid"/>
            </a:ln>
          </c:spPr>
        </c:majorGridlines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334939592"/>
        <c:crosses val="autoZero"/>
        <c:crossBetween val="between"/>
        <c:majorUnit val="1"/>
      </c:valAx>
      <c:valAx>
        <c:axId val="334938808"/>
        <c:scaling>
          <c:orientation val="minMax"/>
          <c:max val="3.6"/>
          <c:min val="0.24000000000000002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334938024"/>
        <c:crosses val="max"/>
        <c:crossBetween val="between"/>
        <c:majorUnit val="0.24000000000000002"/>
      </c:valAx>
      <c:catAx>
        <c:axId val="3349380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34938808"/>
        <c:crosses val="autoZero"/>
        <c:auto val="1"/>
        <c:lblAlgn val="ctr"/>
        <c:lblOffset val="100"/>
        <c:noMultiLvlLbl val="0"/>
      </c:catAx>
      <c:spPr>
        <a:noFill/>
      </c:spPr>
    </c:plotArea>
    <c:legend>
      <c:legendPos val="b"/>
      <c:layout>
        <c:manualLayout>
          <c:xMode val="edge"/>
          <c:yMode val="edge"/>
          <c:x val="4.1807388361176645E-2"/>
          <c:y val="0.91789854627982581"/>
          <c:w val="0.55841878689299129"/>
          <c:h val="7.1026621455883412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379791517092233E-2"/>
          <c:y val="8.7999567064426229E-2"/>
          <c:w val="0.89476892637995797"/>
          <c:h val="0.61200097410504095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Wykresy!$B$185</c:f>
              <c:strCache>
                <c:ptCount val="1"/>
                <c:pt idx="0">
                  <c:v>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Wykresy!$FC$184:$GM$184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Wykresy!$FC$185:$GM$185</c:f>
              <c:numCache>
                <c:formatCode>0.0</c:formatCode>
                <c:ptCount val="37"/>
                <c:pt idx="0" formatCode="General">
                  <c:v>6.5</c:v>
                </c:pt>
                <c:pt idx="1">
                  <c:v>7</c:v>
                </c:pt>
                <c:pt idx="2" formatCode="General">
                  <c:v>6.6</c:v>
                </c:pt>
                <c:pt idx="3" formatCode="General">
                  <c:v>7</c:v>
                </c:pt>
                <c:pt idx="4" formatCode="General">
                  <c:v>7</c:v>
                </c:pt>
                <c:pt idx="5" formatCode="General">
                  <c:v>6.3</c:v>
                </c:pt>
                <c:pt idx="6" formatCode="General">
                  <c:v>7.3</c:v>
                </c:pt>
                <c:pt idx="7" formatCode="General">
                  <c:v>6.9</c:v>
                </c:pt>
                <c:pt idx="8" formatCode="General">
                  <c:v>6.9</c:v>
                </c:pt>
                <c:pt idx="9" formatCode="General">
                  <c:v>6.7</c:v>
                </c:pt>
                <c:pt idx="10" formatCode="General">
                  <c:v>6.5</c:v>
                </c:pt>
                <c:pt idx="11" formatCode="General">
                  <c:v>6.4</c:v>
                </c:pt>
                <c:pt idx="12" formatCode="General">
                  <c:v>6.1</c:v>
                </c:pt>
                <c:pt idx="13" formatCode="General">
                  <c:v>6.2</c:v>
                </c:pt>
                <c:pt idx="14" formatCode="General">
                  <c:v>5.7</c:v>
                </c:pt>
                <c:pt idx="15" formatCode="General">
                  <c:v>5.3</c:v>
                </c:pt>
                <c:pt idx="16" formatCode="General">
                  <c:v>5.4</c:v>
                </c:pt>
                <c:pt idx="17" formatCode="General">
                  <c:v>5.3</c:v>
                </c:pt>
                <c:pt idx="18" formatCode="General">
                  <c:v>5.4</c:v>
                </c:pt>
                <c:pt idx="19" formatCode="General">
                  <c:v>5.7</c:v>
                </c:pt>
                <c:pt idx="20" formatCode="General">
                  <c:v>6.1</c:v>
                </c:pt>
                <c:pt idx="21" formatCode="General">
                  <c:v>6.5</c:v>
                </c:pt>
                <c:pt idx="22">
                  <c:v>6</c:v>
                </c:pt>
                <c:pt idx="23" formatCode="General">
                  <c:v>5.7</c:v>
                </c:pt>
                <c:pt idx="24" formatCode="General">
                  <c:v>5.2</c:v>
                </c:pt>
                <c:pt idx="25" formatCode="General">
                  <c:v>5.0999999999999996</c:v>
                </c:pt>
                <c:pt idx="26" formatCode="General">
                  <c:v>4.8</c:v>
                </c:pt>
                <c:pt idx="27" formatCode="General">
                  <c:v>4.5999999999999996</c:v>
                </c:pt>
                <c:pt idx="28">
                  <c:v>4</c:v>
                </c:pt>
                <c:pt idx="30" formatCode="General">
                  <c:v>4.7</c:v>
                </c:pt>
                <c:pt idx="31" formatCode="General">
                  <c:v>5.5</c:v>
                </c:pt>
                <c:pt idx="32" formatCode="General">
                  <c:v>5.3</c:v>
                </c:pt>
                <c:pt idx="33" formatCode="General">
                  <c:v>4.8</c:v>
                </c:pt>
                <c:pt idx="34" formatCode="General">
                  <c:v>4.0999999999999996</c:v>
                </c:pt>
                <c:pt idx="35" formatCode="General">
                  <c:v>4.2</c:v>
                </c:pt>
                <c:pt idx="36" formatCode="General">
                  <c:v>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37E-48F6-9B08-D1979BBCE9EA}"/>
            </c:ext>
          </c:extLst>
        </c:ser>
        <c:ser>
          <c:idx val="1"/>
          <c:order val="1"/>
          <c:tx>
            <c:strRef>
              <c:f>Wykresy!$B$186</c:f>
              <c:strCache>
                <c:ptCount val="1"/>
                <c:pt idx="0">
                  <c:v>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Wykresy!$FC$184:$GM$184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Wykresy!$FC$186:$GM$186</c:f>
              <c:numCache>
                <c:formatCode>General</c:formatCode>
                <c:ptCount val="37"/>
                <c:pt idx="0">
                  <c:v>8.6999999999999993</c:v>
                </c:pt>
                <c:pt idx="1">
                  <c:v>8.8000000000000007</c:v>
                </c:pt>
                <c:pt idx="2">
                  <c:v>8.6</c:v>
                </c:pt>
                <c:pt idx="3">
                  <c:v>8.6999999999999993</c:v>
                </c:pt>
                <c:pt idx="4">
                  <c:v>8.6</c:v>
                </c:pt>
                <c:pt idx="5">
                  <c:v>8.3000000000000007</c:v>
                </c:pt>
                <c:pt idx="6">
                  <c:v>8.6999999999999993</c:v>
                </c:pt>
                <c:pt idx="7">
                  <c:v>8.9</c:v>
                </c:pt>
                <c:pt idx="8">
                  <c:v>9.6</c:v>
                </c:pt>
                <c:pt idx="9">
                  <c:v>9.6</c:v>
                </c:pt>
                <c:pt idx="10">
                  <c:v>9.5</c:v>
                </c:pt>
                <c:pt idx="11">
                  <c:v>9.1999999999999993</c:v>
                </c:pt>
                <c:pt idx="12">
                  <c:v>8.8000000000000007</c:v>
                </c:pt>
                <c:pt idx="13">
                  <c:v>8.5</c:v>
                </c:pt>
                <c:pt idx="14">
                  <c:v>8</c:v>
                </c:pt>
                <c:pt idx="15">
                  <c:v>7.5</c:v>
                </c:pt>
                <c:pt idx="16">
                  <c:v>7.3</c:v>
                </c:pt>
                <c:pt idx="17">
                  <c:v>6.6</c:v>
                </c:pt>
                <c:pt idx="18">
                  <c:v>6.8</c:v>
                </c:pt>
                <c:pt idx="19">
                  <c:v>7.1</c:v>
                </c:pt>
                <c:pt idx="20" formatCode="0.0">
                  <c:v>8</c:v>
                </c:pt>
                <c:pt idx="21" formatCode="0.0">
                  <c:v>8</c:v>
                </c:pt>
                <c:pt idx="22">
                  <c:v>7.8</c:v>
                </c:pt>
                <c:pt idx="23">
                  <c:v>7.5</c:v>
                </c:pt>
                <c:pt idx="24">
                  <c:v>7.8</c:v>
                </c:pt>
                <c:pt idx="25">
                  <c:v>7.5</c:v>
                </c:pt>
                <c:pt idx="26">
                  <c:v>7.4</c:v>
                </c:pt>
                <c:pt idx="27">
                  <c:v>6.7</c:v>
                </c:pt>
                <c:pt idx="28">
                  <c:v>6.4</c:v>
                </c:pt>
                <c:pt idx="29" formatCode="0.0">
                  <c:v>6</c:v>
                </c:pt>
                <c:pt idx="30">
                  <c:v>6.3</c:v>
                </c:pt>
                <c:pt idx="31">
                  <c:v>7.5</c:v>
                </c:pt>
                <c:pt idx="32">
                  <c:v>7.4</c:v>
                </c:pt>
                <c:pt idx="33">
                  <c:v>7</c:v>
                </c:pt>
                <c:pt idx="34">
                  <c:v>6.5</c:v>
                </c:pt>
                <c:pt idx="35">
                  <c:v>6.4</c:v>
                </c:pt>
                <c:pt idx="36">
                  <c:v>7.4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7E-48F6-9B08-D1979BBCE9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800728"/>
        <c:axId val="257793672"/>
      </c:lineChart>
      <c:catAx>
        <c:axId val="2578007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257793672"/>
        <c:crosses val="autoZero"/>
        <c:auto val="1"/>
        <c:lblAlgn val="ctr"/>
        <c:lblOffset val="100"/>
        <c:tickLblSkip val="1"/>
        <c:noMultiLvlLbl val="0"/>
      </c:catAx>
      <c:valAx>
        <c:axId val="257793672"/>
        <c:scaling>
          <c:orientation val="minMax"/>
          <c:max val="10"/>
          <c:min val="3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crossAx val="257800728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3.539876405187551E-2"/>
          <c:y val="0.91755236759788572"/>
          <c:w val="0.30260776928968341"/>
          <c:h val="7.5379558472562835E-2"/>
        </c:manualLayout>
      </c:layout>
      <c:overlay val="0"/>
      <c:spPr>
        <a:solidFill>
          <a:schemeClr val="bg1"/>
        </a:solidFill>
        <a:ln w="3175">
          <a:noFill/>
        </a:ln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921642720551174E-2"/>
          <c:y val="4.5081875406016887E-2"/>
          <c:w val="0.89476892637995797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Wykresy!$B$109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Wykresy!$CJ$108:$DT$108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Wykresy!$CJ$109:$DT$109</c:f>
              <c:numCache>
                <c:formatCode>General</c:formatCode>
                <c:ptCount val="37"/>
                <c:pt idx="0">
                  <c:v>104</c:v>
                </c:pt>
                <c:pt idx="1">
                  <c:v>120.1</c:v>
                </c:pt>
                <c:pt idx="2">
                  <c:v>121.9</c:v>
                </c:pt>
                <c:pt idx="3">
                  <c:v>123.1</c:v>
                </c:pt>
                <c:pt idx="4">
                  <c:v>107.5</c:v>
                </c:pt>
                <c:pt idx="5">
                  <c:v>115.5</c:v>
                </c:pt>
                <c:pt idx="6">
                  <c:v>114.8</c:v>
                </c:pt>
                <c:pt idx="7">
                  <c:v>115.1</c:v>
                </c:pt>
                <c:pt idx="8">
                  <c:v>118.9</c:v>
                </c:pt>
                <c:pt idx="9">
                  <c:v>111.1</c:v>
                </c:pt>
                <c:pt idx="10">
                  <c:v>115.4</c:v>
                </c:pt>
                <c:pt idx="11">
                  <c:v>111.6</c:v>
                </c:pt>
                <c:pt idx="12" formatCode="0.0">
                  <c:v>101</c:v>
                </c:pt>
                <c:pt idx="13">
                  <c:v>112.8</c:v>
                </c:pt>
                <c:pt idx="14">
                  <c:v>125.8</c:v>
                </c:pt>
                <c:pt idx="15">
                  <c:v>117.1</c:v>
                </c:pt>
                <c:pt idx="16">
                  <c:v>106.2</c:v>
                </c:pt>
                <c:pt idx="17">
                  <c:v>115.2</c:v>
                </c:pt>
                <c:pt idx="18">
                  <c:v>114.4</c:v>
                </c:pt>
                <c:pt idx="19">
                  <c:v>123.4</c:v>
                </c:pt>
                <c:pt idx="20">
                  <c:v>116.4</c:v>
                </c:pt>
                <c:pt idx="21">
                  <c:v>114.9</c:v>
                </c:pt>
                <c:pt idx="22">
                  <c:v>114.2</c:v>
                </c:pt>
                <c:pt idx="23">
                  <c:v>113.5</c:v>
                </c:pt>
                <c:pt idx="24">
                  <c:v>100.6</c:v>
                </c:pt>
                <c:pt idx="25">
                  <c:v>122.8</c:v>
                </c:pt>
                <c:pt idx="26">
                  <c:v>126.1</c:v>
                </c:pt>
                <c:pt idx="27">
                  <c:v>117.3</c:v>
                </c:pt>
                <c:pt idx="28">
                  <c:v>108.5</c:v>
                </c:pt>
                <c:pt idx="29">
                  <c:v>107.4</c:v>
                </c:pt>
                <c:pt idx="30">
                  <c:v>112.3</c:v>
                </c:pt>
                <c:pt idx="31" formatCode="0.0">
                  <c:v>127.3</c:v>
                </c:pt>
                <c:pt idx="32">
                  <c:v>119</c:v>
                </c:pt>
                <c:pt idx="33">
                  <c:v>115.7</c:v>
                </c:pt>
                <c:pt idx="34">
                  <c:v>120.4</c:v>
                </c:pt>
                <c:pt idx="35">
                  <c:v>114.7</c:v>
                </c:pt>
                <c:pt idx="36">
                  <c:v>101.9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E49-4C74-9DC0-DD983F617387}"/>
            </c:ext>
          </c:extLst>
        </c:ser>
        <c:ser>
          <c:idx val="1"/>
          <c:order val="1"/>
          <c:tx>
            <c:strRef>
              <c:f>Wykresy!$B$110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Wykresy!$CJ$108:$DT$108</c:f>
              <c:strCache>
                <c:ptCount val="37"/>
                <c:pt idx="0">
                  <c:v>08</c:v>
                </c:pt>
                <c:pt idx="1">
                  <c:v>09</c:v>
                </c:pt>
                <c:pt idx="2">
                  <c:v>10</c:v>
                </c:pt>
                <c:pt idx="3">
                  <c:v>11</c:v>
                </c:pt>
                <c:pt idx="4">
                  <c:v>12</c:v>
                </c:pt>
                <c:pt idx="5">
                  <c:v>01</c:v>
                </c:pt>
                <c:pt idx="6">
                  <c:v>02</c:v>
                </c:pt>
                <c:pt idx="7">
                  <c:v>03</c:v>
                </c:pt>
                <c:pt idx="8">
                  <c:v>04</c:v>
                </c:pt>
                <c:pt idx="9">
                  <c:v>05</c:v>
                </c:pt>
                <c:pt idx="10">
                  <c:v>06</c:v>
                </c:pt>
                <c:pt idx="11">
                  <c:v>07</c:v>
                </c:pt>
                <c:pt idx="12">
                  <c:v>08</c:v>
                </c:pt>
                <c:pt idx="13">
                  <c:v>09</c:v>
                </c:pt>
                <c:pt idx="14">
                  <c:v>10</c:v>
                </c:pt>
                <c:pt idx="15">
                  <c:v>11</c:v>
                </c:pt>
                <c:pt idx="16">
                  <c:v>12</c:v>
                </c:pt>
                <c:pt idx="17">
                  <c:v>01</c:v>
                </c:pt>
                <c:pt idx="18">
                  <c:v>02</c:v>
                </c:pt>
                <c:pt idx="19">
                  <c:v>03</c:v>
                </c:pt>
                <c:pt idx="20">
                  <c:v>04</c:v>
                </c:pt>
                <c:pt idx="21">
                  <c:v>05</c:v>
                </c:pt>
                <c:pt idx="22">
                  <c:v>06</c:v>
                </c:pt>
                <c:pt idx="23">
                  <c:v>07</c:v>
                </c:pt>
                <c:pt idx="24">
                  <c:v>08</c:v>
                </c:pt>
                <c:pt idx="25">
                  <c:v>09</c:v>
                </c:pt>
                <c:pt idx="26">
                  <c:v>10</c:v>
                </c:pt>
                <c:pt idx="27">
                  <c:v>11</c:v>
                </c:pt>
                <c:pt idx="28">
                  <c:v>12</c:v>
                </c:pt>
                <c:pt idx="29">
                  <c:v>01</c:v>
                </c:pt>
                <c:pt idx="30">
                  <c:v>02</c:v>
                </c:pt>
                <c:pt idx="31">
                  <c:v>03</c:v>
                </c:pt>
                <c:pt idx="32">
                  <c:v>04</c:v>
                </c:pt>
                <c:pt idx="33">
                  <c:v>05</c:v>
                </c:pt>
                <c:pt idx="34">
                  <c:v>06</c:v>
                </c:pt>
                <c:pt idx="35">
                  <c:v>07</c:v>
                </c:pt>
                <c:pt idx="36">
                  <c:v>08</c:v>
                </c:pt>
              </c:strCache>
            </c:strRef>
          </c:cat>
          <c:val>
            <c:numRef>
              <c:f>Wykresy!$CJ$110:$DT$110</c:f>
              <c:numCache>
                <c:formatCode>General</c:formatCode>
                <c:ptCount val="37"/>
                <c:pt idx="0">
                  <c:v>101.9</c:v>
                </c:pt>
                <c:pt idx="1">
                  <c:v>110</c:v>
                </c:pt>
                <c:pt idx="2">
                  <c:v>114.8</c:v>
                </c:pt>
                <c:pt idx="3">
                  <c:v>115.2</c:v>
                </c:pt>
                <c:pt idx="4">
                  <c:v>104.3</c:v>
                </c:pt>
                <c:pt idx="5">
                  <c:v>108</c:v>
                </c:pt>
                <c:pt idx="6">
                  <c:v>108.7</c:v>
                </c:pt>
                <c:pt idx="7">
                  <c:v>113</c:v>
                </c:pt>
                <c:pt idx="8">
                  <c:v>110.8</c:v>
                </c:pt>
                <c:pt idx="9">
                  <c:v>105.9</c:v>
                </c:pt>
                <c:pt idx="10">
                  <c:v>109.1</c:v>
                </c:pt>
                <c:pt idx="11">
                  <c:v>105.9</c:v>
                </c:pt>
                <c:pt idx="12">
                  <c:v>100.6</c:v>
                </c:pt>
                <c:pt idx="13">
                  <c:v>109.5</c:v>
                </c:pt>
                <c:pt idx="14">
                  <c:v>120.2</c:v>
                </c:pt>
                <c:pt idx="15">
                  <c:v>113.7</c:v>
                </c:pt>
                <c:pt idx="16">
                  <c:v>104.6</c:v>
                </c:pt>
                <c:pt idx="17" formatCode="0.0">
                  <c:v>107</c:v>
                </c:pt>
                <c:pt idx="18">
                  <c:v>106.7</c:v>
                </c:pt>
                <c:pt idx="19">
                  <c:v>115.8</c:v>
                </c:pt>
                <c:pt idx="20">
                  <c:v>112.2</c:v>
                </c:pt>
                <c:pt idx="21" formatCode="0.0">
                  <c:v>110.1</c:v>
                </c:pt>
                <c:pt idx="22" formatCode="0.0">
                  <c:v>108.7</c:v>
                </c:pt>
                <c:pt idx="23">
                  <c:v>109.1</c:v>
                </c:pt>
                <c:pt idx="24">
                  <c:v>101.3</c:v>
                </c:pt>
                <c:pt idx="25">
                  <c:v>117.8</c:v>
                </c:pt>
                <c:pt idx="26" formatCode="0.0">
                  <c:v>124.1</c:v>
                </c:pt>
                <c:pt idx="27">
                  <c:v>112.4</c:v>
                </c:pt>
                <c:pt idx="28">
                  <c:v>112.2</c:v>
                </c:pt>
                <c:pt idx="29" formatCode="0.0">
                  <c:v>105.4</c:v>
                </c:pt>
                <c:pt idx="30">
                  <c:v>108.1</c:v>
                </c:pt>
                <c:pt idx="31">
                  <c:v>124.5</c:v>
                </c:pt>
                <c:pt idx="32">
                  <c:v>115.4</c:v>
                </c:pt>
                <c:pt idx="33">
                  <c:v>114.6</c:v>
                </c:pt>
                <c:pt idx="34" formatCode="0.0">
                  <c:v>116.7</c:v>
                </c:pt>
                <c:pt idx="35">
                  <c:v>114.4</c:v>
                </c:pt>
                <c:pt idx="36">
                  <c:v>105.7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E49-4C74-9DC0-DD983F6173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799552"/>
        <c:axId val="257795632"/>
      </c:lineChart>
      <c:catAx>
        <c:axId val="257799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5632"/>
        <c:crosses val="autoZero"/>
        <c:auto val="1"/>
        <c:lblAlgn val="ctr"/>
        <c:lblOffset val="100"/>
        <c:tickLblSkip val="1"/>
        <c:noMultiLvlLbl val="0"/>
      </c:catAx>
      <c:valAx>
        <c:axId val="257795632"/>
        <c:scaling>
          <c:orientation val="minMax"/>
          <c:max val="130"/>
          <c:min val="95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9552"/>
        <c:crosses val="autoZero"/>
        <c:crossBetween val="between"/>
        <c:majorUnit val="5"/>
      </c:valAx>
      <c:spPr>
        <a:noFill/>
      </c:spPr>
    </c:plotArea>
    <c:legend>
      <c:legendPos val="b"/>
      <c:layout>
        <c:manualLayout>
          <c:xMode val="edge"/>
          <c:yMode val="edge"/>
          <c:x val="4.0514692495083444E-2"/>
          <c:y val="0.9009898292984776"/>
          <c:w val="0.29996604414262484"/>
          <c:h val="6.3202456083359546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1316019322908614E-2"/>
          <c:y val="7.8040646157550075E-2"/>
          <c:w val="0.92378294127356453"/>
          <c:h val="0.65491514704719811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Wykresy!$B$134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Wykresy!$CV$133:$DT$133</c:f>
              <c:strCache>
                <c:ptCount val="25"/>
                <c:pt idx="0">
                  <c:v>01–08</c:v>
                </c:pt>
                <c:pt idx="1">
                  <c:v>01–09</c:v>
                </c:pt>
                <c:pt idx="2">
                  <c:v>01–10</c:v>
                </c:pt>
                <c:pt idx="3">
                  <c:v>01–11</c:v>
                </c:pt>
                <c:pt idx="4">
                  <c:v>01–12</c:v>
                </c:pt>
                <c:pt idx="5">
                  <c:v>01</c:v>
                </c:pt>
                <c:pt idx="6">
                  <c:v>01–02</c:v>
                </c:pt>
                <c:pt idx="7">
                  <c:v>01–03</c:v>
                </c:pt>
                <c:pt idx="8">
                  <c:v>01–04</c:v>
                </c:pt>
                <c:pt idx="9">
                  <c:v>01–05</c:v>
                </c:pt>
                <c:pt idx="10">
                  <c:v>01–06</c:v>
                </c:pt>
                <c:pt idx="11">
                  <c:v>01–07</c:v>
                </c:pt>
                <c:pt idx="12">
                  <c:v>01–08</c:v>
                </c:pt>
                <c:pt idx="13">
                  <c:v>01–09</c:v>
                </c:pt>
                <c:pt idx="14">
                  <c:v>01–10</c:v>
                </c:pt>
                <c:pt idx="15">
                  <c:v>01–11</c:v>
                </c:pt>
                <c:pt idx="16">
                  <c:v>01–12</c:v>
                </c:pt>
                <c:pt idx="17">
                  <c:v>01</c:v>
                </c:pt>
                <c:pt idx="18">
                  <c:v>01–02</c:v>
                </c:pt>
                <c:pt idx="19">
                  <c:v>01–03</c:v>
                </c:pt>
                <c:pt idx="20">
                  <c:v>01–04</c:v>
                </c:pt>
                <c:pt idx="21">
                  <c:v>01–05</c:v>
                </c:pt>
                <c:pt idx="22">
                  <c:v>01–06</c:v>
                </c:pt>
                <c:pt idx="23">
                  <c:v>01–07</c:v>
                </c:pt>
                <c:pt idx="24">
                  <c:v>01–08</c:v>
                </c:pt>
              </c:strCache>
            </c:strRef>
          </c:cat>
          <c:val>
            <c:numRef>
              <c:f>Wykresy!$CV$134:$DT$134</c:f>
              <c:numCache>
                <c:formatCode>General</c:formatCode>
                <c:ptCount val="25"/>
                <c:pt idx="0">
                  <c:v>104.2</c:v>
                </c:pt>
                <c:pt idx="1">
                  <c:v>103.2</c:v>
                </c:pt>
                <c:pt idx="2">
                  <c:v>102.5</c:v>
                </c:pt>
                <c:pt idx="3">
                  <c:v>100.3</c:v>
                </c:pt>
                <c:pt idx="4">
                  <c:v>102.5</c:v>
                </c:pt>
                <c:pt idx="5">
                  <c:v>116.3</c:v>
                </c:pt>
                <c:pt idx="6">
                  <c:v>103.4</c:v>
                </c:pt>
                <c:pt idx="7">
                  <c:v>91.3</c:v>
                </c:pt>
                <c:pt idx="8">
                  <c:v>90.9</c:v>
                </c:pt>
                <c:pt idx="9">
                  <c:v>95.6</c:v>
                </c:pt>
                <c:pt idx="10">
                  <c:v>97.6</c:v>
                </c:pt>
                <c:pt idx="11">
                  <c:v>97.6</c:v>
                </c:pt>
                <c:pt idx="12">
                  <c:v>98.4</c:v>
                </c:pt>
                <c:pt idx="13">
                  <c:v>99.4</c:v>
                </c:pt>
                <c:pt idx="14">
                  <c:v>94.8</c:v>
                </c:pt>
                <c:pt idx="15">
                  <c:v>97.1</c:v>
                </c:pt>
                <c:pt idx="16">
                  <c:v>101.7</c:v>
                </c:pt>
                <c:pt idx="17">
                  <c:v>67.8</c:v>
                </c:pt>
                <c:pt idx="18">
                  <c:v>100.6</c:v>
                </c:pt>
                <c:pt idx="19">
                  <c:v>115.3</c:v>
                </c:pt>
                <c:pt idx="20">
                  <c:v>112</c:v>
                </c:pt>
                <c:pt idx="21">
                  <c:v>107.1</c:v>
                </c:pt>
                <c:pt idx="22">
                  <c:v>108.3</c:v>
                </c:pt>
                <c:pt idx="23">
                  <c:v>113.2</c:v>
                </c:pt>
                <c:pt idx="24">
                  <c:v>109.7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7EB-4CC9-ADF1-0D098BE96120}"/>
            </c:ext>
          </c:extLst>
        </c:ser>
        <c:ser>
          <c:idx val="1"/>
          <c:order val="1"/>
          <c:tx>
            <c:strRef>
              <c:f>Wykresy!$B$135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Wykresy!$CV$133:$DT$133</c:f>
              <c:strCache>
                <c:ptCount val="25"/>
                <c:pt idx="0">
                  <c:v>01–08</c:v>
                </c:pt>
                <c:pt idx="1">
                  <c:v>01–09</c:v>
                </c:pt>
                <c:pt idx="2">
                  <c:v>01–10</c:v>
                </c:pt>
                <c:pt idx="3">
                  <c:v>01–11</c:v>
                </c:pt>
                <c:pt idx="4">
                  <c:v>01–12</c:v>
                </c:pt>
                <c:pt idx="5">
                  <c:v>01</c:v>
                </c:pt>
                <c:pt idx="6">
                  <c:v>01–02</c:v>
                </c:pt>
                <c:pt idx="7">
                  <c:v>01–03</c:v>
                </c:pt>
                <c:pt idx="8">
                  <c:v>01–04</c:v>
                </c:pt>
                <c:pt idx="9">
                  <c:v>01–05</c:v>
                </c:pt>
                <c:pt idx="10">
                  <c:v>01–06</c:v>
                </c:pt>
                <c:pt idx="11">
                  <c:v>01–07</c:v>
                </c:pt>
                <c:pt idx="12">
                  <c:v>01–08</c:v>
                </c:pt>
                <c:pt idx="13">
                  <c:v>01–09</c:v>
                </c:pt>
                <c:pt idx="14">
                  <c:v>01–10</c:v>
                </c:pt>
                <c:pt idx="15">
                  <c:v>01–11</c:v>
                </c:pt>
                <c:pt idx="16">
                  <c:v>01–12</c:v>
                </c:pt>
                <c:pt idx="17">
                  <c:v>01</c:v>
                </c:pt>
                <c:pt idx="18">
                  <c:v>01–02</c:v>
                </c:pt>
                <c:pt idx="19">
                  <c:v>01–03</c:v>
                </c:pt>
                <c:pt idx="20">
                  <c:v>01–04</c:v>
                </c:pt>
                <c:pt idx="21">
                  <c:v>01–05</c:v>
                </c:pt>
                <c:pt idx="22">
                  <c:v>01–06</c:v>
                </c:pt>
                <c:pt idx="23">
                  <c:v>01–07</c:v>
                </c:pt>
                <c:pt idx="24">
                  <c:v>01–08</c:v>
                </c:pt>
              </c:strCache>
            </c:strRef>
          </c:cat>
          <c:val>
            <c:numRef>
              <c:f>Wykresy!$CV$135:$DT$135</c:f>
              <c:numCache>
                <c:formatCode>General</c:formatCode>
                <c:ptCount val="25"/>
                <c:pt idx="0">
                  <c:v>90.5</c:v>
                </c:pt>
                <c:pt idx="1">
                  <c:v>88.3</c:v>
                </c:pt>
                <c:pt idx="2">
                  <c:v>87.3</c:v>
                </c:pt>
                <c:pt idx="3">
                  <c:v>84.8</c:v>
                </c:pt>
                <c:pt idx="4">
                  <c:v>85.3</c:v>
                </c:pt>
                <c:pt idx="5">
                  <c:v>91.4</c:v>
                </c:pt>
                <c:pt idx="6">
                  <c:v>90.1</c:v>
                </c:pt>
                <c:pt idx="7">
                  <c:v>86.5</c:v>
                </c:pt>
                <c:pt idx="8">
                  <c:v>85.8</c:v>
                </c:pt>
                <c:pt idx="9">
                  <c:v>87.1</c:v>
                </c:pt>
                <c:pt idx="10">
                  <c:v>87.2</c:v>
                </c:pt>
                <c:pt idx="11">
                  <c:v>88.8</c:v>
                </c:pt>
                <c:pt idx="12">
                  <c:v>88.5</c:v>
                </c:pt>
                <c:pt idx="13">
                  <c:v>88.2</c:v>
                </c:pt>
                <c:pt idx="14">
                  <c:v>88.5</c:v>
                </c:pt>
                <c:pt idx="15">
                  <c:v>87.4</c:v>
                </c:pt>
                <c:pt idx="16">
                  <c:v>88.8</c:v>
                </c:pt>
                <c:pt idx="17">
                  <c:v>85.4</c:v>
                </c:pt>
                <c:pt idx="18">
                  <c:v>88.4</c:v>
                </c:pt>
                <c:pt idx="19">
                  <c:v>85.8</c:v>
                </c:pt>
                <c:pt idx="20">
                  <c:v>84.8</c:v>
                </c:pt>
                <c:pt idx="21">
                  <c:v>86.6</c:v>
                </c:pt>
                <c:pt idx="22">
                  <c:v>89.9</c:v>
                </c:pt>
                <c:pt idx="23">
                  <c:v>91.7</c:v>
                </c:pt>
                <c:pt idx="24">
                  <c:v>92.5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7EB-4CC9-ADF1-0D098BE961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6720"/>
        <c:axId val="335411232"/>
      </c:lineChart>
      <c:catAx>
        <c:axId val="335416720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-540000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1232"/>
        <c:crosses val="autoZero"/>
        <c:auto val="1"/>
        <c:lblAlgn val="ctr"/>
        <c:lblOffset val="100"/>
        <c:noMultiLvlLbl val="0"/>
      </c:catAx>
      <c:valAx>
        <c:axId val="335411232"/>
        <c:scaling>
          <c:orientation val="minMax"/>
          <c:max val="120"/>
          <c:min val="60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6720"/>
        <c:crosses val="autoZero"/>
        <c:crossBetween val="between"/>
        <c:majorUnit val="10"/>
      </c:valAx>
      <c:spPr>
        <a:noFill/>
      </c:spPr>
    </c:plotArea>
    <c:legend>
      <c:legendPos val="b"/>
      <c:legendEntry>
        <c:idx val="0"/>
        <c:txPr>
          <a:bodyPr/>
          <a:lstStyle/>
          <a:p>
            <a:pPr>
              <a:defRPr sz="800">
                <a:latin typeface="Arial" panose="020B06040202020202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</c:legendEntry>
      <c:legendEntry>
        <c:idx val="1"/>
        <c:txPr>
          <a:bodyPr/>
          <a:lstStyle/>
          <a:p>
            <a:pPr>
              <a:defRPr sz="800">
                <a:latin typeface="Arial" panose="020B06040202020202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2.3017013471443339E-2"/>
          <c:y val="0.93092449364912755"/>
          <c:w val="0.26470616792346252"/>
          <c:h val="6.8982303735863518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val>
            <c:numRef>
              <c:f>Wykresy!$C$367:$C$402</c:f>
              <c:numCache>
                <c:formatCode>General</c:formatCode>
                <c:ptCount val="36"/>
                <c:pt idx="0">
                  <c:v>55</c:v>
                </c:pt>
                <c:pt idx="1">
                  <c:v>61</c:v>
                </c:pt>
                <c:pt idx="2">
                  <c:v>18</c:v>
                </c:pt>
                <c:pt idx="3">
                  <c:v>64</c:v>
                </c:pt>
                <c:pt idx="4">
                  <c:v>34</c:v>
                </c:pt>
                <c:pt idx="5">
                  <c:v>30</c:v>
                </c:pt>
                <c:pt idx="6">
                  <c:v>25</c:v>
                </c:pt>
                <c:pt idx="7">
                  <c:v>22</c:v>
                </c:pt>
                <c:pt idx="8">
                  <c:v>45</c:v>
                </c:pt>
                <c:pt idx="9">
                  <c:v>17</c:v>
                </c:pt>
                <c:pt idx="10">
                  <c:v>37</c:v>
                </c:pt>
                <c:pt idx="11">
                  <c:v>40</c:v>
                </c:pt>
                <c:pt idx="12">
                  <c:v>17</c:v>
                </c:pt>
                <c:pt idx="13">
                  <c:v>44</c:v>
                </c:pt>
                <c:pt idx="14">
                  <c:v>20</c:v>
                </c:pt>
                <c:pt idx="15">
                  <c:v>32</c:v>
                </c:pt>
                <c:pt idx="16">
                  <c:v>48</c:v>
                </c:pt>
                <c:pt idx="17">
                  <c:v>61</c:v>
                </c:pt>
                <c:pt idx="18">
                  <c:v>37</c:v>
                </c:pt>
                <c:pt idx="19">
                  <c:v>48</c:v>
                </c:pt>
                <c:pt idx="20">
                  <c:v>92</c:v>
                </c:pt>
                <c:pt idx="21">
                  <c:v>42</c:v>
                </c:pt>
                <c:pt idx="22">
                  <c:v>51</c:v>
                </c:pt>
                <c:pt idx="23">
                  <c:v>19</c:v>
                </c:pt>
                <c:pt idx="24">
                  <c:v>49</c:v>
                </c:pt>
                <c:pt idx="25">
                  <c:v>158</c:v>
                </c:pt>
                <c:pt idx="26">
                  <c:v>27</c:v>
                </c:pt>
                <c:pt idx="27">
                  <c:v>12</c:v>
                </c:pt>
                <c:pt idx="28">
                  <c:v>42</c:v>
                </c:pt>
                <c:pt idx="29">
                  <c:v>44</c:v>
                </c:pt>
                <c:pt idx="30">
                  <c:v>27</c:v>
                </c:pt>
                <c:pt idx="31">
                  <c:v>86</c:v>
                </c:pt>
                <c:pt idx="32">
                  <c:v>14</c:v>
                </c:pt>
                <c:pt idx="33">
                  <c:v>53</c:v>
                </c:pt>
                <c:pt idx="34">
                  <c:v>51</c:v>
                </c:pt>
                <c:pt idx="35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5F-4C78-B0C4-EE34C500DB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523967760"/>
        <c:axId val="526308656"/>
      </c:barChart>
      <c:catAx>
        <c:axId val="523967760"/>
        <c:scaling>
          <c:orientation val="maxMin"/>
        </c:scaling>
        <c:delete val="1"/>
        <c:axPos val="r"/>
        <c:majorTickMark val="none"/>
        <c:minorTickMark val="none"/>
        <c:tickLblPos val="nextTo"/>
        <c:crossAx val="526308656"/>
        <c:crosses val="autoZero"/>
        <c:auto val="1"/>
        <c:lblAlgn val="ctr"/>
        <c:lblOffset val="100"/>
        <c:noMultiLvlLbl val="0"/>
      </c:catAx>
      <c:valAx>
        <c:axId val="526308656"/>
        <c:scaling>
          <c:orientation val="maxMin"/>
          <c:max val="350"/>
          <c:min val="0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23967760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199415295598863E-2"/>
          <c:y val="3.4041177112888704E-2"/>
          <c:w val="0.85256410256410253"/>
          <c:h val="0.9482009720929718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Wykresy!$D$367:$D$402</c:f>
              <c:numCache>
                <c:formatCode>General</c:formatCode>
                <c:ptCount val="36"/>
                <c:pt idx="0">
                  <c:v>94</c:v>
                </c:pt>
                <c:pt idx="1">
                  <c:v>89</c:v>
                </c:pt>
                <c:pt idx="2">
                  <c:v>34</c:v>
                </c:pt>
                <c:pt idx="3">
                  <c:v>137</c:v>
                </c:pt>
                <c:pt idx="4">
                  <c:v>74</c:v>
                </c:pt>
                <c:pt idx="5">
                  <c:v>79</c:v>
                </c:pt>
                <c:pt idx="6">
                  <c:v>41</c:v>
                </c:pt>
                <c:pt idx="7">
                  <c:v>33</c:v>
                </c:pt>
                <c:pt idx="8">
                  <c:v>76</c:v>
                </c:pt>
                <c:pt idx="9">
                  <c:v>32</c:v>
                </c:pt>
                <c:pt idx="10">
                  <c:v>59</c:v>
                </c:pt>
                <c:pt idx="11">
                  <c:v>50</c:v>
                </c:pt>
                <c:pt idx="12">
                  <c:v>35</c:v>
                </c:pt>
                <c:pt idx="13">
                  <c:v>64</c:v>
                </c:pt>
                <c:pt idx="14">
                  <c:v>63</c:v>
                </c:pt>
                <c:pt idx="15">
                  <c:v>48</c:v>
                </c:pt>
                <c:pt idx="16">
                  <c:v>72</c:v>
                </c:pt>
                <c:pt idx="17">
                  <c:v>129</c:v>
                </c:pt>
                <c:pt idx="18">
                  <c:v>94</c:v>
                </c:pt>
                <c:pt idx="19">
                  <c:v>67</c:v>
                </c:pt>
                <c:pt idx="20">
                  <c:v>159</c:v>
                </c:pt>
                <c:pt idx="21">
                  <c:v>73</c:v>
                </c:pt>
                <c:pt idx="22">
                  <c:v>138</c:v>
                </c:pt>
                <c:pt idx="23">
                  <c:v>32</c:v>
                </c:pt>
                <c:pt idx="24">
                  <c:v>49</c:v>
                </c:pt>
                <c:pt idx="25">
                  <c:v>320</c:v>
                </c:pt>
                <c:pt idx="26">
                  <c:v>42</c:v>
                </c:pt>
                <c:pt idx="27">
                  <c:v>27</c:v>
                </c:pt>
                <c:pt idx="28">
                  <c:v>48</c:v>
                </c:pt>
                <c:pt idx="29">
                  <c:v>58</c:v>
                </c:pt>
                <c:pt idx="30">
                  <c:v>31</c:v>
                </c:pt>
                <c:pt idx="31">
                  <c:v>108</c:v>
                </c:pt>
                <c:pt idx="32">
                  <c:v>22</c:v>
                </c:pt>
                <c:pt idx="33">
                  <c:v>82</c:v>
                </c:pt>
                <c:pt idx="34">
                  <c:v>72</c:v>
                </c:pt>
                <c:pt idx="35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D8-43B7-B6F9-D6B7721732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523967760"/>
        <c:axId val="526308656"/>
      </c:barChart>
      <c:catAx>
        <c:axId val="523967760"/>
        <c:scaling>
          <c:orientation val="maxMin"/>
        </c:scaling>
        <c:delete val="1"/>
        <c:axPos val="l"/>
        <c:majorTickMark val="none"/>
        <c:minorTickMark val="none"/>
        <c:tickLblPos val="nextTo"/>
        <c:crossAx val="526308656"/>
        <c:crosses val="autoZero"/>
        <c:auto val="1"/>
        <c:lblAlgn val="ctr"/>
        <c:lblOffset val="100"/>
        <c:noMultiLvlLbl val="0"/>
      </c:catAx>
      <c:valAx>
        <c:axId val="526308656"/>
        <c:scaling>
          <c:orientation val="minMax"/>
          <c:max val="350"/>
          <c:min val="0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23967760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253267968236835E-2"/>
          <c:y val="4.5141464418047117E-2"/>
          <c:w val="0.90854568263882718"/>
          <c:h val="0.9423984222680490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275B2"/>
            </a:solidFill>
            <a:ln>
              <a:noFill/>
            </a:ln>
            <a:effectLst/>
          </c:spPr>
          <c:invertIfNegative val="0"/>
          <c:val>
            <c:numRef>
              <c:f>Wykresy!$AE$369:$AE$404</c:f>
              <c:numCache>
                <c:formatCode>0.0</c:formatCode>
                <c:ptCount val="36"/>
                <c:pt idx="0">
                  <c:v>1</c:v>
                </c:pt>
                <c:pt idx="1">
                  <c:v>-0.1</c:v>
                </c:pt>
                <c:pt idx="2">
                  <c:v>0.7</c:v>
                </c:pt>
                <c:pt idx="3">
                  <c:v>1.1000000000000001</c:v>
                </c:pt>
                <c:pt idx="4">
                  <c:v>0.2</c:v>
                </c:pt>
                <c:pt idx="5">
                  <c:v>1.1000000000000001</c:v>
                </c:pt>
                <c:pt idx="6">
                  <c:v>0.4</c:v>
                </c:pt>
                <c:pt idx="7">
                  <c:v>-0.1</c:v>
                </c:pt>
                <c:pt idx="8">
                  <c:v>1</c:v>
                </c:pt>
                <c:pt idx="9">
                  <c:v>0.7</c:v>
                </c:pt>
                <c:pt idx="10">
                  <c:v>-0.3</c:v>
                </c:pt>
                <c:pt idx="11">
                  <c:v>-0.4</c:v>
                </c:pt>
                <c:pt idx="12">
                  <c:v>-0.2</c:v>
                </c:pt>
                <c:pt idx="13">
                  <c:v>1</c:v>
                </c:pt>
                <c:pt idx="14">
                  <c:v>0.6</c:v>
                </c:pt>
                <c:pt idx="15">
                  <c:v>-0.1</c:v>
                </c:pt>
                <c:pt idx="16">
                  <c:v>1.2</c:v>
                </c:pt>
                <c:pt idx="17">
                  <c:v>1.4</c:v>
                </c:pt>
                <c:pt idx="18">
                  <c:v>2.5</c:v>
                </c:pt>
                <c:pt idx="19">
                  <c:v>0.6</c:v>
                </c:pt>
                <c:pt idx="20">
                  <c:v>0.8</c:v>
                </c:pt>
                <c:pt idx="21">
                  <c:v>0.9</c:v>
                </c:pt>
                <c:pt idx="22">
                  <c:v>1.3</c:v>
                </c:pt>
                <c:pt idx="23">
                  <c:v>0.5</c:v>
                </c:pt>
                <c:pt idx="24">
                  <c:v>0.8</c:v>
                </c:pt>
                <c:pt idx="25">
                  <c:v>1.2</c:v>
                </c:pt>
                <c:pt idx="26">
                  <c:v>0.6</c:v>
                </c:pt>
                <c:pt idx="27">
                  <c:v>0.8</c:v>
                </c:pt>
                <c:pt idx="28">
                  <c:v>0.4</c:v>
                </c:pt>
                <c:pt idx="29">
                  <c:v>0.9</c:v>
                </c:pt>
                <c:pt idx="30">
                  <c:v>-0.7</c:v>
                </c:pt>
                <c:pt idx="31">
                  <c:v>0.3</c:v>
                </c:pt>
                <c:pt idx="32">
                  <c:v>2.1</c:v>
                </c:pt>
                <c:pt idx="33">
                  <c:v>2.1</c:v>
                </c:pt>
                <c:pt idx="34">
                  <c:v>0.4</c:v>
                </c:pt>
                <c:pt idx="35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BB-4EC4-B456-7D407F2F767A}"/>
            </c:ext>
          </c:extLst>
        </c:ser>
        <c:ser>
          <c:idx val="1"/>
          <c:order val="1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Wykresy!$AF$369:$AF$404</c:f>
              <c:numCache>
                <c:formatCode>0.0</c:formatCode>
                <c:ptCount val="36"/>
                <c:pt idx="0">
                  <c:v>1</c:v>
                </c:pt>
                <c:pt idx="1">
                  <c:v>0</c:v>
                </c:pt>
                <c:pt idx="2">
                  <c:v>0.7</c:v>
                </c:pt>
                <c:pt idx="3">
                  <c:v>1</c:v>
                </c:pt>
                <c:pt idx="4">
                  <c:v>0.4</c:v>
                </c:pt>
                <c:pt idx="5">
                  <c:v>1.2</c:v>
                </c:pt>
                <c:pt idx="6">
                  <c:v>0.3</c:v>
                </c:pt>
                <c:pt idx="7">
                  <c:v>-0.2</c:v>
                </c:pt>
                <c:pt idx="8">
                  <c:v>0.9</c:v>
                </c:pt>
                <c:pt idx="9">
                  <c:v>0.7</c:v>
                </c:pt>
                <c:pt idx="10">
                  <c:v>-0.5</c:v>
                </c:pt>
                <c:pt idx="11">
                  <c:v>-0.3</c:v>
                </c:pt>
                <c:pt idx="12">
                  <c:v>-0.2</c:v>
                </c:pt>
                <c:pt idx="13">
                  <c:v>1</c:v>
                </c:pt>
                <c:pt idx="14">
                  <c:v>0.6</c:v>
                </c:pt>
                <c:pt idx="15">
                  <c:v>0</c:v>
                </c:pt>
                <c:pt idx="16">
                  <c:v>1.3</c:v>
                </c:pt>
                <c:pt idx="17">
                  <c:v>1.5</c:v>
                </c:pt>
                <c:pt idx="18">
                  <c:v>2.6</c:v>
                </c:pt>
                <c:pt idx="19">
                  <c:v>0.5</c:v>
                </c:pt>
                <c:pt idx="20">
                  <c:v>1</c:v>
                </c:pt>
                <c:pt idx="21">
                  <c:v>1</c:v>
                </c:pt>
                <c:pt idx="22">
                  <c:v>1.4</c:v>
                </c:pt>
                <c:pt idx="23">
                  <c:v>0.7</c:v>
                </c:pt>
                <c:pt idx="24">
                  <c:v>0.8</c:v>
                </c:pt>
                <c:pt idx="25">
                  <c:v>1.2</c:v>
                </c:pt>
                <c:pt idx="26">
                  <c:v>0.6</c:v>
                </c:pt>
                <c:pt idx="27">
                  <c:v>0.7</c:v>
                </c:pt>
                <c:pt idx="28">
                  <c:v>0.5</c:v>
                </c:pt>
                <c:pt idx="29">
                  <c:v>1</c:v>
                </c:pt>
                <c:pt idx="30">
                  <c:v>-0.4</c:v>
                </c:pt>
                <c:pt idx="31">
                  <c:v>0.2</c:v>
                </c:pt>
                <c:pt idx="32">
                  <c:v>2.2000000000000002</c:v>
                </c:pt>
                <c:pt idx="33">
                  <c:v>2</c:v>
                </c:pt>
                <c:pt idx="34">
                  <c:v>0.5</c:v>
                </c:pt>
                <c:pt idx="35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BB-4EC4-B456-7D407F2F76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41923023"/>
        <c:axId val="1841921103"/>
      </c:barChart>
      <c:catAx>
        <c:axId val="1841923023"/>
        <c:scaling>
          <c:orientation val="maxMin"/>
        </c:scaling>
        <c:delete val="1"/>
        <c:axPos val="l"/>
        <c:majorTickMark val="none"/>
        <c:minorTickMark val="none"/>
        <c:tickLblPos val="nextTo"/>
        <c:crossAx val="1841921103"/>
        <c:crosses val="autoZero"/>
        <c:auto val="1"/>
        <c:lblAlgn val="ctr"/>
        <c:lblOffset val="100"/>
        <c:noMultiLvlLbl val="0"/>
      </c:catAx>
      <c:valAx>
        <c:axId val="1841921103"/>
        <c:scaling>
          <c:orientation val="minMax"/>
          <c:max val="3"/>
          <c:min val="-2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41923023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3359012613793545E-2"/>
          <c:w val="0.56520510241170885"/>
          <c:h val="0.9007266963904400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'24'!$B$3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'24'!$A$4:$A$24</c:f>
              <c:strCache>
                <c:ptCount val="21"/>
                <c:pt idx="0">
                  <c:v>09 2025</c:v>
                </c:pt>
                <c:pt idx="1">
                  <c:v>08 2026</c:v>
                </c:pt>
                <c:pt idx="2">
                  <c:v>Informacja i komunikacja 09 2026</c:v>
                </c:pt>
                <c:pt idx="3">
                  <c:v>09 2025</c:v>
                </c:pt>
                <c:pt idx="4">
                  <c:v>08 2026</c:v>
                </c:pt>
                <c:pt idx="5">
                  <c:v>Zakwaterowanie i gastronomia 09 2026</c:v>
                </c:pt>
                <c:pt idx="6">
                  <c:v>09 2025</c:v>
                </c:pt>
                <c:pt idx="7">
                  <c:v>magazynowa 08 2026</c:v>
                </c:pt>
                <c:pt idx="8">
                  <c:v>Transport i gospodarka 09 2026</c:v>
                </c:pt>
                <c:pt idx="9">
                  <c:v>09 2025</c:v>
                </c:pt>
                <c:pt idx="10">
                  <c:v>08 2026</c:v>
                </c:pt>
                <c:pt idx="11">
                  <c:v>Handel detaliczny 09 2026</c:v>
                </c:pt>
                <c:pt idx="12">
                  <c:v>09 2025</c:v>
                </c:pt>
                <c:pt idx="13">
                  <c:v>08 2026</c:v>
                </c:pt>
                <c:pt idx="14">
                  <c:v>Handel hurtowy 09 2026</c:v>
                </c:pt>
                <c:pt idx="15">
                  <c:v>09 2025</c:v>
                </c:pt>
                <c:pt idx="16">
                  <c:v>08 2026</c:v>
                </c:pt>
                <c:pt idx="17">
                  <c:v>Budownictwo 09 2026</c:v>
                </c:pt>
                <c:pt idx="18">
                  <c:v>09 2025</c:v>
                </c:pt>
                <c:pt idx="19">
                  <c:v>08 2026</c:v>
                </c:pt>
                <c:pt idx="20">
                  <c:v>Przetwórstwo przemysłowe 09 2026</c:v>
                </c:pt>
              </c:strCache>
            </c:strRef>
          </c:cat>
          <c:val>
            <c:numRef>
              <c:f>'24'!$B$4:$B$24</c:f>
              <c:numCache>
                <c:formatCode>0.0</c:formatCode>
                <c:ptCount val="21"/>
                <c:pt idx="0">
                  <c:v>-9.8000000000000007</c:v>
                </c:pt>
                <c:pt idx="1">
                  <c:v>-1.2</c:v>
                </c:pt>
                <c:pt idx="2">
                  <c:v>-2</c:v>
                </c:pt>
                <c:pt idx="3">
                  <c:v>-5.4</c:v>
                </c:pt>
                <c:pt idx="4">
                  <c:v>-18.2</c:v>
                </c:pt>
                <c:pt idx="5">
                  <c:v>-23</c:v>
                </c:pt>
                <c:pt idx="6">
                  <c:v>-16.899999999999999</c:v>
                </c:pt>
                <c:pt idx="7">
                  <c:v>-14.5</c:v>
                </c:pt>
                <c:pt idx="8">
                  <c:v>-11</c:v>
                </c:pt>
                <c:pt idx="9">
                  <c:v>-11.5</c:v>
                </c:pt>
                <c:pt idx="10">
                  <c:v>-14</c:v>
                </c:pt>
                <c:pt idx="11">
                  <c:v>-14.6</c:v>
                </c:pt>
                <c:pt idx="12">
                  <c:v>-16.100000000000001</c:v>
                </c:pt>
                <c:pt idx="13">
                  <c:v>-10.7</c:v>
                </c:pt>
                <c:pt idx="14">
                  <c:v>-11.4</c:v>
                </c:pt>
                <c:pt idx="15">
                  <c:v>-14</c:v>
                </c:pt>
                <c:pt idx="16">
                  <c:v>-15.1</c:v>
                </c:pt>
                <c:pt idx="17">
                  <c:v>-15.7</c:v>
                </c:pt>
                <c:pt idx="18">
                  <c:v>-13.5</c:v>
                </c:pt>
                <c:pt idx="19">
                  <c:v>-14.4</c:v>
                </c:pt>
                <c:pt idx="20">
                  <c:v>-14.7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1C-4E04-AF60-36EE928B4117}"/>
            </c:ext>
          </c:extLst>
        </c:ser>
        <c:ser>
          <c:idx val="2"/>
          <c:order val="1"/>
          <c:tx>
            <c:strRef>
              <c:f>'24'!$C$3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'24'!$A$4:$A$24</c:f>
              <c:strCache>
                <c:ptCount val="21"/>
                <c:pt idx="0">
                  <c:v>09 2025</c:v>
                </c:pt>
                <c:pt idx="1">
                  <c:v>08 2026</c:v>
                </c:pt>
                <c:pt idx="2">
                  <c:v>Informacja i komunikacja 09 2026</c:v>
                </c:pt>
                <c:pt idx="3">
                  <c:v>09 2025</c:v>
                </c:pt>
                <c:pt idx="4">
                  <c:v>08 2026</c:v>
                </c:pt>
                <c:pt idx="5">
                  <c:v>Zakwaterowanie i gastronomia 09 2026</c:v>
                </c:pt>
                <c:pt idx="6">
                  <c:v>09 2025</c:v>
                </c:pt>
                <c:pt idx="7">
                  <c:v>magazynowa 08 2026</c:v>
                </c:pt>
                <c:pt idx="8">
                  <c:v>Transport i gospodarka 09 2026</c:v>
                </c:pt>
                <c:pt idx="9">
                  <c:v>09 2025</c:v>
                </c:pt>
                <c:pt idx="10">
                  <c:v>08 2026</c:v>
                </c:pt>
                <c:pt idx="11">
                  <c:v>Handel detaliczny 09 2026</c:v>
                </c:pt>
                <c:pt idx="12">
                  <c:v>09 2025</c:v>
                </c:pt>
                <c:pt idx="13">
                  <c:v>08 2026</c:v>
                </c:pt>
                <c:pt idx="14">
                  <c:v>Handel hurtowy 09 2026</c:v>
                </c:pt>
                <c:pt idx="15">
                  <c:v>09 2025</c:v>
                </c:pt>
                <c:pt idx="16">
                  <c:v>08 2026</c:v>
                </c:pt>
                <c:pt idx="17">
                  <c:v>Budownictwo 09 2026</c:v>
                </c:pt>
                <c:pt idx="18">
                  <c:v>09 2025</c:v>
                </c:pt>
                <c:pt idx="19">
                  <c:v>08 2026</c:v>
                </c:pt>
                <c:pt idx="20">
                  <c:v>Przetwórstwo przemysłowe 09 2026</c:v>
                </c:pt>
              </c:strCache>
            </c:strRef>
          </c:cat>
          <c:val>
            <c:numRef>
              <c:f>'24'!$C$4:$C$24</c:f>
              <c:numCache>
                <c:formatCode>0.0</c:formatCode>
                <c:ptCount val="21"/>
                <c:pt idx="0">
                  <c:v>18.8</c:v>
                </c:pt>
                <c:pt idx="1">
                  <c:v>7.3</c:v>
                </c:pt>
                <c:pt idx="2">
                  <c:v>8.9</c:v>
                </c:pt>
                <c:pt idx="3">
                  <c:v>16.7</c:v>
                </c:pt>
                <c:pt idx="4">
                  <c:v>26.3</c:v>
                </c:pt>
                <c:pt idx="5">
                  <c:v>22.6</c:v>
                </c:pt>
                <c:pt idx="6">
                  <c:v>12</c:v>
                </c:pt>
                <c:pt idx="7">
                  <c:v>9.6</c:v>
                </c:pt>
                <c:pt idx="8">
                  <c:v>8.6999999999999993</c:v>
                </c:pt>
                <c:pt idx="9">
                  <c:v>10.8</c:v>
                </c:pt>
                <c:pt idx="10">
                  <c:v>12</c:v>
                </c:pt>
                <c:pt idx="11">
                  <c:v>9</c:v>
                </c:pt>
                <c:pt idx="12">
                  <c:v>10.1</c:v>
                </c:pt>
                <c:pt idx="13">
                  <c:v>12.8</c:v>
                </c:pt>
                <c:pt idx="14">
                  <c:v>15.8</c:v>
                </c:pt>
                <c:pt idx="15">
                  <c:v>6.4</c:v>
                </c:pt>
                <c:pt idx="16">
                  <c:v>10.1</c:v>
                </c:pt>
                <c:pt idx="17">
                  <c:v>11.6</c:v>
                </c:pt>
                <c:pt idx="18">
                  <c:v>11.3</c:v>
                </c:pt>
                <c:pt idx="19">
                  <c:v>9.6</c:v>
                </c:pt>
                <c:pt idx="20">
                  <c:v>11.3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1C-4E04-AF60-36EE928B41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92405864"/>
        <c:axId val="692404688"/>
      </c:barChart>
      <c:catAx>
        <c:axId val="692405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468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6924046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%</a:t>
                </a:r>
              </a:p>
            </c:rich>
          </c:tx>
          <c:layout>
            <c:manualLayout>
              <c:xMode val="edge"/>
              <c:yMode val="edge"/>
              <c:x val="0.96835285162431084"/>
              <c:y val="0.9275641441454277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586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3654209598641323"/>
          <c:y val="0.95787628126123692"/>
          <c:w val="0.28247996448515156"/>
          <c:h val="3.9742767250555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580322416533723"/>
          <c:y val="2.8197413778519816E-2"/>
          <c:w val="0.80086752973498465"/>
          <c:h val="0.8923119098834850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'24'!$D$3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6829689126285854"/>
                  <c:y val="7.2589078205813677E-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296-4D2E-A670-46F3CA6682CC}"/>
                </c:ext>
              </c:extLst>
            </c:dLbl>
            <c:dLbl>
              <c:idx val="1"/>
              <c:layout>
                <c:manualLayout>
                  <c:x val="0.12692135982290745"/>
                  <c:y val="4.956797054625562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5638567428762"/>
                      <c:h val="2.6712417802119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296-4D2E-A670-46F3CA6682CC}"/>
                </c:ext>
              </c:extLst>
            </c:dLbl>
            <c:dLbl>
              <c:idx val="2"/>
              <c:layout>
                <c:manualLayout>
                  <c:x val="0.1395399283961575"/>
                  <c:y val="1.55548024726743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A296-4D2E-A670-46F3CA6682CC}"/>
                </c:ext>
              </c:extLst>
            </c:dLbl>
            <c:dLbl>
              <c:idx val="3"/>
              <c:layout>
                <c:manualLayout>
                  <c:x val="0.21111226094738106"/>
                  <c:y val="1.3895623542159185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0641684355307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296-4D2E-A670-46F3CA6682CC}"/>
                </c:ext>
              </c:extLst>
            </c:dLbl>
            <c:dLbl>
              <c:idx val="4"/>
              <c:layout>
                <c:manualLayout>
                  <c:x val="0.16963656107852873"/>
                  <c:y val="1.584515878548795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4941101139685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A296-4D2E-A670-46F3CA6682CC}"/>
                </c:ext>
              </c:extLst>
            </c:dLbl>
            <c:dLbl>
              <c:idx val="5"/>
              <c:layout>
                <c:manualLayout>
                  <c:x val="-7.3121626363799819E-2"/>
                  <c:y val="1.423990317031762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2571124559773"/>
                      <c:h val="2.935232706066912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296-4D2E-A670-46F3CA6682CC}"/>
                </c:ext>
              </c:extLst>
            </c:dLbl>
            <c:dLbl>
              <c:idx val="6"/>
              <c:layout>
                <c:manualLayout>
                  <c:x val="-0.12650410193033187"/>
                  <c:y val="2.899415180906500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631615974283705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A296-4D2E-A670-46F3CA6682CC}"/>
                </c:ext>
              </c:extLst>
            </c:dLbl>
            <c:dLbl>
              <c:idx val="7"/>
              <c:layout>
                <c:manualLayout>
                  <c:x val="-0.12698238959415867"/>
                  <c:y val="-8.10923702242089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351026404196769"/>
                      <c:h val="2.87396752406120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296-4D2E-A670-46F3CA6682CC}"/>
                </c:ext>
              </c:extLst>
            </c:dLbl>
            <c:dLbl>
              <c:idx val="8"/>
              <c:layout>
                <c:manualLayout>
                  <c:x val="-9.2613672924208315E-2"/>
                  <c:y val="1.223644461183716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0425067011198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A296-4D2E-A670-46F3CA6682CC}"/>
                </c:ext>
              </c:extLst>
            </c:dLbl>
            <c:dLbl>
              <c:idx val="9"/>
              <c:layout>
                <c:manualLayout>
                  <c:x val="-7.5616549947229147E-2"/>
                  <c:y val="-2.6743890384684784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296-4D2E-A670-46F3CA6682CC}"/>
                </c:ext>
              </c:extLst>
            </c:dLbl>
            <c:dLbl>
              <c:idx val="10"/>
              <c:layout>
                <c:manualLayout>
                  <c:x val="-8.8648396210581917E-2"/>
                  <c:y val="1.005877226566275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296-4D2E-A670-46F3CA6682CC}"/>
                </c:ext>
              </c:extLst>
            </c:dLbl>
            <c:dLbl>
              <c:idx val="11"/>
              <c:layout>
                <c:manualLayout>
                  <c:x val="-0.13362203068603434"/>
                  <c:y val="1.0058772265711042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A296-4D2E-A670-46F3CA6682CC}"/>
                </c:ext>
              </c:extLst>
            </c:dLbl>
            <c:dLbl>
              <c:idx val="12"/>
              <c:layout>
                <c:manualLayout>
                  <c:x val="-0.14912558268505785"/>
                  <c:y val="9.851374899360427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296-4D2E-A670-46F3CA6682CC}"/>
                </c:ext>
              </c:extLst>
            </c:dLbl>
            <c:dLbl>
              <c:idx val="13"/>
              <c:layout>
                <c:manualLayout>
                  <c:x val="7.8256750920919313E-2"/>
                  <c:y val="1.109575909717437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296-4D2E-A670-46F3CA6682CC}"/>
                </c:ext>
              </c:extLst>
            </c:dLbl>
            <c:dLbl>
              <c:idx val="14"/>
              <c:layout>
                <c:manualLayout>
                  <c:x val="0.10976867726594586"/>
                  <c:y val="1.0473566998267403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A296-4D2E-A670-46F3CA6682CC}"/>
                </c:ext>
              </c:extLst>
            </c:dLbl>
            <c:dLbl>
              <c:idx val="15"/>
              <c:layout>
                <c:manualLayout>
                  <c:x val="-0.16849532094030956"/>
                  <c:y val="8.445830760481684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945126275240285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A296-4D2E-A670-46F3CA6682CC}"/>
                </c:ext>
              </c:extLst>
            </c:dLbl>
            <c:dLbl>
              <c:idx val="16"/>
              <c:layout>
                <c:manualLayout>
                  <c:x val="-0.12487977586038666"/>
                  <c:y val="1.1717951196105496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A296-4D2E-A670-46F3CA6682CC}"/>
                </c:ext>
              </c:extLst>
            </c:dLbl>
            <c:dLbl>
              <c:idx val="17"/>
              <c:layout>
                <c:manualLayout>
                  <c:x val="-0.1160242288191867"/>
                  <c:y val="-2.670241091142431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A296-4D2E-A670-46F3CA6682CC}"/>
                </c:ext>
              </c:extLst>
            </c:dLbl>
            <c:dLbl>
              <c:idx val="18"/>
              <c:layout>
                <c:manualLayout>
                  <c:x val="-9.3810718817932931E-2"/>
                  <c:y val="9.22918280045345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A296-4D2E-A670-46F3CA6682CC}"/>
                </c:ext>
              </c:extLst>
            </c:dLbl>
            <c:dLbl>
              <c:idx val="19"/>
              <c:layout>
                <c:manualLayout>
                  <c:x val="-0.1275870486865"/>
                  <c:y val="1.3291060219484604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985711142461462"/>
                      <c:h val="3.055377860125785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A296-4D2E-A670-46F3CA6682CC}"/>
                </c:ext>
              </c:extLst>
            </c:dLbl>
            <c:dLbl>
              <c:idx val="20"/>
              <c:layout>
                <c:manualLayout>
                  <c:x val="-0.10294561517677739"/>
                  <c:y val="1.2443841978139488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1935666037657064"/>
                      <c:h val="2.791983345161896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A296-4D2E-A670-46F3CA6682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'24'!$A$4:$A$24</c:f>
              <c:strCache>
                <c:ptCount val="21"/>
                <c:pt idx="0">
                  <c:v>09 2025</c:v>
                </c:pt>
                <c:pt idx="1">
                  <c:v>08 2026</c:v>
                </c:pt>
                <c:pt idx="2">
                  <c:v>Informacja i komunikacja 09 2026</c:v>
                </c:pt>
                <c:pt idx="3">
                  <c:v>09 2025</c:v>
                </c:pt>
                <c:pt idx="4">
                  <c:v>08 2026</c:v>
                </c:pt>
                <c:pt idx="5">
                  <c:v>Zakwaterowanie i gastronomia 09 2026</c:v>
                </c:pt>
                <c:pt idx="6">
                  <c:v>09 2025</c:v>
                </c:pt>
                <c:pt idx="7">
                  <c:v>magazynowa 08 2026</c:v>
                </c:pt>
                <c:pt idx="8">
                  <c:v>Transport i gospodarka 09 2026</c:v>
                </c:pt>
                <c:pt idx="9">
                  <c:v>09 2025</c:v>
                </c:pt>
                <c:pt idx="10">
                  <c:v>08 2026</c:v>
                </c:pt>
                <c:pt idx="11">
                  <c:v>Handel detaliczny 09 2026</c:v>
                </c:pt>
                <c:pt idx="12">
                  <c:v>09 2025</c:v>
                </c:pt>
                <c:pt idx="13">
                  <c:v>08 2026</c:v>
                </c:pt>
                <c:pt idx="14">
                  <c:v>Handel hurtowy 09 2026</c:v>
                </c:pt>
                <c:pt idx="15">
                  <c:v>09 2025</c:v>
                </c:pt>
                <c:pt idx="16">
                  <c:v>08 2026</c:v>
                </c:pt>
                <c:pt idx="17">
                  <c:v>Budownictwo 09 2026</c:v>
                </c:pt>
                <c:pt idx="18">
                  <c:v>09 2025</c:v>
                </c:pt>
                <c:pt idx="19">
                  <c:v>08 2026</c:v>
                </c:pt>
                <c:pt idx="20">
                  <c:v>Przetwórstwo przemysłowe 09 2026</c:v>
                </c:pt>
              </c:strCache>
            </c:strRef>
          </c:cat>
          <c:val>
            <c:numRef>
              <c:f>'24'!$D$4:$D$24</c:f>
              <c:numCache>
                <c:formatCode>0.0</c:formatCode>
                <c:ptCount val="21"/>
                <c:pt idx="0">
                  <c:v>9</c:v>
                </c:pt>
                <c:pt idx="1">
                  <c:v>6.1</c:v>
                </c:pt>
                <c:pt idx="2">
                  <c:v>6.9</c:v>
                </c:pt>
                <c:pt idx="3">
                  <c:v>11.3</c:v>
                </c:pt>
                <c:pt idx="4">
                  <c:v>8.1</c:v>
                </c:pt>
                <c:pt idx="5">
                  <c:v>-0.5</c:v>
                </c:pt>
                <c:pt idx="6">
                  <c:v>-5</c:v>
                </c:pt>
                <c:pt idx="7">
                  <c:v>-5</c:v>
                </c:pt>
                <c:pt idx="8">
                  <c:v>-2.2999999999999998</c:v>
                </c:pt>
                <c:pt idx="9">
                  <c:v>-0.6</c:v>
                </c:pt>
                <c:pt idx="10">
                  <c:v>-2.1</c:v>
                </c:pt>
                <c:pt idx="11">
                  <c:v>-5.6</c:v>
                </c:pt>
                <c:pt idx="12">
                  <c:v>-6.1</c:v>
                </c:pt>
                <c:pt idx="13">
                  <c:v>2.1</c:v>
                </c:pt>
                <c:pt idx="14">
                  <c:v>4.4000000000000004</c:v>
                </c:pt>
                <c:pt idx="15">
                  <c:v>-7.6</c:v>
                </c:pt>
                <c:pt idx="16">
                  <c:v>-5</c:v>
                </c:pt>
                <c:pt idx="17">
                  <c:v>-4.0999999999999996</c:v>
                </c:pt>
                <c:pt idx="18">
                  <c:v>-2.2999999999999998</c:v>
                </c:pt>
                <c:pt idx="19">
                  <c:v>-4.8</c:v>
                </c:pt>
                <c:pt idx="20">
                  <c:v>-3.3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296-4D2E-A670-46F3CA6682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92413704"/>
        <c:axId val="692408608"/>
      </c:barChart>
      <c:catAx>
        <c:axId val="692413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860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692408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1370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300976156939"/>
          <c:y val="0.96287408837883359"/>
          <c:w val="0.40864008543965824"/>
          <c:h val="3.65228198065347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168409051991463E-2"/>
          <c:y val="5.74685928175366E-2"/>
          <c:w val="0.69675311878387636"/>
          <c:h val="0.7727172689213387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'koniunktura i Covid '!$A$341</c:f>
              <c:strCache>
                <c:ptCount val="1"/>
                <c:pt idx="0">
                  <c:v>zwiększyć zatrudnienie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'koniunktura i Covid '!$B$341:$L$341</c:f>
              <c:numCache>
                <c:formatCode>0.0</c:formatCode>
                <c:ptCount val="11"/>
                <c:pt idx="0">
                  <c:v>7.4</c:v>
                </c:pt>
                <c:pt idx="1">
                  <c:v>3.2</c:v>
                </c:pt>
                <c:pt idx="2">
                  <c:v>0.2</c:v>
                </c:pt>
                <c:pt idx="3">
                  <c:v>9</c:v>
                </c:pt>
                <c:pt idx="4">
                  <c:v>6.2</c:v>
                </c:pt>
                <c:pt idx="6">
                  <c:v>6.3</c:v>
                </c:pt>
                <c:pt idx="7">
                  <c:v>6.4</c:v>
                </c:pt>
                <c:pt idx="8">
                  <c:v>3.1</c:v>
                </c:pt>
                <c:pt idx="9">
                  <c:v>0.6</c:v>
                </c:pt>
                <c:pt idx="10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A2-46CA-87FF-0645E1ADFCE3}"/>
            </c:ext>
          </c:extLst>
        </c:ser>
        <c:ser>
          <c:idx val="1"/>
          <c:order val="1"/>
          <c:tx>
            <c:strRef>
              <c:f>'koniunktura i Covid '!$A$342</c:f>
              <c:strCache>
                <c:ptCount val="1"/>
                <c:pt idx="0">
                  <c:v>utrzymać zatrudnienie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val>
            <c:numRef>
              <c:f>'koniunktura i Covid '!$B$342:$L$342</c:f>
              <c:numCache>
                <c:formatCode>0.0</c:formatCode>
                <c:ptCount val="11"/>
                <c:pt idx="0">
                  <c:v>75.900000000000006</c:v>
                </c:pt>
                <c:pt idx="1">
                  <c:v>80.8</c:v>
                </c:pt>
                <c:pt idx="2">
                  <c:v>90.8</c:v>
                </c:pt>
                <c:pt idx="3">
                  <c:v>76.8</c:v>
                </c:pt>
                <c:pt idx="4">
                  <c:v>83.8</c:v>
                </c:pt>
                <c:pt idx="6">
                  <c:v>88.2</c:v>
                </c:pt>
                <c:pt idx="7">
                  <c:v>86</c:v>
                </c:pt>
                <c:pt idx="8">
                  <c:v>95.6</c:v>
                </c:pt>
                <c:pt idx="9">
                  <c:v>91.7</c:v>
                </c:pt>
                <c:pt idx="10">
                  <c:v>88.1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A2-46CA-87FF-0645E1ADFCE3}"/>
            </c:ext>
          </c:extLst>
        </c:ser>
        <c:ser>
          <c:idx val="2"/>
          <c:order val="2"/>
          <c:tx>
            <c:strRef>
              <c:f>'koniunktura i Covid '!$A$343</c:f>
              <c:strCache>
                <c:ptCount val="1"/>
                <c:pt idx="0">
                  <c:v>ograniczyć zatrudnienie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val>
            <c:numRef>
              <c:f>'koniunktura i Covid '!$B$343:$L$343</c:f>
              <c:numCache>
                <c:formatCode>0.0</c:formatCode>
                <c:ptCount val="11"/>
                <c:pt idx="0">
                  <c:v>16.7</c:v>
                </c:pt>
                <c:pt idx="1">
                  <c:v>16</c:v>
                </c:pt>
                <c:pt idx="2">
                  <c:v>9</c:v>
                </c:pt>
                <c:pt idx="3">
                  <c:v>14.2</c:v>
                </c:pt>
                <c:pt idx="4">
                  <c:v>10</c:v>
                </c:pt>
                <c:pt idx="6">
                  <c:v>5.5</c:v>
                </c:pt>
                <c:pt idx="7">
                  <c:v>7.6</c:v>
                </c:pt>
                <c:pt idx="8">
                  <c:v>1.3</c:v>
                </c:pt>
                <c:pt idx="9">
                  <c:v>7.7</c:v>
                </c:pt>
                <c:pt idx="10">
                  <c:v>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A2-46CA-87FF-0645E1ADFC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2017475743"/>
        <c:axId val="1994764703"/>
      </c:barChart>
      <c:catAx>
        <c:axId val="2017475743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94764703"/>
        <c:crosses val="autoZero"/>
        <c:auto val="1"/>
        <c:lblAlgn val="ctr"/>
        <c:lblOffset val="100"/>
        <c:noMultiLvlLbl val="0"/>
      </c:catAx>
      <c:valAx>
        <c:axId val="1994764703"/>
        <c:scaling>
          <c:orientation val="minMax"/>
          <c:max val="100"/>
        </c:scaling>
        <c:delete val="0"/>
        <c:axPos val="l"/>
        <c:majorGridlines>
          <c:spPr>
            <a:ln w="6350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17475743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511200620929067"/>
          <c:y val="0.33317838341712286"/>
          <c:w val="0.20213150570731422"/>
          <c:h val="0.253062557669136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'koniunktura i Covid '!$A$181</c:f>
              <c:strCache>
                <c:ptCount val="1"/>
                <c:pt idx="0">
                  <c:v>utrzymanie realnej wartości wynagrodzeń (podwyżki inflacyjne)</c:v>
                </c:pt>
              </c:strCache>
            </c:strRef>
          </c:tx>
          <c:spPr>
            <a:solidFill>
              <a:srgbClr val="DCD3EA"/>
            </a:solidFill>
            <a:ln>
              <a:noFill/>
            </a:ln>
            <a:effectLst/>
          </c:spPr>
          <c:invertIfNegative val="0"/>
          <c:val>
            <c:numRef>
              <c:f>'koniunktura i Covid '!$B$181:$L$181</c:f>
              <c:numCache>
                <c:formatCode>0.0</c:formatCode>
                <c:ptCount val="11"/>
                <c:pt idx="0">
                  <c:v>45.5</c:v>
                </c:pt>
                <c:pt idx="1">
                  <c:v>50</c:v>
                </c:pt>
                <c:pt idx="2">
                  <c:v>43.2</c:v>
                </c:pt>
                <c:pt idx="3">
                  <c:v>46.2</c:v>
                </c:pt>
                <c:pt idx="4">
                  <c:v>45.9</c:v>
                </c:pt>
                <c:pt idx="6">
                  <c:v>39.1</c:v>
                </c:pt>
                <c:pt idx="7">
                  <c:v>32.6</c:v>
                </c:pt>
                <c:pt idx="8">
                  <c:v>41</c:v>
                </c:pt>
                <c:pt idx="9">
                  <c:v>34.799999999999997</c:v>
                </c:pt>
                <c:pt idx="10">
                  <c:v>36.9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23-48F6-8AF2-63CFF9228FDF}"/>
            </c:ext>
          </c:extLst>
        </c:ser>
        <c:ser>
          <c:idx val="1"/>
          <c:order val="1"/>
          <c:tx>
            <c:strRef>
              <c:f>'koniunktura i Covid '!$A$182</c:f>
              <c:strCache>
                <c:ptCount val="1"/>
                <c:pt idx="0">
                  <c:v>sytuacja finansowa firmy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val>
            <c:numRef>
              <c:f>'koniunktura i Covid '!$B$182:$L$182</c:f>
              <c:numCache>
                <c:formatCode>0.0</c:formatCode>
                <c:ptCount val="11"/>
                <c:pt idx="0">
                  <c:v>69.8</c:v>
                </c:pt>
                <c:pt idx="1">
                  <c:v>74.099999999999994</c:v>
                </c:pt>
                <c:pt idx="2">
                  <c:v>67.900000000000006</c:v>
                </c:pt>
                <c:pt idx="3">
                  <c:v>59.5</c:v>
                </c:pt>
                <c:pt idx="4">
                  <c:v>67.5</c:v>
                </c:pt>
                <c:pt idx="6">
                  <c:v>20.100000000000001</c:v>
                </c:pt>
                <c:pt idx="7">
                  <c:v>15.4</c:v>
                </c:pt>
                <c:pt idx="8">
                  <c:v>22</c:v>
                </c:pt>
                <c:pt idx="9">
                  <c:v>26.1</c:v>
                </c:pt>
                <c:pt idx="10">
                  <c:v>22.1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23-48F6-8AF2-63CFF9228FDF}"/>
            </c:ext>
          </c:extLst>
        </c:ser>
        <c:ser>
          <c:idx val="2"/>
          <c:order val="2"/>
          <c:tx>
            <c:strRef>
              <c:f>'koniunktura i Covid '!$A$183</c:f>
              <c:strCache>
                <c:ptCount val="1"/>
                <c:pt idx="0">
                  <c:v>utrzymanie konkurencyjnych płac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val>
            <c:numRef>
              <c:f>'koniunktura i Covid '!$B$183:$L$183</c:f>
              <c:numCache>
                <c:formatCode>0.0</c:formatCode>
                <c:ptCount val="11"/>
                <c:pt idx="0">
                  <c:v>28.8</c:v>
                </c:pt>
                <c:pt idx="1">
                  <c:v>23.8</c:v>
                </c:pt>
                <c:pt idx="2">
                  <c:v>30.3</c:v>
                </c:pt>
                <c:pt idx="3">
                  <c:v>28.1</c:v>
                </c:pt>
                <c:pt idx="4">
                  <c:v>26.7</c:v>
                </c:pt>
                <c:pt idx="6">
                  <c:v>39.5</c:v>
                </c:pt>
                <c:pt idx="7">
                  <c:v>45.2</c:v>
                </c:pt>
                <c:pt idx="8">
                  <c:v>39.299999999999997</c:v>
                </c:pt>
                <c:pt idx="9">
                  <c:v>33.5</c:v>
                </c:pt>
                <c:pt idx="10">
                  <c:v>37.700000000000003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23-48F6-8AF2-63CFF9228FDF}"/>
            </c:ext>
          </c:extLst>
        </c:ser>
        <c:ser>
          <c:idx val="3"/>
          <c:order val="3"/>
          <c:tx>
            <c:strRef>
              <c:f>'koniunktura i Covid '!$A$184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8064A2"/>
            </a:solidFill>
            <a:ln>
              <a:noFill/>
            </a:ln>
            <a:effectLst/>
          </c:spPr>
          <c:invertIfNegative val="0"/>
          <c:val>
            <c:numRef>
              <c:f>'koniunktura i Covid '!$B$184:$L$184</c:f>
              <c:numCache>
                <c:formatCode>0.0</c:formatCode>
                <c:ptCount val="11"/>
                <c:pt idx="0">
                  <c:v>12.2</c:v>
                </c:pt>
                <c:pt idx="1">
                  <c:v>13</c:v>
                </c:pt>
                <c:pt idx="2">
                  <c:v>10</c:v>
                </c:pt>
                <c:pt idx="3">
                  <c:v>13.7</c:v>
                </c:pt>
                <c:pt idx="4">
                  <c:v>14</c:v>
                </c:pt>
                <c:pt idx="6">
                  <c:v>40.1</c:v>
                </c:pt>
                <c:pt idx="7">
                  <c:v>42.5</c:v>
                </c:pt>
                <c:pt idx="8">
                  <c:v>36.9</c:v>
                </c:pt>
                <c:pt idx="9">
                  <c:v>34.9</c:v>
                </c:pt>
                <c:pt idx="10">
                  <c:v>42.6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B23-48F6-8AF2-63CFF9228F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091871"/>
        <c:axId val="228763279"/>
      </c:barChart>
      <c:catAx>
        <c:axId val="20210918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28763279"/>
        <c:crosses val="autoZero"/>
        <c:auto val="1"/>
        <c:lblAlgn val="ctr"/>
        <c:lblOffset val="100"/>
        <c:noMultiLvlLbl val="0"/>
      </c:catAx>
      <c:valAx>
        <c:axId val="228763279"/>
        <c:scaling>
          <c:orientation val="minMax"/>
          <c:max val="8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21091871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332884052740954E-2"/>
          <c:y val="6.6037730943564785E-2"/>
          <c:w val="0.58981739302905978"/>
          <c:h val="0.854716991924157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'koniunktura i Covid '!$A$200</c:f>
              <c:strCache>
                <c:ptCount val="1"/>
                <c:pt idx="0">
                  <c:v>na podstawie bieżących danych</c:v>
                </c:pt>
              </c:strCache>
            </c:strRef>
          </c:tx>
          <c:spPr>
            <a:solidFill>
              <a:srgbClr val="DCD3EA"/>
            </a:solidFill>
            <a:ln>
              <a:noFill/>
            </a:ln>
            <a:effectLst/>
          </c:spPr>
          <c:invertIfNegative val="0"/>
          <c:val>
            <c:numRef>
              <c:f>'koniunktura i Covid '!$B$200:$L$200</c:f>
              <c:numCache>
                <c:formatCode>0.0</c:formatCode>
                <c:ptCount val="11"/>
                <c:pt idx="0">
                  <c:v>70</c:v>
                </c:pt>
                <c:pt idx="1">
                  <c:v>71.8</c:v>
                </c:pt>
                <c:pt idx="2">
                  <c:v>60.4</c:v>
                </c:pt>
                <c:pt idx="3">
                  <c:v>69.900000000000006</c:v>
                </c:pt>
                <c:pt idx="4">
                  <c:v>70.7</c:v>
                </c:pt>
                <c:pt idx="6">
                  <c:v>29.2</c:v>
                </c:pt>
                <c:pt idx="7">
                  <c:v>27.9</c:v>
                </c:pt>
                <c:pt idx="8">
                  <c:v>39.6</c:v>
                </c:pt>
                <c:pt idx="9">
                  <c:v>29.5</c:v>
                </c:pt>
                <c:pt idx="10">
                  <c:v>29.2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53-4401-9E90-53CEB45B8F57}"/>
            </c:ext>
          </c:extLst>
        </c:ser>
        <c:ser>
          <c:idx val="1"/>
          <c:order val="1"/>
          <c:tx>
            <c:strRef>
              <c:f>'koniunktura i Covid '!$A$201</c:f>
              <c:strCache>
                <c:ptCount val="1"/>
                <c:pt idx="0">
                  <c:v>na podstawie oczekiwań dotyczących zmian jakie mogą nastąpić w długim okresie (rok) 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val>
            <c:numRef>
              <c:f>'koniunktura i Covid '!$B$201:$L$201</c:f>
              <c:numCache>
                <c:formatCode>0.0</c:formatCode>
                <c:ptCount val="11"/>
                <c:pt idx="0">
                  <c:v>44.7</c:v>
                </c:pt>
                <c:pt idx="1">
                  <c:v>47.5</c:v>
                </c:pt>
                <c:pt idx="2">
                  <c:v>35.700000000000003</c:v>
                </c:pt>
                <c:pt idx="3">
                  <c:v>41.5</c:v>
                </c:pt>
                <c:pt idx="4">
                  <c:v>42.5</c:v>
                </c:pt>
                <c:pt idx="6">
                  <c:v>54</c:v>
                </c:pt>
                <c:pt idx="7">
                  <c:v>50.3</c:v>
                </c:pt>
                <c:pt idx="8">
                  <c:v>63.8</c:v>
                </c:pt>
                <c:pt idx="9">
                  <c:v>56.3</c:v>
                </c:pt>
                <c:pt idx="10">
                  <c:v>56.7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C53-4401-9E90-53CEB45B8F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091871"/>
        <c:axId val="228763279"/>
      </c:barChart>
      <c:catAx>
        <c:axId val="20210918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28763279"/>
        <c:crosses val="autoZero"/>
        <c:auto val="1"/>
        <c:lblAlgn val="ctr"/>
        <c:lblOffset val="100"/>
        <c:noMultiLvlLbl val="0"/>
      </c:catAx>
      <c:valAx>
        <c:axId val="228763279"/>
        <c:scaling>
          <c:orientation val="minMax"/>
          <c:max val="8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21091871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0.01263</cdr:x>
      <cdr:y>0</cdr:y>
    </cdr:from>
    <cdr:to>
      <cdr:x>0.05119</cdr:x>
      <cdr:y>0.06711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83956" y="-5214425"/>
          <a:ext cx="256267" cy="1428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0.0054</cdr:x>
      <cdr:y>0</cdr:y>
    </cdr:from>
    <cdr:to>
      <cdr:x>0.05715</cdr:x>
      <cdr:y>0.07129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0354" y="0"/>
          <a:ext cx="386926" cy="2087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osoby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0.23002</cdr:x>
      <cdr:y>0.16796</cdr:y>
    </cdr:from>
    <cdr:to>
      <cdr:x>0.44398</cdr:x>
      <cdr:y>0.21927</cdr:y>
    </cdr:to>
    <cdr:sp macro="" textlink="">
      <cdr:nvSpPr>
        <cdr:cNvPr id="2" name="pole tekstowe 1"/>
        <cdr:cNvSpPr txBox="1"/>
      </cdr:nvSpPr>
      <cdr:spPr bwMode="auto">
        <a:xfrm xmlns:a="http://schemas.openxmlformats.org/drawingml/2006/main">
          <a:off x="1528689" y="793830"/>
          <a:ext cx="1421962" cy="24249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Górnictwo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 wydobywanie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0.94582</cdr:x>
      <cdr:y>0.90748</cdr:y>
    </cdr:from>
    <cdr:to>
      <cdr:x>0.97793</cdr:x>
      <cdr:y>0.95093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6885787" y="5185494"/>
          <a:ext cx="233769" cy="24827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0.03842</cdr:x>
      <cdr:y>0.90689</cdr:y>
    </cdr:from>
    <cdr:to>
      <cdr:x>0.07167</cdr:x>
      <cdr:y>0.94968</cdr:y>
    </cdr:to>
    <cdr:sp macro="" textlink="">
      <cdr:nvSpPr>
        <cdr:cNvPr id="16" name="pole tekstowe 1"/>
        <cdr:cNvSpPr txBox="1"/>
      </cdr:nvSpPr>
      <cdr:spPr>
        <a:xfrm xmlns:a="http://schemas.openxmlformats.org/drawingml/2006/main">
          <a:off x="279724" y="5182092"/>
          <a:ext cx="242068" cy="2445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0.23214</cdr:x>
      <cdr:y>0.01455</cdr:y>
    </cdr:from>
    <cdr:to>
      <cdr:x>0.44705</cdr:x>
      <cdr:y>0.05556</cdr:y>
    </cdr:to>
    <cdr:sp macro="" textlink="">
      <cdr:nvSpPr>
        <cdr:cNvPr id="18" name="pole tekstowe 1">
          <a:extLst xmlns:a="http://schemas.openxmlformats.org/drawingml/2006/main">
            <a:ext uri="{FF2B5EF4-FFF2-40B4-BE49-F238E27FC236}">
              <a16:creationId xmlns:a16="http://schemas.microsoft.com/office/drawing/2014/main" id="{F52E6632-2F95-455F-814A-A68A5BEDE200}"/>
            </a:ext>
          </a:extLst>
        </cdr:cNvPr>
        <cdr:cNvSpPr txBox="1"/>
      </cdr:nvSpPr>
      <cdr:spPr bwMode="auto">
        <a:xfrm xmlns:a="http://schemas.openxmlformats.org/drawingml/2006/main">
          <a:off x="1542757" y="68768"/>
          <a:ext cx="1428297" cy="19382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Informacja i komunikacja</a:t>
          </a:r>
        </a:p>
      </cdr:txBody>
    </cdr:sp>
  </cdr:relSizeAnchor>
  <cdr:relSizeAnchor xmlns:cdr="http://schemas.openxmlformats.org/drawingml/2006/chartDrawing">
    <cdr:from>
      <cdr:x>0.2025</cdr:x>
      <cdr:y>0.23324</cdr:y>
    </cdr:from>
    <cdr:to>
      <cdr:x>0.44836</cdr:x>
      <cdr:y>0.29263</cdr:y>
    </cdr:to>
    <cdr:sp macro="" textlink="">
      <cdr:nvSpPr>
        <cdr:cNvPr id="25" name="pole tekstowe 1">
          <a:extLst xmlns:a="http://schemas.openxmlformats.org/drawingml/2006/main">
            <a:ext uri="{FF2B5EF4-FFF2-40B4-BE49-F238E27FC236}">
              <a16:creationId xmlns:a16="http://schemas.microsoft.com/office/drawing/2014/main" id="{3D4AEE23-814E-4473-83D9-76658CD9E401}"/>
            </a:ext>
          </a:extLst>
        </cdr:cNvPr>
        <cdr:cNvSpPr txBox="1"/>
      </cdr:nvSpPr>
      <cdr:spPr>
        <a:xfrm xmlns:a="http://schemas.openxmlformats.org/drawingml/2006/main">
          <a:off x="1345809" y="1102363"/>
          <a:ext cx="1633951" cy="28069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Działalność profesjonalna,</a:t>
          </a:r>
          <a:b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</a:t>
          </a:r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naukowa i techniczna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a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0.47036</cdr:x>
      <cdr:y>0.46574</cdr:y>
    </cdr:from>
    <cdr:to>
      <cdr:x>0.6957</cdr:x>
      <cdr:y>0.51751</cdr:y>
    </cdr:to>
    <cdr:sp macro="" textlink="">
      <cdr:nvSpPr>
        <cdr:cNvPr id="4" name="pole tekstowe 1"/>
        <cdr:cNvSpPr txBox="1"/>
      </cdr:nvSpPr>
      <cdr:spPr bwMode="auto">
        <a:xfrm xmlns:a="http://schemas.openxmlformats.org/drawingml/2006/main">
          <a:off x="3125970" y="2426587"/>
          <a:ext cx="1497612" cy="26972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Przetwórstwo przemysłowe</a:t>
          </a:r>
        </a:p>
      </cdr:txBody>
    </cdr:sp>
  </cdr:relSizeAnchor>
  <cdr:relSizeAnchor xmlns:cdr="http://schemas.openxmlformats.org/drawingml/2006/chartDrawing">
    <cdr:from>
      <cdr:x>0.17357</cdr:x>
      <cdr:y>0.30795</cdr:y>
    </cdr:from>
    <cdr:to>
      <cdr:x>0.44712</cdr:x>
      <cdr:y>0.37236</cdr:y>
    </cdr:to>
    <cdr:sp macro="" textlink="">
      <cdr:nvSpPr>
        <cdr:cNvPr id="14" name="pole tekstowe 1"/>
        <cdr:cNvSpPr txBox="1"/>
      </cdr:nvSpPr>
      <cdr:spPr>
        <a:xfrm xmlns:a="http://schemas.openxmlformats.org/drawingml/2006/main">
          <a:off x="1153551" y="1455466"/>
          <a:ext cx="1817968" cy="30442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Transport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i gospodarka magazynowa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0.47139</cdr:x>
      <cdr:y>0.39968</cdr:y>
    </cdr:from>
    <cdr:to>
      <cdr:x>0.573</cdr:x>
      <cdr:y>0.43881</cdr:y>
    </cdr:to>
    <cdr:sp macro="" textlink="">
      <cdr:nvSpPr>
        <cdr:cNvPr id="20" name="pole tekstowe 1"/>
        <cdr:cNvSpPr txBox="1"/>
      </cdr:nvSpPr>
      <cdr:spPr>
        <a:xfrm xmlns:a="http://schemas.openxmlformats.org/drawingml/2006/main">
          <a:off x="3429333" y="2279587"/>
          <a:ext cx="739207" cy="22318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Budownictwo</a:t>
          </a:r>
        </a:p>
      </cdr:txBody>
    </cdr:sp>
  </cdr:relSizeAnchor>
  <cdr:relSizeAnchor xmlns:cdr="http://schemas.openxmlformats.org/drawingml/2006/chartDrawing">
    <cdr:from>
      <cdr:x>0.47144</cdr:x>
      <cdr:y>0.6157</cdr:y>
    </cdr:from>
    <cdr:to>
      <cdr:x>0.80366</cdr:x>
      <cdr:y>0.66726</cdr:y>
    </cdr:to>
    <cdr:sp macro="" textlink="">
      <cdr:nvSpPr>
        <cdr:cNvPr id="13" name="pole tekstowe 1"/>
        <cdr:cNvSpPr txBox="1"/>
      </cdr:nvSpPr>
      <cdr:spPr>
        <a:xfrm xmlns:a="http://schemas.openxmlformats.org/drawingml/2006/main">
          <a:off x="3133168" y="2910002"/>
          <a:ext cx="2207865" cy="24368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Dostawa wody; gospodarowanie ściekami </a:t>
          </a:r>
          <a:b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</a:b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 odpadami; rekultywacja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0.4714</cdr:x>
      <cdr:y>0.85013</cdr:y>
    </cdr:from>
    <cdr:to>
      <cdr:x>0.74227</cdr:x>
      <cdr:y>0.88103</cdr:y>
    </cdr:to>
    <cdr:sp macro="" textlink="">
      <cdr:nvSpPr>
        <cdr:cNvPr id="19" name="pole tekstowe 1">
          <a:extLst xmlns:a="http://schemas.openxmlformats.org/drawingml/2006/main">
            <a:ext uri="{FF2B5EF4-FFF2-40B4-BE49-F238E27FC236}">
              <a16:creationId xmlns:a16="http://schemas.microsoft.com/office/drawing/2014/main" id="{8D9538D8-AB2A-453A-B9ED-73B100A7B465}"/>
            </a:ext>
          </a:extLst>
        </cdr:cNvPr>
        <cdr:cNvSpPr txBox="1"/>
      </cdr:nvSpPr>
      <cdr:spPr>
        <a:xfrm xmlns:a="http://schemas.openxmlformats.org/drawingml/2006/main">
          <a:off x="3132859" y="4017980"/>
          <a:ext cx="1800212" cy="14605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Zakwaterowanie i gastronomia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endParaRPr lang="pl-PL" sz="800" baseline="300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0.46995</cdr:x>
      <cdr:y>0.70202</cdr:y>
    </cdr:from>
    <cdr:to>
      <cdr:x>0.8093</cdr:x>
      <cdr:y>0.74034</cdr:y>
    </cdr:to>
    <cdr:sp macro="" textlink="">
      <cdr:nvSpPr>
        <cdr:cNvPr id="21" name="pole tekstowe 1">
          <a:extLst xmlns:a="http://schemas.openxmlformats.org/drawingml/2006/main">
            <a:ext uri="{FF2B5EF4-FFF2-40B4-BE49-F238E27FC236}">
              <a16:creationId xmlns:a16="http://schemas.microsoft.com/office/drawing/2014/main" id="{080272BA-CDB1-4308-A568-7C0A2429CF8B}"/>
            </a:ext>
          </a:extLst>
        </cdr:cNvPr>
        <cdr:cNvSpPr txBox="1"/>
      </cdr:nvSpPr>
      <cdr:spPr>
        <a:xfrm xmlns:a="http://schemas.openxmlformats.org/drawingml/2006/main">
          <a:off x="3123223" y="3317966"/>
          <a:ext cx="2255325" cy="18112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Handel; naprawa pojazdów samochodowych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0.47258</cdr:x>
      <cdr:y>0.76258</cdr:y>
    </cdr:from>
    <cdr:to>
      <cdr:x>0.78461</cdr:x>
      <cdr:y>0.81654</cdr:y>
    </cdr:to>
    <cdr:sp macro="" textlink="">
      <cdr:nvSpPr>
        <cdr:cNvPr id="23" name="pole tekstowe 1">
          <a:extLst xmlns:a="http://schemas.openxmlformats.org/drawingml/2006/main">
            <a:ext uri="{FF2B5EF4-FFF2-40B4-BE49-F238E27FC236}">
              <a16:creationId xmlns:a16="http://schemas.microsoft.com/office/drawing/2014/main" id="{03CE2056-0A69-4CBD-AD5D-BB08FF51C620}"/>
            </a:ext>
          </a:extLst>
        </cdr:cNvPr>
        <cdr:cNvSpPr txBox="1"/>
      </cdr:nvSpPr>
      <cdr:spPr>
        <a:xfrm xmlns:a="http://schemas.openxmlformats.org/drawingml/2006/main">
          <a:off x="3140701" y="3604192"/>
          <a:ext cx="2073724" cy="25504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Administrowanie i działalność wspierająca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0.47075</cdr:x>
      <cdr:y>0.54459</cdr:y>
    </cdr:from>
    <cdr:to>
      <cdr:x>0.73169</cdr:x>
      <cdr:y>0.58988</cdr:y>
    </cdr:to>
    <cdr:sp macro="" textlink="">
      <cdr:nvSpPr>
        <cdr:cNvPr id="26" name="pole tekstowe 1">
          <a:extLst xmlns:a="http://schemas.openxmlformats.org/drawingml/2006/main">
            <a:ext uri="{FF2B5EF4-FFF2-40B4-BE49-F238E27FC236}">
              <a16:creationId xmlns:a16="http://schemas.microsoft.com/office/drawing/2014/main" id="{8293AB69-ACA4-4933-903B-DDA2BB0BD235}"/>
            </a:ext>
          </a:extLst>
        </cdr:cNvPr>
        <cdr:cNvSpPr txBox="1"/>
      </cdr:nvSpPr>
      <cdr:spPr>
        <a:xfrm xmlns:a="http://schemas.openxmlformats.org/drawingml/2006/main">
          <a:off x="3128554" y="2573892"/>
          <a:ext cx="1734178" cy="21405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 eaLnBrk="1" fontAlgn="auto" latinLnBrk="0" hangingPunct="1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Obsługa rynku nieruchomości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</a:t>
          </a:r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0.135</cdr:x>
      <cdr:y>0.08823</cdr:y>
    </cdr:from>
    <cdr:to>
      <cdr:x>0.44529</cdr:x>
      <cdr:y>0.14048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982149" y="503232"/>
          <a:ext cx="2257343" cy="29801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Wytwarzanie i zaopatrywanie w energię elektryczną, gaz, parę wodną i gorącą  wodę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0.01609</cdr:y>
    </cdr:from>
    <cdr:to>
      <cdr:x>0.09124</cdr:x>
      <cdr:y>0.09895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2714"/>
          <a:ext cx="595900" cy="2199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zł za 1 kg</a:t>
          </a:r>
        </a:p>
      </cdr:txBody>
    </cdr:sp>
  </cdr:relSizeAnchor>
  <cdr:relSizeAnchor xmlns:cdr="http://schemas.openxmlformats.org/drawingml/2006/chartDrawing">
    <cdr:from>
      <cdr:x>0.88752</cdr:x>
      <cdr:y>0.02212</cdr:y>
    </cdr:from>
    <cdr:to>
      <cdr:x>0.99355</cdr:x>
      <cdr:y>0.10497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6287922" y="59059"/>
          <a:ext cx="751207" cy="2212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zł za 1 l mleka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0.9309</cdr:x>
      <cdr:y>0.72402</cdr:y>
    </cdr:from>
    <cdr:to>
      <cdr:x>0.95415</cdr:x>
      <cdr:y>0.80811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7AB018EA-39A1-267E-4706-FB84A6BC6168}"/>
            </a:ext>
          </a:extLst>
        </cdr:cNvPr>
        <cdr:cNvSpPr txBox="1"/>
      </cdr:nvSpPr>
      <cdr:spPr>
        <a:xfrm xmlns:a="http://schemas.openxmlformats.org/drawingml/2006/main">
          <a:off x="6186678" y="1337887"/>
          <a:ext cx="154517" cy="1553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7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0.78485</cdr:x>
      <cdr:y>0.67837</cdr:y>
    </cdr:from>
    <cdr:to>
      <cdr:x>0.81347</cdr:x>
      <cdr:y>0.75001</cdr:y>
    </cdr:to>
    <cdr:sp macro="" textlink="">
      <cdr:nvSpPr>
        <cdr:cNvPr id="3" name="pole tekstowe 2">
          <a:extLst xmlns:a="http://schemas.openxmlformats.org/drawingml/2006/main">
            <a:ext uri="{FF2B5EF4-FFF2-40B4-BE49-F238E27FC236}">
              <a16:creationId xmlns:a16="http://schemas.microsoft.com/office/drawing/2014/main" id="{AF7A1F72-F128-2316-2B75-B147894F7F57}"/>
            </a:ext>
          </a:extLst>
        </cdr:cNvPr>
        <cdr:cNvSpPr txBox="1"/>
      </cdr:nvSpPr>
      <cdr:spPr>
        <a:xfrm xmlns:a="http://schemas.openxmlformats.org/drawingml/2006/main">
          <a:off x="5216011" y="1253535"/>
          <a:ext cx="190206" cy="1323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700">
              <a:latin typeface="Fira Sans" panose="020B0503050000020004" pitchFamily="34" charset="0"/>
              <a:ea typeface="Fira Sans" panose="020B0503050000020004" pitchFamily="34" charset="0"/>
            </a:rPr>
            <a:t>a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0.40723</cdr:x>
      <cdr:y>0.06775</cdr:y>
    </cdr:from>
    <cdr:to>
      <cdr:x>0.49653</cdr:x>
      <cdr:y>0.09393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489C1C33-9207-B838-30C7-DAAB0D196484}"/>
            </a:ext>
          </a:extLst>
        </cdr:cNvPr>
        <cdr:cNvSpPr txBox="1"/>
      </cdr:nvSpPr>
      <cdr:spPr bwMode="auto">
        <a:xfrm xmlns:a="http://schemas.openxmlformats.org/drawingml/2006/main">
          <a:off x="1894614" y="473265"/>
          <a:ext cx="415462" cy="18287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bielski</a:t>
          </a:r>
        </a:p>
      </cdr:txBody>
    </cdr:sp>
  </cdr:relSizeAnchor>
  <cdr:relSizeAnchor xmlns:cdr="http://schemas.openxmlformats.org/drawingml/2006/chartDrawing">
    <cdr:from>
      <cdr:x>0.2882</cdr:x>
      <cdr:y>0.0455</cdr:y>
    </cdr:from>
    <cdr:to>
      <cdr:x>0.38547</cdr:x>
      <cdr:y>0.07222</cdr:y>
    </cdr:to>
    <cdr:sp macro="" textlink="">
      <cdr:nvSpPr>
        <cdr:cNvPr id="3" name="pole tekstowe 1">
          <a:extLst xmlns:a="http://schemas.openxmlformats.org/drawingml/2006/main">
            <a:ext uri="{FF2B5EF4-FFF2-40B4-BE49-F238E27FC236}">
              <a16:creationId xmlns:a16="http://schemas.microsoft.com/office/drawing/2014/main" id="{7A411895-5953-5BDA-823C-DF4592F0F8A0}"/>
            </a:ext>
          </a:extLst>
        </cdr:cNvPr>
        <cdr:cNvSpPr txBox="1"/>
      </cdr:nvSpPr>
      <cdr:spPr bwMode="auto">
        <a:xfrm xmlns:a="http://schemas.openxmlformats.org/drawingml/2006/main">
          <a:off x="1340837" y="317794"/>
          <a:ext cx="452541" cy="18664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będziński</a:t>
          </a:r>
        </a:p>
      </cdr:txBody>
    </cdr:sp>
  </cdr:relSizeAnchor>
  <cdr:relSizeAnchor xmlns:cdr="http://schemas.openxmlformats.org/drawingml/2006/chartDrawing">
    <cdr:from>
      <cdr:x>0.18142</cdr:x>
      <cdr:y>0.09522</cdr:y>
    </cdr:from>
    <cdr:to>
      <cdr:x>0.38429</cdr:x>
      <cdr:y>0.12437</cdr:y>
    </cdr:to>
    <cdr:sp macro="" textlink="">
      <cdr:nvSpPr>
        <cdr:cNvPr id="14" name="pole tekstowe 1">
          <a:extLst xmlns:a="http://schemas.openxmlformats.org/drawingml/2006/main">
            <a:ext uri="{FF2B5EF4-FFF2-40B4-BE49-F238E27FC236}">
              <a16:creationId xmlns:a16="http://schemas.microsoft.com/office/drawing/2014/main" id="{6EA83E0B-2698-0DCE-C9B0-103D5D7F43C2}"/>
            </a:ext>
          </a:extLst>
        </cdr:cNvPr>
        <cdr:cNvSpPr txBox="1"/>
      </cdr:nvSpPr>
      <cdr:spPr bwMode="auto">
        <a:xfrm xmlns:a="http://schemas.openxmlformats.org/drawingml/2006/main">
          <a:off x="844050" y="665092"/>
          <a:ext cx="943839" cy="20361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bieruńsko-lędziński</a:t>
          </a:r>
        </a:p>
      </cdr:txBody>
    </cdr:sp>
  </cdr:relSizeAnchor>
  <cdr:relSizeAnchor xmlns:cdr="http://schemas.openxmlformats.org/drawingml/2006/chartDrawing">
    <cdr:from>
      <cdr:x>0.27823</cdr:x>
      <cdr:y>0.12355</cdr:y>
    </cdr:from>
    <cdr:to>
      <cdr:x>0.3865</cdr:x>
      <cdr:y>0.15098</cdr:y>
    </cdr:to>
    <cdr:sp macro="" textlink="">
      <cdr:nvSpPr>
        <cdr:cNvPr id="15" name="pole tekstowe 1">
          <a:extLst xmlns:a="http://schemas.openxmlformats.org/drawingml/2006/main">
            <a:ext uri="{FF2B5EF4-FFF2-40B4-BE49-F238E27FC236}">
              <a16:creationId xmlns:a16="http://schemas.microsoft.com/office/drawing/2014/main" id="{C15C82C8-99B0-8A61-54E0-7F7A0AEE71C1}"/>
            </a:ext>
          </a:extLst>
        </cdr:cNvPr>
        <cdr:cNvSpPr txBox="1"/>
      </cdr:nvSpPr>
      <cdr:spPr bwMode="auto">
        <a:xfrm xmlns:a="http://schemas.openxmlformats.org/drawingml/2006/main">
          <a:off x="1294452" y="862980"/>
          <a:ext cx="503718" cy="19160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cieszyński</a:t>
          </a:r>
        </a:p>
      </cdr:txBody>
    </cdr:sp>
  </cdr:relSizeAnchor>
  <cdr:relSizeAnchor xmlns:cdr="http://schemas.openxmlformats.org/drawingml/2006/chartDrawing">
    <cdr:from>
      <cdr:x>0.22959</cdr:x>
      <cdr:y>0.1468</cdr:y>
    </cdr:from>
    <cdr:to>
      <cdr:x>0.38574</cdr:x>
      <cdr:y>0.17769</cdr:y>
    </cdr:to>
    <cdr:sp macro="" textlink="">
      <cdr:nvSpPr>
        <cdr:cNvPr id="16" name="pole tekstowe 1">
          <a:extLst xmlns:a="http://schemas.openxmlformats.org/drawingml/2006/main">
            <a:ext uri="{FF2B5EF4-FFF2-40B4-BE49-F238E27FC236}">
              <a16:creationId xmlns:a16="http://schemas.microsoft.com/office/drawing/2014/main" id="{110D5522-211E-B78F-2B1C-B131381F5F17}"/>
            </a:ext>
          </a:extLst>
        </cdr:cNvPr>
        <cdr:cNvSpPr txBox="1"/>
      </cdr:nvSpPr>
      <cdr:spPr bwMode="auto">
        <a:xfrm xmlns:a="http://schemas.openxmlformats.org/drawingml/2006/main">
          <a:off x="1068158" y="1025383"/>
          <a:ext cx="726477" cy="21576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częstochowski</a:t>
          </a:r>
        </a:p>
      </cdr:txBody>
    </cdr:sp>
  </cdr:relSizeAnchor>
  <cdr:relSizeAnchor xmlns:cdr="http://schemas.openxmlformats.org/drawingml/2006/chartDrawing">
    <cdr:from>
      <cdr:x>0.30262</cdr:x>
      <cdr:y>0.17498</cdr:y>
    </cdr:from>
    <cdr:to>
      <cdr:x>0.38779</cdr:x>
      <cdr:y>0.20166</cdr:y>
    </cdr:to>
    <cdr:sp macro="" textlink="">
      <cdr:nvSpPr>
        <cdr:cNvPr id="17" name="pole tekstowe 1">
          <a:extLst xmlns:a="http://schemas.openxmlformats.org/drawingml/2006/main">
            <a:ext uri="{FF2B5EF4-FFF2-40B4-BE49-F238E27FC236}">
              <a16:creationId xmlns:a16="http://schemas.microsoft.com/office/drawing/2014/main" id="{924C912C-E6DB-9365-6713-F9EFE6F2279A}"/>
            </a:ext>
          </a:extLst>
        </cdr:cNvPr>
        <cdr:cNvSpPr txBox="1"/>
      </cdr:nvSpPr>
      <cdr:spPr bwMode="auto">
        <a:xfrm xmlns:a="http://schemas.openxmlformats.org/drawingml/2006/main">
          <a:off x="1407925" y="1222223"/>
          <a:ext cx="396247" cy="18636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gliwicki</a:t>
          </a:r>
        </a:p>
      </cdr:txBody>
    </cdr:sp>
  </cdr:relSizeAnchor>
  <cdr:relSizeAnchor xmlns:cdr="http://schemas.openxmlformats.org/drawingml/2006/chartDrawing">
    <cdr:from>
      <cdr:x>0.3002</cdr:x>
      <cdr:y>0.20255</cdr:y>
    </cdr:from>
    <cdr:to>
      <cdr:x>0.38784</cdr:x>
      <cdr:y>0.22732</cdr:y>
    </cdr:to>
    <cdr:sp macro="" textlink="">
      <cdr:nvSpPr>
        <cdr:cNvPr id="18" name="pole tekstowe 1">
          <a:extLst xmlns:a="http://schemas.openxmlformats.org/drawingml/2006/main">
            <a:ext uri="{FF2B5EF4-FFF2-40B4-BE49-F238E27FC236}">
              <a16:creationId xmlns:a16="http://schemas.microsoft.com/office/drawing/2014/main" id="{90E5B32F-2551-2BD1-8FE1-3599CD8C5858}"/>
            </a:ext>
          </a:extLst>
        </cdr:cNvPr>
        <cdr:cNvSpPr txBox="1"/>
      </cdr:nvSpPr>
      <cdr:spPr bwMode="auto">
        <a:xfrm xmlns:a="http://schemas.openxmlformats.org/drawingml/2006/main">
          <a:off x="1396666" y="1414801"/>
          <a:ext cx="407739" cy="17302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kłobucki</a:t>
          </a:r>
        </a:p>
      </cdr:txBody>
    </cdr:sp>
  </cdr:relSizeAnchor>
  <cdr:relSizeAnchor xmlns:cdr="http://schemas.openxmlformats.org/drawingml/2006/chartDrawing">
    <cdr:from>
      <cdr:x>0.40764</cdr:x>
      <cdr:y>0.22912</cdr:y>
    </cdr:from>
    <cdr:to>
      <cdr:x>0.52335</cdr:x>
      <cdr:y>0.25539</cdr:y>
    </cdr:to>
    <cdr:sp macro="" textlink="">
      <cdr:nvSpPr>
        <cdr:cNvPr id="19" name="pole tekstowe 1">
          <a:extLst xmlns:a="http://schemas.openxmlformats.org/drawingml/2006/main">
            <a:ext uri="{FF2B5EF4-FFF2-40B4-BE49-F238E27FC236}">
              <a16:creationId xmlns:a16="http://schemas.microsoft.com/office/drawing/2014/main" id="{6C1C6027-8C71-268C-F78C-46CDE56D293B}"/>
            </a:ext>
          </a:extLst>
        </cdr:cNvPr>
        <cdr:cNvSpPr txBox="1"/>
      </cdr:nvSpPr>
      <cdr:spPr bwMode="auto">
        <a:xfrm xmlns:a="http://schemas.openxmlformats.org/drawingml/2006/main">
          <a:off x="1896512" y="1600396"/>
          <a:ext cx="538333" cy="18349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lubliniecki</a:t>
          </a:r>
        </a:p>
      </cdr:txBody>
    </cdr:sp>
  </cdr:relSizeAnchor>
  <cdr:relSizeAnchor xmlns:cdr="http://schemas.openxmlformats.org/drawingml/2006/chartDrawing">
    <cdr:from>
      <cdr:x>0.27177</cdr:x>
      <cdr:y>0.25608</cdr:y>
    </cdr:from>
    <cdr:to>
      <cdr:x>0.38748</cdr:x>
      <cdr:y>0.28235</cdr:y>
    </cdr:to>
    <cdr:sp macro="" textlink="">
      <cdr:nvSpPr>
        <cdr:cNvPr id="20" name="pole tekstowe 1">
          <a:extLst xmlns:a="http://schemas.openxmlformats.org/drawingml/2006/main">
            <a:ext uri="{FF2B5EF4-FFF2-40B4-BE49-F238E27FC236}">
              <a16:creationId xmlns:a16="http://schemas.microsoft.com/office/drawing/2014/main" id="{6C1C6027-8C71-268C-F78C-46CDE56D293B}"/>
            </a:ext>
          </a:extLst>
        </cdr:cNvPr>
        <cdr:cNvSpPr txBox="1"/>
      </cdr:nvSpPr>
      <cdr:spPr bwMode="auto">
        <a:xfrm xmlns:a="http://schemas.openxmlformats.org/drawingml/2006/main">
          <a:off x="1264397" y="1788713"/>
          <a:ext cx="538333" cy="18349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mikołowski</a:t>
          </a:r>
        </a:p>
      </cdr:txBody>
    </cdr:sp>
  </cdr:relSizeAnchor>
  <cdr:relSizeAnchor xmlns:cdr="http://schemas.openxmlformats.org/drawingml/2006/chartDrawing">
    <cdr:from>
      <cdr:x>0.27275</cdr:x>
      <cdr:y>0.27785</cdr:y>
    </cdr:from>
    <cdr:to>
      <cdr:x>0.39015</cdr:x>
      <cdr:y>0.30989</cdr:y>
    </cdr:to>
    <cdr:sp macro="" textlink="">
      <cdr:nvSpPr>
        <cdr:cNvPr id="21" name="pole tekstowe 1">
          <a:extLst xmlns:a="http://schemas.openxmlformats.org/drawingml/2006/main">
            <a:ext uri="{FF2B5EF4-FFF2-40B4-BE49-F238E27FC236}">
              <a16:creationId xmlns:a16="http://schemas.microsoft.com/office/drawing/2014/main" id="{7064D2AC-E250-AC49-A92F-83E9FBA989DC}"/>
            </a:ext>
          </a:extLst>
        </cdr:cNvPr>
        <cdr:cNvSpPr txBox="1"/>
      </cdr:nvSpPr>
      <cdr:spPr bwMode="auto">
        <a:xfrm xmlns:a="http://schemas.openxmlformats.org/drawingml/2006/main">
          <a:off x="1269240" y="1943947"/>
          <a:ext cx="546310" cy="22416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myszkowski</a:t>
          </a:r>
        </a:p>
      </cdr:txBody>
    </cdr:sp>
  </cdr:relSizeAnchor>
  <cdr:relSizeAnchor xmlns:cdr="http://schemas.openxmlformats.org/drawingml/2006/chartDrawing">
    <cdr:from>
      <cdr:x>0.40708</cdr:x>
      <cdr:y>0.30602</cdr:y>
    </cdr:from>
    <cdr:to>
      <cdr:x>0.52278</cdr:x>
      <cdr:y>0.3323</cdr:y>
    </cdr:to>
    <cdr:sp macro="" textlink="">
      <cdr:nvSpPr>
        <cdr:cNvPr id="22" name="pole tekstowe 1">
          <a:extLst xmlns:a="http://schemas.openxmlformats.org/drawingml/2006/main">
            <a:ext uri="{FF2B5EF4-FFF2-40B4-BE49-F238E27FC236}">
              <a16:creationId xmlns:a16="http://schemas.microsoft.com/office/drawing/2014/main" id="{7064D2AC-E250-AC49-A92F-83E9FBA989DC}"/>
            </a:ext>
          </a:extLst>
        </cdr:cNvPr>
        <cdr:cNvSpPr txBox="1"/>
      </cdr:nvSpPr>
      <cdr:spPr bwMode="auto">
        <a:xfrm xmlns:a="http://schemas.openxmlformats.org/drawingml/2006/main">
          <a:off x="1893906" y="2137604"/>
          <a:ext cx="538286" cy="18356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pszczyński</a:t>
          </a:r>
        </a:p>
      </cdr:txBody>
    </cdr:sp>
  </cdr:relSizeAnchor>
  <cdr:relSizeAnchor xmlns:cdr="http://schemas.openxmlformats.org/drawingml/2006/chartDrawing">
    <cdr:from>
      <cdr:x>0.40769</cdr:x>
      <cdr:y>0.33272</cdr:y>
    </cdr:from>
    <cdr:to>
      <cdr:x>0.51754</cdr:x>
      <cdr:y>0.36188</cdr:y>
    </cdr:to>
    <cdr:sp macro="" textlink="">
      <cdr:nvSpPr>
        <cdr:cNvPr id="23" name="pole tekstowe 1">
          <a:extLst xmlns:a="http://schemas.openxmlformats.org/drawingml/2006/main">
            <a:ext uri="{FF2B5EF4-FFF2-40B4-BE49-F238E27FC236}">
              <a16:creationId xmlns:a16="http://schemas.microsoft.com/office/drawing/2014/main" id="{F2C4C94A-0306-8C83-5C40-459250F27B12}"/>
            </a:ext>
          </a:extLst>
        </cdr:cNvPr>
        <cdr:cNvSpPr txBox="1"/>
      </cdr:nvSpPr>
      <cdr:spPr bwMode="auto">
        <a:xfrm xmlns:a="http://schemas.openxmlformats.org/drawingml/2006/main">
          <a:off x="1897150" y="2327880"/>
          <a:ext cx="511178" cy="20401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raciborski</a:t>
          </a:r>
        </a:p>
      </cdr:txBody>
    </cdr:sp>
  </cdr:relSizeAnchor>
  <cdr:relSizeAnchor xmlns:cdr="http://schemas.openxmlformats.org/drawingml/2006/chartDrawing">
    <cdr:from>
      <cdr:x>0.40774</cdr:x>
      <cdr:y>0.35723</cdr:y>
    </cdr:from>
    <cdr:to>
      <cdr:x>0.50288</cdr:x>
      <cdr:y>0.38638</cdr:y>
    </cdr:to>
    <cdr:sp macro="" textlink="">
      <cdr:nvSpPr>
        <cdr:cNvPr id="24" name="pole tekstowe 1">
          <a:extLst xmlns:a="http://schemas.openxmlformats.org/drawingml/2006/main">
            <a:ext uri="{FF2B5EF4-FFF2-40B4-BE49-F238E27FC236}">
              <a16:creationId xmlns:a16="http://schemas.microsoft.com/office/drawing/2014/main" id="{D817B9AC-0ECA-0FA5-A17E-C0A3A8601A02}"/>
            </a:ext>
          </a:extLst>
        </cdr:cNvPr>
        <cdr:cNvSpPr txBox="1"/>
      </cdr:nvSpPr>
      <cdr:spPr bwMode="auto">
        <a:xfrm xmlns:a="http://schemas.openxmlformats.org/drawingml/2006/main">
          <a:off x="1897360" y="2499355"/>
          <a:ext cx="442725" cy="20394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rybnicki</a:t>
          </a:r>
        </a:p>
      </cdr:txBody>
    </cdr:sp>
  </cdr:relSizeAnchor>
  <cdr:relSizeAnchor xmlns:cdr="http://schemas.openxmlformats.org/drawingml/2006/chartDrawing">
    <cdr:from>
      <cdr:x>0.26813</cdr:x>
      <cdr:y>0.38383</cdr:y>
    </cdr:from>
    <cdr:to>
      <cdr:x>0.38659</cdr:x>
      <cdr:y>0.41366</cdr:y>
    </cdr:to>
    <cdr:sp macro="" textlink="">
      <cdr:nvSpPr>
        <cdr:cNvPr id="25" name="pole tekstowe 1">
          <a:extLst xmlns:a="http://schemas.openxmlformats.org/drawingml/2006/main">
            <a:ext uri="{FF2B5EF4-FFF2-40B4-BE49-F238E27FC236}">
              <a16:creationId xmlns:a16="http://schemas.microsoft.com/office/drawing/2014/main" id="{ACE33E19-7810-4057-9B7C-3E342C7B5858}"/>
            </a:ext>
          </a:extLst>
        </cdr:cNvPr>
        <cdr:cNvSpPr txBox="1"/>
      </cdr:nvSpPr>
      <cdr:spPr bwMode="auto">
        <a:xfrm xmlns:a="http://schemas.openxmlformats.org/drawingml/2006/main">
          <a:off x="1247462" y="2681058"/>
          <a:ext cx="551127" cy="20836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tarnogórski</a:t>
          </a:r>
        </a:p>
      </cdr:txBody>
    </cdr:sp>
  </cdr:relSizeAnchor>
  <cdr:relSizeAnchor xmlns:cdr="http://schemas.openxmlformats.org/drawingml/2006/chartDrawing">
    <cdr:from>
      <cdr:x>0.25627</cdr:x>
      <cdr:y>0.41017</cdr:y>
    </cdr:from>
    <cdr:to>
      <cdr:x>0.38787</cdr:x>
      <cdr:y>0.44048</cdr:y>
    </cdr:to>
    <cdr:sp macro="" textlink="">
      <cdr:nvSpPr>
        <cdr:cNvPr id="26" name="pole tekstowe 1">
          <a:extLst xmlns:a="http://schemas.openxmlformats.org/drawingml/2006/main">
            <a:ext uri="{FF2B5EF4-FFF2-40B4-BE49-F238E27FC236}">
              <a16:creationId xmlns:a16="http://schemas.microsoft.com/office/drawing/2014/main" id="{ACE33E19-7810-4057-9B7C-3E342C7B5858}"/>
            </a:ext>
          </a:extLst>
        </cdr:cNvPr>
        <cdr:cNvSpPr txBox="1"/>
      </cdr:nvSpPr>
      <cdr:spPr bwMode="auto">
        <a:xfrm xmlns:a="http://schemas.openxmlformats.org/drawingml/2006/main">
          <a:off x="1192284" y="2865045"/>
          <a:ext cx="612260" cy="21171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wodzisławski</a:t>
          </a:r>
        </a:p>
      </cdr:txBody>
    </cdr:sp>
  </cdr:relSizeAnchor>
  <cdr:relSizeAnchor xmlns:cdr="http://schemas.openxmlformats.org/drawingml/2006/chartDrawing">
    <cdr:from>
      <cdr:x>0.40541</cdr:x>
      <cdr:y>0.43207</cdr:y>
    </cdr:from>
    <cdr:to>
      <cdr:x>0.53971</cdr:x>
      <cdr:y>0.46469</cdr:y>
    </cdr:to>
    <cdr:sp macro="" textlink="">
      <cdr:nvSpPr>
        <cdr:cNvPr id="27" name="pole tekstowe 1">
          <a:extLst xmlns:a="http://schemas.openxmlformats.org/drawingml/2006/main">
            <a:ext uri="{FF2B5EF4-FFF2-40B4-BE49-F238E27FC236}">
              <a16:creationId xmlns:a16="http://schemas.microsoft.com/office/drawing/2014/main" id="{A7E070B9-3B55-7104-5B72-279568B0DDCB}"/>
            </a:ext>
          </a:extLst>
        </cdr:cNvPr>
        <cdr:cNvSpPr txBox="1"/>
      </cdr:nvSpPr>
      <cdr:spPr bwMode="auto">
        <a:xfrm xmlns:a="http://schemas.openxmlformats.org/drawingml/2006/main">
          <a:off x="1886561" y="3022997"/>
          <a:ext cx="624953" cy="22822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zawierciański</a:t>
          </a:r>
        </a:p>
      </cdr:txBody>
    </cdr:sp>
  </cdr:relSizeAnchor>
  <cdr:relSizeAnchor xmlns:cdr="http://schemas.openxmlformats.org/drawingml/2006/chartDrawing">
    <cdr:from>
      <cdr:x>0.29723</cdr:x>
      <cdr:y>0.46191</cdr:y>
    </cdr:from>
    <cdr:to>
      <cdr:x>0.38919</cdr:x>
      <cdr:y>0.49055</cdr:y>
    </cdr:to>
    <cdr:sp macro="" textlink="">
      <cdr:nvSpPr>
        <cdr:cNvPr id="28" name="pole tekstowe 1">
          <a:extLst xmlns:a="http://schemas.openxmlformats.org/drawingml/2006/main">
            <a:ext uri="{FF2B5EF4-FFF2-40B4-BE49-F238E27FC236}">
              <a16:creationId xmlns:a16="http://schemas.microsoft.com/office/drawing/2014/main" id="{A7E070B9-3B55-7104-5B72-279568B0DDCB}"/>
            </a:ext>
          </a:extLst>
        </cdr:cNvPr>
        <cdr:cNvSpPr txBox="1"/>
      </cdr:nvSpPr>
      <cdr:spPr bwMode="auto">
        <a:xfrm xmlns:a="http://schemas.openxmlformats.org/drawingml/2006/main">
          <a:off x="1382848" y="3226454"/>
          <a:ext cx="427838" cy="20005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żywiecki</a:t>
          </a:r>
        </a:p>
      </cdr:txBody>
    </cdr:sp>
  </cdr:relSizeAnchor>
  <cdr:relSizeAnchor xmlns:cdr="http://schemas.openxmlformats.org/drawingml/2006/chartDrawing">
    <cdr:from>
      <cdr:x>0.25146</cdr:x>
      <cdr:y>0.4904</cdr:y>
    </cdr:from>
    <cdr:to>
      <cdr:x>0.38881</cdr:x>
      <cdr:y>0.51637</cdr:y>
    </cdr:to>
    <cdr:sp macro="" textlink="">
      <cdr:nvSpPr>
        <cdr:cNvPr id="29" name="pole tekstowe 1">
          <a:extLst xmlns:a="http://schemas.openxmlformats.org/drawingml/2006/main">
            <a:ext uri="{FF2B5EF4-FFF2-40B4-BE49-F238E27FC236}">
              <a16:creationId xmlns:a16="http://schemas.microsoft.com/office/drawing/2014/main" id="{69AF1316-571B-AD64-0565-36878DDCB586}"/>
            </a:ext>
          </a:extLst>
        </cdr:cNvPr>
        <cdr:cNvSpPr txBox="1"/>
      </cdr:nvSpPr>
      <cdr:spPr bwMode="auto">
        <a:xfrm xmlns:a="http://schemas.openxmlformats.org/drawingml/2006/main">
          <a:off x="1169906" y="3425459"/>
          <a:ext cx="639012" cy="18140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Bielsko-Biała</a:t>
          </a:r>
        </a:p>
      </cdr:txBody>
    </cdr:sp>
  </cdr:relSizeAnchor>
  <cdr:relSizeAnchor xmlns:cdr="http://schemas.openxmlformats.org/drawingml/2006/chartDrawing">
    <cdr:from>
      <cdr:x>0.3031</cdr:x>
      <cdr:y>0.51328</cdr:y>
    </cdr:from>
    <cdr:to>
      <cdr:x>0.38861</cdr:x>
      <cdr:y>0.54529</cdr:y>
    </cdr:to>
    <cdr:sp macro="" textlink="">
      <cdr:nvSpPr>
        <cdr:cNvPr id="30" name="pole tekstowe 1">
          <a:extLst xmlns:a="http://schemas.openxmlformats.org/drawingml/2006/main">
            <a:ext uri="{FF2B5EF4-FFF2-40B4-BE49-F238E27FC236}">
              <a16:creationId xmlns:a16="http://schemas.microsoft.com/office/drawing/2014/main" id="{A5C052CD-0AB7-E8FA-E8AD-73C94F0F0A7F}"/>
            </a:ext>
          </a:extLst>
        </cdr:cNvPr>
        <cdr:cNvSpPr txBox="1"/>
      </cdr:nvSpPr>
      <cdr:spPr bwMode="auto">
        <a:xfrm xmlns:a="http://schemas.openxmlformats.org/drawingml/2006/main">
          <a:off x="1410158" y="3585278"/>
          <a:ext cx="397829" cy="2235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Bytom</a:t>
          </a:r>
        </a:p>
      </cdr:txBody>
    </cdr:sp>
  </cdr:relSizeAnchor>
  <cdr:relSizeAnchor xmlns:cdr="http://schemas.openxmlformats.org/drawingml/2006/chartDrawing">
    <cdr:from>
      <cdr:x>0.29804</cdr:x>
      <cdr:y>0.53954</cdr:y>
    </cdr:from>
    <cdr:to>
      <cdr:x>0.38869</cdr:x>
      <cdr:y>0.56978</cdr:y>
    </cdr:to>
    <cdr:sp macro="" textlink="">
      <cdr:nvSpPr>
        <cdr:cNvPr id="31" name="pole tekstowe 1">
          <a:extLst xmlns:a="http://schemas.openxmlformats.org/drawingml/2006/main">
            <a:ext uri="{FF2B5EF4-FFF2-40B4-BE49-F238E27FC236}">
              <a16:creationId xmlns:a16="http://schemas.microsoft.com/office/drawing/2014/main" id="{E4C2D6B6-6CC6-0274-6C8F-185C129A7481}"/>
            </a:ext>
          </a:extLst>
        </cdr:cNvPr>
        <cdr:cNvSpPr txBox="1"/>
      </cdr:nvSpPr>
      <cdr:spPr bwMode="auto">
        <a:xfrm xmlns:a="http://schemas.openxmlformats.org/drawingml/2006/main">
          <a:off x="1386616" y="3768706"/>
          <a:ext cx="421743" cy="21122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Chorzów</a:t>
          </a:r>
        </a:p>
      </cdr:txBody>
    </cdr:sp>
  </cdr:relSizeAnchor>
  <cdr:relSizeAnchor xmlns:cdr="http://schemas.openxmlformats.org/drawingml/2006/chartDrawing">
    <cdr:from>
      <cdr:x>0.25755</cdr:x>
      <cdr:y>0.56839</cdr:y>
    </cdr:from>
    <cdr:to>
      <cdr:x>0.38894</cdr:x>
      <cdr:y>0.59574</cdr:y>
    </cdr:to>
    <cdr:sp macro="" textlink="">
      <cdr:nvSpPr>
        <cdr:cNvPr id="32" name="pole tekstowe 1">
          <a:extLst xmlns:a="http://schemas.openxmlformats.org/drawingml/2006/main">
            <a:ext uri="{FF2B5EF4-FFF2-40B4-BE49-F238E27FC236}">
              <a16:creationId xmlns:a16="http://schemas.microsoft.com/office/drawing/2014/main" id="{FE2B3742-9893-9627-91BB-7A65CEFEAE76}"/>
            </a:ext>
          </a:extLst>
        </cdr:cNvPr>
        <cdr:cNvSpPr txBox="1"/>
      </cdr:nvSpPr>
      <cdr:spPr bwMode="auto">
        <a:xfrm xmlns:a="http://schemas.openxmlformats.org/drawingml/2006/main">
          <a:off x="1198239" y="3970226"/>
          <a:ext cx="611283" cy="19104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Częstochowa</a:t>
          </a:r>
        </a:p>
      </cdr:txBody>
    </cdr:sp>
  </cdr:relSizeAnchor>
  <cdr:relSizeAnchor xmlns:cdr="http://schemas.openxmlformats.org/drawingml/2006/chartDrawing">
    <cdr:from>
      <cdr:x>0.20159</cdr:x>
      <cdr:y>0.59299</cdr:y>
    </cdr:from>
    <cdr:to>
      <cdr:x>0.38773</cdr:x>
      <cdr:y>0.62188</cdr:y>
    </cdr:to>
    <cdr:sp macro="" textlink="">
      <cdr:nvSpPr>
        <cdr:cNvPr id="76" name="pole tekstowe 1">
          <a:extLst xmlns:a="http://schemas.openxmlformats.org/drawingml/2006/main">
            <a:ext uri="{FF2B5EF4-FFF2-40B4-BE49-F238E27FC236}">
              <a16:creationId xmlns:a16="http://schemas.microsoft.com/office/drawing/2014/main" id="{975F8A74-79B6-4549-C691-9B08A1F25906}"/>
            </a:ext>
          </a:extLst>
        </cdr:cNvPr>
        <cdr:cNvSpPr txBox="1"/>
      </cdr:nvSpPr>
      <cdr:spPr bwMode="auto">
        <a:xfrm xmlns:a="http://schemas.openxmlformats.org/drawingml/2006/main">
          <a:off x="937889" y="4142059"/>
          <a:ext cx="866004" cy="20179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Dąbrowa-Górnicza</a:t>
          </a:r>
        </a:p>
      </cdr:txBody>
    </cdr:sp>
  </cdr:relSizeAnchor>
  <cdr:relSizeAnchor xmlns:cdr="http://schemas.openxmlformats.org/drawingml/2006/chartDrawing">
    <cdr:from>
      <cdr:x>0.30535</cdr:x>
      <cdr:y>0.61993</cdr:y>
    </cdr:from>
    <cdr:to>
      <cdr:x>0.38812</cdr:x>
      <cdr:y>0.6487</cdr:y>
    </cdr:to>
    <cdr:sp macro="" textlink="">
      <cdr:nvSpPr>
        <cdr:cNvPr id="77" name="pole tekstowe 1">
          <a:extLst xmlns:a="http://schemas.openxmlformats.org/drawingml/2006/main">
            <a:ext uri="{FF2B5EF4-FFF2-40B4-BE49-F238E27FC236}">
              <a16:creationId xmlns:a16="http://schemas.microsoft.com/office/drawing/2014/main" id="{A9E6F7A1-6E07-24C9-EBD5-DD978615A951}"/>
            </a:ext>
          </a:extLst>
        </cdr:cNvPr>
        <cdr:cNvSpPr txBox="1"/>
      </cdr:nvSpPr>
      <cdr:spPr bwMode="auto">
        <a:xfrm xmlns:a="http://schemas.openxmlformats.org/drawingml/2006/main">
          <a:off x="1420626" y="4330237"/>
          <a:ext cx="385081" cy="20096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Gliwice</a:t>
          </a:r>
        </a:p>
      </cdr:txBody>
    </cdr:sp>
  </cdr:relSizeAnchor>
  <cdr:relSizeAnchor xmlns:cdr="http://schemas.openxmlformats.org/drawingml/2006/chartDrawing">
    <cdr:from>
      <cdr:x>0.22908</cdr:x>
      <cdr:y>0.6445</cdr:y>
    </cdr:from>
    <cdr:to>
      <cdr:x>0.38951</cdr:x>
      <cdr:y>0.67712</cdr:y>
    </cdr:to>
    <cdr:sp macro="" textlink="">
      <cdr:nvSpPr>
        <cdr:cNvPr id="78" name="pole tekstowe 1">
          <a:extLst xmlns:a="http://schemas.openxmlformats.org/drawingml/2006/main">
            <a:ext uri="{FF2B5EF4-FFF2-40B4-BE49-F238E27FC236}">
              <a16:creationId xmlns:a16="http://schemas.microsoft.com/office/drawing/2014/main" id="{F1F37D01-ACC1-5F3B-E324-0A2DA78696D4}"/>
            </a:ext>
          </a:extLst>
        </cdr:cNvPr>
        <cdr:cNvSpPr txBox="1"/>
      </cdr:nvSpPr>
      <cdr:spPr bwMode="auto">
        <a:xfrm xmlns:a="http://schemas.openxmlformats.org/drawingml/2006/main">
          <a:off x="1065785" y="4501861"/>
          <a:ext cx="746389" cy="22785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Jastrzębie-Zdrój</a:t>
          </a:r>
        </a:p>
      </cdr:txBody>
    </cdr:sp>
  </cdr:relSizeAnchor>
  <cdr:relSizeAnchor xmlns:cdr="http://schemas.openxmlformats.org/drawingml/2006/chartDrawing">
    <cdr:from>
      <cdr:x>0.27968</cdr:x>
      <cdr:y>0.66902</cdr:y>
    </cdr:from>
    <cdr:to>
      <cdr:x>0.38828</cdr:x>
      <cdr:y>0.70352</cdr:y>
    </cdr:to>
    <cdr:sp macro="" textlink="">
      <cdr:nvSpPr>
        <cdr:cNvPr id="79" name="pole tekstowe 1">
          <a:extLst xmlns:a="http://schemas.openxmlformats.org/drawingml/2006/main">
            <a:ext uri="{FF2B5EF4-FFF2-40B4-BE49-F238E27FC236}">
              <a16:creationId xmlns:a16="http://schemas.microsoft.com/office/drawing/2014/main" id="{1E78C91C-0489-6798-0CD5-7E38146D70E3}"/>
            </a:ext>
          </a:extLst>
        </cdr:cNvPr>
        <cdr:cNvSpPr txBox="1"/>
      </cdr:nvSpPr>
      <cdr:spPr bwMode="auto">
        <a:xfrm xmlns:a="http://schemas.openxmlformats.org/drawingml/2006/main">
          <a:off x="1301198" y="4673135"/>
          <a:ext cx="505254" cy="24098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Jaworzno</a:t>
          </a:r>
        </a:p>
      </cdr:txBody>
    </cdr:sp>
  </cdr:relSizeAnchor>
  <cdr:relSizeAnchor xmlns:cdr="http://schemas.openxmlformats.org/drawingml/2006/chartDrawing">
    <cdr:from>
      <cdr:x>0.27858</cdr:x>
      <cdr:y>0.69828</cdr:y>
    </cdr:from>
    <cdr:to>
      <cdr:x>0.38718</cdr:x>
      <cdr:y>0.72657</cdr:y>
    </cdr:to>
    <cdr:sp macro="" textlink="">
      <cdr:nvSpPr>
        <cdr:cNvPr id="80" name="pole tekstowe 1">
          <a:extLst xmlns:a="http://schemas.openxmlformats.org/drawingml/2006/main">
            <a:ext uri="{FF2B5EF4-FFF2-40B4-BE49-F238E27FC236}">
              <a16:creationId xmlns:a16="http://schemas.microsoft.com/office/drawing/2014/main" id="{083988D3-2B8B-645D-5D8A-685C043FDE0C}"/>
            </a:ext>
          </a:extLst>
        </cdr:cNvPr>
        <cdr:cNvSpPr txBox="1"/>
      </cdr:nvSpPr>
      <cdr:spPr bwMode="auto">
        <a:xfrm xmlns:a="http://schemas.openxmlformats.org/drawingml/2006/main">
          <a:off x="1296080" y="4877519"/>
          <a:ext cx="505254" cy="19760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Katowice</a:t>
          </a:r>
        </a:p>
      </cdr:txBody>
    </cdr:sp>
  </cdr:relSizeAnchor>
  <cdr:relSizeAnchor xmlns:cdr="http://schemas.openxmlformats.org/drawingml/2006/chartDrawing">
    <cdr:from>
      <cdr:x>0.27866</cdr:x>
      <cdr:y>0.7253</cdr:y>
    </cdr:from>
    <cdr:to>
      <cdr:x>0.38827</cdr:x>
      <cdr:y>0.7532</cdr:y>
    </cdr:to>
    <cdr:sp macro="" textlink="">
      <cdr:nvSpPr>
        <cdr:cNvPr id="81" name="pole tekstowe 1">
          <a:extLst xmlns:a="http://schemas.openxmlformats.org/drawingml/2006/main">
            <a:ext uri="{FF2B5EF4-FFF2-40B4-BE49-F238E27FC236}">
              <a16:creationId xmlns:a16="http://schemas.microsoft.com/office/drawing/2014/main" id="{911CF842-4B9F-FE45-0798-D6E4277743BC}"/>
            </a:ext>
          </a:extLst>
        </cdr:cNvPr>
        <cdr:cNvSpPr txBox="1"/>
      </cdr:nvSpPr>
      <cdr:spPr bwMode="auto">
        <a:xfrm xmlns:a="http://schemas.openxmlformats.org/drawingml/2006/main">
          <a:off x="1296452" y="5066256"/>
          <a:ext cx="509953" cy="19488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Mysłowice</a:t>
          </a:r>
        </a:p>
      </cdr:txBody>
    </cdr:sp>
  </cdr:relSizeAnchor>
  <cdr:relSizeAnchor xmlns:cdr="http://schemas.openxmlformats.org/drawingml/2006/chartDrawing">
    <cdr:from>
      <cdr:x>0.20897</cdr:x>
      <cdr:y>0.75281</cdr:y>
    </cdr:from>
    <cdr:to>
      <cdr:x>0.38686</cdr:x>
      <cdr:y>0.77799</cdr:y>
    </cdr:to>
    <cdr:sp macro="" textlink="">
      <cdr:nvSpPr>
        <cdr:cNvPr id="8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A0D6CF-9B70-2BFE-EF31-275C531150A4}"/>
            </a:ext>
          </a:extLst>
        </cdr:cNvPr>
        <cdr:cNvSpPr txBox="1"/>
      </cdr:nvSpPr>
      <cdr:spPr bwMode="auto">
        <a:xfrm xmlns:a="http://schemas.openxmlformats.org/drawingml/2006/main">
          <a:off x="972224" y="5258415"/>
          <a:ext cx="827621" cy="17588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Piekary Śląskie</a:t>
          </a:r>
        </a:p>
      </cdr:txBody>
    </cdr:sp>
  </cdr:relSizeAnchor>
  <cdr:relSizeAnchor xmlns:cdr="http://schemas.openxmlformats.org/drawingml/2006/chartDrawing">
    <cdr:from>
      <cdr:x>0.26048</cdr:x>
      <cdr:y>0.77335</cdr:y>
    </cdr:from>
    <cdr:to>
      <cdr:x>0.38901</cdr:x>
      <cdr:y>0.80917</cdr:y>
    </cdr:to>
    <cdr:sp macro="" textlink="">
      <cdr:nvSpPr>
        <cdr:cNvPr id="83" name="pole tekstowe 1">
          <a:extLst xmlns:a="http://schemas.openxmlformats.org/drawingml/2006/main">
            <a:ext uri="{FF2B5EF4-FFF2-40B4-BE49-F238E27FC236}">
              <a16:creationId xmlns:a16="http://schemas.microsoft.com/office/drawing/2014/main" id="{CFE09030-B90F-06DE-297C-1122E37C3493}"/>
            </a:ext>
          </a:extLst>
        </cdr:cNvPr>
        <cdr:cNvSpPr txBox="1"/>
      </cdr:nvSpPr>
      <cdr:spPr bwMode="auto">
        <a:xfrm xmlns:a="http://schemas.openxmlformats.org/drawingml/2006/main">
          <a:off x="1211871" y="5401889"/>
          <a:ext cx="597977" cy="25020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Ruda Śląska</a:t>
          </a:r>
        </a:p>
      </cdr:txBody>
    </cdr:sp>
  </cdr:relSizeAnchor>
  <cdr:relSizeAnchor xmlns:cdr="http://schemas.openxmlformats.org/drawingml/2006/chartDrawing">
    <cdr:from>
      <cdr:x>0.40498</cdr:x>
      <cdr:y>0.82857</cdr:y>
    </cdr:from>
    <cdr:to>
      <cdr:x>0.61867</cdr:x>
      <cdr:y>0.85747</cdr:y>
    </cdr:to>
    <cdr:sp macro="" textlink="">
      <cdr:nvSpPr>
        <cdr:cNvPr id="84" name="pole tekstowe 1">
          <a:extLst xmlns:a="http://schemas.openxmlformats.org/drawingml/2006/main">
            <a:ext uri="{FF2B5EF4-FFF2-40B4-BE49-F238E27FC236}">
              <a16:creationId xmlns:a16="http://schemas.microsoft.com/office/drawing/2014/main" id="{290F9DA3-01CD-EEA8-B71E-EBC23763A427}"/>
            </a:ext>
          </a:extLst>
        </cdr:cNvPr>
        <cdr:cNvSpPr txBox="1"/>
      </cdr:nvSpPr>
      <cdr:spPr bwMode="auto">
        <a:xfrm xmlns:a="http://schemas.openxmlformats.org/drawingml/2006/main">
          <a:off x="1884542" y="5797082"/>
          <a:ext cx="994386" cy="20219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Siemianowice Śląskie</a:t>
          </a:r>
        </a:p>
      </cdr:txBody>
    </cdr:sp>
  </cdr:relSizeAnchor>
  <cdr:relSizeAnchor xmlns:cdr="http://schemas.openxmlformats.org/drawingml/2006/chartDrawing">
    <cdr:from>
      <cdr:x>0.30051</cdr:x>
      <cdr:y>0.80248</cdr:y>
    </cdr:from>
    <cdr:to>
      <cdr:x>0.38639</cdr:x>
      <cdr:y>0.8336</cdr:y>
    </cdr:to>
    <cdr:sp macro="" textlink="">
      <cdr:nvSpPr>
        <cdr:cNvPr id="85" name="pole tekstowe 1">
          <a:extLst xmlns:a="http://schemas.openxmlformats.org/drawingml/2006/main">
            <a:ext uri="{FF2B5EF4-FFF2-40B4-BE49-F238E27FC236}">
              <a16:creationId xmlns:a16="http://schemas.microsoft.com/office/drawing/2014/main" id="{CA150DCC-35DF-B89B-8CF6-A636FE214786}"/>
            </a:ext>
          </a:extLst>
        </cdr:cNvPr>
        <cdr:cNvSpPr txBox="1"/>
      </cdr:nvSpPr>
      <cdr:spPr bwMode="auto">
        <a:xfrm xmlns:a="http://schemas.openxmlformats.org/drawingml/2006/main">
          <a:off x="1398108" y="5605365"/>
          <a:ext cx="399551" cy="21737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Rybnik</a:t>
          </a:r>
        </a:p>
      </cdr:txBody>
    </cdr:sp>
  </cdr:relSizeAnchor>
  <cdr:relSizeAnchor xmlns:cdr="http://schemas.openxmlformats.org/drawingml/2006/chartDrawing">
    <cdr:from>
      <cdr:x>0.27375</cdr:x>
      <cdr:y>0.85566</cdr:y>
    </cdr:from>
    <cdr:to>
      <cdr:x>0.38812</cdr:x>
      <cdr:y>0.88093</cdr:y>
    </cdr:to>
    <cdr:sp macro="" textlink="">
      <cdr:nvSpPr>
        <cdr:cNvPr id="86" name="pole tekstowe 1">
          <a:extLst xmlns:a="http://schemas.openxmlformats.org/drawingml/2006/main">
            <a:ext uri="{FF2B5EF4-FFF2-40B4-BE49-F238E27FC236}">
              <a16:creationId xmlns:a16="http://schemas.microsoft.com/office/drawing/2014/main" id="{873BBB8D-77D9-0DDE-B4A0-41A3B4E5DAA5}"/>
            </a:ext>
          </a:extLst>
        </cdr:cNvPr>
        <cdr:cNvSpPr txBox="1"/>
      </cdr:nvSpPr>
      <cdr:spPr bwMode="auto">
        <a:xfrm xmlns:a="http://schemas.openxmlformats.org/drawingml/2006/main">
          <a:off x="1273609" y="5976832"/>
          <a:ext cx="532098" cy="17651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Sosnowiec</a:t>
          </a:r>
        </a:p>
      </cdr:txBody>
    </cdr:sp>
  </cdr:relSizeAnchor>
  <cdr:relSizeAnchor xmlns:cdr="http://schemas.openxmlformats.org/drawingml/2006/chartDrawing">
    <cdr:from>
      <cdr:x>0.22686</cdr:x>
      <cdr:y>0.8803</cdr:y>
    </cdr:from>
    <cdr:to>
      <cdr:x>0.38617</cdr:x>
      <cdr:y>0.91178</cdr:y>
    </cdr:to>
    <cdr:sp macro="" textlink="">
      <cdr:nvSpPr>
        <cdr:cNvPr id="87" name="pole tekstowe 1">
          <a:extLst xmlns:a="http://schemas.openxmlformats.org/drawingml/2006/main">
            <a:ext uri="{FF2B5EF4-FFF2-40B4-BE49-F238E27FC236}">
              <a16:creationId xmlns:a16="http://schemas.microsoft.com/office/drawing/2014/main" id="{B789DA80-BF59-808B-CF96-90B69112C1B3}"/>
            </a:ext>
          </a:extLst>
        </cdr:cNvPr>
        <cdr:cNvSpPr txBox="1"/>
      </cdr:nvSpPr>
      <cdr:spPr bwMode="auto">
        <a:xfrm xmlns:a="http://schemas.openxmlformats.org/drawingml/2006/main">
          <a:off x="1055456" y="6148944"/>
          <a:ext cx="741179" cy="21989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Świętochłowice</a:t>
          </a:r>
        </a:p>
      </cdr:txBody>
    </cdr:sp>
  </cdr:relSizeAnchor>
  <cdr:relSizeAnchor xmlns:cdr="http://schemas.openxmlformats.org/drawingml/2006/chartDrawing">
    <cdr:from>
      <cdr:x>0.30584</cdr:x>
      <cdr:y>0.90959</cdr:y>
    </cdr:from>
    <cdr:to>
      <cdr:x>0.3841</cdr:x>
      <cdr:y>0.93733</cdr:y>
    </cdr:to>
    <cdr:sp macro="" textlink="">
      <cdr:nvSpPr>
        <cdr:cNvPr id="88" name="pole tekstowe 1">
          <a:extLst xmlns:a="http://schemas.openxmlformats.org/drawingml/2006/main">
            <a:ext uri="{FF2B5EF4-FFF2-40B4-BE49-F238E27FC236}">
              <a16:creationId xmlns:a16="http://schemas.microsoft.com/office/drawing/2014/main" id="{C3C2FE1A-EBA8-CA43-CCB5-9841049712B0}"/>
            </a:ext>
          </a:extLst>
        </cdr:cNvPr>
        <cdr:cNvSpPr txBox="1"/>
      </cdr:nvSpPr>
      <cdr:spPr bwMode="auto">
        <a:xfrm xmlns:a="http://schemas.openxmlformats.org/drawingml/2006/main">
          <a:off x="1422905" y="6353537"/>
          <a:ext cx="364100" cy="19376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Tychy</a:t>
          </a:r>
        </a:p>
      </cdr:txBody>
    </cdr:sp>
  </cdr:relSizeAnchor>
  <cdr:relSizeAnchor xmlns:cdr="http://schemas.openxmlformats.org/drawingml/2006/chartDrawing">
    <cdr:from>
      <cdr:x>0.30658</cdr:x>
      <cdr:y>0.9377</cdr:y>
    </cdr:from>
    <cdr:to>
      <cdr:x>0.38955</cdr:x>
      <cdr:y>0.95899</cdr:y>
    </cdr:to>
    <cdr:sp macro="" textlink="">
      <cdr:nvSpPr>
        <cdr:cNvPr id="89" name="pole tekstowe 1">
          <a:extLst xmlns:a="http://schemas.openxmlformats.org/drawingml/2006/main">
            <a:ext uri="{FF2B5EF4-FFF2-40B4-BE49-F238E27FC236}">
              <a16:creationId xmlns:a16="http://schemas.microsoft.com/office/drawing/2014/main" id="{490FA050-7831-A60F-3FC8-B97A8A8FE858}"/>
            </a:ext>
          </a:extLst>
        </cdr:cNvPr>
        <cdr:cNvSpPr txBox="1"/>
      </cdr:nvSpPr>
      <cdr:spPr bwMode="auto">
        <a:xfrm xmlns:a="http://schemas.openxmlformats.org/drawingml/2006/main">
          <a:off x="1426348" y="6549888"/>
          <a:ext cx="386012" cy="14871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Zabrze</a:t>
          </a:r>
        </a:p>
      </cdr:txBody>
    </cdr:sp>
  </cdr:relSizeAnchor>
  <cdr:relSizeAnchor xmlns:cdr="http://schemas.openxmlformats.org/drawingml/2006/chartDrawing">
    <cdr:from>
      <cdr:x>0.3142</cdr:x>
      <cdr:y>0.96177</cdr:y>
    </cdr:from>
    <cdr:to>
      <cdr:x>0.38757</cdr:x>
      <cdr:y>0.98645</cdr:y>
    </cdr:to>
    <cdr:sp macro="" textlink="">
      <cdr:nvSpPr>
        <cdr:cNvPr id="90" name="pole tekstowe 1">
          <a:extLst xmlns:a="http://schemas.openxmlformats.org/drawingml/2006/main">
            <a:ext uri="{FF2B5EF4-FFF2-40B4-BE49-F238E27FC236}">
              <a16:creationId xmlns:a16="http://schemas.microsoft.com/office/drawing/2014/main" id="{5CD21929-0128-F8BA-6308-D01186E5958D}"/>
            </a:ext>
          </a:extLst>
        </cdr:cNvPr>
        <cdr:cNvSpPr txBox="1"/>
      </cdr:nvSpPr>
      <cdr:spPr bwMode="auto">
        <a:xfrm xmlns:a="http://schemas.openxmlformats.org/drawingml/2006/main">
          <a:off x="1461800" y="6718019"/>
          <a:ext cx="341349" cy="1723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Żory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3E2C19-0EB8-4FCE-B809-623D2CD1E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25010</TotalTime>
  <Pages>21</Pages>
  <Words>5277</Words>
  <Characters>31666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śląskiego w czerwcu 2026 r.</vt:lpstr>
    </vt:vector>
  </TitlesOfParts>
  <Company/>
  <LinksUpToDate>false</LinksUpToDate>
  <CharactersWithSpaces>36870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śląskiego w czerwcu 2026 r.</dc:title>
  <dc:subject/>
  <dc:creator>Urząd Statystyczny w Katowicach</dc:creator>
  <cp:keywords/>
  <dc:description/>
  <cp:lastModifiedBy>Kaim Agnieszka</cp:lastModifiedBy>
  <cp:revision>4152</cp:revision>
  <cp:lastPrinted>2026-02-26T11:31:00Z</cp:lastPrinted>
  <dcterms:created xsi:type="dcterms:W3CDTF">2024-10-25T11:44:00Z</dcterms:created>
  <dcterms:modified xsi:type="dcterms:W3CDTF">2026-09-25T09:27:00Z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